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9ED" w:rsidRPr="001968A2" w:rsidRDefault="00EF1110" w:rsidP="009239ED">
      <w:pPr>
        <w:pBdr>
          <w:bottom w:val="single" w:sz="12" w:space="1" w:color="auto"/>
        </w:pBdr>
        <w:spacing w:before="240" w:after="240"/>
        <w:ind w:left="4860"/>
        <w:jc w:val="both"/>
        <w:rPr>
          <w:rFonts w:ascii="Courier New" w:hAnsi="Courier New" w:cs="Courier New"/>
          <w:b/>
          <w:spacing w:val="-3"/>
        </w:rPr>
      </w:pPr>
      <w:r w:rsidRPr="001968A2">
        <w:rPr>
          <w:rFonts w:ascii="Courier New" w:hAnsi="Courier New" w:cs="Courier New"/>
          <w:b/>
          <w:spacing w:val="-3"/>
        </w:rPr>
        <w:t>MENSAJE</w:t>
      </w:r>
      <w:r>
        <w:rPr>
          <w:rFonts w:ascii="Courier New" w:hAnsi="Courier New" w:cs="Courier New"/>
          <w:b/>
          <w:spacing w:val="-3"/>
        </w:rPr>
        <w:t xml:space="preserve"> DE S.E. LA PRESIDENTA</w:t>
      </w:r>
      <w:r w:rsidRPr="001968A2">
        <w:rPr>
          <w:rFonts w:ascii="Courier New" w:hAnsi="Courier New" w:cs="Courier New"/>
          <w:b/>
          <w:spacing w:val="-3"/>
        </w:rPr>
        <w:t xml:space="preserve"> DE LA REP</w:t>
      </w:r>
      <w:r>
        <w:rPr>
          <w:rFonts w:ascii="Courier New" w:hAnsi="Courier New" w:cs="Courier New"/>
          <w:b/>
          <w:spacing w:val="-3"/>
        </w:rPr>
        <w:t>Ú</w:t>
      </w:r>
      <w:r w:rsidRPr="001968A2">
        <w:rPr>
          <w:rFonts w:ascii="Courier New" w:hAnsi="Courier New" w:cs="Courier New"/>
          <w:b/>
          <w:spacing w:val="-3"/>
        </w:rPr>
        <w:t>BLICA CON EL QUE INICIA UN PROYECTO DE ACUERDO QUE APRUEBA</w:t>
      </w:r>
      <w:r w:rsidR="006C301D">
        <w:rPr>
          <w:rFonts w:ascii="Courier New" w:hAnsi="Courier New" w:cs="Courier New"/>
          <w:b/>
          <w:spacing w:val="-3"/>
        </w:rPr>
        <w:t xml:space="preserve"> </w:t>
      </w:r>
      <w:r w:rsidR="00FF3A17" w:rsidRPr="00FF3A17">
        <w:rPr>
          <w:rFonts w:ascii="Courier New" w:hAnsi="Courier New" w:cs="Courier New"/>
          <w:b/>
          <w:spacing w:val="-3"/>
        </w:rPr>
        <w:t>LA CONVENCIÓN PARA REDUCIR LOS CASOS DE APATRIDIA</w:t>
      </w:r>
      <w:r w:rsidR="00FF3A17" w:rsidRPr="001968A2">
        <w:rPr>
          <w:rFonts w:ascii="Courier New" w:hAnsi="Courier New" w:cs="Courier New"/>
          <w:b/>
          <w:spacing w:val="-3"/>
        </w:rPr>
        <w:t>.</w:t>
      </w:r>
    </w:p>
    <w:p w:rsidR="009239ED" w:rsidRPr="001968A2" w:rsidRDefault="009239ED" w:rsidP="009239ED">
      <w:pPr>
        <w:spacing w:before="240" w:after="240"/>
        <w:ind w:left="4860"/>
        <w:jc w:val="both"/>
        <w:rPr>
          <w:rFonts w:ascii="Courier New" w:hAnsi="Courier New" w:cs="Courier New"/>
          <w:spacing w:val="-3"/>
        </w:rPr>
      </w:pPr>
      <w:r w:rsidRPr="001968A2">
        <w:rPr>
          <w:rFonts w:ascii="Courier New" w:hAnsi="Courier New" w:cs="Courier New"/>
          <w:spacing w:val="-3"/>
        </w:rPr>
        <w:t>Santiago,</w:t>
      </w:r>
      <w:r w:rsidR="00F63585">
        <w:rPr>
          <w:rFonts w:ascii="Courier New" w:hAnsi="Courier New" w:cs="Courier New"/>
          <w:spacing w:val="-3"/>
        </w:rPr>
        <w:t xml:space="preserve"> 30 de agosto de 2017</w:t>
      </w:r>
      <w:r w:rsidR="00253FE2">
        <w:rPr>
          <w:rFonts w:ascii="Courier New" w:hAnsi="Courier New" w:cs="Courier New"/>
          <w:spacing w:val="-3"/>
        </w:rPr>
        <w:t>.</w:t>
      </w:r>
    </w:p>
    <w:p w:rsidR="009239ED" w:rsidRPr="001968A2" w:rsidRDefault="009239ED" w:rsidP="009239ED">
      <w:pPr>
        <w:spacing w:before="240" w:after="240"/>
        <w:jc w:val="both"/>
        <w:rPr>
          <w:rFonts w:ascii="Courier New" w:hAnsi="Courier New" w:cs="Courier New"/>
          <w:spacing w:val="-3"/>
        </w:rPr>
      </w:pPr>
    </w:p>
    <w:p w:rsidR="009239ED" w:rsidRPr="001968A2" w:rsidRDefault="009239ED" w:rsidP="009239ED">
      <w:pPr>
        <w:spacing w:before="240" w:after="240"/>
        <w:jc w:val="both"/>
        <w:rPr>
          <w:rFonts w:ascii="Courier New" w:hAnsi="Courier New" w:cs="Courier New"/>
          <w:spacing w:val="-3"/>
        </w:rPr>
      </w:pPr>
    </w:p>
    <w:p w:rsidR="009239ED" w:rsidRPr="001968A2" w:rsidRDefault="009239ED" w:rsidP="009239ED">
      <w:pPr>
        <w:spacing w:before="240" w:after="240"/>
        <w:jc w:val="center"/>
        <w:rPr>
          <w:rFonts w:ascii="Courier New" w:hAnsi="Courier New" w:cs="Courier New"/>
          <w:spacing w:val="-3"/>
        </w:rPr>
      </w:pPr>
      <w:r w:rsidRPr="001968A2">
        <w:rPr>
          <w:rFonts w:ascii="Courier New" w:hAnsi="Courier New" w:cs="Courier New"/>
          <w:b/>
          <w:spacing w:val="100"/>
        </w:rPr>
        <w:t>MENSAJE</w:t>
      </w:r>
      <w:r w:rsidRPr="001968A2">
        <w:rPr>
          <w:rFonts w:ascii="Courier New" w:hAnsi="Courier New" w:cs="Courier New"/>
          <w:b/>
          <w:spacing w:val="80"/>
        </w:rPr>
        <w:t xml:space="preserve"> </w:t>
      </w:r>
      <w:r w:rsidRPr="003649FA">
        <w:rPr>
          <w:rFonts w:ascii="Courier New" w:hAnsi="Courier New" w:cs="Courier New"/>
          <w:b/>
        </w:rPr>
        <w:t>Nº</w:t>
      </w:r>
      <w:r w:rsidRPr="003649FA">
        <w:rPr>
          <w:rFonts w:ascii="Courier New" w:hAnsi="Courier New" w:cs="Courier New"/>
          <w:b/>
          <w:spacing w:val="-3"/>
        </w:rPr>
        <w:t xml:space="preserve"> </w:t>
      </w:r>
      <w:r w:rsidR="00F63585">
        <w:rPr>
          <w:rFonts w:cs="Courier New"/>
          <w:b/>
          <w:spacing w:val="-3"/>
          <w:szCs w:val="24"/>
          <w:u w:val="single"/>
        </w:rPr>
        <w:t>132</w:t>
      </w:r>
      <w:r>
        <w:rPr>
          <w:rFonts w:cs="Courier New"/>
          <w:b/>
          <w:spacing w:val="-3"/>
          <w:szCs w:val="24"/>
          <w:u w:val="single"/>
        </w:rPr>
        <w:t>-</w:t>
      </w:r>
      <w:r>
        <w:rPr>
          <w:rFonts w:ascii="Courier New" w:hAnsi="Courier New" w:cs="Courier New"/>
          <w:b/>
          <w:spacing w:val="-3"/>
          <w:u w:val="single"/>
        </w:rPr>
        <w:t>36</w:t>
      </w:r>
      <w:r w:rsidR="000E5F4B">
        <w:rPr>
          <w:rFonts w:ascii="Courier New" w:hAnsi="Courier New" w:cs="Courier New"/>
          <w:b/>
          <w:spacing w:val="-3"/>
          <w:u w:val="single"/>
        </w:rPr>
        <w:t>5</w:t>
      </w:r>
      <w:r w:rsidRPr="003649FA">
        <w:rPr>
          <w:rFonts w:ascii="Courier New" w:hAnsi="Courier New" w:cs="Courier New"/>
          <w:b/>
          <w:spacing w:val="-3"/>
        </w:rPr>
        <w:t>/</w:t>
      </w: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pStyle w:val="Estilo"/>
        <w:numPr>
          <w:ilvl w:val="0"/>
          <w:numId w:val="0"/>
        </w:numPr>
        <w:tabs>
          <w:tab w:val="clear" w:pos="3544"/>
          <w:tab w:val="left" w:pos="-720"/>
        </w:tabs>
        <w:spacing w:after="240"/>
        <w:ind w:left="2835"/>
        <w:rPr>
          <w:rFonts w:ascii="Courier New" w:hAnsi="Courier New" w:cs="Courier New"/>
        </w:rPr>
      </w:pPr>
      <w:r w:rsidRPr="001968A2">
        <w:rPr>
          <w:rFonts w:ascii="Courier New" w:hAnsi="Courier New" w:cs="Courier New"/>
        </w:rPr>
        <w:t>Honorable Cámara de Diputados:</w:t>
      </w:r>
    </w:p>
    <w:p w:rsidR="00DC630F" w:rsidRPr="001968A2" w:rsidRDefault="00DC630F" w:rsidP="00BF41FB">
      <w:pPr>
        <w:pStyle w:val="Sangradetextonormal"/>
        <w:spacing w:after="0"/>
        <w:rPr>
          <w:rFonts w:ascii="Courier New" w:hAnsi="Courier New" w:cs="Courier New"/>
        </w:rPr>
      </w:pP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 xml:space="preserve">A S.E. EL </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PRESIDENTE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DE</w:t>
      </w:r>
      <w:r w:rsidR="000E5F4B">
        <w:rPr>
          <w:rFonts w:ascii="Courier New" w:hAnsi="Courier New" w:cs="Courier New"/>
          <w:b/>
          <w:spacing w:val="-3"/>
        </w:rPr>
        <w:t xml:space="preserve"> </w:t>
      </w:r>
      <w:r w:rsidR="00FF3A17">
        <w:rPr>
          <w:rFonts w:ascii="Courier New" w:hAnsi="Courier New" w:cs="Courier New"/>
          <w:b/>
          <w:spacing w:val="-3"/>
        </w:rPr>
        <w:t xml:space="preserve"> </w:t>
      </w:r>
      <w:r w:rsidRPr="001968A2">
        <w:rPr>
          <w:rFonts w:ascii="Courier New" w:hAnsi="Courier New" w:cs="Courier New"/>
          <w:b/>
          <w:spacing w:val="-3"/>
        </w:rPr>
        <w:t>LA</w:t>
      </w:r>
      <w:r w:rsidR="000E5F4B">
        <w:rPr>
          <w:rFonts w:ascii="Courier New" w:hAnsi="Courier New" w:cs="Courier New"/>
          <w:b/>
          <w:spacing w:val="-3"/>
        </w:rPr>
        <w:t xml:space="preserve"> </w:t>
      </w:r>
      <w:r w:rsidR="00FF3A17">
        <w:rPr>
          <w:rFonts w:ascii="Courier New" w:hAnsi="Courier New" w:cs="Courier New"/>
          <w:b/>
          <w:spacing w:val="-3"/>
        </w:rPr>
        <w:t xml:space="preserve"> </w:t>
      </w:r>
      <w:r w:rsidRPr="001968A2">
        <w:rPr>
          <w:rFonts w:ascii="Courier New" w:hAnsi="Courier New" w:cs="Courier New"/>
          <w:b/>
          <w:spacing w:val="-3"/>
        </w:rPr>
        <w:t>H.</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CÁMARA</w:t>
      </w:r>
      <w:r w:rsidR="00C91606">
        <w:rPr>
          <w:rFonts w:ascii="Courier New" w:hAnsi="Courier New" w:cs="Courier New"/>
          <w:b/>
          <w:spacing w:val="-3"/>
        </w:rPr>
        <w:t xml:space="preserve"> </w:t>
      </w:r>
      <w:r w:rsidRPr="001968A2">
        <w:rPr>
          <w:rFonts w:ascii="Courier New" w:hAnsi="Courier New" w:cs="Courier New"/>
          <w:b/>
          <w:spacing w:val="-3"/>
        </w:rPr>
        <w:t>DE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spacing w:val="-3"/>
        </w:rPr>
      </w:pPr>
      <w:r w:rsidRPr="001968A2">
        <w:rPr>
          <w:rFonts w:ascii="Courier New" w:hAnsi="Courier New" w:cs="Courier New"/>
          <w:b/>
          <w:spacing w:val="-3"/>
        </w:rPr>
        <w:t>DIPUTADOS</w:t>
      </w:r>
    </w:p>
    <w:p w:rsidR="00FF3A17" w:rsidRPr="00FF3A17" w:rsidRDefault="009F38A0" w:rsidP="00FE0F97">
      <w:pPr>
        <w:pStyle w:val="Estilo"/>
        <w:numPr>
          <w:ilvl w:val="0"/>
          <w:numId w:val="0"/>
        </w:numPr>
        <w:tabs>
          <w:tab w:val="clear" w:pos="3544"/>
        </w:tabs>
        <w:ind w:firstLine="709"/>
        <w:rPr>
          <w:rFonts w:ascii="Courier New" w:hAnsi="Courier New" w:cs="Courier New"/>
          <w:lang w:val="es-MX"/>
        </w:rPr>
      </w:pPr>
      <w:r>
        <w:rPr>
          <w:rFonts w:ascii="Courier New" w:hAnsi="Courier New" w:cs="Courier New"/>
          <w:lang w:val="es-MX"/>
        </w:rPr>
        <w:t>En uso de mis facultades constitucionales, t</w:t>
      </w:r>
      <w:r w:rsidR="009239ED" w:rsidRPr="00E920A7">
        <w:rPr>
          <w:rFonts w:ascii="Courier New" w:hAnsi="Courier New" w:cs="Courier New"/>
          <w:lang w:val="es-MX"/>
        </w:rPr>
        <w:t>engo el honor de someter a v</w:t>
      </w:r>
      <w:r w:rsidR="009239ED">
        <w:rPr>
          <w:rFonts w:ascii="Courier New" w:hAnsi="Courier New" w:cs="Courier New"/>
          <w:lang w:val="es-MX"/>
        </w:rPr>
        <w:t>uestra consideración</w:t>
      </w:r>
      <w:r w:rsidR="00FE0F97">
        <w:rPr>
          <w:rFonts w:ascii="Courier New" w:hAnsi="Courier New" w:cs="Courier New"/>
          <w:lang w:val="es-MX"/>
        </w:rPr>
        <w:t xml:space="preserve"> </w:t>
      </w:r>
      <w:r w:rsidR="00FF3A17" w:rsidRPr="00FF3A17">
        <w:rPr>
          <w:rFonts w:ascii="Courier New" w:hAnsi="Courier New" w:cs="Courier New"/>
          <w:lang w:val="es-MX"/>
        </w:rPr>
        <w:t xml:space="preserve">la “Convención </w:t>
      </w:r>
      <w:r w:rsidR="00FE0F97" w:rsidRPr="00FF3A17">
        <w:rPr>
          <w:rFonts w:ascii="Courier New" w:hAnsi="Courier New" w:cs="Courier New"/>
          <w:lang w:val="es-MX"/>
        </w:rPr>
        <w:t xml:space="preserve">para </w:t>
      </w:r>
      <w:r w:rsidR="007C08D1" w:rsidRPr="00FF3A17">
        <w:rPr>
          <w:rFonts w:ascii="Courier New" w:hAnsi="Courier New" w:cs="Courier New"/>
          <w:lang w:val="es-MX"/>
        </w:rPr>
        <w:t>R</w:t>
      </w:r>
      <w:r w:rsidR="00FE0F97" w:rsidRPr="00FF3A17">
        <w:rPr>
          <w:rFonts w:ascii="Courier New" w:hAnsi="Courier New" w:cs="Courier New"/>
          <w:lang w:val="es-MX"/>
        </w:rPr>
        <w:t xml:space="preserve">educir los </w:t>
      </w:r>
      <w:r w:rsidR="007C08D1" w:rsidRPr="00FF3A17">
        <w:rPr>
          <w:rFonts w:ascii="Courier New" w:hAnsi="Courier New" w:cs="Courier New"/>
          <w:lang w:val="es-MX"/>
        </w:rPr>
        <w:t>C</w:t>
      </w:r>
      <w:r w:rsidR="00FE0F97" w:rsidRPr="00FF3A17">
        <w:rPr>
          <w:rFonts w:ascii="Courier New" w:hAnsi="Courier New" w:cs="Courier New"/>
          <w:lang w:val="es-MX"/>
        </w:rPr>
        <w:t xml:space="preserve">asos de </w:t>
      </w:r>
      <w:r w:rsidR="007C08D1" w:rsidRPr="00FF3A17">
        <w:rPr>
          <w:rFonts w:ascii="Courier New" w:hAnsi="Courier New" w:cs="Courier New"/>
          <w:lang w:val="es-MX"/>
        </w:rPr>
        <w:t>A</w:t>
      </w:r>
      <w:r w:rsidR="00FE0F97" w:rsidRPr="00FF3A17">
        <w:rPr>
          <w:rFonts w:ascii="Courier New" w:hAnsi="Courier New" w:cs="Courier New"/>
          <w:lang w:val="es-MX"/>
        </w:rPr>
        <w:t>patridia</w:t>
      </w:r>
      <w:r w:rsidR="00FF3A17" w:rsidRPr="00FF3A17">
        <w:rPr>
          <w:rFonts w:ascii="Courier New" w:hAnsi="Courier New" w:cs="Courier New"/>
          <w:lang w:val="es-MX"/>
        </w:rPr>
        <w:t>”, adoptada en Nueva York, Estados Unidos, el 30 de agosto de 1961.</w:t>
      </w:r>
    </w:p>
    <w:p w:rsidR="00FF3A17" w:rsidRPr="00FF3A17" w:rsidRDefault="00FF3A17" w:rsidP="00FE0F97">
      <w:pPr>
        <w:pStyle w:val="Ttulo1"/>
        <w:tabs>
          <w:tab w:val="clear" w:pos="4112"/>
          <w:tab w:val="clear" w:pos="4166"/>
          <w:tab w:val="left" w:pos="709"/>
        </w:tabs>
        <w:ind w:left="709"/>
        <w:rPr>
          <w:lang w:val="es-MX"/>
        </w:rPr>
      </w:pPr>
      <w:r w:rsidRPr="00FF3A17">
        <w:rPr>
          <w:lang w:val="es-MX"/>
        </w:rPr>
        <w:t>ANTECEDENTES</w:t>
      </w:r>
    </w:p>
    <w:p w:rsidR="007C08D1" w:rsidRDefault="007C08D1" w:rsidP="00FF3A17">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 xml:space="preserve">La </w:t>
      </w:r>
      <w:r w:rsidRPr="007C08D1">
        <w:rPr>
          <w:rFonts w:ascii="Courier New" w:hAnsi="Courier New" w:cs="Courier New"/>
          <w:lang w:val="es-MX"/>
        </w:rPr>
        <w:t xml:space="preserve">Convención para Reducir los Casos de Apatridia </w:t>
      </w:r>
      <w:r>
        <w:rPr>
          <w:rFonts w:ascii="Courier New" w:hAnsi="Courier New" w:cs="Courier New"/>
          <w:lang w:val="es-MX"/>
        </w:rPr>
        <w:t xml:space="preserve">(en adelante la “Convención”) </w:t>
      </w:r>
      <w:r w:rsidR="00FF3A17" w:rsidRPr="00FF3A17">
        <w:rPr>
          <w:rFonts w:ascii="Courier New" w:hAnsi="Courier New" w:cs="Courier New"/>
          <w:lang w:val="es-MX"/>
        </w:rPr>
        <w:t>entró en vigor el 13 de diciembre de 1975 y</w:t>
      </w:r>
      <w:r>
        <w:rPr>
          <w:rFonts w:ascii="Courier New" w:hAnsi="Courier New" w:cs="Courier New"/>
          <w:lang w:val="es-MX"/>
        </w:rPr>
        <w:t>,</w:t>
      </w:r>
      <w:r w:rsidR="00FF3A17" w:rsidRPr="00FF3A17">
        <w:rPr>
          <w:rFonts w:ascii="Courier New" w:hAnsi="Courier New" w:cs="Courier New"/>
          <w:lang w:val="es-MX"/>
        </w:rPr>
        <w:t xml:space="preserve"> a la fecha</w:t>
      </w:r>
      <w:r>
        <w:rPr>
          <w:rFonts w:ascii="Courier New" w:hAnsi="Courier New" w:cs="Courier New"/>
          <w:lang w:val="es-MX"/>
        </w:rPr>
        <w:t>,</w:t>
      </w:r>
      <w:r w:rsidR="00FF3A17" w:rsidRPr="00FF3A17">
        <w:rPr>
          <w:rFonts w:ascii="Courier New" w:hAnsi="Courier New" w:cs="Courier New"/>
          <w:lang w:val="es-MX"/>
        </w:rPr>
        <w:t xml:space="preserve"> son</w:t>
      </w:r>
      <w:r w:rsidR="00FE0F97">
        <w:rPr>
          <w:rFonts w:ascii="Courier New" w:hAnsi="Courier New" w:cs="Courier New"/>
          <w:lang w:val="es-MX"/>
        </w:rPr>
        <w:t xml:space="preserve"> sesenta y ocho</w:t>
      </w:r>
      <w:r w:rsidR="00FF3A17" w:rsidRPr="00FF3A17">
        <w:rPr>
          <w:rFonts w:ascii="Courier New" w:hAnsi="Courier New" w:cs="Courier New"/>
          <w:lang w:val="es-MX"/>
        </w:rPr>
        <w:t xml:space="preserve"> los Estados </w:t>
      </w:r>
      <w:r w:rsidRPr="00FF3A17">
        <w:rPr>
          <w:rFonts w:ascii="Courier New" w:hAnsi="Courier New" w:cs="Courier New"/>
          <w:lang w:val="es-MX"/>
        </w:rPr>
        <w:t>P</w:t>
      </w:r>
      <w:r w:rsidR="00FF3A17" w:rsidRPr="00FF3A17">
        <w:rPr>
          <w:rFonts w:ascii="Courier New" w:hAnsi="Courier New" w:cs="Courier New"/>
          <w:lang w:val="es-MX"/>
        </w:rPr>
        <w:t xml:space="preserve">artes de </w:t>
      </w:r>
      <w:r>
        <w:rPr>
          <w:rFonts w:ascii="Courier New" w:hAnsi="Courier New" w:cs="Courier New"/>
          <w:lang w:val="es-MX"/>
        </w:rPr>
        <w:t>ella.</w:t>
      </w:r>
    </w:p>
    <w:p w:rsidR="00FF3A17" w:rsidRPr="00FF3A17" w:rsidRDefault="007C08D1" w:rsidP="00FF3A17">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Esta convención c</w:t>
      </w:r>
      <w:r w:rsidR="00FF3A17" w:rsidRPr="00FF3A17">
        <w:rPr>
          <w:rFonts w:ascii="Courier New" w:hAnsi="Courier New" w:cs="Courier New"/>
          <w:lang w:val="es-MX"/>
        </w:rPr>
        <w:t>omplementa la Convención sobre el Estatuto de los Apátridas de 1954</w:t>
      </w:r>
      <w:r>
        <w:rPr>
          <w:rFonts w:ascii="Courier New" w:hAnsi="Courier New" w:cs="Courier New"/>
          <w:lang w:val="es-MX"/>
        </w:rPr>
        <w:t xml:space="preserve">. En efecto, </w:t>
      </w:r>
      <w:r w:rsidR="00FF3A17" w:rsidRPr="00FF3A17">
        <w:rPr>
          <w:rFonts w:ascii="Courier New" w:hAnsi="Courier New" w:cs="Courier New"/>
          <w:lang w:val="es-MX"/>
        </w:rPr>
        <w:t xml:space="preserve">ambas fueron el resultado de más de una década de negociaciones internacionales sobre la forma de evitar la incidencia de la apatridia y constituyen el marco jurídico internacional para hacer frente a este fenómeno, que sigue afectando negativamente las vidas de millones de personas en todo el mundo. </w:t>
      </w:r>
    </w:p>
    <w:p w:rsidR="00FF3A17" w:rsidRPr="00FF3A17" w:rsidRDefault="007C08D1" w:rsidP="00FF3A17">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De esta forma, l</w:t>
      </w:r>
      <w:r w:rsidR="00FF3A17" w:rsidRPr="00FF3A17">
        <w:rPr>
          <w:rFonts w:ascii="Courier New" w:hAnsi="Courier New" w:cs="Courier New"/>
          <w:lang w:val="es-MX"/>
        </w:rPr>
        <w:t xml:space="preserve">a Convención de 1961 formula normas para la concesión y el no retiro de la nacionalidad con el fin de prevenir que surjan casos de apatridia, haciendo efectivo el </w:t>
      </w:r>
      <w:r w:rsidRPr="00FF3A17">
        <w:rPr>
          <w:rFonts w:ascii="Courier New" w:hAnsi="Courier New" w:cs="Courier New"/>
          <w:lang w:val="es-MX"/>
        </w:rPr>
        <w:lastRenderedPageBreak/>
        <w:t>a</w:t>
      </w:r>
      <w:r w:rsidR="00FF3A17" w:rsidRPr="00FF3A17">
        <w:rPr>
          <w:rFonts w:ascii="Courier New" w:hAnsi="Courier New" w:cs="Courier New"/>
          <w:lang w:val="es-MX"/>
        </w:rPr>
        <w:t xml:space="preserve">rtículo 15 de la Declaración Universal de Derechos Humanos, que reconoce que “toda persona tiene derecho a una nacionalidad”. Subyacente en la Convención también se encuentra la idea de que si bien los Estados conservan el derecho de elaborar el contenido de sus leyes de nacionalidad, deben hacerlo en concordancia con las normas internacionales relativas a </w:t>
      </w:r>
      <w:r>
        <w:rPr>
          <w:rFonts w:ascii="Courier New" w:hAnsi="Courier New" w:cs="Courier New"/>
          <w:lang w:val="es-MX"/>
        </w:rPr>
        <w:t>ésta</w:t>
      </w:r>
      <w:r w:rsidR="00FF3A17" w:rsidRPr="00FF3A17">
        <w:rPr>
          <w:rFonts w:ascii="Courier New" w:hAnsi="Courier New" w:cs="Courier New"/>
          <w:lang w:val="es-MX"/>
        </w:rPr>
        <w:t>, incluido el principio de que debe evitarse la apatridia.</w:t>
      </w:r>
    </w:p>
    <w:p w:rsidR="00FF3A17" w:rsidRPr="00FF3A17" w:rsidRDefault="007C08D1" w:rsidP="00FF3A17">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Sobre la Convención, l</w:t>
      </w:r>
      <w:r w:rsidR="00FF3A17" w:rsidRPr="00FF3A17">
        <w:rPr>
          <w:rFonts w:ascii="Courier New" w:hAnsi="Courier New" w:cs="Courier New"/>
          <w:lang w:val="es-MX"/>
        </w:rPr>
        <w:t>a Oficina del Alto Comisionado de las Naciones Unidas para los Refugiados (</w:t>
      </w:r>
      <w:r>
        <w:rPr>
          <w:rFonts w:ascii="Courier New" w:hAnsi="Courier New" w:cs="Courier New"/>
          <w:lang w:val="es-MX"/>
        </w:rPr>
        <w:t>en adelante “</w:t>
      </w:r>
      <w:r w:rsidR="00FF3A17" w:rsidRPr="00FF3A17">
        <w:rPr>
          <w:rFonts w:ascii="Courier New" w:hAnsi="Courier New" w:cs="Courier New"/>
          <w:lang w:val="es-MX"/>
        </w:rPr>
        <w:t>ACNUR</w:t>
      </w:r>
      <w:r>
        <w:rPr>
          <w:rFonts w:ascii="Courier New" w:hAnsi="Courier New" w:cs="Courier New"/>
          <w:lang w:val="es-MX"/>
        </w:rPr>
        <w:t>”</w:t>
      </w:r>
      <w:r w:rsidR="00FF3A17" w:rsidRPr="00FF3A17">
        <w:rPr>
          <w:rFonts w:ascii="Courier New" w:hAnsi="Courier New" w:cs="Courier New"/>
          <w:lang w:val="es-MX"/>
        </w:rPr>
        <w:t xml:space="preserve">) ha sostenido que </w:t>
      </w:r>
      <w:r>
        <w:rPr>
          <w:rFonts w:ascii="Courier New" w:hAnsi="Courier New" w:cs="Courier New"/>
          <w:lang w:val="es-MX"/>
        </w:rPr>
        <w:t xml:space="preserve">ésta </w:t>
      </w:r>
      <w:r w:rsidR="00FF3A17" w:rsidRPr="00FF3A17">
        <w:rPr>
          <w:rFonts w:ascii="Courier New" w:hAnsi="Courier New" w:cs="Courier New"/>
          <w:lang w:val="es-MX"/>
        </w:rPr>
        <w:t>busca equilibrar los derechos de los individuos con los intereses de los Estados mediante el establecimiento de normas generales para la prevención de la apatridia y</w:t>
      </w:r>
      <w:r>
        <w:rPr>
          <w:rFonts w:ascii="Courier New" w:hAnsi="Courier New" w:cs="Courier New"/>
          <w:lang w:val="es-MX"/>
        </w:rPr>
        <w:t>,</w:t>
      </w:r>
      <w:r w:rsidR="00FF3A17" w:rsidRPr="00FF3A17">
        <w:rPr>
          <w:rFonts w:ascii="Courier New" w:hAnsi="Courier New" w:cs="Courier New"/>
          <w:lang w:val="es-MX"/>
        </w:rPr>
        <w:t xml:space="preserve"> al mismo tiempo</w:t>
      </w:r>
      <w:r>
        <w:rPr>
          <w:rFonts w:ascii="Courier New" w:hAnsi="Courier New" w:cs="Courier New"/>
          <w:lang w:val="es-MX"/>
        </w:rPr>
        <w:t>,</w:t>
      </w:r>
      <w:r w:rsidR="00FF3A17" w:rsidRPr="00FF3A17">
        <w:rPr>
          <w:rFonts w:ascii="Courier New" w:hAnsi="Courier New" w:cs="Courier New"/>
          <w:lang w:val="es-MX"/>
        </w:rPr>
        <w:t xml:space="preserve"> permitir algunas excepciones a estas normas. </w:t>
      </w:r>
    </w:p>
    <w:p w:rsidR="00FF3A17" w:rsidRPr="00FF3A17" w:rsidRDefault="00FF3A17" w:rsidP="00FF3A17">
      <w:pPr>
        <w:pStyle w:val="Estilo"/>
        <w:numPr>
          <w:ilvl w:val="0"/>
          <w:numId w:val="0"/>
        </w:numPr>
        <w:tabs>
          <w:tab w:val="clear" w:pos="3544"/>
        </w:tabs>
        <w:ind w:left="2835" w:firstLine="709"/>
        <w:rPr>
          <w:rFonts w:ascii="Courier New" w:hAnsi="Courier New" w:cs="Courier New"/>
          <w:lang w:val="es-MX"/>
        </w:rPr>
      </w:pPr>
      <w:r w:rsidRPr="00FF3A17">
        <w:rPr>
          <w:rFonts w:ascii="Courier New" w:hAnsi="Courier New" w:cs="Courier New"/>
          <w:lang w:val="es-MX"/>
        </w:rPr>
        <w:t>Cabe destacar</w:t>
      </w:r>
      <w:r w:rsidR="000B2173">
        <w:rPr>
          <w:rFonts w:ascii="Courier New" w:hAnsi="Courier New" w:cs="Courier New"/>
          <w:lang w:val="es-MX"/>
        </w:rPr>
        <w:t xml:space="preserve"> que</w:t>
      </w:r>
      <w:r w:rsidRPr="00FF3A17">
        <w:rPr>
          <w:rFonts w:ascii="Courier New" w:hAnsi="Courier New" w:cs="Courier New"/>
          <w:lang w:val="es-MX"/>
        </w:rPr>
        <w:t xml:space="preserve">, de conformidad con el </w:t>
      </w:r>
      <w:r w:rsidR="007C08D1" w:rsidRPr="00FF3A17">
        <w:rPr>
          <w:rFonts w:ascii="Courier New" w:hAnsi="Courier New" w:cs="Courier New"/>
          <w:lang w:val="es-MX"/>
        </w:rPr>
        <w:t>a</w:t>
      </w:r>
      <w:r w:rsidRPr="00FF3A17">
        <w:rPr>
          <w:rFonts w:ascii="Courier New" w:hAnsi="Courier New" w:cs="Courier New"/>
          <w:lang w:val="es-MX"/>
        </w:rPr>
        <w:t xml:space="preserve">rtículo 11 de la Convención, la Asamblea General de las Naciones Unidas designó al ACNUR como el organismo al que pueden acudir las personas que se crean con derecho a acogerse a </w:t>
      </w:r>
      <w:r w:rsidR="007C08D1">
        <w:rPr>
          <w:rFonts w:ascii="Courier New" w:hAnsi="Courier New" w:cs="Courier New"/>
          <w:lang w:val="es-MX"/>
        </w:rPr>
        <w:t xml:space="preserve">ésta </w:t>
      </w:r>
      <w:r w:rsidRPr="00FF3A17">
        <w:rPr>
          <w:rFonts w:ascii="Courier New" w:hAnsi="Courier New" w:cs="Courier New"/>
          <w:lang w:val="es-MX"/>
        </w:rPr>
        <w:t>para que examine su pretensión y las asista en la presentación de la mis</w:t>
      </w:r>
      <w:r w:rsidR="007C08D1">
        <w:rPr>
          <w:rFonts w:ascii="Courier New" w:hAnsi="Courier New" w:cs="Courier New"/>
          <w:lang w:val="es-MX"/>
        </w:rPr>
        <w:t xml:space="preserve">ma ante la autoridad competente y, </w:t>
      </w:r>
      <w:r w:rsidRPr="00FF3A17">
        <w:rPr>
          <w:rFonts w:ascii="Courier New" w:hAnsi="Courier New" w:cs="Courier New"/>
          <w:lang w:val="es-MX"/>
        </w:rPr>
        <w:t xml:space="preserve">posteriormente, le encomendó un mandato global para identificar, prevenir y reducir la apatridia y proteger a las personas apátridas, solicitando específicamente que la Oficina “proporcione a los Estados interesados los servicios técnicos y de asesoramiento que procedan para la preparación y aplicación de leyes relativas a la nacionalidad”. </w:t>
      </w:r>
    </w:p>
    <w:p w:rsidR="00FF3A17" w:rsidRPr="00FF3A17" w:rsidRDefault="007C08D1" w:rsidP="00FF3A17">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Finalmente, es preciso señalar que l</w:t>
      </w:r>
      <w:r w:rsidR="00FF3A17" w:rsidRPr="00FF3A17">
        <w:rPr>
          <w:rFonts w:ascii="Courier New" w:hAnsi="Courier New" w:cs="Courier New"/>
          <w:lang w:val="es-MX"/>
        </w:rPr>
        <w:t xml:space="preserve">a Convención es de vital importancia hoy en día, dado que la apatridia persiste en algunas situaciones prolongadas y continúa surgiendo en otras. </w:t>
      </w:r>
    </w:p>
    <w:p w:rsidR="00FF3A17" w:rsidRPr="00FF3A17" w:rsidRDefault="00FF3A17" w:rsidP="007C08D1">
      <w:pPr>
        <w:pStyle w:val="Ttulo1"/>
        <w:tabs>
          <w:tab w:val="clear" w:pos="4112"/>
          <w:tab w:val="clear" w:pos="4166"/>
          <w:tab w:val="num" w:pos="3544"/>
        </w:tabs>
        <w:ind w:left="3544"/>
        <w:rPr>
          <w:lang w:val="es-MX"/>
        </w:rPr>
      </w:pPr>
      <w:r w:rsidRPr="00FF3A17">
        <w:rPr>
          <w:lang w:val="es-MX"/>
        </w:rPr>
        <w:t>ESTRUCTURA Y CONTENIDO</w:t>
      </w:r>
    </w:p>
    <w:p w:rsidR="00FF3A17" w:rsidRPr="00FF3A17" w:rsidRDefault="00FF3A17" w:rsidP="00FF3A17">
      <w:pPr>
        <w:pStyle w:val="Estilo"/>
        <w:numPr>
          <w:ilvl w:val="0"/>
          <w:numId w:val="0"/>
        </w:numPr>
        <w:tabs>
          <w:tab w:val="clear" w:pos="3544"/>
        </w:tabs>
        <w:ind w:left="2835" w:firstLine="709"/>
        <w:rPr>
          <w:rFonts w:ascii="Courier New" w:hAnsi="Courier New" w:cs="Courier New"/>
          <w:lang w:val="es-MX"/>
        </w:rPr>
      </w:pPr>
      <w:r w:rsidRPr="00FF3A17">
        <w:rPr>
          <w:rFonts w:ascii="Courier New" w:hAnsi="Courier New" w:cs="Courier New"/>
          <w:lang w:val="es-MX"/>
        </w:rPr>
        <w:t xml:space="preserve">Esta Convención consta de </w:t>
      </w:r>
      <w:r w:rsidR="007C08D1">
        <w:rPr>
          <w:rFonts w:ascii="Courier New" w:hAnsi="Courier New" w:cs="Courier New"/>
          <w:lang w:val="es-MX"/>
        </w:rPr>
        <w:t>veintiún</w:t>
      </w:r>
      <w:r w:rsidRPr="00FF3A17">
        <w:rPr>
          <w:rFonts w:ascii="Courier New" w:hAnsi="Courier New" w:cs="Courier New"/>
          <w:lang w:val="es-MX"/>
        </w:rPr>
        <w:t xml:space="preserve"> </w:t>
      </w:r>
      <w:r w:rsidR="007C08D1" w:rsidRPr="00FF3A17">
        <w:rPr>
          <w:rFonts w:ascii="Courier New" w:hAnsi="Courier New" w:cs="Courier New"/>
          <w:lang w:val="es-MX"/>
        </w:rPr>
        <w:t>ar</w:t>
      </w:r>
      <w:r w:rsidRPr="00FF3A17">
        <w:rPr>
          <w:rFonts w:ascii="Courier New" w:hAnsi="Courier New" w:cs="Courier New"/>
          <w:lang w:val="es-MX"/>
        </w:rPr>
        <w:t>tículos donde se despliegan las normas que conforman su cuerpo principal y dispositivo.</w:t>
      </w:r>
    </w:p>
    <w:p w:rsidR="00E629F9" w:rsidRDefault="00FF3A17" w:rsidP="00FF3A17">
      <w:pPr>
        <w:pStyle w:val="Estilo"/>
        <w:numPr>
          <w:ilvl w:val="0"/>
          <w:numId w:val="0"/>
        </w:numPr>
        <w:tabs>
          <w:tab w:val="clear" w:pos="3544"/>
        </w:tabs>
        <w:ind w:left="2835" w:firstLine="709"/>
        <w:rPr>
          <w:rFonts w:ascii="Courier New" w:hAnsi="Courier New" w:cs="Courier New"/>
          <w:lang w:val="es-MX"/>
        </w:rPr>
      </w:pPr>
      <w:r w:rsidRPr="00FF3A17">
        <w:rPr>
          <w:rFonts w:ascii="Courier New" w:hAnsi="Courier New" w:cs="Courier New"/>
          <w:lang w:val="es-MX"/>
        </w:rPr>
        <w:t xml:space="preserve">En primer término, el </w:t>
      </w:r>
      <w:r w:rsidR="007C08D1" w:rsidRPr="00FF3A17">
        <w:rPr>
          <w:rFonts w:ascii="Courier New" w:hAnsi="Courier New" w:cs="Courier New"/>
          <w:lang w:val="es-MX"/>
        </w:rPr>
        <w:t>a</w:t>
      </w:r>
      <w:r w:rsidRPr="00FF3A17">
        <w:rPr>
          <w:rFonts w:ascii="Courier New" w:hAnsi="Courier New" w:cs="Courier New"/>
          <w:lang w:val="es-MX"/>
        </w:rPr>
        <w:t xml:space="preserve">rtículo 1 indica que todo Estado contratante concederá su </w:t>
      </w:r>
      <w:r w:rsidRPr="00FF3A17">
        <w:rPr>
          <w:rFonts w:ascii="Courier New" w:hAnsi="Courier New" w:cs="Courier New"/>
          <w:lang w:val="es-MX"/>
        </w:rPr>
        <w:lastRenderedPageBreak/>
        <w:t>nacionalidad a la persona nacida en su territorio que de otro modo sería apátrida, y la conferirá de pleno derecho en el momento del nacimiento, o median</w:t>
      </w:r>
      <w:r w:rsidR="00E629F9">
        <w:rPr>
          <w:rFonts w:ascii="Courier New" w:hAnsi="Courier New" w:cs="Courier New"/>
          <w:lang w:val="es-MX"/>
        </w:rPr>
        <w:t>do</w:t>
      </w:r>
      <w:r w:rsidRPr="00FF3A17">
        <w:rPr>
          <w:rFonts w:ascii="Courier New" w:hAnsi="Courier New" w:cs="Courier New"/>
          <w:lang w:val="es-MX"/>
        </w:rPr>
        <w:t xml:space="preserve"> solicitud. En el caso de la solicitud, indica los requisitos para que ella proceda y las condiciones a las cuales puede quedar subordinada.</w:t>
      </w:r>
    </w:p>
    <w:p w:rsidR="00FF3A17" w:rsidRPr="00FF3A17" w:rsidRDefault="00FF3A17" w:rsidP="00FF3A17">
      <w:pPr>
        <w:pStyle w:val="Estilo"/>
        <w:numPr>
          <w:ilvl w:val="0"/>
          <w:numId w:val="0"/>
        </w:numPr>
        <w:tabs>
          <w:tab w:val="clear" w:pos="3544"/>
        </w:tabs>
        <w:ind w:left="2835" w:firstLine="709"/>
        <w:rPr>
          <w:rFonts w:ascii="Courier New" w:hAnsi="Courier New" w:cs="Courier New"/>
          <w:lang w:val="es-MX"/>
        </w:rPr>
      </w:pPr>
      <w:r w:rsidRPr="00FF3A17">
        <w:rPr>
          <w:rFonts w:ascii="Courier New" w:hAnsi="Courier New" w:cs="Courier New"/>
          <w:lang w:val="es-MX"/>
        </w:rPr>
        <w:t xml:space="preserve">Además, este </w:t>
      </w:r>
      <w:r w:rsidR="00E629F9" w:rsidRPr="00FF3A17">
        <w:rPr>
          <w:rFonts w:ascii="Courier New" w:hAnsi="Courier New" w:cs="Courier New"/>
          <w:lang w:val="es-MX"/>
        </w:rPr>
        <w:t>a</w:t>
      </w:r>
      <w:r w:rsidRPr="00FF3A17">
        <w:rPr>
          <w:rFonts w:ascii="Courier New" w:hAnsi="Courier New" w:cs="Courier New"/>
          <w:lang w:val="es-MX"/>
        </w:rPr>
        <w:t xml:space="preserve">rtículo agrega que todo hijo nacido dentro del matrimonio en el territorio de un Estado </w:t>
      </w:r>
      <w:r w:rsidR="00E629F9" w:rsidRPr="00FF3A17">
        <w:rPr>
          <w:rFonts w:ascii="Courier New" w:hAnsi="Courier New" w:cs="Courier New"/>
          <w:lang w:val="es-MX"/>
        </w:rPr>
        <w:t>C</w:t>
      </w:r>
      <w:r w:rsidRPr="00FF3A17">
        <w:rPr>
          <w:rFonts w:ascii="Courier New" w:hAnsi="Courier New" w:cs="Courier New"/>
          <w:lang w:val="es-MX"/>
        </w:rPr>
        <w:t>ontratante</w:t>
      </w:r>
      <w:r w:rsidR="00E629F9">
        <w:rPr>
          <w:rFonts w:ascii="Courier New" w:hAnsi="Courier New" w:cs="Courier New"/>
          <w:lang w:val="es-MX"/>
        </w:rPr>
        <w:t>,</w:t>
      </w:r>
      <w:r w:rsidRPr="00FF3A17">
        <w:rPr>
          <w:rFonts w:ascii="Courier New" w:hAnsi="Courier New" w:cs="Courier New"/>
          <w:lang w:val="es-MX"/>
        </w:rPr>
        <w:t xml:space="preserve"> cuya madre sea nacional de ese Estado, adquirirá en el momento del nacimiento la nacionalidad de dicho Estado</w:t>
      </w:r>
      <w:r w:rsidR="00E629F9">
        <w:rPr>
          <w:rFonts w:ascii="Courier New" w:hAnsi="Courier New" w:cs="Courier New"/>
          <w:lang w:val="es-MX"/>
        </w:rPr>
        <w:t xml:space="preserve"> si de otro modo sería apátrida, y</w:t>
      </w:r>
      <w:r w:rsidRPr="00FF3A17">
        <w:rPr>
          <w:rFonts w:ascii="Courier New" w:hAnsi="Courier New" w:cs="Courier New"/>
          <w:lang w:val="es-MX"/>
        </w:rPr>
        <w:t xml:space="preserve"> que todo Estado contratante concederá su nacionalidad a la persona que de otro modo sería apátrida y que no ha podido adquirir la nacionalidad del Estado </w:t>
      </w:r>
      <w:r w:rsidR="00E629F9" w:rsidRPr="00FF3A17">
        <w:rPr>
          <w:rFonts w:ascii="Courier New" w:hAnsi="Courier New" w:cs="Courier New"/>
          <w:lang w:val="es-MX"/>
        </w:rPr>
        <w:t>C</w:t>
      </w:r>
      <w:r w:rsidRPr="00FF3A17">
        <w:rPr>
          <w:rFonts w:ascii="Courier New" w:hAnsi="Courier New" w:cs="Courier New"/>
          <w:lang w:val="es-MX"/>
        </w:rPr>
        <w:t>ontratante en cuyo territorio ha nacido por haber pasado la edad fijada para la presentación de su solicitud o por no reunir los requisitos de residencia exigidos, fijando los requerimientos para ello.</w:t>
      </w:r>
    </w:p>
    <w:p w:rsidR="00FF3A17" w:rsidRPr="00FF3A17" w:rsidRDefault="00FF3A17" w:rsidP="00FF3A17">
      <w:pPr>
        <w:pStyle w:val="Estilo"/>
        <w:numPr>
          <w:ilvl w:val="0"/>
          <w:numId w:val="0"/>
        </w:numPr>
        <w:tabs>
          <w:tab w:val="clear" w:pos="3544"/>
        </w:tabs>
        <w:ind w:left="2835" w:firstLine="709"/>
        <w:rPr>
          <w:rFonts w:ascii="Courier New" w:hAnsi="Courier New" w:cs="Courier New"/>
          <w:lang w:val="es-MX"/>
        </w:rPr>
      </w:pPr>
      <w:r w:rsidRPr="00FF3A17">
        <w:rPr>
          <w:rFonts w:ascii="Courier New" w:hAnsi="Courier New" w:cs="Courier New"/>
          <w:lang w:val="es-MX"/>
        </w:rPr>
        <w:t xml:space="preserve">El </w:t>
      </w:r>
      <w:r w:rsidR="00E629F9" w:rsidRPr="00FF3A17">
        <w:rPr>
          <w:rFonts w:ascii="Courier New" w:hAnsi="Courier New" w:cs="Courier New"/>
          <w:lang w:val="es-MX"/>
        </w:rPr>
        <w:t>a</w:t>
      </w:r>
      <w:r w:rsidR="00E629F9">
        <w:rPr>
          <w:rFonts w:ascii="Courier New" w:hAnsi="Courier New" w:cs="Courier New"/>
          <w:lang w:val="es-MX"/>
        </w:rPr>
        <w:t xml:space="preserve">rtículo 2, por su parte, </w:t>
      </w:r>
      <w:r w:rsidRPr="00FF3A17">
        <w:rPr>
          <w:rFonts w:ascii="Courier New" w:hAnsi="Courier New" w:cs="Courier New"/>
          <w:lang w:val="es-MX"/>
        </w:rPr>
        <w:t xml:space="preserve">señala que se presume que un expósito que ha sido hallado en el territorio de un Estado </w:t>
      </w:r>
      <w:r w:rsidR="00E629F9" w:rsidRPr="00FF3A17">
        <w:rPr>
          <w:rFonts w:ascii="Courier New" w:hAnsi="Courier New" w:cs="Courier New"/>
          <w:lang w:val="es-MX"/>
        </w:rPr>
        <w:t>C</w:t>
      </w:r>
      <w:r w:rsidRPr="00FF3A17">
        <w:rPr>
          <w:rFonts w:ascii="Courier New" w:hAnsi="Courier New" w:cs="Courier New"/>
          <w:lang w:val="es-MX"/>
        </w:rPr>
        <w:t>ontratante ha nacido en ese territorio, de padres que poseen la nacionalidad de dicho Estado, salvo prueba en contrario.</w:t>
      </w:r>
    </w:p>
    <w:p w:rsidR="00FF3A17" w:rsidRPr="00FF3A17" w:rsidRDefault="00E629F9" w:rsidP="00FF3A17">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Igualmente, e</w:t>
      </w:r>
      <w:r w:rsidR="00FF3A17" w:rsidRPr="00FF3A17">
        <w:rPr>
          <w:rFonts w:ascii="Courier New" w:hAnsi="Courier New" w:cs="Courier New"/>
          <w:lang w:val="es-MX"/>
        </w:rPr>
        <w:t xml:space="preserve">l </w:t>
      </w:r>
      <w:r w:rsidRPr="00FF3A17">
        <w:rPr>
          <w:rFonts w:ascii="Courier New" w:hAnsi="Courier New" w:cs="Courier New"/>
          <w:lang w:val="es-MX"/>
        </w:rPr>
        <w:t>a</w:t>
      </w:r>
      <w:r w:rsidR="00FF3A17" w:rsidRPr="00FF3A17">
        <w:rPr>
          <w:rFonts w:ascii="Courier New" w:hAnsi="Courier New" w:cs="Courier New"/>
          <w:lang w:val="es-MX"/>
        </w:rPr>
        <w:t xml:space="preserve">rtículo 3 </w:t>
      </w:r>
      <w:r>
        <w:rPr>
          <w:rFonts w:ascii="Courier New" w:hAnsi="Courier New" w:cs="Courier New"/>
          <w:lang w:val="es-MX"/>
        </w:rPr>
        <w:t>indica que</w:t>
      </w:r>
      <w:r w:rsidR="00FF3A17" w:rsidRPr="00FF3A17">
        <w:rPr>
          <w:rFonts w:ascii="Courier New" w:hAnsi="Courier New" w:cs="Courier New"/>
          <w:lang w:val="es-MX"/>
        </w:rPr>
        <w:t xml:space="preserve"> a los efectos de determinar las obligaciones de los Estados </w:t>
      </w:r>
      <w:r w:rsidRPr="00FF3A17">
        <w:rPr>
          <w:rFonts w:ascii="Courier New" w:hAnsi="Courier New" w:cs="Courier New"/>
          <w:lang w:val="es-MX"/>
        </w:rPr>
        <w:t>C</w:t>
      </w:r>
      <w:r w:rsidR="00FF3A17" w:rsidRPr="00FF3A17">
        <w:rPr>
          <w:rFonts w:ascii="Courier New" w:hAnsi="Courier New" w:cs="Courier New"/>
          <w:lang w:val="es-MX"/>
        </w:rPr>
        <w:t>ontratantes en la Convención, el nacimiento a bordo de un buque o en una aeronave se considerará, según sea el caso, como ocurrido en el territorio del Estado cuyo pabellón enarbole el buque o en el territorio del Estado en que esté matriculada la aeronave.</w:t>
      </w:r>
    </w:p>
    <w:p w:rsidR="00FF3A17" w:rsidRPr="00FF3A17" w:rsidRDefault="00FF3A17" w:rsidP="00FF3A17">
      <w:pPr>
        <w:pStyle w:val="Estilo"/>
        <w:numPr>
          <w:ilvl w:val="0"/>
          <w:numId w:val="0"/>
        </w:numPr>
        <w:tabs>
          <w:tab w:val="clear" w:pos="3544"/>
        </w:tabs>
        <w:ind w:left="2835" w:firstLine="709"/>
        <w:rPr>
          <w:rFonts w:ascii="Courier New" w:hAnsi="Courier New" w:cs="Courier New"/>
          <w:lang w:val="es-MX"/>
        </w:rPr>
      </w:pPr>
      <w:r w:rsidRPr="00FF3A17">
        <w:rPr>
          <w:rFonts w:ascii="Courier New" w:hAnsi="Courier New" w:cs="Courier New"/>
          <w:lang w:val="es-MX"/>
        </w:rPr>
        <w:t xml:space="preserve">Seguidamente, el </w:t>
      </w:r>
      <w:r w:rsidR="00E629F9" w:rsidRPr="00FF3A17">
        <w:rPr>
          <w:rFonts w:ascii="Courier New" w:hAnsi="Courier New" w:cs="Courier New"/>
          <w:lang w:val="es-MX"/>
        </w:rPr>
        <w:t>a</w:t>
      </w:r>
      <w:r w:rsidRPr="00FF3A17">
        <w:rPr>
          <w:rFonts w:ascii="Courier New" w:hAnsi="Courier New" w:cs="Courier New"/>
          <w:lang w:val="es-MX"/>
        </w:rPr>
        <w:t xml:space="preserve">rtículo 4 determina que todo Estado contratante concederá su nacionalidad a una persona que no haya nacido en el territorio de un Estado </w:t>
      </w:r>
      <w:r w:rsidR="00E629F9" w:rsidRPr="00FF3A17">
        <w:rPr>
          <w:rFonts w:ascii="Courier New" w:hAnsi="Courier New" w:cs="Courier New"/>
          <w:lang w:val="es-MX"/>
        </w:rPr>
        <w:t>C</w:t>
      </w:r>
      <w:r w:rsidRPr="00FF3A17">
        <w:rPr>
          <w:rFonts w:ascii="Courier New" w:hAnsi="Courier New" w:cs="Courier New"/>
          <w:lang w:val="es-MX"/>
        </w:rPr>
        <w:t xml:space="preserve">ontratante y que de otro modo sería apátrida si en el momento del nacimiento del interesado uno de los padres tenía la nacionalidad del primero de esos Estados. Agrega esta norma que si los padres no tenían la misma nacionalidad en el momento del nacimiento de la persona, la legislación de dicho Estado </w:t>
      </w:r>
      <w:r w:rsidR="00F77967" w:rsidRPr="00FF3A17">
        <w:rPr>
          <w:rFonts w:ascii="Courier New" w:hAnsi="Courier New" w:cs="Courier New"/>
          <w:lang w:val="es-MX"/>
        </w:rPr>
        <w:t>C</w:t>
      </w:r>
      <w:r w:rsidRPr="00FF3A17">
        <w:rPr>
          <w:rFonts w:ascii="Courier New" w:hAnsi="Courier New" w:cs="Courier New"/>
          <w:lang w:val="es-MX"/>
        </w:rPr>
        <w:t xml:space="preserve">ontratante determinará si el interesado sigue la condición del padre o la de la madre, y se concederá la nacionalidad de </w:t>
      </w:r>
      <w:r w:rsidRPr="00FF3A17">
        <w:rPr>
          <w:rFonts w:ascii="Courier New" w:hAnsi="Courier New" w:cs="Courier New"/>
          <w:lang w:val="es-MX"/>
        </w:rPr>
        <w:lastRenderedPageBreak/>
        <w:t>pleno derecho en el momento del nacimiento, o median</w:t>
      </w:r>
      <w:r w:rsidR="00F77967">
        <w:rPr>
          <w:rFonts w:ascii="Courier New" w:hAnsi="Courier New" w:cs="Courier New"/>
          <w:lang w:val="es-MX"/>
        </w:rPr>
        <w:t>do</w:t>
      </w:r>
      <w:r w:rsidRPr="00FF3A17">
        <w:rPr>
          <w:rFonts w:ascii="Courier New" w:hAnsi="Courier New" w:cs="Courier New"/>
          <w:lang w:val="es-MX"/>
        </w:rPr>
        <w:t xml:space="preserve"> solicitud, en la forma prescrita por la legislación del Estado de que se trate. Asimismo, todo Estado </w:t>
      </w:r>
      <w:r w:rsidR="00F77967" w:rsidRPr="00FF3A17">
        <w:rPr>
          <w:rFonts w:ascii="Courier New" w:hAnsi="Courier New" w:cs="Courier New"/>
          <w:lang w:val="es-MX"/>
        </w:rPr>
        <w:t>C</w:t>
      </w:r>
      <w:r w:rsidRPr="00FF3A17">
        <w:rPr>
          <w:rFonts w:ascii="Courier New" w:hAnsi="Courier New" w:cs="Courier New"/>
          <w:lang w:val="es-MX"/>
        </w:rPr>
        <w:t>ontratante podrá subordinar la concesión de la nacionalidad</w:t>
      </w:r>
      <w:r w:rsidR="00F77967">
        <w:rPr>
          <w:rFonts w:ascii="Courier New" w:hAnsi="Courier New" w:cs="Courier New"/>
          <w:lang w:val="es-MX"/>
        </w:rPr>
        <w:t xml:space="preserve"> a las condiciones que el artículo prescribe</w:t>
      </w:r>
      <w:r w:rsidRPr="00FF3A17">
        <w:rPr>
          <w:rFonts w:ascii="Courier New" w:hAnsi="Courier New" w:cs="Courier New"/>
          <w:lang w:val="es-MX"/>
        </w:rPr>
        <w:t>.</w:t>
      </w:r>
    </w:p>
    <w:p w:rsidR="00FF3A17" w:rsidRPr="00FF3A17" w:rsidRDefault="00F77967" w:rsidP="00FF3A17">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Luego, e</w:t>
      </w:r>
      <w:r w:rsidR="00FF3A17" w:rsidRPr="00FF3A17">
        <w:rPr>
          <w:rFonts w:ascii="Courier New" w:hAnsi="Courier New" w:cs="Courier New"/>
          <w:lang w:val="es-MX"/>
        </w:rPr>
        <w:t xml:space="preserve">l </w:t>
      </w:r>
      <w:r w:rsidRPr="00FF3A17">
        <w:rPr>
          <w:rFonts w:ascii="Courier New" w:hAnsi="Courier New" w:cs="Courier New"/>
          <w:lang w:val="es-MX"/>
        </w:rPr>
        <w:t>a</w:t>
      </w:r>
      <w:r w:rsidR="00FF3A17" w:rsidRPr="00FF3A17">
        <w:rPr>
          <w:rFonts w:ascii="Courier New" w:hAnsi="Courier New" w:cs="Courier New"/>
          <w:lang w:val="es-MX"/>
        </w:rPr>
        <w:t xml:space="preserve">rtículo 5 abarca dos situaciones en relación a la legislación de un Estado </w:t>
      </w:r>
      <w:r w:rsidRPr="00FF3A17">
        <w:rPr>
          <w:rFonts w:ascii="Courier New" w:hAnsi="Courier New" w:cs="Courier New"/>
          <w:lang w:val="es-MX"/>
        </w:rPr>
        <w:t>C</w:t>
      </w:r>
      <w:r>
        <w:rPr>
          <w:rFonts w:ascii="Courier New" w:hAnsi="Courier New" w:cs="Courier New"/>
          <w:lang w:val="es-MX"/>
        </w:rPr>
        <w:t>ontratante.</w:t>
      </w:r>
      <w:r w:rsidR="00FF3A17" w:rsidRPr="00FF3A17">
        <w:rPr>
          <w:rFonts w:ascii="Courier New" w:hAnsi="Courier New" w:cs="Courier New"/>
          <w:lang w:val="es-MX"/>
        </w:rPr>
        <w:t xml:space="preserve"> </w:t>
      </w:r>
      <w:r>
        <w:rPr>
          <w:rFonts w:ascii="Courier New" w:hAnsi="Courier New" w:cs="Courier New"/>
          <w:lang w:val="es-MX"/>
        </w:rPr>
        <w:t>L</w:t>
      </w:r>
      <w:r w:rsidR="00FF3A17" w:rsidRPr="00FF3A17">
        <w:rPr>
          <w:rFonts w:ascii="Courier New" w:hAnsi="Courier New" w:cs="Courier New"/>
          <w:lang w:val="es-MX"/>
        </w:rPr>
        <w:t>a primera, referida a la pérdida de la nacionalidad como consecuencia de un cambio de estado, tal como el matrimonio, la disolución del matrimonio, la legitimación, el reconocimiento o la adopción</w:t>
      </w:r>
      <w:r>
        <w:rPr>
          <w:rFonts w:ascii="Courier New" w:hAnsi="Courier New" w:cs="Courier New"/>
          <w:lang w:val="es-MX"/>
        </w:rPr>
        <w:t>; y, la segunda, a la pé</w:t>
      </w:r>
      <w:r w:rsidR="00FF3A17" w:rsidRPr="00FF3A17">
        <w:rPr>
          <w:rFonts w:ascii="Courier New" w:hAnsi="Courier New" w:cs="Courier New"/>
          <w:lang w:val="es-MX"/>
        </w:rPr>
        <w:t>rdida de la nacionalidad de un hijo natural como consecuencia de un reconocimiento de filiación, y para tales circunstancias estipula, respectivamente, que la pérdida estará subordinada a la posesión o la adquisición de la nacionalidad de otro Estado, y que se le ofrecerá la posibilidad de recobrarla mediante una solicitud presentada ante la autoridad competente.</w:t>
      </w:r>
    </w:p>
    <w:p w:rsidR="00FF3A17" w:rsidRPr="00FF3A17" w:rsidRDefault="00F77967" w:rsidP="00FF3A17">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Asimismo, c</w:t>
      </w:r>
      <w:r w:rsidR="00FF3A17" w:rsidRPr="00FF3A17">
        <w:rPr>
          <w:rFonts w:ascii="Courier New" w:hAnsi="Courier New" w:cs="Courier New"/>
          <w:lang w:val="es-MX"/>
        </w:rPr>
        <w:t xml:space="preserve">on respecto a la pérdida de nacionalidad de una persona que conlleva la pérdida de esa nacionalidad por el cónyuge o los hijos, el </w:t>
      </w:r>
      <w:r w:rsidRPr="00FF3A17">
        <w:rPr>
          <w:rFonts w:ascii="Courier New" w:hAnsi="Courier New" w:cs="Courier New"/>
          <w:lang w:val="es-MX"/>
        </w:rPr>
        <w:t>a</w:t>
      </w:r>
      <w:r w:rsidR="00FF3A17" w:rsidRPr="00FF3A17">
        <w:rPr>
          <w:rFonts w:ascii="Courier New" w:hAnsi="Courier New" w:cs="Courier New"/>
          <w:lang w:val="es-MX"/>
        </w:rPr>
        <w:t>rtículo 6 consigna que</w:t>
      </w:r>
      <w:r w:rsidR="00FF3A17">
        <w:rPr>
          <w:rFonts w:ascii="Courier New" w:hAnsi="Courier New" w:cs="Courier New"/>
          <w:lang w:val="es-MX"/>
        </w:rPr>
        <w:t xml:space="preserve"> </w:t>
      </w:r>
      <w:r w:rsidR="00FF3A17" w:rsidRPr="00FF3A17">
        <w:rPr>
          <w:rFonts w:ascii="Courier New" w:hAnsi="Courier New" w:cs="Courier New"/>
          <w:lang w:val="es-MX"/>
        </w:rPr>
        <w:t>la pérdida de la nacionalidad por estos últimos estará subordinada a la posesión o a la adquisición de otra nacionalidad.</w:t>
      </w:r>
    </w:p>
    <w:p w:rsidR="00FF3A17" w:rsidRPr="00FF3A17" w:rsidRDefault="00F77967" w:rsidP="00FF3A17">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Del mismo modo, el a</w:t>
      </w:r>
      <w:r w:rsidR="00FF3A17" w:rsidRPr="00FF3A17">
        <w:rPr>
          <w:rFonts w:ascii="Courier New" w:hAnsi="Courier New" w:cs="Courier New"/>
          <w:lang w:val="es-MX"/>
        </w:rPr>
        <w:t>rtículo 7 prescribe que si la legislación de un Estado contratante prevé la renuncia a la nacionalidad, dicha renuncia sólo será efectiva si el interesado tiene o adquiere otra nacionalidad y siempre que su aplicación no sea incompatible con los principios enunciados en los artículos 13 y 14 de la Declaración Universal de Derechos Humanos y</w:t>
      </w:r>
      <w:r>
        <w:rPr>
          <w:rFonts w:ascii="Courier New" w:hAnsi="Courier New" w:cs="Courier New"/>
          <w:lang w:val="es-MX"/>
        </w:rPr>
        <w:t>,</w:t>
      </w:r>
      <w:r w:rsidR="00FF3A17" w:rsidRPr="00FF3A17">
        <w:rPr>
          <w:rFonts w:ascii="Courier New" w:hAnsi="Courier New" w:cs="Courier New"/>
          <w:lang w:val="es-MX"/>
        </w:rPr>
        <w:t xml:space="preserve"> asimismo, regula distintas situaciones para asegurar que la renuncia no signifique que se convierta en apátrida.</w:t>
      </w:r>
    </w:p>
    <w:p w:rsidR="00FF3A17" w:rsidRPr="00FF3A17" w:rsidRDefault="00FF3A17" w:rsidP="00FF3A17">
      <w:pPr>
        <w:pStyle w:val="Estilo"/>
        <w:numPr>
          <w:ilvl w:val="0"/>
          <w:numId w:val="0"/>
        </w:numPr>
        <w:tabs>
          <w:tab w:val="clear" w:pos="3544"/>
        </w:tabs>
        <w:ind w:left="2835" w:firstLine="709"/>
        <w:rPr>
          <w:rFonts w:ascii="Courier New" w:hAnsi="Courier New" w:cs="Courier New"/>
          <w:lang w:val="es-MX"/>
        </w:rPr>
      </w:pPr>
      <w:r w:rsidRPr="00FF3A17">
        <w:rPr>
          <w:rFonts w:ascii="Courier New" w:hAnsi="Courier New" w:cs="Courier New"/>
          <w:lang w:val="es-MX"/>
        </w:rPr>
        <w:t xml:space="preserve">El </w:t>
      </w:r>
      <w:r w:rsidR="00F77967" w:rsidRPr="00FF3A17">
        <w:rPr>
          <w:rFonts w:ascii="Courier New" w:hAnsi="Courier New" w:cs="Courier New"/>
          <w:lang w:val="es-MX"/>
        </w:rPr>
        <w:t>a</w:t>
      </w:r>
      <w:r w:rsidRPr="00FF3A17">
        <w:rPr>
          <w:rFonts w:ascii="Courier New" w:hAnsi="Courier New" w:cs="Courier New"/>
          <w:lang w:val="es-MX"/>
        </w:rPr>
        <w:t>rtículo 8</w:t>
      </w:r>
      <w:r w:rsidR="00F77967">
        <w:rPr>
          <w:rFonts w:ascii="Courier New" w:hAnsi="Courier New" w:cs="Courier New"/>
          <w:lang w:val="es-MX"/>
        </w:rPr>
        <w:t>, a su vez,</w:t>
      </w:r>
      <w:r w:rsidRPr="00FF3A17">
        <w:rPr>
          <w:rFonts w:ascii="Courier New" w:hAnsi="Courier New" w:cs="Courier New"/>
          <w:lang w:val="es-MX"/>
        </w:rPr>
        <w:t xml:space="preserve"> consagra el principio que los Estados </w:t>
      </w:r>
      <w:r w:rsidR="00F77967" w:rsidRPr="00FF3A17">
        <w:rPr>
          <w:rFonts w:ascii="Courier New" w:hAnsi="Courier New" w:cs="Courier New"/>
          <w:lang w:val="es-MX"/>
        </w:rPr>
        <w:t>C</w:t>
      </w:r>
      <w:r w:rsidRPr="00FF3A17">
        <w:rPr>
          <w:rFonts w:ascii="Courier New" w:hAnsi="Courier New" w:cs="Courier New"/>
          <w:lang w:val="es-MX"/>
        </w:rPr>
        <w:t xml:space="preserve">ontratantes no privarán de su nacionalidad a una persona si dicha privación ha de convertirla en apátrida, salvo determinadas excepciones que reglamenta este mismo </w:t>
      </w:r>
      <w:r w:rsidR="00F77967" w:rsidRPr="00FF3A17">
        <w:rPr>
          <w:rFonts w:ascii="Courier New" w:hAnsi="Courier New" w:cs="Courier New"/>
          <w:lang w:val="es-MX"/>
        </w:rPr>
        <w:t>a</w:t>
      </w:r>
      <w:r w:rsidRPr="00FF3A17">
        <w:rPr>
          <w:rFonts w:ascii="Courier New" w:hAnsi="Courier New" w:cs="Courier New"/>
          <w:lang w:val="es-MX"/>
        </w:rPr>
        <w:t>rtículo.</w:t>
      </w:r>
    </w:p>
    <w:p w:rsidR="00FF3A17" w:rsidRPr="00FF3A17" w:rsidRDefault="00FF3A17" w:rsidP="00FF3A17">
      <w:pPr>
        <w:pStyle w:val="Estilo"/>
        <w:numPr>
          <w:ilvl w:val="0"/>
          <w:numId w:val="0"/>
        </w:numPr>
        <w:tabs>
          <w:tab w:val="clear" w:pos="3544"/>
        </w:tabs>
        <w:ind w:left="2835" w:firstLine="709"/>
        <w:rPr>
          <w:rFonts w:ascii="Courier New" w:hAnsi="Courier New" w:cs="Courier New"/>
          <w:lang w:val="es-MX"/>
        </w:rPr>
      </w:pPr>
      <w:r w:rsidRPr="00FF3A17">
        <w:rPr>
          <w:rFonts w:ascii="Courier New" w:hAnsi="Courier New" w:cs="Courier New"/>
          <w:lang w:val="es-MX"/>
        </w:rPr>
        <w:lastRenderedPageBreak/>
        <w:t xml:space="preserve">A continuación, los Estados </w:t>
      </w:r>
      <w:r w:rsidR="00F77967" w:rsidRPr="00FF3A17">
        <w:rPr>
          <w:rFonts w:ascii="Courier New" w:hAnsi="Courier New" w:cs="Courier New"/>
          <w:lang w:val="es-MX"/>
        </w:rPr>
        <w:t>C</w:t>
      </w:r>
      <w:r w:rsidRPr="00FF3A17">
        <w:rPr>
          <w:rFonts w:ascii="Courier New" w:hAnsi="Courier New" w:cs="Courier New"/>
          <w:lang w:val="es-MX"/>
        </w:rPr>
        <w:t xml:space="preserve">ontratantes, de acuerdo con el </w:t>
      </w:r>
      <w:r w:rsidR="00F77967" w:rsidRPr="00FF3A17">
        <w:rPr>
          <w:rFonts w:ascii="Courier New" w:hAnsi="Courier New" w:cs="Courier New"/>
          <w:lang w:val="es-MX"/>
        </w:rPr>
        <w:t>a</w:t>
      </w:r>
      <w:r w:rsidRPr="00FF3A17">
        <w:rPr>
          <w:rFonts w:ascii="Courier New" w:hAnsi="Courier New" w:cs="Courier New"/>
          <w:lang w:val="es-MX"/>
        </w:rPr>
        <w:t>rtículo 9, no privarán de su nacionalidad a ninguna persona o a ningún grupo de personas,</w:t>
      </w:r>
      <w:r w:rsidR="00F77967">
        <w:rPr>
          <w:rFonts w:ascii="Courier New" w:hAnsi="Courier New" w:cs="Courier New"/>
          <w:lang w:val="es-MX"/>
        </w:rPr>
        <w:t xml:space="preserve"> por motivos raciales, </w:t>
      </w:r>
      <w:proofErr w:type="gramStart"/>
      <w:r w:rsidR="00F77967">
        <w:rPr>
          <w:rFonts w:ascii="Courier New" w:hAnsi="Courier New" w:cs="Courier New"/>
          <w:lang w:val="es-MX"/>
        </w:rPr>
        <w:t>étnicos,</w:t>
      </w:r>
      <w:r w:rsidR="000B2173">
        <w:rPr>
          <w:rFonts w:ascii="Courier New" w:hAnsi="Courier New" w:cs="Courier New"/>
          <w:lang w:val="es-MX"/>
        </w:rPr>
        <w:t xml:space="preserve"> </w:t>
      </w:r>
      <w:r w:rsidRPr="00FF3A17">
        <w:rPr>
          <w:rFonts w:ascii="Courier New" w:hAnsi="Courier New" w:cs="Courier New"/>
          <w:lang w:val="es-MX"/>
        </w:rPr>
        <w:t>religiosos o políticos</w:t>
      </w:r>
      <w:proofErr w:type="gramEnd"/>
      <w:r w:rsidRPr="00FF3A17">
        <w:rPr>
          <w:rFonts w:ascii="Courier New" w:hAnsi="Courier New" w:cs="Courier New"/>
          <w:lang w:val="es-MX"/>
        </w:rPr>
        <w:t xml:space="preserve">. </w:t>
      </w:r>
    </w:p>
    <w:p w:rsidR="00FF3A17" w:rsidRPr="00FF3A17" w:rsidRDefault="00F77967" w:rsidP="00FF3A17">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Además, el</w:t>
      </w:r>
      <w:r w:rsidR="00FF3A17" w:rsidRPr="00FF3A17">
        <w:rPr>
          <w:rFonts w:ascii="Courier New" w:hAnsi="Courier New" w:cs="Courier New"/>
          <w:lang w:val="es-MX"/>
        </w:rPr>
        <w:t xml:space="preserve"> </w:t>
      </w:r>
      <w:r w:rsidRPr="00FF3A17">
        <w:rPr>
          <w:rFonts w:ascii="Courier New" w:hAnsi="Courier New" w:cs="Courier New"/>
          <w:lang w:val="es-MX"/>
        </w:rPr>
        <w:t>a</w:t>
      </w:r>
      <w:r w:rsidR="00FF3A17" w:rsidRPr="00FF3A17">
        <w:rPr>
          <w:rFonts w:ascii="Courier New" w:hAnsi="Courier New" w:cs="Courier New"/>
          <w:lang w:val="es-MX"/>
        </w:rPr>
        <w:t xml:space="preserve">rtículo 10 preceptúa que todo tratado entre los Estados </w:t>
      </w:r>
      <w:r w:rsidRPr="00FF3A17">
        <w:rPr>
          <w:rFonts w:ascii="Courier New" w:hAnsi="Courier New" w:cs="Courier New"/>
          <w:lang w:val="es-MX"/>
        </w:rPr>
        <w:t>C</w:t>
      </w:r>
      <w:r w:rsidR="00FF3A17" w:rsidRPr="00FF3A17">
        <w:rPr>
          <w:rFonts w:ascii="Courier New" w:hAnsi="Courier New" w:cs="Courier New"/>
          <w:lang w:val="es-MX"/>
        </w:rPr>
        <w:t>ontratantes</w:t>
      </w:r>
      <w:r>
        <w:rPr>
          <w:rFonts w:ascii="Courier New" w:hAnsi="Courier New" w:cs="Courier New"/>
          <w:lang w:val="es-MX"/>
        </w:rPr>
        <w:t>,</w:t>
      </w:r>
      <w:r w:rsidR="00FF3A17" w:rsidRPr="00FF3A17">
        <w:rPr>
          <w:rFonts w:ascii="Courier New" w:hAnsi="Courier New" w:cs="Courier New"/>
          <w:lang w:val="es-MX"/>
        </w:rPr>
        <w:t xml:space="preserve"> que disponga la transferencia de un territorio</w:t>
      </w:r>
      <w:r>
        <w:rPr>
          <w:rFonts w:ascii="Courier New" w:hAnsi="Courier New" w:cs="Courier New"/>
          <w:lang w:val="es-MX"/>
        </w:rPr>
        <w:t>,</w:t>
      </w:r>
      <w:r w:rsidR="00FF3A17" w:rsidRPr="00FF3A17">
        <w:rPr>
          <w:rFonts w:ascii="Courier New" w:hAnsi="Courier New" w:cs="Courier New"/>
          <w:lang w:val="es-MX"/>
        </w:rPr>
        <w:t xml:space="preserve"> incluirá disposiciones para asegurar que ninguna persona se convertirá en apátrida como resultado de dicha transferencia, y a falta de tales disposiciones, el Estado </w:t>
      </w:r>
      <w:r w:rsidRPr="00FF3A17">
        <w:rPr>
          <w:rFonts w:ascii="Courier New" w:hAnsi="Courier New" w:cs="Courier New"/>
          <w:lang w:val="es-MX"/>
        </w:rPr>
        <w:t>C</w:t>
      </w:r>
      <w:r w:rsidR="00FF3A17" w:rsidRPr="00FF3A17">
        <w:rPr>
          <w:rFonts w:ascii="Courier New" w:hAnsi="Courier New" w:cs="Courier New"/>
          <w:lang w:val="es-MX"/>
        </w:rPr>
        <w:t>ontratante al que se haya cedido un territorio o que de otra manera haya adquirido un territorio concederá su nacionalidad a las personas que de otro modo se convertirían en apátridas como resultado de la transferencia o a</w:t>
      </w:r>
      <w:r w:rsidR="00FF3A17">
        <w:rPr>
          <w:rFonts w:ascii="Courier New" w:hAnsi="Courier New" w:cs="Courier New"/>
          <w:lang w:val="es-MX"/>
        </w:rPr>
        <w:t>dquisición de dicho territorio.</w:t>
      </w:r>
    </w:p>
    <w:p w:rsidR="00FF3A17" w:rsidRPr="00FF3A17" w:rsidRDefault="00FF3A17" w:rsidP="00FF3A17">
      <w:pPr>
        <w:pStyle w:val="Estilo"/>
        <w:numPr>
          <w:ilvl w:val="0"/>
          <w:numId w:val="0"/>
        </w:numPr>
        <w:tabs>
          <w:tab w:val="clear" w:pos="3544"/>
        </w:tabs>
        <w:ind w:left="2835" w:firstLine="709"/>
        <w:rPr>
          <w:rFonts w:ascii="Courier New" w:hAnsi="Courier New" w:cs="Courier New"/>
          <w:lang w:val="es-MX"/>
        </w:rPr>
      </w:pPr>
      <w:r w:rsidRPr="00FF3A17">
        <w:rPr>
          <w:rFonts w:ascii="Courier New" w:hAnsi="Courier New" w:cs="Courier New"/>
          <w:lang w:val="es-MX"/>
        </w:rPr>
        <w:t xml:space="preserve">De conformidad con el </w:t>
      </w:r>
      <w:r w:rsidR="00F77967" w:rsidRPr="00FF3A17">
        <w:rPr>
          <w:rFonts w:ascii="Courier New" w:hAnsi="Courier New" w:cs="Courier New"/>
          <w:lang w:val="es-MX"/>
        </w:rPr>
        <w:t>a</w:t>
      </w:r>
      <w:r w:rsidRPr="00FF3A17">
        <w:rPr>
          <w:rFonts w:ascii="Courier New" w:hAnsi="Courier New" w:cs="Courier New"/>
          <w:lang w:val="es-MX"/>
        </w:rPr>
        <w:t>rtículo 11</w:t>
      </w:r>
      <w:r w:rsidR="00F77967">
        <w:rPr>
          <w:rFonts w:ascii="Courier New" w:hAnsi="Courier New" w:cs="Courier New"/>
          <w:lang w:val="es-MX"/>
        </w:rPr>
        <w:t>, igualmente,</w:t>
      </w:r>
      <w:r w:rsidRPr="00FF3A17">
        <w:rPr>
          <w:rFonts w:ascii="Courier New" w:hAnsi="Courier New" w:cs="Courier New"/>
          <w:lang w:val="es-MX"/>
        </w:rPr>
        <w:t xml:space="preserve"> los Estados </w:t>
      </w:r>
      <w:r w:rsidR="00F77967" w:rsidRPr="00FF3A17">
        <w:rPr>
          <w:rFonts w:ascii="Courier New" w:hAnsi="Courier New" w:cs="Courier New"/>
          <w:lang w:val="es-MX"/>
        </w:rPr>
        <w:t>C</w:t>
      </w:r>
      <w:r w:rsidRPr="00FF3A17">
        <w:rPr>
          <w:rFonts w:ascii="Courier New" w:hAnsi="Courier New" w:cs="Courier New"/>
          <w:lang w:val="es-MX"/>
        </w:rPr>
        <w:t xml:space="preserve">ontratantes se comprometen a promover la creación dentro de la órbita de las Naciones Unidas, tan pronto como sea posible después del depósito del sexto instrumento de ratificación o de adhesión, de un organismo al que podrán acudir las personas que se crean con derecho a acogerse a la Convención, para que examine su pretensión y las asista en la presentación de la misma ante la autoridad competente. </w:t>
      </w:r>
    </w:p>
    <w:p w:rsidR="00FF3A17" w:rsidRPr="00FF3A17" w:rsidRDefault="00D12499" w:rsidP="00FF3A17">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En otro orden de cosas, e</w:t>
      </w:r>
      <w:r w:rsidR="00FF3A17" w:rsidRPr="00FF3A17">
        <w:rPr>
          <w:rFonts w:ascii="Courier New" w:hAnsi="Courier New" w:cs="Courier New"/>
          <w:lang w:val="es-MX"/>
        </w:rPr>
        <w:t xml:space="preserve">l </w:t>
      </w:r>
      <w:r w:rsidR="00F77967" w:rsidRPr="00FF3A17">
        <w:rPr>
          <w:rFonts w:ascii="Courier New" w:hAnsi="Courier New" w:cs="Courier New"/>
          <w:lang w:val="es-MX"/>
        </w:rPr>
        <w:t>a</w:t>
      </w:r>
      <w:r w:rsidR="00FF3A17" w:rsidRPr="00FF3A17">
        <w:rPr>
          <w:rFonts w:ascii="Courier New" w:hAnsi="Courier New" w:cs="Courier New"/>
          <w:lang w:val="es-MX"/>
        </w:rPr>
        <w:t xml:space="preserve">rtículo 12 </w:t>
      </w:r>
      <w:r w:rsidR="000B2173">
        <w:rPr>
          <w:rFonts w:ascii="Courier New" w:hAnsi="Courier New" w:cs="Courier New"/>
          <w:lang w:val="es-MX"/>
        </w:rPr>
        <w:t>señala</w:t>
      </w:r>
      <w:r w:rsidR="00FF3A17" w:rsidRPr="00FF3A17">
        <w:rPr>
          <w:rFonts w:ascii="Courier New" w:hAnsi="Courier New" w:cs="Courier New"/>
          <w:lang w:val="es-MX"/>
        </w:rPr>
        <w:t xml:space="preserve"> que en caso que un Estado </w:t>
      </w:r>
      <w:r w:rsidR="00F77967" w:rsidRPr="00FF3A17">
        <w:rPr>
          <w:rFonts w:ascii="Courier New" w:hAnsi="Courier New" w:cs="Courier New"/>
          <w:lang w:val="es-MX"/>
        </w:rPr>
        <w:t>C</w:t>
      </w:r>
      <w:r w:rsidR="00FF3A17" w:rsidRPr="00FF3A17">
        <w:rPr>
          <w:rFonts w:ascii="Courier New" w:hAnsi="Courier New" w:cs="Courier New"/>
          <w:lang w:val="es-MX"/>
        </w:rPr>
        <w:t>ontratante no conceda su nacionalidad de pleno derecho</w:t>
      </w:r>
      <w:r>
        <w:rPr>
          <w:rFonts w:ascii="Courier New" w:hAnsi="Courier New" w:cs="Courier New"/>
          <w:lang w:val="es-MX"/>
        </w:rPr>
        <w:t>, según el párrafo 1 del artículo 1 o el artículo 4 de la Convención,</w:t>
      </w:r>
      <w:r w:rsidR="00FF3A17" w:rsidRPr="00FF3A17">
        <w:rPr>
          <w:rFonts w:ascii="Courier New" w:hAnsi="Courier New" w:cs="Courier New"/>
          <w:lang w:val="es-MX"/>
        </w:rPr>
        <w:t xml:space="preserve"> en el momento del nacimiento </w:t>
      </w:r>
      <w:r>
        <w:rPr>
          <w:rFonts w:ascii="Courier New" w:hAnsi="Courier New" w:cs="Courier New"/>
          <w:lang w:val="es-MX"/>
        </w:rPr>
        <w:t>de la</w:t>
      </w:r>
      <w:r w:rsidR="00FF3A17" w:rsidRPr="00FF3A17">
        <w:rPr>
          <w:rFonts w:ascii="Courier New" w:hAnsi="Courier New" w:cs="Courier New"/>
          <w:lang w:val="es-MX"/>
        </w:rPr>
        <w:t xml:space="preserve"> persona, una u otra disposición, según sea la situación, será de aplicación a las personas nacidas tanto antes como después de la fecha de entrada en vigor de la pre</w:t>
      </w:r>
      <w:r>
        <w:rPr>
          <w:rFonts w:ascii="Courier New" w:hAnsi="Courier New" w:cs="Courier New"/>
          <w:lang w:val="es-MX"/>
        </w:rPr>
        <w:t xml:space="preserve">sente Convención. </w:t>
      </w:r>
      <w:r w:rsidR="00FF3A17" w:rsidRPr="00FF3A17">
        <w:rPr>
          <w:rFonts w:ascii="Courier New" w:hAnsi="Courier New" w:cs="Courier New"/>
          <w:lang w:val="es-MX"/>
        </w:rPr>
        <w:t xml:space="preserve">La misma regla se aplicará a la persona que no ha podido adquirir la nacionalidad por haber pasado la edad para presentar su solicitud o por no reunir los requisitos de residencia exigidos. Finalmente, </w:t>
      </w:r>
      <w:r>
        <w:rPr>
          <w:rFonts w:ascii="Courier New" w:hAnsi="Courier New" w:cs="Courier New"/>
          <w:lang w:val="es-MX"/>
        </w:rPr>
        <w:t xml:space="preserve">esta norma </w:t>
      </w:r>
      <w:r w:rsidR="00FF3A17" w:rsidRPr="00FF3A17">
        <w:rPr>
          <w:rFonts w:ascii="Courier New" w:hAnsi="Courier New" w:cs="Courier New"/>
          <w:lang w:val="es-MX"/>
        </w:rPr>
        <w:t xml:space="preserve">agrega que el </w:t>
      </w:r>
      <w:r w:rsidRPr="00FF3A17">
        <w:rPr>
          <w:rFonts w:ascii="Courier New" w:hAnsi="Courier New" w:cs="Courier New"/>
          <w:lang w:val="es-MX"/>
        </w:rPr>
        <w:t>a</w:t>
      </w:r>
      <w:r w:rsidR="00FF3A17" w:rsidRPr="00FF3A17">
        <w:rPr>
          <w:rFonts w:ascii="Courier New" w:hAnsi="Courier New" w:cs="Courier New"/>
          <w:lang w:val="es-MX"/>
        </w:rPr>
        <w:t xml:space="preserve">rtículo 2 se utilizará solamente a los expósitos hallados en el territorio de un Estado contratante después de la fecha de entrada en vigor de la Convención para </w:t>
      </w:r>
      <w:r>
        <w:rPr>
          <w:rFonts w:ascii="Courier New" w:hAnsi="Courier New" w:cs="Courier New"/>
          <w:lang w:val="es-MX"/>
        </w:rPr>
        <w:t>dicho</w:t>
      </w:r>
      <w:r w:rsidR="00FF3A17" w:rsidRPr="00FF3A17">
        <w:rPr>
          <w:rFonts w:ascii="Courier New" w:hAnsi="Courier New" w:cs="Courier New"/>
          <w:lang w:val="es-MX"/>
        </w:rPr>
        <w:t xml:space="preserve"> Estado.</w:t>
      </w:r>
    </w:p>
    <w:p w:rsidR="00FF3A17" w:rsidRPr="00FF3A17" w:rsidRDefault="00FF3A17" w:rsidP="00FF3A17">
      <w:pPr>
        <w:pStyle w:val="Estilo"/>
        <w:numPr>
          <w:ilvl w:val="0"/>
          <w:numId w:val="0"/>
        </w:numPr>
        <w:tabs>
          <w:tab w:val="clear" w:pos="3544"/>
        </w:tabs>
        <w:ind w:left="2835" w:firstLine="709"/>
        <w:rPr>
          <w:rFonts w:ascii="Courier New" w:hAnsi="Courier New" w:cs="Courier New"/>
          <w:lang w:val="es-MX"/>
        </w:rPr>
      </w:pPr>
      <w:r w:rsidRPr="00FF3A17">
        <w:rPr>
          <w:rFonts w:ascii="Courier New" w:hAnsi="Courier New" w:cs="Courier New"/>
          <w:lang w:val="es-MX"/>
        </w:rPr>
        <w:lastRenderedPageBreak/>
        <w:t xml:space="preserve">A su turno, el </w:t>
      </w:r>
      <w:r w:rsidR="00D12499" w:rsidRPr="00FF3A17">
        <w:rPr>
          <w:rFonts w:ascii="Courier New" w:hAnsi="Courier New" w:cs="Courier New"/>
          <w:lang w:val="es-MX"/>
        </w:rPr>
        <w:t>a</w:t>
      </w:r>
      <w:r w:rsidRPr="00FF3A17">
        <w:rPr>
          <w:rFonts w:ascii="Courier New" w:hAnsi="Courier New" w:cs="Courier New"/>
          <w:lang w:val="es-MX"/>
        </w:rPr>
        <w:t xml:space="preserve">rtículo 13 estatuye que nada de lo establecido en la Convención se opondrá a la aplicación de las disposiciones más favorables para la reducción de los casos de apatridia que figuren en la legislación nacional en vigor o que se ponga en vigor en los Estados </w:t>
      </w:r>
      <w:r w:rsidR="00D12499" w:rsidRPr="00FF3A17">
        <w:rPr>
          <w:rFonts w:ascii="Courier New" w:hAnsi="Courier New" w:cs="Courier New"/>
          <w:lang w:val="es-MX"/>
        </w:rPr>
        <w:t>C</w:t>
      </w:r>
      <w:r w:rsidRPr="00FF3A17">
        <w:rPr>
          <w:rFonts w:ascii="Courier New" w:hAnsi="Courier New" w:cs="Courier New"/>
          <w:lang w:val="es-MX"/>
        </w:rPr>
        <w:t xml:space="preserve">ontratantes, o en cualquier otro tratado, convención o acuerdo que esté en vigor o que entre en vigor entre dos o más Estados </w:t>
      </w:r>
      <w:r w:rsidR="00D12499" w:rsidRPr="00FF3A17">
        <w:rPr>
          <w:rFonts w:ascii="Courier New" w:hAnsi="Courier New" w:cs="Courier New"/>
          <w:lang w:val="es-MX"/>
        </w:rPr>
        <w:t>C</w:t>
      </w:r>
      <w:r w:rsidRPr="00FF3A17">
        <w:rPr>
          <w:rFonts w:ascii="Courier New" w:hAnsi="Courier New" w:cs="Courier New"/>
          <w:lang w:val="es-MX"/>
        </w:rPr>
        <w:t>ontratantes.</w:t>
      </w:r>
    </w:p>
    <w:p w:rsidR="00FF3A17" w:rsidRPr="00FF3A17" w:rsidRDefault="00D12499" w:rsidP="00FF3A17">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En relación a las controversias</w:t>
      </w:r>
      <w:r w:rsidRPr="00D12499">
        <w:t xml:space="preserve"> </w:t>
      </w:r>
      <w:r w:rsidRPr="00D12499">
        <w:rPr>
          <w:rFonts w:ascii="Courier New" w:hAnsi="Courier New" w:cs="Courier New"/>
          <w:lang w:val="es-MX"/>
        </w:rPr>
        <w:t xml:space="preserve">que surjan respecto de la interpretación o aplicación de la </w:t>
      </w:r>
      <w:r>
        <w:rPr>
          <w:rFonts w:ascii="Courier New" w:hAnsi="Courier New" w:cs="Courier New"/>
          <w:lang w:val="es-MX"/>
        </w:rPr>
        <w:t>C</w:t>
      </w:r>
      <w:r w:rsidRPr="00D12499">
        <w:rPr>
          <w:rFonts w:ascii="Courier New" w:hAnsi="Courier New" w:cs="Courier New"/>
          <w:lang w:val="es-MX"/>
        </w:rPr>
        <w:t>onvención y que no puedan ser solucionadas por otros medios</w:t>
      </w:r>
      <w:r>
        <w:rPr>
          <w:rFonts w:ascii="Courier New" w:hAnsi="Courier New" w:cs="Courier New"/>
          <w:lang w:val="es-MX"/>
        </w:rPr>
        <w:t>, e</w:t>
      </w:r>
      <w:r w:rsidR="00FF3A17" w:rsidRPr="00FF3A17">
        <w:rPr>
          <w:rFonts w:ascii="Courier New" w:hAnsi="Courier New" w:cs="Courier New"/>
          <w:lang w:val="es-MX"/>
        </w:rPr>
        <w:t xml:space="preserve">l </w:t>
      </w:r>
      <w:r w:rsidRPr="00FF3A17">
        <w:rPr>
          <w:rFonts w:ascii="Courier New" w:hAnsi="Courier New" w:cs="Courier New"/>
          <w:lang w:val="es-MX"/>
        </w:rPr>
        <w:t>a</w:t>
      </w:r>
      <w:r w:rsidR="00FF3A17" w:rsidRPr="00FF3A17">
        <w:rPr>
          <w:rFonts w:ascii="Courier New" w:hAnsi="Courier New" w:cs="Courier New"/>
          <w:lang w:val="es-MX"/>
        </w:rPr>
        <w:t xml:space="preserve">rtículo 14 determina que </w:t>
      </w:r>
      <w:r>
        <w:rPr>
          <w:rFonts w:ascii="Courier New" w:hAnsi="Courier New" w:cs="Courier New"/>
          <w:lang w:val="es-MX"/>
        </w:rPr>
        <w:t xml:space="preserve">éstas </w:t>
      </w:r>
      <w:r w:rsidR="00FF3A17" w:rsidRPr="00FF3A17">
        <w:rPr>
          <w:rFonts w:ascii="Courier New" w:hAnsi="Courier New" w:cs="Courier New"/>
          <w:lang w:val="es-MX"/>
        </w:rPr>
        <w:t>se podrá</w:t>
      </w:r>
      <w:r>
        <w:rPr>
          <w:rFonts w:ascii="Courier New" w:hAnsi="Courier New" w:cs="Courier New"/>
          <w:lang w:val="es-MX"/>
        </w:rPr>
        <w:t>n</w:t>
      </w:r>
      <w:r w:rsidR="00FF3A17" w:rsidRPr="00FF3A17">
        <w:rPr>
          <w:rFonts w:ascii="Courier New" w:hAnsi="Courier New" w:cs="Courier New"/>
          <w:lang w:val="es-MX"/>
        </w:rPr>
        <w:t xml:space="preserve"> someter a la Corte Internacional de Justicia, a solicitud de parte.</w:t>
      </w:r>
    </w:p>
    <w:p w:rsidR="00FF3A17" w:rsidRPr="00FF3A17" w:rsidRDefault="00D12499" w:rsidP="00FF3A17">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También, e</w:t>
      </w:r>
      <w:r w:rsidR="00FF3A17" w:rsidRPr="00FF3A17">
        <w:rPr>
          <w:rFonts w:ascii="Courier New" w:hAnsi="Courier New" w:cs="Courier New"/>
          <w:lang w:val="es-MX"/>
        </w:rPr>
        <w:t xml:space="preserve">l </w:t>
      </w:r>
      <w:r w:rsidR="00F77967" w:rsidRPr="00FF3A17">
        <w:rPr>
          <w:rFonts w:ascii="Courier New" w:hAnsi="Courier New" w:cs="Courier New"/>
          <w:lang w:val="es-MX"/>
        </w:rPr>
        <w:t>a</w:t>
      </w:r>
      <w:r w:rsidR="00FF3A17" w:rsidRPr="00FF3A17">
        <w:rPr>
          <w:rFonts w:ascii="Courier New" w:hAnsi="Courier New" w:cs="Courier New"/>
          <w:lang w:val="es-MX"/>
        </w:rPr>
        <w:t xml:space="preserve">rtículo 15 contempla la aplicación de la Convención a todos los territorios no autónomos, en fideicomiso, coloniales y otros territorios no metropolitanos de cuyas relaciones internacionales esté encargado cualquier Estado </w:t>
      </w:r>
      <w:r w:rsidRPr="00FF3A17">
        <w:rPr>
          <w:rFonts w:ascii="Courier New" w:hAnsi="Courier New" w:cs="Courier New"/>
          <w:lang w:val="es-MX"/>
        </w:rPr>
        <w:t>C</w:t>
      </w:r>
      <w:r w:rsidR="00FF3A17" w:rsidRPr="00FF3A17">
        <w:rPr>
          <w:rFonts w:ascii="Courier New" w:hAnsi="Courier New" w:cs="Courier New"/>
          <w:lang w:val="es-MX"/>
        </w:rPr>
        <w:t>ontratante.</w:t>
      </w:r>
    </w:p>
    <w:p w:rsidR="00FF3A17" w:rsidRPr="00FF3A17" w:rsidRDefault="00FF3A17" w:rsidP="00FF3A17">
      <w:pPr>
        <w:pStyle w:val="Estilo"/>
        <w:numPr>
          <w:ilvl w:val="0"/>
          <w:numId w:val="0"/>
        </w:numPr>
        <w:tabs>
          <w:tab w:val="clear" w:pos="3544"/>
        </w:tabs>
        <w:ind w:left="2835" w:firstLine="709"/>
        <w:rPr>
          <w:rFonts w:ascii="Courier New" w:hAnsi="Courier New" w:cs="Courier New"/>
          <w:lang w:val="es-MX"/>
        </w:rPr>
      </w:pPr>
      <w:r w:rsidRPr="00FF3A17">
        <w:rPr>
          <w:rFonts w:ascii="Courier New" w:hAnsi="Courier New" w:cs="Courier New"/>
          <w:lang w:val="es-MX"/>
        </w:rPr>
        <w:tab/>
        <w:t xml:space="preserve">Por último, desde el </w:t>
      </w:r>
      <w:r w:rsidR="00F77967" w:rsidRPr="00FF3A17">
        <w:rPr>
          <w:rFonts w:ascii="Courier New" w:hAnsi="Courier New" w:cs="Courier New"/>
          <w:lang w:val="es-MX"/>
        </w:rPr>
        <w:t>a</w:t>
      </w:r>
      <w:r w:rsidRPr="00FF3A17">
        <w:rPr>
          <w:rFonts w:ascii="Courier New" w:hAnsi="Courier New" w:cs="Courier New"/>
          <w:lang w:val="es-MX"/>
        </w:rPr>
        <w:t>rtículo 16 al 21 están contenidas las cláusulas finales, usuales a este tipo de instrumentos, que tratan, respectivamente: firma de la Convención, formulación de reservas, entrada en vigor, denuncia, funciones del Secretario General de las Naciones Unidas y registro de la Convención.</w:t>
      </w:r>
    </w:p>
    <w:p w:rsidR="00494D4F" w:rsidRDefault="00FF3A17" w:rsidP="006C301D">
      <w:pPr>
        <w:pStyle w:val="Estilo"/>
        <w:numPr>
          <w:ilvl w:val="0"/>
          <w:numId w:val="0"/>
        </w:numPr>
        <w:tabs>
          <w:tab w:val="clear" w:pos="3544"/>
        </w:tabs>
        <w:ind w:left="2835" w:firstLine="709"/>
        <w:rPr>
          <w:rFonts w:ascii="Courier New" w:hAnsi="Courier New" w:cs="Courier New"/>
          <w:lang w:val="es-MX"/>
        </w:rPr>
      </w:pPr>
      <w:r w:rsidRPr="00FF3A17">
        <w:rPr>
          <w:rFonts w:ascii="Courier New" w:hAnsi="Courier New" w:cs="Courier New"/>
          <w:lang w:val="es-MX"/>
        </w:rPr>
        <w:tab/>
      </w:r>
      <w:r w:rsidR="007B01DF" w:rsidRPr="007B01DF">
        <w:rPr>
          <w:rFonts w:ascii="Courier New" w:hAnsi="Courier New" w:cs="Courier New"/>
          <w:lang w:val="es-MX"/>
        </w:rPr>
        <w:t>En consecuencia, tengo el honor de someter a vuestra consideración, el siguiente</w:t>
      </w:r>
    </w:p>
    <w:p w:rsidR="007B01DF" w:rsidRPr="006C301D" w:rsidRDefault="007B01DF" w:rsidP="006C301D">
      <w:pPr>
        <w:spacing w:before="240" w:after="240"/>
        <w:jc w:val="both"/>
        <w:rPr>
          <w:rFonts w:ascii="Courier New" w:hAnsi="Courier New" w:cs="Courier New"/>
          <w:spacing w:val="-3"/>
          <w:lang w:val="es-CL"/>
        </w:rPr>
      </w:pPr>
    </w:p>
    <w:p w:rsidR="007B01DF" w:rsidRPr="006C301D" w:rsidRDefault="007B01DF" w:rsidP="006C301D">
      <w:pPr>
        <w:spacing w:before="240" w:after="240"/>
        <w:jc w:val="both"/>
        <w:rPr>
          <w:rFonts w:ascii="Courier New" w:hAnsi="Courier New" w:cs="Courier New"/>
          <w:spacing w:val="-3"/>
          <w:lang w:val="es-CL"/>
        </w:rPr>
      </w:pPr>
    </w:p>
    <w:p w:rsidR="009239ED" w:rsidRPr="0065177F" w:rsidRDefault="009239ED" w:rsidP="009239ED">
      <w:pPr>
        <w:overflowPunct/>
        <w:autoSpaceDE/>
        <w:autoSpaceDN/>
        <w:adjustRightInd/>
        <w:spacing w:before="240" w:after="240"/>
        <w:jc w:val="center"/>
        <w:textAlignment w:val="auto"/>
        <w:rPr>
          <w:rFonts w:ascii="Courier New" w:hAnsi="Courier New" w:cs="Courier New"/>
          <w:b/>
          <w:spacing w:val="120"/>
        </w:rPr>
      </w:pPr>
      <w:r w:rsidRPr="0065177F">
        <w:rPr>
          <w:rFonts w:ascii="Courier New" w:hAnsi="Courier New" w:cs="Courier New"/>
          <w:b/>
          <w:spacing w:val="120"/>
        </w:rPr>
        <w:t>PROYECTO DE ACUERDO:</w:t>
      </w:r>
    </w:p>
    <w:p w:rsidR="009239ED" w:rsidRDefault="009239ED" w:rsidP="009239ED">
      <w:pPr>
        <w:spacing w:before="240" w:after="240"/>
        <w:jc w:val="both"/>
        <w:rPr>
          <w:rFonts w:ascii="Courier New" w:hAnsi="Courier New" w:cs="Courier New"/>
          <w:spacing w:val="-3"/>
          <w:lang w:val="es-CL"/>
        </w:rPr>
      </w:pPr>
    </w:p>
    <w:p w:rsidR="009239ED" w:rsidRPr="0065177F" w:rsidRDefault="009239ED" w:rsidP="009239ED">
      <w:pPr>
        <w:spacing w:before="240" w:after="240"/>
        <w:jc w:val="both"/>
        <w:rPr>
          <w:rFonts w:ascii="Courier New" w:hAnsi="Courier New" w:cs="Courier New"/>
          <w:spacing w:val="-3"/>
          <w:lang w:val="es-CL"/>
        </w:rPr>
      </w:pPr>
    </w:p>
    <w:p w:rsidR="009239ED" w:rsidRPr="0065177F" w:rsidRDefault="009239ED" w:rsidP="009239ED">
      <w:pPr>
        <w:tabs>
          <w:tab w:val="left" w:pos="2835"/>
        </w:tabs>
        <w:spacing w:before="240" w:after="240"/>
        <w:jc w:val="both"/>
        <w:rPr>
          <w:rFonts w:ascii="Courier New" w:hAnsi="Courier New" w:cs="Courier New"/>
          <w:spacing w:val="-3"/>
        </w:rPr>
      </w:pPr>
      <w:r w:rsidRPr="0065177F">
        <w:rPr>
          <w:rFonts w:ascii="Courier New" w:hAnsi="Courier New" w:cs="Courier New"/>
          <w:spacing w:val="-3"/>
        </w:rPr>
        <w:t>“</w:t>
      </w:r>
      <w:r w:rsidRPr="0065177F">
        <w:rPr>
          <w:rFonts w:ascii="Courier New" w:hAnsi="Courier New" w:cs="Courier New"/>
          <w:b/>
          <w:spacing w:val="-3"/>
        </w:rPr>
        <w:t>ARTÍCULO ÚNICO.-</w:t>
      </w:r>
      <w:r w:rsidR="00CA3298">
        <w:rPr>
          <w:rFonts w:ascii="Courier New" w:hAnsi="Courier New" w:cs="Courier New"/>
          <w:spacing w:val="-3"/>
        </w:rPr>
        <w:t xml:space="preserve"> </w:t>
      </w:r>
      <w:r w:rsidRPr="0065177F">
        <w:rPr>
          <w:rFonts w:ascii="Courier New" w:hAnsi="Courier New" w:cs="Courier New"/>
          <w:spacing w:val="-3"/>
        </w:rPr>
        <w:t>Apruébase</w:t>
      </w:r>
      <w:r w:rsidR="006C301D" w:rsidRPr="006C301D">
        <w:t xml:space="preserve"> </w:t>
      </w:r>
      <w:r w:rsidR="00FF3A17" w:rsidRPr="00FF3A17">
        <w:rPr>
          <w:rFonts w:ascii="Courier New" w:hAnsi="Courier New" w:cs="Courier New"/>
          <w:spacing w:val="-3"/>
        </w:rPr>
        <w:t>la “Convención para Reducir los Casos de Apatridia”, adoptada en Nueva York, Estados Unidos, el 30 de agosto de 1961</w:t>
      </w:r>
      <w:r w:rsidRPr="0065177F">
        <w:rPr>
          <w:rFonts w:ascii="Courier New" w:hAnsi="Courier New" w:cs="Courier New"/>
          <w:spacing w:val="-3"/>
        </w:rPr>
        <w:t>.”</w:t>
      </w:r>
      <w:r w:rsidRPr="0065177F">
        <w:rPr>
          <w:rFonts w:ascii="Courier New" w:hAnsi="Courier New" w:cs="Courier New"/>
          <w:szCs w:val="24"/>
          <w:lang w:val="es-MX"/>
        </w:rPr>
        <w:t>.</w:t>
      </w:r>
    </w:p>
    <w:p w:rsidR="009239ED" w:rsidRDefault="009239ED" w:rsidP="009239ED">
      <w:pPr>
        <w:spacing w:before="240" w:after="240"/>
        <w:jc w:val="center"/>
        <w:rPr>
          <w:rFonts w:ascii="Courier New" w:hAnsi="Courier New" w:cs="Courier New"/>
          <w:spacing w:val="-3"/>
          <w:szCs w:val="24"/>
          <w:lang w:val="es-CL"/>
        </w:rPr>
      </w:pPr>
      <w:r w:rsidRPr="0065177F">
        <w:rPr>
          <w:rFonts w:ascii="Courier New" w:hAnsi="Courier New" w:cs="Courier New"/>
          <w:spacing w:val="-3"/>
          <w:szCs w:val="24"/>
          <w:lang w:val="es-CL"/>
        </w:rPr>
        <w:lastRenderedPageBreak/>
        <w:t>Dios guarde a V.E.,</w:t>
      </w:r>
    </w:p>
    <w:p w:rsidR="008A7FE0" w:rsidRPr="0002188A" w:rsidRDefault="008A7FE0" w:rsidP="008A7FE0">
      <w:pPr>
        <w:tabs>
          <w:tab w:val="left" w:pos="-1440"/>
          <w:tab w:val="left" w:pos="-720"/>
        </w:tabs>
        <w:spacing w:before="240" w:after="240"/>
        <w:jc w:val="both"/>
        <w:rPr>
          <w:rFonts w:ascii="Courier New" w:hAnsi="Courier New" w:cs="Courier New"/>
          <w:spacing w:val="-3"/>
          <w:lang w:val="es-CL"/>
        </w:rPr>
      </w:pPr>
    </w:p>
    <w:p w:rsidR="008A7FE0" w:rsidRPr="0002188A" w:rsidRDefault="008A7FE0" w:rsidP="008A7FE0">
      <w:pPr>
        <w:tabs>
          <w:tab w:val="left" w:pos="-1440"/>
          <w:tab w:val="left" w:pos="-720"/>
        </w:tabs>
        <w:spacing w:before="240" w:after="240"/>
        <w:jc w:val="both"/>
        <w:rPr>
          <w:rFonts w:ascii="Courier New" w:hAnsi="Courier New" w:cs="Courier New"/>
          <w:spacing w:val="-3"/>
          <w:lang w:val="es-CL"/>
        </w:rPr>
      </w:pPr>
    </w:p>
    <w:p w:rsidR="008A7FE0" w:rsidRPr="0002188A" w:rsidRDefault="008A7FE0" w:rsidP="008A7FE0">
      <w:pPr>
        <w:tabs>
          <w:tab w:val="left" w:pos="-1440"/>
          <w:tab w:val="left" w:pos="-720"/>
        </w:tabs>
        <w:spacing w:before="240" w:after="240"/>
        <w:jc w:val="both"/>
        <w:rPr>
          <w:rFonts w:ascii="Courier New" w:hAnsi="Courier New" w:cs="Courier New"/>
          <w:spacing w:val="-3"/>
          <w:lang w:val="es-CL"/>
        </w:rPr>
      </w:pPr>
    </w:p>
    <w:p w:rsidR="008A7FE0" w:rsidRPr="0002188A" w:rsidRDefault="008A7FE0" w:rsidP="008A7FE0">
      <w:pPr>
        <w:tabs>
          <w:tab w:val="left" w:pos="-1440"/>
          <w:tab w:val="left" w:pos="-720"/>
        </w:tabs>
        <w:spacing w:before="240" w:after="240"/>
        <w:jc w:val="both"/>
        <w:rPr>
          <w:rFonts w:ascii="Courier New" w:hAnsi="Courier New" w:cs="Courier New"/>
          <w:spacing w:val="-3"/>
          <w:lang w:val="es-CL"/>
        </w:rPr>
      </w:pPr>
    </w:p>
    <w:p w:rsidR="008A7FE0" w:rsidRPr="0002188A" w:rsidRDefault="008A7FE0" w:rsidP="008A7FE0">
      <w:pPr>
        <w:tabs>
          <w:tab w:val="left" w:pos="-1440"/>
          <w:tab w:val="left" w:pos="-720"/>
        </w:tabs>
        <w:spacing w:before="240" w:after="240"/>
        <w:jc w:val="both"/>
        <w:rPr>
          <w:rFonts w:ascii="Courier New" w:hAnsi="Courier New" w:cs="Courier New"/>
          <w:spacing w:val="-3"/>
          <w:lang w:val="es-CL"/>
        </w:rPr>
      </w:pPr>
    </w:p>
    <w:p w:rsidR="008A7FE0" w:rsidRPr="0002188A" w:rsidRDefault="008A7FE0" w:rsidP="008A7FE0">
      <w:pPr>
        <w:widowControl w:val="0"/>
        <w:tabs>
          <w:tab w:val="center" w:pos="7230"/>
        </w:tabs>
        <w:jc w:val="both"/>
        <w:rPr>
          <w:rFonts w:ascii="Courier New" w:hAnsi="Courier New" w:cs="Courier New"/>
          <w:b/>
          <w:spacing w:val="-3"/>
          <w:lang w:val="es-CL"/>
        </w:rPr>
      </w:pPr>
      <w:r w:rsidRPr="0002188A">
        <w:rPr>
          <w:rFonts w:ascii="Courier New" w:hAnsi="Courier New" w:cs="Courier New"/>
          <w:b/>
          <w:spacing w:val="-3"/>
          <w:lang w:val="es-CL"/>
        </w:rPr>
        <w:tab/>
        <w:t>MICHELLE BACHELET JERIA</w:t>
      </w:r>
    </w:p>
    <w:p w:rsidR="008A7FE0" w:rsidRPr="00F81186" w:rsidRDefault="008A7FE0" w:rsidP="008A7FE0">
      <w:pPr>
        <w:tabs>
          <w:tab w:val="center" w:pos="7230"/>
        </w:tabs>
        <w:jc w:val="both"/>
        <w:rPr>
          <w:rFonts w:ascii="Courier New" w:hAnsi="Courier New" w:cs="Courier New"/>
          <w:spacing w:val="-3"/>
        </w:rPr>
      </w:pPr>
      <w:r w:rsidRPr="0002188A">
        <w:rPr>
          <w:rFonts w:ascii="Courier New" w:hAnsi="Courier New" w:cs="Courier New"/>
          <w:spacing w:val="-3"/>
          <w:lang w:val="es-CL"/>
        </w:rPr>
        <w:tab/>
      </w:r>
      <w:r w:rsidRPr="00F81186">
        <w:rPr>
          <w:rFonts w:ascii="Courier New" w:hAnsi="Courier New" w:cs="Courier New"/>
          <w:spacing w:val="-3"/>
        </w:rPr>
        <w:t>Presidenta de la República</w:t>
      </w:r>
    </w:p>
    <w:p w:rsidR="008A7FE0" w:rsidRPr="00F81186" w:rsidRDefault="008A7FE0" w:rsidP="008A7FE0">
      <w:pPr>
        <w:tabs>
          <w:tab w:val="left" w:pos="-1440"/>
          <w:tab w:val="left" w:pos="-720"/>
        </w:tabs>
        <w:jc w:val="both"/>
        <w:rPr>
          <w:rFonts w:ascii="Courier New" w:hAnsi="Courier New" w:cs="Courier New"/>
          <w:spacing w:val="-3"/>
        </w:rPr>
      </w:pPr>
    </w:p>
    <w:p w:rsidR="008A7FE0" w:rsidRDefault="008A7FE0" w:rsidP="008A7FE0">
      <w:pPr>
        <w:tabs>
          <w:tab w:val="left" w:pos="-1440"/>
          <w:tab w:val="left" w:pos="-720"/>
        </w:tabs>
        <w:spacing w:before="240" w:after="240"/>
        <w:jc w:val="both"/>
        <w:rPr>
          <w:rFonts w:ascii="Courier New" w:hAnsi="Courier New" w:cs="Courier New"/>
          <w:spacing w:val="-3"/>
        </w:rPr>
      </w:pPr>
    </w:p>
    <w:p w:rsidR="008A7FE0" w:rsidRDefault="008A7FE0" w:rsidP="008A7FE0">
      <w:pPr>
        <w:tabs>
          <w:tab w:val="left" w:pos="-1440"/>
          <w:tab w:val="left" w:pos="-720"/>
        </w:tabs>
        <w:spacing w:before="240" w:after="240"/>
        <w:jc w:val="both"/>
        <w:rPr>
          <w:rFonts w:ascii="Courier New" w:hAnsi="Courier New" w:cs="Courier New"/>
          <w:spacing w:val="-3"/>
        </w:rPr>
      </w:pPr>
    </w:p>
    <w:p w:rsidR="008A7FE0" w:rsidRPr="00F81186" w:rsidRDefault="008A7FE0" w:rsidP="008A7FE0">
      <w:pPr>
        <w:tabs>
          <w:tab w:val="left" w:pos="-1440"/>
          <w:tab w:val="left" w:pos="-720"/>
        </w:tabs>
        <w:spacing w:before="240" w:after="240"/>
        <w:jc w:val="both"/>
        <w:rPr>
          <w:rFonts w:ascii="Courier New" w:hAnsi="Courier New" w:cs="Courier New"/>
          <w:spacing w:val="-3"/>
        </w:rPr>
      </w:pPr>
    </w:p>
    <w:p w:rsidR="008A7FE0" w:rsidRPr="00F81186" w:rsidRDefault="008A7FE0" w:rsidP="008A7FE0">
      <w:pPr>
        <w:tabs>
          <w:tab w:val="left" w:pos="-1440"/>
          <w:tab w:val="left" w:pos="-720"/>
        </w:tabs>
        <w:spacing w:before="240" w:after="240"/>
        <w:jc w:val="both"/>
        <w:rPr>
          <w:rFonts w:ascii="Courier New" w:hAnsi="Courier New" w:cs="Courier New"/>
          <w:spacing w:val="-3"/>
        </w:rPr>
      </w:pPr>
    </w:p>
    <w:p w:rsidR="008A7FE0" w:rsidRPr="00F81186" w:rsidRDefault="008A7FE0" w:rsidP="008A7FE0">
      <w:pPr>
        <w:tabs>
          <w:tab w:val="center" w:pos="2552"/>
        </w:tabs>
        <w:jc w:val="both"/>
        <w:rPr>
          <w:rFonts w:ascii="Courier New" w:hAnsi="Courier New" w:cs="Courier New"/>
          <w:b/>
          <w:spacing w:val="-3"/>
        </w:rPr>
      </w:pPr>
      <w:r w:rsidRPr="00F81186">
        <w:rPr>
          <w:rFonts w:ascii="Courier New" w:hAnsi="Courier New" w:cs="Courier New"/>
          <w:b/>
        </w:rPr>
        <w:tab/>
      </w:r>
      <w:r>
        <w:rPr>
          <w:rFonts w:ascii="Courier New" w:hAnsi="Courier New" w:cs="Courier New"/>
          <w:b/>
        </w:rPr>
        <w:t>MARIO FERNÁNDEZ BAEZA</w:t>
      </w:r>
    </w:p>
    <w:p w:rsidR="008A7FE0" w:rsidRDefault="008A7FE0" w:rsidP="008A7FE0">
      <w:pPr>
        <w:tabs>
          <w:tab w:val="center" w:pos="2552"/>
        </w:tabs>
        <w:jc w:val="both"/>
        <w:rPr>
          <w:rFonts w:ascii="Courier New" w:hAnsi="Courier New" w:cs="Courier New"/>
          <w:spacing w:val="-3"/>
        </w:rPr>
      </w:pPr>
      <w:r w:rsidRPr="00F81186">
        <w:rPr>
          <w:rFonts w:ascii="Courier New" w:hAnsi="Courier New" w:cs="Courier New"/>
          <w:spacing w:val="-3"/>
        </w:rPr>
        <w:tab/>
        <w:t xml:space="preserve">Ministro </w:t>
      </w:r>
      <w:r>
        <w:rPr>
          <w:rFonts w:ascii="Courier New" w:hAnsi="Courier New" w:cs="Courier New"/>
          <w:spacing w:val="-3"/>
        </w:rPr>
        <w:t>del Interior y</w:t>
      </w:r>
    </w:p>
    <w:p w:rsidR="008A7FE0" w:rsidRPr="00F81186" w:rsidRDefault="008A7FE0" w:rsidP="008A7FE0">
      <w:pPr>
        <w:tabs>
          <w:tab w:val="center" w:pos="2552"/>
        </w:tabs>
        <w:jc w:val="both"/>
        <w:rPr>
          <w:rFonts w:ascii="Courier New" w:hAnsi="Courier New" w:cs="Courier New"/>
          <w:spacing w:val="-3"/>
        </w:rPr>
      </w:pPr>
      <w:r>
        <w:rPr>
          <w:rFonts w:ascii="Courier New" w:hAnsi="Courier New" w:cs="Courier New"/>
          <w:spacing w:val="-3"/>
        </w:rPr>
        <w:tab/>
        <w:t>Seguridad Pública</w:t>
      </w:r>
    </w:p>
    <w:p w:rsidR="008A7FE0" w:rsidRPr="0002188A" w:rsidRDefault="008A7FE0" w:rsidP="008A7FE0">
      <w:pPr>
        <w:tabs>
          <w:tab w:val="left" w:pos="-1440"/>
          <w:tab w:val="left" w:pos="-720"/>
        </w:tabs>
        <w:spacing w:before="240" w:after="240"/>
        <w:jc w:val="both"/>
        <w:rPr>
          <w:rFonts w:ascii="Courier New" w:hAnsi="Courier New" w:cs="Courier New"/>
          <w:spacing w:val="-3"/>
          <w:lang w:val="es-CL"/>
        </w:rPr>
      </w:pPr>
    </w:p>
    <w:p w:rsidR="008A7FE0" w:rsidRPr="0002188A" w:rsidRDefault="008A7FE0" w:rsidP="008A7FE0">
      <w:pPr>
        <w:tabs>
          <w:tab w:val="left" w:pos="-1440"/>
          <w:tab w:val="left" w:pos="-720"/>
        </w:tabs>
        <w:spacing w:before="240" w:after="240"/>
        <w:jc w:val="both"/>
        <w:rPr>
          <w:rFonts w:ascii="Courier New" w:hAnsi="Courier New" w:cs="Courier New"/>
          <w:spacing w:val="-3"/>
          <w:lang w:val="es-CL"/>
        </w:rPr>
      </w:pPr>
    </w:p>
    <w:p w:rsidR="008A7FE0" w:rsidRPr="0002188A" w:rsidRDefault="008A7FE0" w:rsidP="008A7FE0">
      <w:pPr>
        <w:tabs>
          <w:tab w:val="left" w:pos="-1440"/>
          <w:tab w:val="left" w:pos="-720"/>
        </w:tabs>
        <w:spacing w:before="240" w:after="240"/>
        <w:jc w:val="both"/>
        <w:rPr>
          <w:rFonts w:ascii="Courier New" w:hAnsi="Courier New" w:cs="Courier New"/>
          <w:spacing w:val="-3"/>
          <w:lang w:val="es-CL"/>
        </w:rPr>
      </w:pPr>
    </w:p>
    <w:p w:rsidR="008A7FE0" w:rsidRPr="0002188A" w:rsidRDefault="008A7FE0" w:rsidP="008A7FE0">
      <w:pPr>
        <w:tabs>
          <w:tab w:val="left" w:pos="-1440"/>
          <w:tab w:val="left" w:pos="-720"/>
        </w:tabs>
        <w:spacing w:before="240" w:after="240"/>
        <w:jc w:val="both"/>
        <w:rPr>
          <w:rFonts w:ascii="Courier New" w:hAnsi="Courier New" w:cs="Courier New"/>
          <w:spacing w:val="-3"/>
          <w:lang w:val="es-CL"/>
        </w:rPr>
      </w:pPr>
    </w:p>
    <w:p w:rsidR="008A7FE0" w:rsidRPr="0002188A" w:rsidRDefault="008A7FE0" w:rsidP="008A7FE0">
      <w:pPr>
        <w:tabs>
          <w:tab w:val="left" w:pos="-1440"/>
          <w:tab w:val="left" w:pos="-720"/>
        </w:tabs>
        <w:spacing w:before="240" w:after="240"/>
        <w:jc w:val="both"/>
        <w:rPr>
          <w:rFonts w:ascii="Courier New" w:hAnsi="Courier New" w:cs="Courier New"/>
          <w:spacing w:val="-3"/>
          <w:lang w:val="es-CL"/>
        </w:rPr>
      </w:pPr>
    </w:p>
    <w:p w:rsidR="008A7FE0" w:rsidRPr="0002188A" w:rsidRDefault="008A7FE0" w:rsidP="008A7FE0">
      <w:pPr>
        <w:widowControl w:val="0"/>
        <w:tabs>
          <w:tab w:val="center" w:pos="7230"/>
        </w:tabs>
        <w:jc w:val="both"/>
        <w:rPr>
          <w:rFonts w:ascii="Courier New" w:hAnsi="Courier New" w:cs="Courier New"/>
          <w:b/>
          <w:spacing w:val="-3"/>
          <w:lang w:val="es-CL"/>
        </w:rPr>
      </w:pPr>
      <w:r w:rsidRPr="0002188A">
        <w:rPr>
          <w:rFonts w:ascii="Courier New" w:hAnsi="Courier New" w:cs="Courier New"/>
          <w:b/>
          <w:spacing w:val="-3"/>
          <w:lang w:val="es-CL"/>
        </w:rPr>
        <w:tab/>
      </w:r>
      <w:r>
        <w:rPr>
          <w:rFonts w:ascii="Courier New" w:hAnsi="Courier New" w:cs="Courier New"/>
          <w:b/>
          <w:spacing w:val="-3"/>
          <w:lang w:val="es-CL"/>
        </w:rPr>
        <w:t>HERALDO MUÑOZ VALENZUELA</w:t>
      </w:r>
    </w:p>
    <w:p w:rsidR="008A7FE0" w:rsidRPr="00F81186" w:rsidRDefault="008A7FE0" w:rsidP="008A7FE0">
      <w:pPr>
        <w:tabs>
          <w:tab w:val="center" w:pos="7230"/>
        </w:tabs>
        <w:jc w:val="both"/>
        <w:rPr>
          <w:rFonts w:ascii="Courier New" w:hAnsi="Courier New" w:cs="Courier New"/>
          <w:spacing w:val="-3"/>
        </w:rPr>
      </w:pPr>
      <w:r w:rsidRPr="0002188A">
        <w:rPr>
          <w:rFonts w:ascii="Courier New" w:hAnsi="Courier New" w:cs="Courier New"/>
          <w:spacing w:val="-3"/>
          <w:lang w:val="es-CL"/>
        </w:rPr>
        <w:tab/>
      </w:r>
      <w:r>
        <w:rPr>
          <w:rFonts w:ascii="Courier New" w:hAnsi="Courier New" w:cs="Courier New"/>
          <w:spacing w:val="-3"/>
        </w:rPr>
        <w:t>Ministro de Relaciones Exteriores</w:t>
      </w:r>
    </w:p>
    <w:p w:rsidR="008A7FE0" w:rsidRPr="00F81186" w:rsidRDefault="008A7FE0" w:rsidP="008A7FE0">
      <w:pPr>
        <w:tabs>
          <w:tab w:val="left" w:pos="-1440"/>
          <w:tab w:val="left" w:pos="-720"/>
        </w:tabs>
        <w:jc w:val="both"/>
        <w:rPr>
          <w:rFonts w:ascii="Courier New" w:hAnsi="Courier New" w:cs="Courier New"/>
          <w:spacing w:val="-3"/>
        </w:rPr>
      </w:pPr>
    </w:p>
    <w:p w:rsidR="008A7FE0" w:rsidRDefault="008A7FE0" w:rsidP="008A7FE0">
      <w:pPr>
        <w:tabs>
          <w:tab w:val="left" w:pos="-1440"/>
          <w:tab w:val="left" w:pos="-720"/>
        </w:tabs>
        <w:spacing w:before="240" w:after="240"/>
        <w:jc w:val="both"/>
        <w:rPr>
          <w:rFonts w:ascii="Courier New" w:hAnsi="Courier New" w:cs="Courier New"/>
          <w:spacing w:val="-3"/>
        </w:rPr>
      </w:pPr>
    </w:p>
    <w:p w:rsidR="008A7FE0" w:rsidRDefault="008A7FE0" w:rsidP="008A7FE0">
      <w:pPr>
        <w:tabs>
          <w:tab w:val="left" w:pos="-1440"/>
          <w:tab w:val="left" w:pos="-720"/>
        </w:tabs>
        <w:spacing w:before="240" w:after="240"/>
        <w:jc w:val="both"/>
        <w:rPr>
          <w:rFonts w:ascii="Courier New" w:hAnsi="Courier New" w:cs="Courier New"/>
          <w:spacing w:val="-3"/>
        </w:rPr>
      </w:pPr>
    </w:p>
    <w:p w:rsidR="008A7FE0" w:rsidRDefault="008A7FE0" w:rsidP="008A7FE0">
      <w:pPr>
        <w:tabs>
          <w:tab w:val="left" w:pos="-1440"/>
          <w:tab w:val="left" w:pos="-720"/>
        </w:tabs>
        <w:spacing w:before="240" w:after="240"/>
        <w:jc w:val="both"/>
        <w:rPr>
          <w:rFonts w:ascii="Courier New" w:hAnsi="Courier New" w:cs="Courier New"/>
          <w:spacing w:val="-3"/>
        </w:rPr>
      </w:pPr>
    </w:p>
    <w:p w:rsidR="008A7FE0" w:rsidRPr="00F81186" w:rsidRDefault="008A7FE0" w:rsidP="008A7FE0">
      <w:pPr>
        <w:tabs>
          <w:tab w:val="left" w:pos="-1440"/>
          <w:tab w:val="left" w:pos="-720"/>
        </w:tabs>
        <w:spacing w:before="240" w:after="240"/>
        <w:jc w:val="both"/>
        <w:rPr>
          <w:rFonts w:ascii="Courier New" w:hAnsi="Courier New" w:cs="Courier New"/>
          <w:spacing w:val="-3"/>
        </w:rPr>
      </w:pPr>
    </w:p>
    <w:p w:rsidR="008A7FE0" w:rsidRPr="00F81186" w:rsidRDefault="008A7FE0" w:rsidP="008A7FE0">
      <w:pPr>
        <w:tabs>
          <w:tab w:val="center" w:pos="2552"/>
        </w:tabs>
        <w:jc w:val="both"/>
        <w:rPr>
          <w:rFonts w:ascii="Courier New" w:hAnsi="Courier New" w:cs="Courier New"/>
          <w:b/>
          <w:spacing w:val="-3"/>
        </w:rPr>
      </w:pPr>
      <w:r w:rsidRPr="00F81186">
        <w:rPr>
          <w:rFonts w:ascii="Courier New" w:hAnsi="Courier New" w:cs="Courier New"/>
          <w:b/>
        </w:rPr>
        <w:tab/>
      </w:r>
      <w:r>
        <w:rPr>
          <w:rFonts w:ascii="Courier New" w:hAnsi="Courier New" w:cs="Courier New"/>
          <w:b/>
        </w:rPr>
        <w:t>JAIME CAMPOS QUIROGA</w:t>
      </w:r>
    </w:p>
    <w:p w:rsidR="008A7FE0" w:rsidRDefault="008A7FE0" w:rsidP="008A7FE0">
      <w:pPr>
        <w:tabs>
          <w:tab w:val="center" w:pos="2552"/>
        </w:tabs>
        <w:jc w:val="both"/>
        <w:rPr>
          <w:rFonts w:ascii="Courier New" w:hAnsi="Courier New" w:cs="Courier New"/>
          <w:spacing w:val="-3"/>
        </w:rPr>
      </w:pPr>
      <w:r w:rsidRPr="00F81186">
        <w:rPr>
          <w:rFonts w:ascii="Courier New" w:hAnsi="Courier New" w:cs="Courier New"/>
          <w:spacing w:val="-3"/>
        </w:rPr>
        <w:tab/>
        <w:t xml:space="preserve">Ministro </w:t>
      </w:r>
      <w:r>
        <w:rPr>
          <w:rFonts w:ascii="Courier New" w:hAnsi="Courier New" w:cs="Courier New"/>
          <w:spacing w:val="-3"/>
        </w:rPr>
        <w:t>de Justicia y</w:t>
      </w:r>
    </w:p>
    <w:p w:rsidR="008A7FE0" w:rsidRDefault="008A7FE0" w:rsidP="008A7FE0">
      <w:pPr>
        <w:tabs>
          <w:tab w:val="center" w:pos="2552"/>
        </w:tabs>
        <w:jc w:val="both"/>
        <w:rPr>
          <w:rFonts w:ascii="Courier New" w:hAnsi="Courier New" w:cs="Courier New"/>
          <w:spacing w:val="-3"/>
        </w:rPr>
      </w:pPr>
      <w:r>
        <w:rPr>
          <w:rFonts w:ascii="Courier New" w:hAnsi="Courier New" w:cs="Courier New"/>
          <w:spacing w:val="-3"/>
        </w:rPr>
        <w:tab/>
        <w:t>Derechos Humanos</w:t>
      </w:r>
    </w:p>
    <w:p w:rsidR="008A65A7" w:rsidRDefault="008A65A7" w:rsidP="008A7FE0">
      <w:pPr>
        <w:tabs>
          <w:tab w:val="center" w:pos="2552"/>
        </w:tabs>
        <w:jc w:val="both"/>
        <w:rPr>
          <w:rFonts w:ascii="Courier New" w:hAnsi="Courier New" w:cs="Courier New"/>
          <w:spacing w:val="-3"/>
        </w:rPr>
      </w:pPr>
    </w:p>
    <w:p w:rsidR="008A65A7" w:rsidRPr="00F81186" w:rsidRDefault="008A65A7" w:rsidP="00193A03">
      <w:pPr>
        <w:tabs>
          <w:tab w:val="center" w:pos="2552"/>
        </w:tabs>
        <w:ind w:left="-851"/>
        <w:jc w:val="both"/>
        <w:rPr>
          <w:rFonts w:ascii="Courier New" w:hAnsi="Courier New" w:cs="Courier New"/>
          <w:spacing w:val="-3"/>
        </w:rPr>
      </w:pPr>
      <w:r>
        <w:rPr>
          <w:rFonts w:ascii="Courier New" w:hAnsi="Courier New" w:cs="Courier New"/>
          <w:noProof/>
          <w:spacing w:val="-3"/>
          <w:lang w:val="es-CL" w:eastAsia="es-CL"/>
        </w:rPr>
        <w:lastRenderedPageBreak/>
        <w:drawing>
          <wp:inline distT="0" distB="0" distL="0" distR="0">
            <wp:extent cx="7206859" cy="93268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U (convención apátridas)_1.jpg"/>
                    <pic:cNvPicPr/>
                  </pic:nvPicPr>
                  <pic:blipFill>
                    <a:blip r:embed="rId8">
                      <a:extLst>
                        <a:ext uri="{28A0092B-C50C-407E-A947-70E740481C1C}">
                          <a14:useLocalDpi xmlns:a14="http://schemas.microsoft.com/office/drawing/2010/main" val="0"/>
                        </a:ext>
                      </a:extLst>
                    </a:blip>
                    <a:stretch>
                      <a:fillRect/>
                    </a:stretch>
                  </pic:blipFill>
                  <pic:spPr>
                    <a:xfrm>
                      <a:off x="0" y="0"/>
                      <a:ext cx="7212128" cy="9333699"/>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118539" cy="9212580"/>
            <wp:effectExtent l="0" t="0" r="635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U (convención apátridas)_2.jpg"/>
                    <pic:cNvPicPr/>
                  </pic:nvPicPr>
                  <pic:blipFill>
                    <a:blip r:embed="rId9">
                      <a:extLst>
                        <a:ext uri="{28A0092B-C50C-407E-A947-70E740481C1C}">
                          <a14:useLocalDpi xmlns:a14="http://schemas.microsoft.com/office/drawing/2010/main" val="0"/>
                        </a:ext>
                      </a:extLst>
                    </a:blip>
                    <a:stretch>
                      <a:fillRect/>
                    </a:stretch>
                  </pic:blipFill>
                  <pic:spPr>
                    <a:xfrm>
                      <a:off x="0" y="0"/>
                      <a:ext cx="7123619" cy="921915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177419" cy="9288780"/>
            <wp:effectExtent l="0" t="0" r="444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U (convención apátridas)_3.jpg"/>
                    <pic:cNvPicPr/>
                  </pic:nvPicPr>
                  <pic:blipFill>
                    <a:blip r:embed="rId10">
                      <a:extLst>
                        <a:ext uri="{28A0092B-C50C-407E-A947-70E740481C1C}">
                          <a14:useLocalDpi xmlns:a14="http://schemas.microsoft.com/office/drawing/2010/main" val="0"/>
                        </a:ext>
                      </a:extLst>
                    </a:blip>
                    <a:stretch>
                      <a:fillRect/>
                    </a:stretch>
                  </pic:blipFill>
                  <pic:spPr>
                    <a:xfrm>
                      <a:off x="0" y="0"/>
                      <a:ext cx="7184329" cy="9297723"/>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212747" cy="93345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U (convención apátridas)_4.jpg"/>
                    <pic:cNvPicPr/>
                  </pic:nvPicPr>
                  <pic:blipFill>
                    <a:blip r:embed="rId11">
                      <a:extLst>
                        <a:ext uri="{28A0092B-C50C-407E-A947-70E740481C1C}">
                          <a14:useLocalDpi xmlns:a14="http://schemas.microsoft.com/office/drawing/2010/main" val="0"/>
                        </a:ext>
                      </a:extLst>
                    </a:blip>
                    <a:stretch>
                      <a:fillRect/>
                    </a:stretch>
                  </pic:blipFill>
                  <pic:spPr>
                    <a:xfrm>
                      <a:off x="0" y="0"/>
                      <a:ext cx="7218544" cy="9342003"/>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230410" cy="935736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NU (convención apátridas)_5.jpg"/>
                    <pic:cNvPicPr/>
                  </pic:nvPicPr>
                  <pic:blipFill>
                    <a:blip r:embed="rId12">
                      <a:extLst>
                        <a:ext uri="{28A0092B-C50C-407E-A947-70E740481C1C}">
                          <a14:useLocalDpi xmlns:a14="http://schemas.microsoft.com/office/drawing/2010/main" val="0"/>
                        </a:ext>
                      </a:extLst>
                    </a:blip>
                    <a:stretch>
                      <a:fillRect/>
                    </a:stretch>
                  </pic:blipFill>
                  <pic:spPr>
                    <a:xfrm>
                      <a:off x="0" y="0"/>
                      <a:ext cx="7234003" cy="936201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147979" cy="92506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NU (convención apátridas)_6.jpg"/>
                    <pic:cNvPicPr/>
                  </pic:nvPicPr>
                  <pic:blipFill>
                    <a:blip r:embed="rId13">
                      <a:extLst>
                        <a:ext uri="{28A0092B-C50C-407E-A947-70E740481C1C}">
                          <a14:useLocalDpi xmlns:a14="http://schemas.microsoft.com/office/drawing/2010/main" val="0"/>
                        </a:ext>
                      </a:extLst>
                    </a:blip>
                    <a:stretch>
                      <a:fillRect/>
                    </a:stretch>
                  </pic:blipFill>
                  <pic:spPr>
                    <a:xfrm>
                      <a:off x="0" y="0"/>
                      <a:ext cx="7152497" cy="9256527"/>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200971" cy="93192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U (convención apátridas)_7.jpg"/>
                    <pic:cNvPicPr/>
                  </pic:nvPicPr>
                  <pic:blipFill>
                    <a:blip r:embed="rId14">
                      <a:extLst>
                        <a:ext uri="{28A0092B-C50C-407E-A947-70E740481C1C}">
                          <a14:useLocalDpi xmlns:a14="http://schemas.microsoft.com/office/drawing/2010/main" val="0"/>
                        </a:ext>
                      </a:extLst>
                    </a:blip>
                    <a:stretch>
                      <a:fillRect/>
                    </a:stretch>
                  </pic:blipFill>
                  <pic:spPr>
                    <a:xfrm>
                      <a:off x="0" y="0"/>
                      <a:ext cx="7209651" cy="9330493"/>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147979" cy="92506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U (convención apátridas)_8.jpg"/>
                    <pic:cNvPicPr/>
                  </pic:nvPicPr>
                  <pic:blipFill>
                    <a:blip r:embed="rId15">
                      <a:extLst>
                        <a:ext uri="{28A0092B-C50C-407E-A947-70E740481C1C}">
                          <a14:useLocalDpi xmlns:a14="http://schemas.microsoft.com/office/drawing/2010/main" val="0"/>
                        </a:ext>
                      </a:extLst>
                    </a:blip>
                    <a:stretch>
                      <a:fillRect/>
                    </a:stretch>
                  </pic:blipFill>
                  <pic:spPr>
                    <a:xfrm>
                      <a:off x="0" y="0"/>
                      <a:ext cx="7156937" cy="9262273"/>
                    </a:xfrm>
                    <a:prstGeom prst="rect">
                      <a:avLst/>
                    </a:prstGeom>
                  </pic:spPr>
                </pic:pic>
              </a:graphicData>
            </a:graphic>
          </wp:inline>
        </w:drawing>
      </w:r>
      <w:bookmarkStart w:id="0" w:name="_GoBack"/>
      <w:bookmarkEnd w:id="0"/>
    </w:p>
    <w:p w:rsidR="008A7FE0" w:rsidRPr="0065177F" w:rsidRDefault="008A7FE0" w:rsidP="008A65A7">
      <w:pPr>
        <w:spacing w:before="240" w:after="240"/>
        <w:jc w:val="both"/>
        <w:rPr>
          <w:rFonts w:ascii="Courier New" w:hAnsi="Courier New" w:cs="Courier New"/>
          <w:spacing w:val="-3"/>
          <w:szCs w:val="24"/>
          <w:lang w:val="es-CL"/>
        </w:rPr>
      </w:pPr>
    </w:p>
    <w:sectPr w:rsidR="008A7FE0" w:rsidRPr="0065177F" w:rsidSect="00AA734D">
      <w:headerReference w:type="default" r:id="rId16"/>
      <w:endnotePr>
        <w:numFmt w:val="decimal"/>
      </w:endnotePr>
      <w:type w:val="continuous"/>
      <w:pgSz w:w="12242" w:h="18722" w:code="261"/>
      <w:pgMar w:top="2268" w:right="1185" w:bottom="2211" w:left="1559" w:header="1134" w:footer="2268" w:gutter="0"/>
      <w:paperSrc w:first="7" w:other="7"/>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1EE" w:rsidRDefault="008241EE">
      <w:r>
        <w:separator/>
      </w:r>
    </w:p>
  </w:endnote>
  <w:endnote w:type="continuationSeparator" w:id="0">
    <w:p w:rsidR="008241EE" w:rsidRDefault="00824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1EE" w:rsidRDefault="008241EE">
      <w:r>
        <w:separator/>
      </w:r>
    </w:p>
  </w:footnote>
  <w:footnote w:type="continuationSeparator" w:id="0">
    <w:p w:rsidR="008241EE" w:rsidRDefault="008241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3E1" w:rsidRDefault="002D2865">
    <w:pPr>
      <w:jc w:val="both"/>
    </w:pPr>
    <w:r>
      <w:rPr>
        <w:noProof/>
        <w:lang w:val="es-CL" w:eastAsia="es-CL"/>
      </w:rPr>
      <mc:AlternateContent>
        <mc:Choice Requires="wps">
          <w:drawing>
            <wp:anchor distT="0" distB="0" distL="114300" distR="114300" simplePos="0" relativeHeight="251660288" behindDoc="0" locked="0" layoutInCell="0" allowOverlap="1" wp14:anchorId="0FEBF280" wp14:editId="69C2E274">
              <wp:simplePos x="0" y="0"/>
              <wp:positionH relativeFrom="page">
                <wp:posOffset>901700</wp:posOffset>
              </wp:positionH>
              <wp:positionV relativeFrom="paragraph">
                <wp:posOffset>1270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193A03">
                            <w:rPr>
                              <w:rFonts w:ascii="Courier New" w:hAnsi="Courier New" w:cs="Courier New"/>
                              <w:noProof/>
                              <w:spacing w:val="-3"/>
                              <w:lang w:val="en-US"/>
                            </w:rPr>
                            <w:t>16</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BF280" id="Rectangle 1" o:spid="_x0000_s1026" style="position:absolute;left:0;text-align:left;margin-left:71pt;margin-top:.1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" o:allowincell="f" filled="f" stroked="f" strokeweight="0">
              <v:textbox inset="0,0,0,0">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193A03">
                      <w:rPr>
                        <w:rFonts w:ascii="Courier New" w:hAnsi="Courier New" w:cs="Courier New"/>
                        <w:noProof/>
                        <w:spacing w:val="-3"/>
                        <w:lang w:val="en-US"/>
                      </w:rPr>
                      <w:t>16</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v:textbox>
              <w10:wrap anchorx="page"/>
            </v:rect>
          </w:pict>
        </mc:Fallback>
      </mc:AlternateContent>
    </w:r>
  </w:p>
  <w:p w:rsidR="006C63E1" w:rsidRDefault="006C63E1">
    <w:pPr>
      <w:spacing w:after="140" w:line="100" w:lineRule="exact"/>
      <w:jc w:val="both"/>
      <w:rPr>
        <w:sz w:val="10"/>
      </w:rPr>
    </w:pPr>
  </w:p>
  <w:p w:rsidR="006C63E1" w:rsidRDefault="006C63E1">
    <w:pPr>
      <w:spacing w:after="140" w:line="100" w:lineRule="exact"/>
      <w:jc w:val="both"/>
      <w:rPr>
        <w:sz w:val="10"/>
      </w:rPr>
    </w:pPr>
  </w:p>
  <w:p w:rsidR="006C63E1" w:rsidRDefault="006C63E1">
    <w:pPr>
      <w:spacing w:after="140" w:line="100" w:lineRule="exact"/>
      <w:jc w:val="both"/>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046F"/>
    <w:multiLevelType w:val="hybridMultilevel"/>
    <w:tmpl w:val="EC284138"/>
    <w:lvl w:ilvl="0" w:tplc="7B54BA72">
      <w:start w:val="1"/>
      <w:numFmt w:val="upperRoman"/>
      <w:pStyle w:val="Ttulo1"/>
      <w:lvlText w:val="%1."/>
      <w:lvlJc w:val="left"/>
      <w:pPr>
        <w:tabs>
          <w:tab w:val="num" w:pos="4166"/>
        </w:tabs>
        <w:ind w:left="4166" w:hanging="709"/>
      </w:pPr>
      <w:rPr>
        <w:rFonts w:ascii="Courier New" w:hAnsi="Courier New" w:cs="Times New Roman" w:hint="default"/>
        <w:b/>
        <w:i w:val="0"/>
        <w:caps/>
        <w:strike w:val="0"/>
        <w:dstrike w:val="0"/>
        <w:vanish w:val="0"/>
        <w:color w:val="000000"/>
        <w:sz w:val="24"/>
        <w:szCs w:val="24"/>
        <w:vertAlign w:val="baseline"/>
      </w:rPr>
    </w:lvl>
    <w:lvl w:ilvl="1" w:tplc="B1BE4BCC">
      <w:start w:val="1"/>
      <w:numFmt w:val="lowerLetter"/>
      <w:lvlText w:val="%2."/>
      <w:lvlJc w:val="left"/>
      <w:pPr>
        <w:tabs>
          <w:tab w:val="num" w:pos="1210"/>
        </w:tabs>
        <w:ind w:left="1210" w:hanging="360"/>
      </w:pPr>
      <w:rPr>
        <w:rFonts w:cs="Times New Roman"/>
      </w:rPr>
    </w:lvl>
    <w:lvl w:ilvl="2" w:tplc="417CC640">
      <w:start w:val="1"/>
      <w:numFmt w:val="lowerRoman"/>
      <w:lvlText w:val="%3."/>
      <w:lvlJc w:val="right"/>
      <w:pPr>
        <w:tabs>
          <w:tab w:val="num" w:pos="1930"/>
        </w:tabs>
        <w:ind w:left="1930" w:hanging="180"/>
      </w:pPr>
      <w:rPr>
        <w:rFonts w:cs="Times New Roman"/>
      </w:rPr>
    </w:lvl>
    <w:lvl w:ilvl="3" w:tplc="0BAADA66">
      <w:start w:val="1"/>
      <w:numFmt w:val="decimal"/>
      <w:lvlText w:val="%4."/>
      <w:lvlJc w:val="left"/>
      <w:pPr>
        <w:tabs>
          <w:tab w:val="num" w:pos="2650"/>
        </w:tabs>
        <w:ind w:left="2650" w:hanging="360"/>
      </w:pPr>
      <w:rPr>
        <w:rFonts w:cs="Times New Roman"/>
      </w:rPr>
    </w:lvl>
    <w:lvl w:ilvl="4" w:tplc="F650EE00">
      <w:start w:val="1"/>
      <w:numFmt w:val="lowerLetter"/>
      <w:lvlText w:val="%5."/>
      <w:lvlJc w:val="left"/>
      <w:pPr>
        <w:tabs>
          <w:tab w:val="num" w:pos="3370"/>
        </w:tabs>
        <w:ind w:left="3370" w:hanging="360"/>
      </w:pPr>
      <w:rPr>
        <w:rFonts w:cs="Times New Roman"/>
      </w:rPr>
    </w:lvl>
    <w:lvl w:ilvl="5" w:tplc="0D1648D4" w:tentative="1">
      <w:start w:val="1"/>
      <w:numFmt w:val="lowerRoman"/>
      <w:lvlText w:val="%6."/>
      <w:lvlJc w:val="right"/>
      <w:pPr>
        <w:tabs>
          <w:tab w:val="num" w:pos="4090"/>
        </w:tabs>
        <w:ind w:left="4090" w:hanging="180"/>
      </w:pPr>
      <w:rPr>
        <w:rFonts w:cs="Times New Roman"/>
      </w:rPr>
    </w:lvl>
    <w:lvl w:ilvl="6" w:tplc="7388BEB6" w:tentative="1">
      <w:start w:val="1"/>
      <w:numFmt w:val="decimal"/>
      <w:lvlText w:val="%7."/>
      <w:lvlJc w:val="left"/>
      <w:pPr>
        <w:tabs>
          <w:tab w:val="num" w:pos="4810"/>
        </w:tabs>
        <w:ind w:left="4810" w:hanging="360"/>
      </w:pPr>
      <w:rPr>
        <w:rFonts w:cs="Times New Roman"/>
      </w:rPr>
    </w:lvl>
    <w:lvl w:ilvl="7" w:tplc="DABCF1A0" w:tentative="1">
      <w:start w:val="1"/>
      <w:numFmt w:val="lowerLetter"/>
      <w:lvlText w:val="%8."/>
      <w:lvlJc w:val="left"/>
      <w:pPr>
        <w:tabs>
          <w:tab w:val="num" w:pos="5530"/>
        </w:tabs>
        <w:ind w:left="5530" w:hanging="360"/>
      </w:pPr>
      <w:rPr>
        <w:rFonts w:cs="Times New Roman"/>
      </w:rPr>
    </w:lvl>
    <w:lvl w:ilvl="8" w:tplc="12AA6AE2" w:tentative="1">
      <w:start w:val="1"/>
      <w:numFmt w:val="lowerRoman"/>
      <w:lvlText w:val="%9."/>
      <w:lvlJc w:val="right"/>
      <w:pPr>
        <w:tabs>
          <w:tab w:val="num" w:pos="6250"/>
        </w:tabs>
        <w:ind w:left="6250" w:hanging="180"/>
      </w:pPr>
      <w:rPr>
        <w:rFonts w:cs="Times New Roman"/>
      </w:rPr>
    </w:lvl>
  </w:abstractNum>
  <w:abstractNum w:abstractNumId="1" w15:restartNumberingAfterBreak="0">
    <w:nsid w:val="064771A7"/>
    <w:multiLevelType w:val="hybridMultilevel"/>
    <w:tmpl w:val="AB2057BC"/>
    <w:lvl w:ilvl="0" w:tplc="44DC2E24">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08A671E9"/>
    <w:multiLevelType w:val="hybridMultilevel"/>
    <w:tmpl w:val="529C91EE"/>
    <w:lvl w:ilvl="0" w:tplc="75522B80">
      <w:start w:val="1"/>
      <w:numFmt w:val="decimal"/>
      <w:lvlText w:val="%1)"/>
      <w:lvlJc w:val="left"/>
      <w:pPr>
        <w:ind w:left="4253" w:hanging="709"/>
      </w:pPr>
      <w:rPr>
        <w:rFonts w:hint="default"/>
        <w:b/>
      </w:rPr>
    </w:lvl>
    <w:lvl w:ilvl="1" w:tplc="EF04EEF8">
      <w:start w:val="1"/>
      <w:numFmt w:val="lowerLetter"/>
      <w:lvlText w:val="%2)"/>
      <w:lvlJc w:val="left"/>
      <w:pPr>
        <w:ind w:left="4851" w:hanging="360"/>
      </w:pPr>
      <w:rPr>
        <w:b/>
      </w:rPr>
    </w:lvl>
    <w:lvl w:ilvl="2" w:tplc="F8349F58">
      <w:start w:val="1"/>
      <w:numFmt w:val="lowerRoman"/>
      <w:lvlText w:val="%3)"/>
      <w:lvlJc w:val="right"/>
      <w:pPr>
        <w:ind w:left="5571" w:hanging="180"/>
      </w:pPr>
      <w:rPr>
        <w:rFonts w:hint="default"/>
        <w:b/>
      </w:rPr>
    </w:lvl>
    <w:lvl w:ilvl="3" w:tplc="340A000F">
      <w:start w:val="1"/>
      <w:numFmt w:val="decimal"/>
      <w:lvlText w:val="%4."/>
      <w:lvlJc w:val="left"/>
      <w:pPr>
        <w:ind w:left="6291" w:hanging="360"/>
      </w:pPr>
    </w:lvl>
    <w:lvl w:ilvl="4" w:tplc="340A0019" w:tentative="1">
      <w:start w:val="1"/>
      <w:numFmt w:val="lowerLetter"/>
      <w:lvlText w:val="%5."/>
      <w:lvlJc w:val="left"/>
      <w:pPr>
        <w:ind w:left="7011" w:hanging="360"/>
      </w:pPr>
    </w:lvl>
    <w:lvl w:ilvl="5" w:tplc="340A001B" w:tentative="1">
      <w:start w:val="1"/>
      <w:numFmt w:val="lowerRoman"/>
      <w:lvlText w:val="%6."/>
      <w:lvlJc w:val="right"/>
      <w:pPr>
        <w:ind w:left="7731" w:hanging="180"/>
      </w:pPr>
    </w:lvl>
    <w:lvl w:ilvl="6" w:tplc="340A000F" w:tentative="1">
      <w:start w:val="1"/>
      <w:numFmt w:val="decimal"/>
      <w:lvlText w:val="%7."/>
      <w:lvlJc w:val="left"/>
      <w:pPr>
        <w:ind w:left="8451" w:hanging="360"/>
      </w:pPr>
    </w:lvl>
    <w:lvl w:ilvl="7" w:tplc="340A0019" w:tentative="1">
      <w:start w:val="1"/>
      <w:numFmt w:val="lowerLetter"/>
      <w:lvlText w:val="%8."/>
      <w:lvlJc w:val="left"/>
      <w:pPr>
        <w:ind w:left="9171" w:hanging="360"/>
      </w:pPr>
    </w:lvl>
    <w:lvl w:ilvl="8" w:tplc="340A001B" w:tentative="1">
      <w:start w:val="1"/>
      <w:numFmt w:val="lowerRoman"/>
      <w:lvlText w:val="%9."/>
      <w:lvlJc w:val="right"/>
      <w:pPr>
        <w:ind w:left="9891" w:hanging="180"/>
      </w:pPr>
    </w:lvl>
  </w:abstractNum>
  <w:abstractNum w:abstractNumId="3" w15:restartNumberingAfterBreak="0">
    <w:nsid w:val="09C323F5"/>
    <w:multiLevelType w:val="hybridMultilevel"/>
    <w:tmpl w:val="96083712"/>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28A7464"/>
    <w:multiLevelType w:val="hybridMultilevel"/>
    <w:tmpl w:val="C5EEF964"/>
    <w:lvl w:ilvl="0" w:tplc="340A0013">
      <w:start w:val="1"/>
      <w:numFmt w:val="upperRoman"/>
      <w:lvlText w:val="%1."/>
      <w:lvlJc w:val="right"/>
      <w:pPr>
        <w:ind w:left="3555" w:hanging="360"/>
      </w:p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5" w15:restartNumberingAfterBreak="0">
    <w:nsid w:val="1E876985"/>
    <w:multiLevelType w:val="hybridMultilevel"/>
    <w:tmpl w:val="B2FC1C52"/>
    <w:lvl w:ilvl="0" w:tplc="BC9C58D4">
      <w:start w:val="1"/>
      <w:numFmt w:val="decimal"/>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5F23CFB"/>
    <w:multiLevelType w:val="hybridMultilevel"/>
    <w:tmpl w:val="A226113C"/>
    <w:lvl w:ilvl="0" w:tplc="B82639FC">
      <w:start w:val="1"/>
      <w:numFmt w:val="decimal"/>
      <w:lvlText w:val="%1)"/>
      <w:lvlJc w:val="left"/>
      <w:pPr>
        <w:ind w:left="3414" w:hanging="360"/>
      </w:pPr>
      <w:rPr>
        <w:b/>
      </w:rPr>
    </w:lvl>
    <w:lvl w:ilvl="1" w:tplc="501E09A0">
      <w:start w:val="1"/>
      <w:numFmt w:val="lowerLetter"/>
      <w:lvlText w:val="%2)"/>
      <w:lvlJc w:val="left"/>
      <w:pPr>
        <w:ind w:left="4134" w:hanging="360"/>
      </w:pPr>
      <w:rPr>
        <w:b/>
      </w:rPr>
    </w:lvl>
    <w:lvl w:ilvl="2" w:tplc="F9D4C2AC">
      <w:start w:val="1"/>
      <w:numFmt w:val="lowerRoman"/>
      <w:lvlText w:val="%3)"/>
      <w:lvlJc w:val="right"/>
      <w:pPr>
        <w:ind w:left="4854" w:hanging="180"/>
      </w:pPr>
      <w:rPr>
        <w:rFonts w:hint="default"/>
        <w:b/>
      </w:rPr>
    </w:lvl>
    <w:lvl w:ilvl="3" w:tplc="340A000F">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7" w15:restartNumberingAfterBreak="0">
    <w:nsid w:val="36B74195"/>
    <w:multiLevelType w:val="hybridMultilevel"/>
    <w:tmpl w:val="2D161C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D4E12BA"/>
    <w:multiLevelType w:val="hybridMultilevel"/>
    <w:tmpl w:val="397472F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02631DD"/>
    <w:multiLevelType w:val="hybridMultilevel"/>
    <w:tmpl w:val="59EAF5E8"/>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2866369"/>
    <w:multiLevelType w:val="hybridMultilevel"/>
    <w:tmpl w:val="049C255C"/>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48438F6"/>
    <w:multiLevelType w:val="hybridMultilevel"/>
    <w:tmpl w:val="087E0F82"/>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54D58C6"/>
    <w:multiLevelType w:val="hybridMultilevel"/>
    <w:tmpl w:val="DB26C862"/>
    <w:lvl w:ilvl="0" w:tplc="CE6A789C">
      <w:start w:val="1"/>
      <w:numFmt w:val="bullet"/>
      <w:lvlText w:val=""/>
      <w:lvlJc w:val="left"/>
      <w:pPr>
        <w:ind w:left="4264" w:hanging="360"/>
      </w:pPr>
      <w:rPr>
        <w:rFonts w:ascii="Symbol" w:hAnsi="Symbol" w:hint="default"/>
      </w:rPr>
    </w:lvl>
    <w:lvl w:ilvl="1" w:tplc="340A0003" w:tentative="1">
      <w:start w:val="1"/>
      <w:numFmt w:val="bullet"/>
      <w:lvlText w:val="o"/>
      <w:lvlJc w:val="left"/>
      <w:pPr>
        <w:ind w:left="4984" w:hanging="360"/>
      </w:pPr>
      <w:rPr>
        <w:rFonts w:ascii="Courier New" w:hAnsi="Courier New" w:cs="Courier New" w:hint="default"/>
      </w:rPr>
    </w:lvl>
    <w:lvl w:ilvl="2" w:tplc="340A0005" w:tentative="1">
      <w:start w:val="1"/>
      <w:numFmt w:val="bullet"/>
      <w:lvlText w:val=""/>
      <w:lvlJc w:val="left"/>
      <w:pPr>
        <w:ind w:left="5704" w:hanging="360"/>
      </w:pPr>
      <w:rPr>
        <w:rFonts w:ascii="Wingdings" w:hAnsi="Wingdings" w:hint="default"/>
      </w:rPr>
    </w:lvl>
    <w:lvl w:ilvl="3" w:tplc="340A0001" w:tentative="1">
      <w:start w:val="1"/>
      <w:numFmt w:val="bullet"/>
      <w:lvlText w:val=""/>
      <w:lvlJc w:val="left"/>
      <w:pPr>
        <w:ind w:left="6424" w:hanging="360"/>
      </w:pPr>
      <w:rPr>
        <w:rFonts w:ascii="Symbol" w:hAnsi="Symbol" w:hint="default"/>
      </w:rPr>
    </w:lvl>
    <w:lvl w:ilvl="4" w:tplc="340A0003" w:tentative="1">
      <w:start w:val="1"/>
      <w:numFmt w:val="bullet"/>
      <w:lvlText w:val="o"/>
      <w:lvlJc w:val="left"/>
      <w:pPr>
        <w:ind w:left="7144" w:hanging="360"/>
      </w:pPr>
      <w:rPr>
        <w:rFonts w:ascii="Courier New" w:hAnsi="Courier New" w:cs="Courier New" w:hint="default"/>
      </w:rPr>
    </w:lvl>
    <w:lvl w:ilvl="5" w:tplc="340A0005" w:tentative="1">
      <w:start w:val="1"/>
      <w:numFmt w:val="bullet"/>
      <w:lvlText w:val=""/>
      <w:lvlJc w:val="left"/>
      <w:pPr>
        <w:ind w:left="7864" w:hanging="360"/>
      </w:pPr>
      <w:rPr>
        <w:rFonts w:ascii="Wingdings" w:hAnsi="Wingdings" w:hint="default"/>
      </w:rPr>
    </w:lvl>
    <w:lvl w:ilvl="6" w:tplc="340A0001" w:tentative="1">
      <w:start w:val="1"/>
      <w:numFmt w:val="bullet"/>
      <w:lvlText w:val=""/>
      <w:lvlJc w:val="left"/>
      <w:pPr>
        <w:ind w:left="8584" w:hanging="360"/>
      </w:pPr>
      <w:rPr>
        <w:rFonts w:ascii="Symbol" w:hAnsi="Symbol" w:hint="default"/>
      </w:rPr>
    </w:lvl>
    <w:lvl w:ilvl="7" w:tplc="340A0003" w:tentative="1">
      <w:start w:val="1"/>
      <w:numFmt w:val="bullet"/>
      <w:lvlText w:val="o"/>
      <w:lvlJc w:val="left"/>
      <w:pPr>
        <w:ind w:left="9304" w:hanging="360"/>
      </w:pPr>
      <w:rPr>
        <w:rFonts w:ascii="Courier New" w:hAnsi="Courier New" w:cs="Courier New" w:hint="default"/>
      </w:rPr>
    </w:lvl>
    <w:lvl w:ilvl="8" w:tplc="340A0005" w:tentative="1">
      <w:start w:val="1"/>
      <w:numFmt w:val="bullet"/>
      <w:lvlText w:val=""/>
      <w:lvlJc w:val="left"/>
      <w:pPr>
        <w:ind w:left="10024" w:hanging="360"/>
      </w:pPr>
      <w:rPr>
        <w:rFonts w:ascii="Wingdings" w:hAnsi="Wingdings" w:hint="default"/>
      </w:rPr>
    </w:lvl>
  </w:abstractNum>
  <w:abstractNum w:abstractNumId="13" w15:restartNumberingAfterBreak="0">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14" w15:restartNumberingAfterBreak="0">
    <w:nsid w:val="49644199"/>
    <w:multiLevelType w:val="hybridMultilevel"/>
    <w:tmpl w:val="96666D3A"/>
    <w:lvl w:ilvl="0" w:tplc="B2645166">
      <w:start w:val="1"/>
      <w:numFmt w:val="bullet"/>
      <w:lvlText w:val=""/>
      <w:lvlJc w:val="left"/>
      <w:pPr>
        <w:ind w:left="3555" w:hanging="360"/>
      </w:pPr>
      <w:rPr>
        <w:rFonts w:ascii="Symbol" w:hAnsi="Symbol"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15" w15:restartNumberingAfterBreak="0">
    <w:nsid w:val="4A030872"/>
    <w:multiLevelType w:val="hybridMultilevel"/>
    <w:tmpl w:val="B452288C"/>
    <w:lvl w:ilvl="0" w:tplc="E68640DE">
      <w:start w:val="1"/>
      <w:numFmt w:val="decimal"/>
      <w:pStyle w:val="Ttulo2"/>
      <w:lvlText w:val="%1."/>
      <w:lvlJc w:val="left"/>
      <w:pPr>
        <w:tabs>
          <w:tab w:val="num" w:pos="3401"/>
        </w:tabs>
        <w:ind w:left="3401" w:hanging="709"/>
      </w:pPr>
      <w:rPr>
        <w:rFonts w:ascii="Courier New" w:hAnsi="Courier New" w:cs="Times New Roman" w:hint="default"/>
        <w:b/>
        <w:i w:val="0"/>
        <w:sz w:val="24"/>
      </w:rPr>
    </w:lvl>
    <w:lvl w:ilvl="1" w:tplc="FFFFFFFF" w:tentative="1">
      <w:start w:val="1"/>
      <w:numFmt w:val="lowerLetter"/>
      <w:lvlText w:val="%2."/>
      <w:lvlJc w:val="left"/>
      <w:pPr>
        <w:tabs>
          <w:tab w:val="num" w:pos="729"/>
        </w:tabs>
        <w:ind w:left="729" w:hanging="360"/>
      </w:pPr>
      <w:rPr>
        <w:rFonts w:cs="Times New Roman"/>
      </w:rPr>
    </w:lvl>
    <w:lvl w:ilvl="2" w:tplc="FFFFFFFF" w:tentative="1">
      <w:start w:val="1"/>
      <w:numFmt w:val="lowerRoman"/>
      <w:lvlText w:val="%3."/>
      <w:lvlJc w:val="right"/>
      <w:pPr>
        <w:tabs>
          <w:tab w:val="num" w:pos="1449"/>
        </w:tabs>
        <w:ind w:left="1449" w:hanging="180"/>
      </w:pPr>
      <w:rPr>
        <w:rFonts w:cs="Times New Roman"/>
      </w:rPr>
    </w:lvl>
    <w:lvl w:ilvl="3" w:tplc="FFFFFFFF" w:tentative="1">
      <w:start w:val="1"/>
      <w:numFmt w:val="decimal"/>
      <w:lvlText w:val="%4."/>
      <w:lvlJc w:val="left"/>
      <w:pPr>
        <w:tabs>
          <w:tab w:val="num" w:pos="2169"/>
        </w:tabs>
        <w:ind w:left="2169" w:hanging="360"/>
      </w:pPr>
      <w:rPr>
        <w:rFonts w:cs="Times New Roman"/>
      </w:rPr>
    </w:lvl>
    <w:lvl w:ilvl="4" w:tplc="FFFFFFFF" w:tentative="1">
      <w:start w:val="1"/>
      <w:numFmt w:val="lowerLetter"/>
      <w:lvlText w:val="%5."/>
      <w:lvlJc w:val="left"/>
      <w:pPr>
        <w:tabs>
          <w:tab w:val="num" w:pos="2889"/>
        </w:tabs>
        <w:ind w:left="2889" w:hanging="360"/>
      </w:pPr>
      <w:rPr>
        <w:rFonts w:cs="Times New Roman"/>
      </w:rPr>
    </w:lvl>
    <w:lvl w:ilvl="5" w:tplc="FFFFFFFF" w:tentative="1">
      <w:start w:val="1"/>
      <w:numFmt w:val="lowerRoman"/>
      <w:lvlText w:val="%6."/>
      <w:lvlJc w:val="right"/>
      <w:pPr>
        <w:tabs>
          <w:tab w:val="num" w:pos="3609"/>
        </w:tabs>
        <w:ind w:left="3609" w:hanging="180"/>
      </w:pPr>
      <w:rPr>
        <w:rFonts w:cs="Times New Roman"/>
      </w:rPr>
    </w:lvl>
    <w:lvl w:ilvl="6" w:tplc="FFFFFFFF" w:tentative="1">
      <w:start w:val="1"/>
      <w:numFmt w:val="decimal"/>
      <w:lvlText w:val="%7."/>
      <w:lvlJc w:val="left"/>
      <w:pPr>
        <w:tabs>
          <w:tab w:val="num" w:pos="4329"/>
        </w:tabs>
        <w:ind w:left="4329" w:hanging="360"/>
      </w:pPr>
      <w:rPr>
        <w:rFonts w:cs="Times New Roman"/>
      </w:rPr>
    </w:lvl>
    <w:lvl w:ilvl="7" w:tplc="FFFFFFFF" w:tentative="1">
      <w:start w:val="1"/>
      <w:numFmt w:val="lowerLetter"/>
      <w:lvlText w:val="%8."/>
      <w:lvlJc w:val="left"/>
      <w:pPr>
        <w:tabs>
          <w:tab w:val="num" w:pos="5049"/>
        </w:tabs>
        <w:ind w:left="5049" w:hanging="360"/>
      </w:pPr>
      <w:rPr>
        <w:rFonts w:cs="Times New Roman"/>
      </w:rPr>
    </w:lvl>
    <w:lvl w:ilvl="8" w:tplc="FFFFFFFF" w:tentative="1">
      <w:start w:val="1"/>
      <w:numFmt w:val="lowerRoman"/>
      <w:lvlText w:val="%9."/>
      <w:lvlJc w:val="right"/>
      <w:pPr>
        <w:tabs>
          <w:tab w:val="num" w:pos="5769"/>
        </w:tabs>
        <w:ind w:left="5769" w:hanging="180"/>
      </w:pPr>
      <w:rPr>
        <w:rFonts w:cs="Times New Roman"/>
      </w:rPr>
    </w:lvl>
  </w:abstractNum>
  <w:abstractNum w:abstractNumId="16" w15:restartNumberingAfterBreak="0">
    <w:nsid w:val="4B3B4A95"/>
    <w:multiLevelType w:val="hybridMultilevel"/>
    <w:tmpl w:val="17C0665C"/>
    <w:name w:val="NumPar"/>
    <w:lvl w:ilvl="0" w:tplc="93FEFF0C">
      <w:start w:val="1"/>
      <w:numFmt w:val="lowerLetter"/>
      <w:lvlText w:val="%1)"/>
      <w:lvlJc w:val="left"/>
      <w:pPr>
        <w:tabs>
          <w:tab w:val="num" w:pos="720"/>
        </w:tabs>
        <w:ind w:left="720" w:hanging="360"/>
      </w:pPr>
      <w:rPr>
        <w:rFonts w:cs="Times New Roman"/>
      </w:rPr>
    </w:lvl>
    <w:lvl w:ilvl="1" w:tplc="0F1CFC58">
      <w:start w:val="1"/>
      <w:numFmt w:val="decimal"/>
      <w:lvlText w:val="%2."/>
      <w:lvlJc w:val="left"/>
      <w:pPr>
        <w:tabs>
          <w:tab w:val="num" w:pos="1440"/>
        </w:tabs>
        <w:ind w:left="1440" w:hanging="360"/>
      </w:pPr>
      <w:rPr>
        <w:rFonts w:cs="Times New Roman"/>
      </w:rPr>
    </w:lvl>
    <w:lvl w:ilvl="2" w:tplc="6D84F2EE">
      <w:start w:val="1"/>
      <w:numFmt w:val="decimal"/>
      <w:lvlText w:val="%3."/>
      <w:lvlJc w:val="left"/>
      <w:pPr>
        <w:tabs>
          <w:tab w:val="num" w:pos="2160"/>
        </w:tabs>
        <w:ind w:left="2160" w:hanging="360"/>
      </w:pPr>
      <w:rPr>
        <w:rFonts w:cs="Times New Roman"/>
      </w:rPr>
    </w:lvl>
    <w:lvl w:ilvl="3" w:tplc="2820C756">
      <w:start w:val="1"/>
      <w:numFmt w:val="decimal"/>
      <w:lvlText w:val="%4."/>
      <w:lvlJc w:val="left"/>
      <w:pPr>
        <w:tabs>
          <w:tab w:val="num" w:pos="2880"/>
        </w:tabs>
        <w:ind w:left="2880" w:hanging="360"/>
      </w:pPr>
      <w:rPr>
        <w:rFonts w:cs="Times New Roman"/>
      </w:rPr>
    </w:lvl>
    <w:lvl w:ilvl="4" w:tplc="CA90A840">
      <w:start w:val="1"/>
      <w:numFmt w:val="decimal"/>
      <w:lvlText w:val="%5."/>
      <w:lvlJc w:val="left"/>
      <w:pPr>
        <w:tabs>
          <w:tab w:val="num" w:pos="3600"/>
        </w:tabs>
        <w:ind w:left="3600" w:hanging="360"/>
      </w:pPr>
      <w:rPr>
        <w:rFonts w:cs="Times New Roman"/>
      </w:rPr>
    </w:lvl>
    <w:lvl w:ilvl="5" w:tplc="2452AD8E">
      <w:start w:val="1"/>
      <w:numFmt w:val="decimal"/>
      <w:lvlText w:val="%6."/>
      <w:lvlJc w:val="left"/>
      <w:pPr>
        <w:tabs>
          <w:tab w:val="num" w:pos="4320"/>
        </w:tabs>
        <w:ind w:left="4320" w:hanging="360"/>
      </w:pPr>
      <w:rPr>
        <w:rFonts w:cs="Times New Roman"/>
      </w:rPr>
    </w:lvl>
    <w:lvl w:ilvl="6" w:tplc="CD942CF0">
      <w:start w:val="1"/>
      <w:numFmt w:val="decimal"/>
      <w:lvlText w:val="%7."/>
      <w:lvlJc w:val="left"/>
      <w:pPr>
        <w:tabs>
          <w:tab w:val="num" w:pos="5040"/>
        </w:tabs>
        <w:ind w:left="5040" w:hanging="360"/>
      </w:pPr>
      <w:rPr>
        <w:rFonts w:cs="Times New Roman"/>
      </w:rPr>
    </w:lvl>
    <w:lvl w:ilvl="7" w:tplc="3BB062DA">
      <w:start w:val="1"/>
      <w:numFmt w:val="decimal"/>
      <w:lvlText w:val="%8."/>
      <w:lvlJc w:val="left"/>
      <w:pPr>
        <w:tabs>
          <w:tab w:val="num" w:pos="5760"/>
        </w:tabs>
        <w:ind w:left="5760" w:hanging="360"/>
      </w:pPr>
      <w:rPr>
        <w:rFonts w:cs="Times New Roman"/>
      </w:rPr>
    </w:lvl>
    <w:lvl w:ilvl="8" w:tplc="D42AEDD6">
      <w:start w:val="1"/>
      <w:numFmt w:val="decimal"/>
      <w:lvlText w:val="%9."/>
      <w:lvlJc w:val="left"/>
      <w:pPr>
        <w:tabs>
          <w:tab w:val="num" w:pos="6480"/>
        </w:tabs>
        <w:ind w:left="6480" w:hanging="360"/>
      </w:pPr>
      <w:rPr>
        <w:rFonts w:cs="Times New Roman"/>
      </w:rPr>
    </w:lvl>
  </w:abstractNum>
  <w:abstractNum w:abstractNumId="17" w15:restartNumberingAfterBreak="0">
    <w:nsid w:val="4B9963E2"/>
    <w:multiLevelType w:val="hybridMultilevel"/>
    <w:tmpl w:val="CA90B2E4"/>
    <w:lvl w:ilvl="0" w:tplc="340A000F">
      <w:start w:val="1"/>
      <w:numFmt w:val="decimal"/>
      <w:lvlText w:val="%1."/>
      <w:lvlJc w:val="left"/>
      <w:pPr>
        <w:ind w:left="786" w:hanging="360"/>
      </w:pPr>
      <w:rPr>
        <w:rFonts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535B7F13"/>
    <w:multiLevelType w:val="hybridMultilevel"/>
    <w:tmpl w:val="CA90B2E4"/>
    <w:lvl w:ilvl="0" w:tplc="340A000F">
      <w:start w:val="1"/>
      <w:numFmt w:val="decimal"/>
      <w:lvlText w:val="%1."/>
      <w:lvlJc w:val="left"/>
      <w:pPr>
        <w:ind w:left="786" w:hanging="360"/>
      </w:pPr>
      <w:rPr>
        <w:rFonts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56A94C67"/>
    <w:multiLevelType w:val="hybridMultilevel"/>
    <w:tmpl w:val="FEF488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58F7027"/>
    <w:multiLevelType w:val="hybridMultilevel"/>
    <w:tmpl w:val="C6DA1748"/>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5912CA5"/>
    <w:multiLevelType w:val="hybridMultilevel"/>
    <w:tmpl w:val="988496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0BE7350"/>
    <w:multiLevelType w:val="hybridMultilevel"/>
    <w:tmpl w:val="801410AC"/>
    <w:lvl w:ilvl="0" w:tplc="B2645166">
      <w:start w:val="1"/>
      <w:numFmt w:val="bullet"/>
      <w:lvlText w:val=""/>
      <w:lvlJc w:val="left"/>
      <w:pPr>
        <w:ind w:left="3555" w:hanging="360"/>
      </w:pPr>
      <w:rPr>
        <w:rFonts w:ascii="Symbol" w:hAnsi="Symbol"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3" w15:restartNumberingAfterBreak="0">
    <w:nsid w:val="75837492"/>
    <w:multiLevelType w:val="hybridMultilevel"/>
    <w:tmpl w:val="A54E3772"/>
    <w:lvl w:ilvl="0" w:tplc="F3407FFE">
      <w:start w:val="1"/>
      <w:numFmt w:val="lowerLetter"/>
      <w:lvlText w:val="%1)"/>
      <w:lvlJc w:val="left"/>
      <w:pPr>
        <w:ind w:left="1110" w:hanging="75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D7A012E"/>
    <w:multiLevelType w:val="hybridMultilevel"/>
    <w:tmpl w:val="A07A0868"/>
    <w:lvl w:ilvl="0" w:tplc="D74E57B2">
      <w:start w:val="1"/>
      <w:numFmt w:val="lowerLetter"/>
      <w:pStyle w:val="Ttulo3"/>
      <w:lvlText w:val="%1."/>
      <w:lvlJc w:val="left"/>
      <w:pPr>
        <w:tabs>
          <w:tab w:val="num" w:pos="4253"/>
        </w:tabs>
        <w:ind w:left="4253" w:hanging="709"/>
      </w:pPr>
      <w:rPr>
        <w:rFonts w:ascii="Courier New" w:hAnsi="Courier New" w:cs="Times New Roman" w:hint="default"/>
        <w:b/>
        <w:i w:val="0"/>
        <w:caps w:val="0"/>
        <w:strike w:val="0"/>
        <w:dstrike w:val="0"/>
        <w:vanish w:val="0"/>
        <w:sz w:val="26"/>
        <w:szCs w:val="26"/>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15:restartNumberingAfterBreak="0">
    <w:nsid w:val="7DC70963"/>
    <w:multiLevelType w:val="hybridMultilevel"/>
    <w:tmpl w:val="653E5C6C"/>
    <w:lvl w:ilvl="0" w:tplc="340A0017">
      <w:start w:val="1"/>
      <w:numFmt w:val="lowerLetter"/>
      <w:lvlText w:val="%1)"/>
      <w:lvlJc w:val="left"/>
      <w:pPr>
        <w:ind w:left="1776" w:hanging="360"/>
      </w:pPr>
      <w:rPr>
        <w:rFonts w:hint="default"/>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num w:numId="1">
    <w:abstractNumId w:val="0"/>
  </w:num>
  <w:num w:numId="2">
    <w:abstractNumId w:val="15"/>
  </w:num>
  <w:num w:numId="3">
    <w:abstractNumId w:val="24"/>
  </w:num>
  <w:num w:numId="4">
    <w:abstractNumId w:val="13"/>
  </w:num>
  <w:num w:numId="5">
    <w:abstractNumId w:val="15"/>
    <w:lvlOverride w:ilvl="0">
      <w:startOverride w:val="1"/>
    </w:lvlOverride>
  </w:num>
  <w:num w:numId="6">
    <w:abstractNumId w:val="15"/>
  </w:num>
  <w:num w:numId="7">
    <w:abstractNumId w:val="15"/>
  </w:num>
  <w:num w:numId="8">
    <w:abstractNumId w:val="3"/>
  </w:num>
  <w:num w:numId="9">
    <w:abstractNumId w:val="13"/>
  </w:num>
  <w:num w:numId="10">
    <w:abstractNumId w:val="13"/>
  </w:num>
  <w:num w:numId="11">
    <w:abstractNumId w:val="1"/>
  </w:num>
  <w:num w:numId="12">
    <w:abstractNumId w:val="8"/>
  </w:num>
  <w:num w:numId="13">
    <w:abstractNumId w:val="19"/>
  </w:num>
  <w:num w:numId="14">
    <w:abstractNumId w:val="15"/>
  </w:num>
  <w:num w:numId="15">
    <w:abstractNumId w:val="15"/>
    <w:lvlOverride w:ilvl="0">
      <w:startOverride w:val="1"/>
    </w:lvlOverride>
  </w:num>
  <w:num w:numId="16">
    <w:abstractNumId w:val="0"/>
  </w:num>
  <w:num w:numId="17">
    <w:abstractNumId w:val="12"/>
  </w:num>
  <w:num w:numId="18">
    <w:abstractNumId w:val="4"/>
  </w:num>
  <w:num w:numId="19">
    <w:abstractNumId w:val="22"/>
  </w:num>
  <w:num w:numId="20">
    <w:abstractNumId w:val="14"/>
  </w:num>
  <w:num w:numId="21">
    <w:abstractNumId w:val="7"/>
  </w:num>
  <w:num w:numId="22">
    <w:abstractNumId w:val="25"/>
  </w:num>
  <w:num w:numId="23">
    <w:abstractNumId w:val="17"/>
  </w:num>
  <w:num w:numId="24">
    <w:abstractNumId w:val="5"/>
  </w:num>
  <w:num w:numId="25">
    <w:abstractNumId w:val="11"/>
  </w:num>
  <w:num w:numId="26">
    <w:abstractNumId w:val="18"/>
  </w:num>
  <w:num w:numId="27">
    <w:abstractNumId w:val="21"/>
  </w:num>
  <w:num w:numId="28">
    <w:abstractNumId w:val="23"/>
  </w:num>
  <w:num w:numId="29">
    <w:abstractNumId w:val="6"/>
  </w:num>
  <w:num w:numId="30">
    <w:abstractNumId w:val="2"/>
  </w:num>
  <w:num w:numId="31">
    <w:abstractNumId w:val="10"/>
  </w:num>
  <w:num w:numId="32">
    <w:abstractNumId w:val="20"/>
  </w:num>
  <w:num w:numId="33">
    <w:abstractNumId w:val="9"/>
  </w:num>
  <w:num w:numId="34">
    <w:abstractNumId w:val="13"/>
  </w:num>
  <w:num w:numId="35">
    <w:abstractNumId w:val="13"/>
  </w:num>
  <w:num w:numId="3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0A"/>
    <w:rsid w:val="00004EC2"/>
    <w:rsid w:val="0002188A"/>
    <w:rsid w:val="00022561"/>
    <w:rsid w:val="00022A65"/>
    <w:rsid w:val="0002349F"/>
    <w:rsid w:val="00032838"/>
    <w:rsid w:val="00032D66"/>
    <w:rsid w:val="00035759"/>
    <w:rsid w:val="00046482"/>
    <w:rsid w:val="000517E8"/>
    <w:rsid w:val="000547FD"/>
    <w:rsid w:val="00070DA6"/>
    <w:rsid w:val="0007159F"/>
    <w:rsid w:val="000715EA"/>
    <w:rsid w:val="0007493E"/>
    <w:rsid w:val="0008074E"/>
    <w:rsid w:val="000913F6"/>
    <w:rsid w:val="000959C2"/>
    <w:rsid w:val="0009651E"/>
    <w:rsid w:val="000A61D4"/>
    <w:rsid w:val="000A78FD"/>
    <w:rsid w:val="000B2173"/>
    <w:rsid w:val="000C363F"/>
    <w:rsid w:val="000D2577"/>
    <w:rsid w:val="000D2DC3"/>
    <w:rsid w:val="000D3241"/>
    <w:rsid w:val="000D458A"/>
    <w:rsid w:val="000E08F7"/>
    <w:rsid w:val="000E0E44"/>
    <w:rsid w:val="000E29E4"/>
    <w:rsid w:val="000E5F4B"/>
    <w:rsid w:val="000E6CC2"/>
    <w:rsid w:val="000E7007"/>
    <w:rsid w:val="000F417A"/>
    <w:rsid w:val="001001DA"/>
    <w:rsid w:val="00106140"/>
    <w:rsid w:val="00113ED2"/>
    <w:rsid w:val="00122D4D"/>
    <w:rsid w:val="00132306"/>
    <w:rsid w:val="00135A17"/>
    <w:rsid w:val="00140BDA"/>
    <w:rsid w:val="00142D2A"/>
    <w:rsid w:val="001433CB"/>
    <w:rsid w:val="001452D8"/>
    <w:rsid w:val="00145F45"/>
    <w:rsid w:val="001474FA"/>
    <w:rsid w:val="00154FCF"/>
    <w:rsid w:val="00164FF0"/>
    <w:rsid w:val="001767E7"/>
    <w:rsid w:val="00177D01"/>
    <w:rsid w:val="001827E5"/>
    <w:rsid w:val="00190D4B"/>
    <w:rsid w:val="001924E6"/>
    <w:rsid w:val="00193A03"/>
    <w:rsid w:val="00195508"/>
    <w:rsid w:val="001968A2"/>
    <w:rsid w:val="00197EE7"/>
    <w:rsid w:val="00197F43"/>
    <w:rsid w:val="001A2A55"/>
    <w:rsid w:val="001A434D"/>
    <w:rsid w:val="001B1C7E"/>
    <w:rsid w:val="001B32A0"/>
    <w:rsid w:val="001B566F"/>
    <w:rsid w:val="001B5834"/>
    <w:rsid w:val="001B5847"/>
    <w:rsid w:val="001C2AB4"/>
    <w:rsid w:val="001C69FB"/>
    <w:rsid w:val="001C7FBF"/>
    <w:rsid w:val="001D1A0A"/>
    <w:rsid w:val="001D5DAB"/>
    <w:rsid w:val="001E0D5E"/>
    <w:rsid w:val="001F2BAB"/>
    <w:rsid w:val="001F4794"/>
    <w:rsid w:val="001F7A6E"/>
    <w:rsid w:val="00212D3C"/>
    <w:rsid w:val="00215B84"/>
    <w:rsid w:val="00226F9D"/>
    <w:rsid w:val="00230EE9"/>
    <w:rsid w:val="00232D4A"/>
    <w:rsid w:val="00233675"/>
    <w:rsid w:val="0023775D"/>
    <w:rsid w:val="00241FAE"/>
    <w:rsid w:val="002445E8"/>
    <w:rsid w:val="002466AB"/>
    <w:rsid w:val="00253FE2"/>
    <w:rsid w:val="0025463D"/>
    <w:rsid w:val="0025690F"/>
    <w:rsid w:val="0026550A"/>
    <w:rsid w:val="00275DF8"/>
    <w:rsid w:val="002776AC"/>
    <w:rsid w:val="0028133B"/>
    <w:rsid w:val="002816FF"/>
    <w:rsid w:val="0028379E"/>
    <w:rsid w:val="00283F05"/>
    <w:rsid w:val="00286486"/>
    <w:rsid w:val="00286EA1"/>
    <w:rsid w:val="00287E0A"/>
    <w:rsid w:val="0029122E"/>
    <w:rsid w:val="00291B24"/>
    <w:rsid w:val="0029415A"/>
    <w:rsid w:val="00296F1D"/>
    <w:rsid w:val="002A2EDC"/>
    <w:rsid w:val="002A41A0"/>
    <w:rsid w:val="002A5CCE"/>
    <w:rsid w:val="002A7C2F"/>
    <w:rsid w:val="002B43F1"/>
    <w:rsid w:val="002B4AE8"/>
    <w:rsid w:val="002B71F7"/>
    <w:rsid w:val="002B7298"/>
    <w:rsid w:val="002C254A"/>
    <w:rsid w:val="002C298E"/>
    <w:rsid w:val="002C368D"/>
    <w:rsid w:val="002C42D8"/>
    <w:rsid w:val="002D2865"/>
    <w:rsid w:val="002E780C"/>
    <w:rsid w:val="002F4EF4"/>
    <w:rsid w:val="002F7223"/>
    <w:rsid w:val="00305445"/>
    <w:rsid w:val="003125A5"/>
    <w:rsid w:val="003137D5"/>
    <w:rsid w:val="00315975"/>
    <w:rsid w:val="00317EDB"/>
    <w:rsid w:val="003247BE"/>
    <w:rsid w:val="003249F5"/>
    <w:rsid w:val="00324EE2"/>
    <w:rsid w:val="003262B9"/>
    <w:rsid w:val="00331056"/>
    <w:rsid w:val="00336524"/>
    <w:rsid w:val="003410D1"/>
    <w:rsid w:val="003500B3"/>
    <w:rsid w:val="00350FBA"/>
    <w:rsid w:val="00351FF5"/>
    <w:rsid w:val="003575B3"/>
    <w:rsid w:val="00361D3E"/>
    <w:rsid w:val="00362B5D"/>
    <w:rsid w:val="003649FA"/>
    <w:rsid w:val="0037326D"/>
    <w:rsid w:val="00376E99"/>
    <w:rsid w:val="00381AE6"/>
    <w:rsid w:val="00382865"/>
    <w:rsid w:val="00383C3E"/>
    <w:rsid w:val="0038694B"/>
    <w:rsid w:val="00391C65"/>
    <w:rsid w:val="003A269F"/>
    <w:rsid w:val="003A791B"/>
    <w:rsid w:val="003B7FF3"/>
    <w:rsid w:val="003C1704"/>
    <w:rsid w:val="003C568E"/>
    <w:rsid w:val="003D28D2"/>
    <w:rsid w:val="003D370A"/>
    <w:rsid w:val="003D54A3"/>
    <w:rsid w:val="003D55C8"/>
    <w:rsid w:val="003E09CE"/>
    <w:rsid w:val="003E3C1B"/>
    <w:rsid w:val="003F00E8"/>
    <w:rsid w:val="003F4C53"/>
    <w:rsid w:val="00407905"/>
    <w:rsid w:val="00410E01"/>
    <w:rsid w:val="004127A0"/>
    <w:rsid w:val="0041508D"/>
    <w:rsid w:val="00416FBB"/>
    <w:rsid w:val="00431B72"/>
    <w:rsid w:val="00432C78"/>
    <w:rsid w:val="00434AF8"/>
    <w:rsid w:val="00452725"/>
    <w:rsid w:val="0045518B"/>
    <w:rsid w:val="00457766"/>
    <w:rsid w:val="00457FBA"/>
    <w:rsid w:val="00460DEE"/>
    <w:rsid w:val="00461818"/>
    <w:rsid w:val="0046512B"/>
    <w:rsid w:val="00465FF5"/>
    <w:rsid w:val="00470133"/>
    <w:rsid w:val="004725CC"/>
    <w:rsid w:val="00475B33"/>
    <w:rsid w:val="004764D3"/>
    <w:rsid w:val="004773E3"/>
    <w:rsid w:val="00481B30"/>
    <w:rsid w:val="004823A9"/>
    <w:rsid w:val="00482B15"/>
    <w:rsid w:val="004838BF"/>
    <w:rsid w:val="00484402"/>
    <w:rsid w:val="00485098"/>
    <w:rsid w:val="004859D1"/>
    <w:rsid w:val="00494D4F"/>
    <w:rsid w:val="00497F31"/>
    <w:rsid w:val="004A050E"/>
    <w:rsid w:val="004B3254"/>
    <w:rsid w:val="004B3ECB"/>
    <w:rsid w:val="004B6A48"/>
    <w:rsid w:val="004D0BDA"/>
    <w:rsid w:val="004D0DFE"/>
    <w:rsid w:val="004D20AB"/>
    <w:rsid w:val="004D3741"/>
    <w:rsid w:val="004F14FB"/>
    <w:rsid w:val="004F1A8C"/>
    <w:rsid w:val="004F25ED"/>
    <w:rsid w:val="004F42B3"/>
    <w:rsid w:val="00500E4D"/>
    <w:rsid w:val="00501D51"/>
    <w:rsid w:val="00503349"/>
    <w:rsid w:val="00503EDA"/>
    <w:rsid w:val="0050704C"/>
    <w:rsid w:val="00507720"/>
    <w:rsid w:val="005134AB"/>
    <w:rsid w:val="00515FFA"/>
    <w:rsid w:val="005236FF"/>
    <w:rsid w:val="00543EBA"/>
    <w:rsid w:val="00544080"/>
    <w:rsid w:val="005453EB"/>
    <w:rsid w:val="00546D6E"/>
    <w:rsid w:val="00547141"/>
    <w:rsid w:val="00550563"/>
    <w:rsid w:val="00555CB8"/>
    <w:rsid w:val="005568CC"/>
    <w:rsid w:val="00560237"/>
    <w:rsid w:val="00562412"/>
    <w:rsid w:val="00564C85"/>
    <w:rsid w:val="00565906"/>
    <w:rsid w:val="00565A83"/>
    <w:rsid w:val="005701F0"/>
    <w:rsid w:val="00570E94"/>
    <w:rsid w:val="00572BE5"/>
    <w:rsid w:val="00573DEC"/>
    <w:rsid w:val="005748D3"/>
    <w:rsid w:val="00574D63"/>
    <w:rsid w:val="00581401"/>
    <w:rsid w:val="0058534A"/>
    <w:rsid w:val="005860C7"/>
    <w:rsid w:val="00592EC2"/>
    <w:rsid w:val="005A4EA8"/>
    <w:rsid w:val="005B1E18"/>
    <w:rsid w:val="005B4122"/>
    <w:rsid w:val="005B70B1"/>
    <w:rsid w:val="005C41AB"/>
    <w:rsid w:val="005C66D2"/>
    <w:rsid w:val="005C7E1A"/>
    <w:rsid w:val="005D1BE6"/>
    <w:rsid w:val="005D2338"/>
    <w:rsid w:val="005D5F0C"/>
    <w:rsid w:val="005D6030"/>
    <w:rsid w:val="005E706C"/>
    <w:rsid w:val="005E7321"/>
    <w:rsid w:val="005E7775"/>
    <w:rsid w:val="005F07E6"/>
    <w:rsid w:val="005F2696"/>
    <w:rsid w:val="005F4F23"/>
    <w:rsid w:val="005F5937"/>
    <w:rsid w:val="005F6D69"/>
    <w:rsid w:val="0060022D"/>
    <w:rsid w:val="0060061B"/>
    <w:rsid w:val="00601B7C"/>
    <w:rsid w:val="00602441"/>
    <w:rsid w:val="00602B41"/>
    <w:rsid w:val="00604430"/>
    <w:rsid w:val="00604F32"/>
    <w:rsid w:val="006055B3"/>
    <w:rsid w:val="00605D59"/>
    <w:rsid w:val="006067FA"/>
    <w:rsid w:val="0061005B"/>
    <w:rsid w:val="00613352"/>
    <w:rsid w:val="00614200"/>
    <w:rsid w:val="0062052C"/>
    <w:rsid w:val="00620E5B"/>
    <w:rsid w:val="00626674"/>
    <w:rsid w:val="00631F5D"/>
    <w:rsid w:val="0063705B"/>
    <w:rsid w:val="0065028B"/>
    <w:rsid w:val="006508B2"/>
    <w:rsid w:val="0065680E"/>
    <w:rsid w:val="00657899"/>
    <w:rsid w:val="00664075"/>
    <w:rsid w:val="00671C92"/>
    <w:rsid w:val="00671CC2"/>
    <w:rsid w:val="00673B8A"/>
    <w:rsid w:val="00674F09"/>
    <w:rsid w:val="00675167"/>
    <w:rsid w:val="006762C7"/>
    <w:rsid w:val="00676348"/>
    <w:rsid w:val="00685454"/>
    <w:rsid w:val="00686419"/>
    <w:rsid w:val="006917DB"/>
    <w:rsid w:val="00694885"/>
    <w:rsid w:val="006A0CE5"/>
    <w:rsid w:val="006A1399"/>
    <w:rsid w:val="006B2E2C"/>
    <w:rsid w:val="006B3CC8"/>
    <w:rsid w:val="006B4052"/>
    <w:rsid w:val="006B6C18"/>
    <w:rsid w:val="006C27C7"/>
    <w:rsid w:val="006C2933"/>
    <w:rsid w:val="006C301D"/>
    <w:rsid w:val="006C4692"/>
    <w:rsid w:val="006C63E1"/>
    <w:rsid w:val="006C6E53"/>
    <w:rsid w:val="006C742A"/>
    <w:rsid w:val="006D4671"/>
    <w:rsid w:val="006D50D9"/>
    <w:rsid w:val="006E0F69"/>
    <w:rsid w:val="006E5634"/>
    <w:rsid w:val="006E6109"/>
    <w:rsid w:val="007009CB"/>
    <w:rsid w:val="00702096"/>
    <w:rsid w:val="007028EE"/>
    <w:rsid w:val="00702B8E"/>
    <w:rsid w:val="00712829"/>
    <w:rsid w:val="00714CAC"/>
    <w:rsid w:val="007161C1"/>
    <w:rsid w:val="007252CE"/>
    <w:rsid w:val="00725BCA"/>
    <w:rsid w:val="00733F89"/>
    <w:rsid w:val="00734005"/>
    <w:rsid w:val="00743103"/>
    <w:rsid w:val="0074728A"/>
    <w:rsid w:val="00747551"/>
    <w:rsid w:val="00754236"/>
    <w:rsid w:val="0075554D"/>
    <w:rsid w:val="00757C67"/>
    <w:rsid w:val="007639EF"/>
    <w:rsid w:val="0076470B"/>
    <w:rsid w:val="0076595E"/>
    <w:rsid w:val="00765F07"/>
    <w:rsid w:val="00773E0A"/>
    <w:rsid w:val="00776360"/>
    <w:rsid w:val="00777C9F"/>
    <w:rsid w:val="007806CC"/>
    <w:rsid w:val="00782DD8"/>
    <w:rsid w:val="0079160B"/>
    <w:rsid w:val="007A1CF8"/>
    <w:rsid w:val="007A5062"/>
    <w:rsid w:val="007A515B"/>
    <w:rsid w:val="007A6378"/>
    <w:rsid w:val="007A6EA8"/>
    <w:rsid w:val="007B01DF"/>
    <w:rsid w:val="007B28D8"/>
    <w:rsid w:val="007B33B6"/>
    <w:rsid w:val="007C08D1"/>
    <w:rsid w:val="007C7315"/>
    <w:rsid w:val="007D1593"/>
    <w:rsid w:val="007E4590"/>
    <w:rsid w:val="007E62D8"/>
    <w:rsid w:val="007F4EB7"/>
    <w:rsid w:val="00800C82"/>
    <w:rsid w:val="00801BCF"/>
    <w:rsid w:val="00803339"/>
    <w:rsid w:val="00806153"/>
    <w:rsid w:val="0081205E"/>
    <w:rsid w:val="00812A64"/>
    <w:rsid w:val="00812DB8"/>
    <w:rsid w:val="008167E3"/>
    <w:rsid w:val="008222A7"/>
    <w:rsid w:val="0082398E"/>
    <w:rsid w:val="008241EE"/>
    <w:rsid w:val="00824BDD"/>
    <w:rsid w:val="00826165"/>
    <w:rsid w:val="008348F9"/>
    <w:rsid w:val="00834DDA"/>
    <w:rsid w:val="00837469"/>
    <w:rsid w:val="00841089"/>
    <w:rsid w:val="00843309"/>
    <w:rsid w:val="00846656"/>
    <w:rsid w:val="0085286D"/>
    <w:rsid w:val="00853088"/>
    <w:rsid w:val="00854D81"/>
    <w:rsid w:val="00855662"/>
    <w:rsid w:val="00863FD2"/>
    <w:rsid w:val="008653A9"/>
    <w:rsid w:val="00866FF5"/>
    <w:rsid w:val="008723EE"/>
    <w:rsid w:val="008737C0"/>
    <w:rsid w:val="008758DE"/>
    <w:rsid w:val="00883A64"/>
    <w:rsid w:val="008864AF"/>
    <w:rsid w:val="00891DDB"/>
    <w:rsid w:val="0089503C"/>
    <w:rsid w:val="00895A39"/>
    <w:rsid w:val="0089785E"/>
    <w:rsid w:val="008A11C1"/>
    <w:rsid w:val="008A2867"/>
    <w:rsid w:val="008A2ABB"/>
    <w:rsid w:val="008A65A7"/>
    <w:rsid w:val="008A7403"/>
    <w:rsid w:val="008A7AB1"/>
    <w:rsid w:val="008A7FE0"/>
    <w:rsid w:val="008B2228"/>
    <w:rsid w:val="008B3135"/>
    <w:rsid w:val="008B36F5"/>
    <w:rsid w:val="008B436A"/>
    <w:rsid w:val="008B6E9B"/>
    <w:rsid w:val="008C2B2C"/>
    <w:rsid w:val="008C5652"/>
    <w:rsid w:val="008D34F5"/>
    <w:rsid w:val="008D5B95"/>
    <w:rsid w:val="008D6237"/>
    <w:rsid w:val="008E3B09"/>
    <w:rsid w:val="008E4CA4"/>
    <w:rsid w:val="008E680D"/>
    <w:rsid w:val="008F4525"/>
    <w:rsid w:val="008F611A"/>
    <w:rsid w:val="008F7ACA"/>
    <w:rsid w:val="00901E2C"/>
    <w:rsid w:val="0090337E"/>
    <w:rsid w:val="00903B3B"/>
    <w:rsid w:val="009049F5"/>
    <w:rsid w:val="009071FC"/>
    <w:rsid w:val="0091369A"/>
    <w:rsid w:val="009239ED"/>
    <w:rsid w:val="0092679F"/>
    <w:rsid w:val="00926EEC"/>
    <w:rsid w:val="00927BF3"/>
    <w:rsid w:val="009308D4"/>
    <w:rsid w:val="00930AC2"/>
    <w:rsid w:val="00932504"/>
    <w:rsid w:val="00932AE3"/>
    <w:rsid w:val="00932B78"/>
    <w:rsid w:val="009361C4"/>
    <w:rsid w:val="00937D20"/>
    <w:rsid w:val="00944189"/>
    <w:rsid w:val="00945348"/>
    <w:rsid w:val="00951574"/>
    <w:rsid w:val="00953840"/>
    <w:rsid w:val="00964D7E"/>
    <w:rsid w:val="00966641"/>
    <w:rsid w:val="0097116C"/>
    <w:rsid w:val="00975373"/>
    <w:rsid w:val="00976D75"/>
    <w:rsid w:val="009774EF"/>
    <w:rsid w:val="00980F69"/>
    <w:rsid w:val="00983673"/>
    <w:rsid w:val="0098455A"/>
    <w:rsid w:val="00986368"/>
    <w:rsid w:val="009A05C0"/>
    <w:rsid w:val="009A54C0"/>
    <w:rsid w:val="009A5A6E"/>
    <w:rsid w:val="009B3B44"/>
    <w:rsid w:val="009B585E"/>
    <w:rsid w:val="009C60A0"/>
    <w:rsid w:val="009D12C4"/>
    <w:rsid w:val="009D1B37"/>
    <w:rsid w:val="009D6365"/>
    <w:rsid w:val="009D6A81"/>
    <w:rsid w:val="009D7258"/>
    <w:rsid w:val="009E032F"/>
    <w:rsid w:val="009E4F65"/>
    <w:rsid w:val="009E7690"/>
    <w:rsid w:val="009E7E84"/>
    <w:rsid w:val="009F13D3"/>
    <w:rsid w:val="009F15D1"/>
    <w:rsid w:val="009F2EC8"/>
    <w:rsid w:val="009F38A0"/>
    <w:rsid w:val="009F6FAF"/>
    <w:rsid w:val="00A3033F"/>
    <w:rsid w:val="00A307BF"/>
    <w:rsid w:val="00A338A1"/>
    <w:rsid w:val="00A344E5"/>
    <w:rsid w:val="00A456D5"/>
    <w:rsid w:val="00A50A87"/>
    <w:rsid w:val="00A51AE5"/>
    <w:rsid w:val="00A53661"/>
    <w:rsid w:val="00A61B86"/>
    <w:rsid w:val="00A6695B"/>
    <w:rsid w:val="00A70560"/>
    <w:rsid w:val="00A70802"/>
    <w:rsid w:val="00A74A83"/>
    <w:rsid w:val="00A75ADB"/>
    <w:rsid w:val="00A878A9"/>
    <w:rsid w:val="00A90FFF"/>
    <w:rsid w:val="00A9466F"/>
    <w:rsid w:val="00AA0036"/>
    <w:rsid w:val="00AA2744"/>
    <w:rsid w:val="00AA43DF"/>
    <w:rsid w:val="00AA734D"/>
    <w:rsid w:val="00AA78EA"/>
    <w:rsid w:val="00AB255C"/>
    <w:rsid w:val="00AB38D9"/>
    <w:rsid w:val="00AB40C1"/>
    <w:rsid w:val="00AB6209"/>
    <w:rsid w:val="00AC0CF0"/>
    <w:rsid w:val="00AC18C8"/>
    <w:rsid w:val="00AC3A80"/>
    <w:rsid w:val="00AC45CE"/>
    <w:rsid w:val="00AC7E63"/>
    <w:rsid w:val="00AD20EC"/>
    <w:rsid w:val="00AD3BBB"/>
    <w:rsid w:val="00AD3C84"/>
    <w:rsid w:val="00AD511B"/>
    <w:rsid w:val="00AE382E"/>
    <w:rsid w:val="00AE4C5B"/>
    <w:rsid w:val="00AE7322"/>
    <w:rsid w:val="00AF0EF2"/>
    <w:rsid w:val="00B04B44"/>
    <w:rsid w:val="00B057AB"/>
    <w:rsid w:val="00B158A1"/>
    <w:rsid w:val="00B16E9B"/>
    <w:rsid w:val="00B17554"/>
    <w:rsid w:val="00B20C48"/>
    <w:rsid w:val="00B2309B"/>
    <w:rsid w:val="00B244F3"/>
    <w:rsid w:val="00B35BA8"/>
    <w:rsid w:val="00B3607A"/>
    <w:rsid w:val="00B3797F"/>
    <w:rsid w:val="00B4398D"/>
    <w:rsid w:val="00B43CCC"/>
    <w:rsid w:val="00B5142D"/>
    <w:rsid w:val="00B611DA"/>
    <w:rsid w:val="00B65E71"/>
    <w:rsid w:val="00B71853"/>
    <w:rsid w:val="00B75756"/>
    <w:rsid w:val="00B833AB"/>
    <w:rsid w:val="00B83B90"/>
    <w:rsid w:val="00B86FA0"/>
    <w:rsid w:val="00B93452"/>
    <w:rsid w:val="00B93EC8"/>
    <w:rsid w:val="00BA7D2A"/>
    <w:rsid w:val="00BB1AE3"/>
    <w:rsid w:val="00BB7F1E"/>
    <w:rsid w:val="00BD45D9"/>
    <w:rsid w:val="00BD7455"/>
    <w:rsid w:val="00BE4CF6"/>
    <w:rsid w:val="00BE5F90"/>
    <w:rsid w:val="00BF02C0"/>
    <w:rsid w:val="00BF41FB"/>
    <w:rsid w:val="00C023A4"/>
    <w:rsid w:val="00C03838"/>
    <w:rsid w:val="00C07572"/>
    <w:rsid w:val="00C122C1"/>
    <w:rsid w:val="00C157FB"/>
    <w:rsid w:val="00C158A1"/>
    <w:rsid w:val="00C21DC6"/>
    <w:rsid w:val="00C26287"/>
    <w:rsid w:val="00C26533"/>
    <w:rsid w:val="00C37A18"/>
    <w:rsid w:val="00C403FD"/>
    <w:rsid w:val="00C42E10"/>
    <w:rsid w:val="00C436F0"/>
    <w:rsid w:val="00C44AE5"/>
    <w:rsid w:val="00C45B9D"/>
    <w:rsid w:val="00C6593D"/>
    <w:rsid w:val="00C71292"/>
    <w:rsid w:val="00C80D3A"/>
    <w:rsid w:val="00C81EA0"/>
    <w:rsid w:val="00C840A7"/>
    <w:rsid w:val="00C84452"/>
    <w:rsid w:val="00C84708"/>
    <w:rsid w:val="00C85C3D"/>
    <w:rsid w:val="00C91606"/>
    <w:rsid w:val="00C91E26"/>
    <w:rsid w:val="00C939B1"/>
    <w:rsid w:val="00C93B63"/>
    <w:rsid w:val="00C96C0F"/>
    <w:rsid w:val="00CA2146"/>
    <w:rsid w:val="00CA222F"/>
    <w:rsid w:val="00CA3298"/>
    <w:rsid w:val="00CB14C4"/>
    <w:rsid w:val="00CB17AE"/>
    <w:rsid w:val="00CC1AFD"/>
    <w:rsid w:val="00CC2C2F"/>
    <w:rsid w:val="00CC3B64"/>
    <w:rsid w:val="00CD549E"/>
    <w:rsid w:val="00CD6796"/>
    <w:rsid w:val="00CE0300"/>
    <w:rsid w:val="00CE4D4C"/>
    <w:rsid w:val="00CE56FA"/>
    <w:rsid w:val="00CE6768"/>
    <w:rsid w:val="00CF2D54"/>
    <w:rsid w:val="00D01451"/>
    <w:rsid w:val="00D05001"/>
    <w:rsid w:val="00D074DC"/>
    <w:rsid w:val="00D12499"/>
    <w:rsid w:val="00D171CE"/>
    <w:rsid w:val="00D17F9B"/>
    <w:rsid w:val="00D21273"/>
    <w:rsid w:val="00D228FA"/>
    <w:rsid w:val="00D236A4"/>
    <w:rsid w:val="00D261A3"/>
    <w:rsid w:val="00D32995"/>
    <w:rsid w:val="00D343AA"/>
    <w:rsid w:val="00D45E97"/>
    <w:rsid w:val="00D61DCA"/>
    <w:rsid w:val="00D640A1"/>
    <w:rsid w:val="00D67EE4"/>
    <w:rsid w:val="00D72557"/>
    <w:rsid w:val="00D725C1"/>
    <w:rsid w:val="00D75495"/>
    <w:rsid w:val="00D80AB7"/>
    <w:rsid w:val="00D94FA0"/>
    <w:rsid w:val="00D956C6"/>
    <w:rsid w:val="00DA6387"/>
    <w:rsid w:val="00DA6F9E"/>
    <w:rsid w:val="00DB3072"/>
    <w:rsid w:val="00DB439B"/>
    <w:rsid w:val="00DC0AAA"/>
    <w:rsid w:val="00DC2AD3"/>
    <w:rsid w:val="00DC5A01"/>
    <w:rsid w:val="00DC630F"/>
    <w:rsid w:val="00DC7607"/>
    <w:rsid w:val="00DC7FF6"/>
    <w:rsid w:val="00DD0B7B"/>
    <w:rsid w:val="00DD6E38"/>
    <w:rsid w:val="00DE118F"/>
    <w:rsid w:val="00DE2F6D"/>
    <w:rsid w:val="00DE3083"/>
    <w:rsid w:val="00DE6A69"/>
    <w:rsid w:val="00DF106A"/>
    <w:rsid w:val="00DF21B5"/>
    <w:rsid w:val="00DF4240"/>
    <w:rsid w:val="00E07B09"/>
    <w:rsid w:val="00E1481F"/>
    <w:rsid w:val="00E17E24"/>
    <w:rsid w:val="00E2036C"/>
    <w:rsid w:val="00E23B79"/>
    <w:rsid w:val="00E32B25"/>
    <w:rsid w:val="00E332C9"/>
    <w:rsid w:val="00E347B8"/>
    <w:rsid w:val="00E368B4"/>
    <w:rsid w:val="00E375E3"/>
    <w:rsid w:val="00E40313"/>
    <w:rsid w:val="00E439A2"/>
    <w:rsid w:val="00E45CF2"/>
    <w:rsid w:val="00E47929"/>
    <w:rsid w:val="00E51534"/>
    <w:rsid w:val="00E53EBE"/>
    <w:rsid w:val="00E54939"/>
    <w:rsid w:val="00E629F9"/>
    <w:rsid w:val="00E63C7B"/>
    <w:rsid w:val="00E64EE6"/>
    <w:rsid w:val="00E657C0"/>
    <w:rsid w:val="00E713CA"/>
    <w:rsid w:val="00E746AD"/>
    <w:rsid w:val="00E80EDB"/>
    <w:rsid w:val="00E84D1D"/>
    <w:rsid w:val="00E856E4"/>
    <w:rsid w:val="00E86339"/>
    <w:rsid w:val="00E920A7"/>
    <w:rsid w:val="00E921B2"/>
    <w:rsid w:val="00E960EE"/>
    <w:rsid w:val="00E97CB9"/>
    <w:rsid w:val="00EA3586"/>
    <w:rsid w:val="00EA433C"/>
    <w:rsid w:val="00EA454E"/>
    <w:rsid w:val="00EA5074"/>
    <w:rsid w:val="00EA6AA4"/>
    <w:rsid w:val="00EB3312"/>
    <w:rsid w:val="00EB40F6"/>
    <w:rsid w:val="00EB6BA7"/>
    <w:rsid w:val="00EC4386"/>
    <w:rsid w:val="00EC4A6C"/>
    <w:rsid w:val="00ED6A23"/>
    <w:rsid w:val="00ED75B2"/>
    <w:rsid w:val="00ED7A79"/>
    <w:rsid w:val="00EE56B0"/>
    <w:rsid w:val="00EE5F66"/>
    <w:rsid w:val="00EE614C"/>
    <w:rsid w:val="00EF1110"/>
    <w:rsid w:val="00F023EE"/>
    <w:rsid w:val="00F102DE"/>
    <w:rsid w:val="00F10714"/>
    <w:rsid w:val="00F11839"/>
    <w:rsid w:val="00F12831"/>
    <w:rsid w:val="00F12E5E"/>
    <w:rsid w:val="00F1498C"/>
    <w:rsid w:val="00F337E7"/>
    <w:rsid w:val="00F33863"/>
    <w:rsid w:val="00F3683B"/>
    <w:rsid w:val="00F41BBD"/>
    <w:rsid w:val="00F55764"/>
    <w:rsid w:val="00F56417"/>
    <w:rsid w:val="00F566AF"/>
    <w:rsid w:val="00F60D1D"/>
    <w:rsid w:val="00F61E15"/>
    <w:rsid w:val="00F63585"/>
    <w:rsid w:val="00F64646"/>
    <w:rsid w:val="00F77967"/>
    <w:rsid w:val="00F77AD4"/>
    <w:rsid w:val="00F806A1"/>
    <w:rsid w:val="00F81186"/>
    <w:rsid w:val="00F92563"/>
    <w:rsid w:val="00F92D49"/>
    <w:rsid w:val="00F96EEB"/>
    <w:rsid w:val="00FA0803"/>
    <w:rsid w:val="00FA1E09"/>
    <w:rsid w:val="00FA45EC"/>
    <w:rsid w:val="00FB0173"/>
    <w:rsid w:val="00FB073F"/>
    <w:rsid w:val="00FB203C"/>
    <w:rsid w:val="00FC0889"/>
    <w:rsid w:val="00FC1216"/>
    <w:rsid w:val="00FC31B1"/>
    <w:rsid w:val="00FE0F97"/>
    <w:rsid w:val="00FE4B57"/>
    <w:rsid w:val="00FE4F5B"/>
    <w:rsid w:val="00FF0D70"/>
    <w:rsid w:val="00FF3A17"/>
    <w:rsid w:val="00FF3DEF"/>
    <w:rsid w:val="00FF74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7F7E2FE-F4D9-49F0-A87F-890F7DE15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3EE"/>
    <w:pPr>
      <w:overflowPunct w:val="0"/>
      <w:autoSpaceDE w:val="0"/>
      <w:autoSpaceDN w:val="0"/>
      <w:adjustRightInd w:val="0"/>
      <w:textAlignment w:val="baseline"/>
    </w:pPr>
    <w:rPr>
      <w:rFonts w:ascii="Courier" w:hAnsi="Courier"/>
      <w:sz w:val="24"/>
      <w:szCs w:val="20"/>
      <w:lang w:val="es-ES_tradnl" w:eastAsia="es-ES"/>
    </w:rPr>
  </w:style>
  <w:style w:type="paragraph" w:styleId="Ttulo1">
    <w:name w:val="heading 1"/>
    <w:basedOn w:val="Normal"/>
    <w:next w:val="Normal"/>
    <w:link w:val="Ttulo1Car"/>
    <w:uiPriority w:val="99"/>
    <w:qFormat/>
    <w:rsid w:val="001968A2"/>
    <w:pPr>
      <w:keepNext/>
      <w:numPr>
        <w:numId w:val="1"/>
      </w:numPr>
      <w:tabs>
        <w:tab w:val="num" w:pos="4112"/>
      </w:tabs>
      <w:spacing w:before="360" w:after="240"/>
      <w:ind w:left="4112"/>
      <w:jc w:val="both"/>
      <w:outlineLvl w:val="0"/>
    </w:pPr>
    <w:rPr>
      <w:rFonts w:ascii="Courier New" w:hAnsi="Courier New" w:cs="Arial"/>
      <w:b/>
      <w:bCs/>
      <w:kern w:val="32"/>
      <w:szCs w:val="32"/>
    </w:rPr>
  </w:style>
  <w:style w:type="paragraph" w:styleId="Ttulo2">
    <w:name w:val="heading 2"/>
    <w:basedOn w:val="Normal"/>
    <w:next w:val="Normal"/>
    <w:link w:val="Ttulo2Car"/>
    <w:uiPriority w:val="99"/>
    <w:qFormat/>
    <w:rsid w:val="001968A2"/>
    <w:pPr>
      <w:keepNext/>
      <w:numPr>
        <w:numId w:val="2"/>
      </w:numPr>
      <w:spacing w:before="360" w:after="240"/>
      <w:jc w:val="both"/>
      <w:outlineLvl w:val="1"/>
    </w:pPr>
    <w:rPr>
      <w:rFonts w:ascii="Courier New" w:hAnsi="Courier New" w:cs="Arial"/>
      <w:b/>
      <w:bCs/>
      <w:iCs/>
      <w:szCs w:val="28"/>
    </w:rPr>
  </w:style>
  <w:style w:type="paragraph" w:styleId="Ttulo3">
    <w:name w:val="heading 3"/>
    <w:basedOn w:val="Normal"/>
    <w:next w:val="Normal"/>
    <w:link w:val="Ttulo3Car"/>
    <w:uiPriority w:val="99"/>
    <w:qFormat/>
    <w:rsid w:val="00776360"/>
    <w:pPr>
      <w:keepNext/>
      <w:numPr>
        <w:numId w:val="3"/>
      </w:numPr>
      <w:spacing w:before="360" w:after="120"/>
      <w:jc w:val="both"/>
      <w:outlineLvl w:val="2"/>
    </w:pPr>
    <w:rPr>
      <w:rFonts w:ascii="Courier New" w:hAnsi="Courier New" w:cs="Arial"/>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DB439B"/>
    <w:rPr>
      <w:rFonts w:ascii="Courier New" w:hAnsi="Courier New" w:cs="Arial"/>
      <w:b/>
      <w:bCs/>
      <w:kern w:val="32"/>
      <w:sz w:val="24"/>
      <w:szCs w:val="32"/>
      <w:lang w:val="es-ES_tradnl" w:eastAsia="es-ES"/>
    </w:rPr>
  </w:style>
  <w:style w:type="character" w:customStyle="1" w:styleId="Ttulo2Car">
    <w:name w:val="Título 2 Car"/>
    <w:basedOn w:val="Fuentedeprrafopredeter"/>
    <w:link w:val="Ttulo2"/>
    <w:uiPriority w:val="99"/>
    <w:locked/>
    <w:rsid w:val="005A4EA8"/>
    <w:rPr>
      <w:rFonts w:ascii="Courier New" w:hAnsi="Courier New" w:cs="Arial"/>
      <w:b/>
      <w:bCs/>
      <w:iCs/>
      <w:sz w:val="24"/>
      <w:szCs w:val="28"/>
      <w:lang w:val="es-ES_tradnl" w:eastAsia="es-ES"/>
    </w:rPr>
  </w:style>
  <w:style w:type="character" w:customStyle="1" w:styleId="Ttulo3Car">
    <w:name w:val="Título 3 Car"/>
    <w:basedOn w:val="Fuentedeprrafopredeter"/>
    <w:link w:val="Ttulo3"/>
    <w:uiPriority w:val="99"/>
    <w:locked/>
    <w:rsid w:val="005A4EA8"/>
    <w:rPr>
      <w:rFonts w:ascii="Courier New" w:hAnsi="Courier New" w:cs="Arial"/>
      <w:b/>
      <w:bCs/>
      <w:sz w:val="24"/>
      <w:szCs w:val="26"/>
      <w:lang w:val="es-ES_tradnl" w:eastAsia="es-ES"/>
    </w:rPr>
  </w:style>
  <w:style w:type="paragraph" w:customStyle="1" w:styleId="Tcnico4">
    <w:name w:val="TÀ)Àcnico 4"/>
    <w:uiPriority w:val="99"/>
    <w:rsid w:val="00F023EE"/>
    <w:pPr>
      <w:tabs>
        <w:tab w:val="left" w:pos="-720"/>
      </w:tabs>
      <w:suppressAutoHyphens/>
      <w:overflowPunct w:val="0"/>
      <w:autoSpaceDE w:val="0"/>
      <w:autoSpaceDN w:val="0"/>
      <w:adjustRightInd w:val="0"/>
      <w:textAlignment w:val="baseline"/>
    </w:pPr>
    <w:rPr>
      <w:rFonts w:ascii="Courier" w:hAnsi="Courier"/>
      <w:b/>
      <w:sz w:val="24"/>
      <w:szCs w:val="20"/>
      <w:lang w:eastAsia="es-ES"/>
    </w:rPr>
  </w:style>
  <w:style w:type="paragraph" w:customStyle="1" w:styleId="toa">
    <w:name w:val="toa"/>
    <w:basedOn w:val="Normal"/>
    <w:uiPriority w:val="99"/>
    <w:rsid w:val="00F023EE"/>
    <w:pPr>
      <w:tabs>
        <w:tab w:val="left" w:pos="9000"/>
        <w:tab w:val="right" w:pos="9360"/>
      </w:tabs>
      <w:suppressAutoHyphens/>
    </w:pPr>
    <w:rPr>
      <w:lang w:val="en-US"/>
    </w:rPr>
  </w:style>
  <w:style w:type="paragraph" w:styleId="Piedepgina">
    <w:name w:val="footer"/>
    <w:basedOn w:val="Normal"/>
    <w:link w:val="PiedepginaCar"/>
    <w:uiPriority w:val="99"/>
    <w:rsid w:val="00F023EE"/>
    <w:pPr>
      <w:tabs>
        <w:tab w:val="center" w:pos="4252"/>
        <w:tab w:val="right" w:pos="8504"/>
      </w:tabs>
    </w:pPr>
  </w:style>
  <w:style w:type="character" w:customStyle="1" w:styleId="PiedepginaCar">
    <w:name w:val="Pie de página Car"/>
    <w:basedOn w:val="Fuentedeprrafopredeter"/>
    <w:link w:val="Piedepgina"/>
    <w:uiPriority w:val="99"/>
    <w:semiHidden/>
    <w:locked/>
    <w:rsid w:val="00DB439B"/>
    <w:rPr>
      <w:rFonts w:ascii="Courier" w:hAnsi="Courier" w:cs="Times New Roman"/>
      <w:sz w:val="20"/>
      <w:szCs w:val="20"/>
      <w:lang w:val="es-ES_tradnl" w:eastAsia="es-ES"/>
    </w:rPr>
  </w:style>
  <w:style w:type="paragraph" w:customStyle="1" w:styleId="Estilo">
    <w:name w:val="Estilo"/>
    <w:basedOn w:val="Normal"/>
    <w:next w:val="Sangradetextonormal"/>
    <w:uiPriority w:val="99"/>
    <w:rsid w:val="00F023EE"/>
    <w:pPr>
      <w:numPr>
        <w:numId w:val="4"/>
      </w:numPr>
      <w:tabs>
        <w:tab w:val="left" w:pos="3544"/>
      </w:tabs>
      <w:overflowPunct/>
      <w:autoSpaceDE/>
      <w:autoSpaceDN/>
      <w:adjustRightInd/>
      <w:spacing w:before="240" w:after="120"/>
      <w:jc w:val="both"/>
      <w:textAlignment w:val="auto"/>
    </w:pPr>
    <w:rPr>
      <w:spacing w:val="-3"/>
    </w:rPr>
  </w:style>
  <w:style w:type="paragraph" w:styleId="Sangra2detindependiente">
    <w:name w:val="Body Text Indent 2"/>
    <w:basedOn w:val="Normal"/>
    <w:link w:val="Sangra2detindependienteCar"/>
    <w:uiPriority w:val="99"/>
    <w:rsid w:val="00F023EE"/>
    <w:pPr>
      <w:overflowPunct/>
      <w:autoSpaceDE/>
      <w:autoSpaceDN/>
      <w:adjustRightInd/>
      <w:spacing w:before="240" w:after="120"/>
      <w:ind w:left="2835" w:firstLine="709"/>
      <w:jc w:val="both"/>
      <w:textAlignment w:val="auto"/>
    </w:pPr>
    <w:rPr>
      <w:spacing w:val="-3"/>
    </w:rPr>
  </w:style>
  <w:style w:type="character" w:customStyle="1" w:styleId="Sangra2detindependienteCar">
    <w:name w:val="Sangría 2 de t. independiente Car"/>
    <w:basedOn w:val="Fuentedeprrafopredeter"/>
    <w:link w:val="Sangra2detindependiente"/>
    <w:uiPriority w:val="99"/>
    <w:locked/>
    <w:rsid w:val="00F023EE"/>
    <w:rPr>
      <w:rFonts w:ascii="Courier" w:hAnsi="Courier" w:cs="Times New Roman"/>
      <w:spacing w:val="-3"/>
      <w:sz w:val="24"/>
      <w:lang w:val="es-ES_tradnl" w:eastAsia="es-ES" w:bidi="ar-SA"/>
    </w:rPr>
  </w:style>
  <w:style w:type="paragraph" w:styleId="Sangradetextonormal">
    <w:name w:val="Body Text Indent"/>
    <w:basedOn w:val="Normal"/>
    <w:link w:val="SangradetextonormalCar"/>
    <w:uiPriority w:val="99"/>
    <w:rsid w:val="00F023EE"/>
    <w:pPr>
      <w:spacing w:after="120"/>
      <w:ind w:left="283"/>
    </w:pPr>
  </w:style>
  <w:style w:type="character" w:customStyle="1" w:styleId="SangradetextonormalCar">
    <w:name w:val="Sangría de texto normal Car"/>
    <w:basedOn w:val="Fuentedeprrafopredeter"/>
    <w:link w:val="Sangradetextonormal"/>
    <w:uiPriority w:val="99"/>
    <w:locked/>
    <w:rsid w:val="005A4EA8"/>
    <w:rPr>
      <w:rFonts w:ascii="Courier" w:hAnsi="Courier" w:cs="Times New Roman"/>
      <w:sz w:val="24"/>
      <w:lang w:val="es-ES_tradnl" w:eastAsia="es-ES"/>
    </w:rPr>
  </w:style>
  <w:style w:type="character" w:styleId="Refdecomentario">
    <w:name w:val="annotation reference"/>
    <w:basedOn w:val="Fuentedeprrafopredeter"/>
    <w:uiPriority w:val="99"/>
    <w:semiHidden/>
    <w:rsid w:val="00F023EE"/>
    <w:rPr>
      <w:rFonts w:cs="Times New Roman"/>
      <w:sz w:val="16"/>
      <w:szCs w:val="16"/>
    </w:rPr>
  </w:style>
  <w:style w:type="paragraph" w:styleId="Textocomentario">
    <w:name w:val="annotation text"/>
    <w:basedOn w:val="Normal"/>
    <w:link w:val="TextocomentarioCar"/>
    <w:uiPriority w:val="99"/>
    <w:semiHidden/>
    <w:rsid w:val="00F023EE"/>
    <w:rPr>
      <w:sz w:val="20"/>
    </w:rPr>
  </w:style>
  <w:style w:type="character" w:customStyle="1" w:styleId="TextocomentarioCar">
    <w:name w:val="Texto comentario Car"/>
    <w:basedOn w:val="Fuentedeprrafopredeter"/>
    <w:link w:val="Textocomentario"/>
    <w:uiPriority w:val="99"/>
    <w:semiHidden/>
    <w:locked/>
    <w:rsid w:val="00DB439B"/>
    <w:rPr>
      <w:rFonts w:ascii="Courier" w:hAnsi="Courier"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F023EE"/>
    <w:rPr>
      <w:b/>
      <w:bCs/>
    </w:rPr>
  </w:style>
  <w:style w:type="character" w:customStyle="1" w:styleId="AsuntodelcomentarioCar">
    <w:name w:val="Asunto del comentario Car"/>
    <w:basedOn w:val="TextocomentarioCar"/>
    <w:link w:val="Asuntodelcomentario"/>
    <w:uiPriority w:val="99"/>
    <w:semiHidden/>
    <w:locked/>
    <w:rsid w:val="00DB439B"/>
    <w:rPr>
      <w:rFonts w:ascii="Courier" w:hAnsi="Courier" w:cs="Times New Roman"/>
      <w:b/>
      <w:bCs/>
      <w:sz w:val="20"/>
      <w:szCs w:val="20"/>
      <w:lang w:val="es-ES_tradnl" w:eastAsia="es-ES"/>
    </w:rPr>
  </w:style>
  <w:style w:type="paragraph" w:styleId="Textodeglobo">
    <w:name w:val="Balloon Text"/>
    <w:basedOn w:val="Normal"/>
    <w:link w:val="TextodegloboCar"/>
    <w:uiPriority w:val="99"/>
    <w:semiHidden/>
    <w:rsid w:val="00F023EE"/>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B439B"/>
    <w:rPr>
      <w:rFonts w:cs="Times New Roman"/>
      <w:sz w:val="2"/>
      <w:lang w:val="es-ES_tradnl" w:eastAsia="es-ES"/>
    </w:rPr>
  </w:style>
  <w:style w:type="paragraph" w:styleId="NormalWeb">
    <w:name w:val="Normal (Web)"/>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es-ES"/>
    </w:rPr>
  </w:style>
  <w:style w:type="paragraph" w:styleId="Encabezado">
    <w:name w:val="header"/>
    <w:basedOn w:val="Normal"/>
    <w:link w:val="EncabezadoCar"/>
    <w:uiPriority w:val="99"/>
    <w:rsid w:val="00F023EE"/>
    <w:pPr>
      <w:tabs>
        <w:tab w:val="center" w:pos="4252"/>
        <w:tab w:val="right" w:pos="8504"/>
      </w:tabs>
    </w:pPr>
  </w:style>
  <w:style w:type="character" w:customStyle="1" w:styleId="EncabezadoCar">
    <w:name w:val="Encabezado Car"/>
    <w:basedOn w:val="Fuentedeprrafopredeter"/>
    <w:link w:val="Encabezado"/>
    <w:uiPriority w:val="99"/>
    <w:semiHidden/>
    <w:locked/>
    <w:rsid w:val="00DB439B"/>
    <w:rPr>
      <w:rFonts w:ascii="Courier" w:hAnsi="Courier" w:cs="Times New Roman"/>
      <w:sz w:val="20"/>
      <w:szCs w:val="20"/>
      <w:lang w:val="es-ES_tradnl" w:eastAsia="es-ES"/>
    </w:rPr>
  </w:style>
  <w:style w:type="paragraph" w:customStyle="1" w:styleId="Prder1">
    <w:name w:val="PÀÀr. der. 1"/>
    <w:uiPriority w:val="99"/>
    <w:rsid w:val="00F023EE"/>
    <w:pPr>
      <w:tabs>
        <w:tab w:val="left" w:pos="-720"/>
        <w:tab w:val="left" w:pos="0"/>
        <w:tab w:val="decimal" w:pos="720"/>
      </w:tabs>
      <w:suppressAutoHyphens/>
      <w:ind w:left="720" w:hanging="208"/>
    </w:pPr>
    <w:rPr>
      <w:rFonts w:ascii="Courier" w:hAnsi="Courier"/>
      <w:sz w:val="24"/>
      <w:szCs w:val="20"/>
      <w:lang w:eastAsia="es-ES"/>
    </w:rPr>
  </w:style>
  <w:style w:type="paragraph" w:customStyle="1" w:styleId="Textoindependiente21">
    <w:name w:val="Texto independiente 21"/>
    <w:basedOn w:val="Normal"/>
    <w:uiPriority w:val="99"/>
    <w:rsid w:val="00F023EE"/>
    <w:pPr>
      <w:spacing w:before="240"/>
      <w:ind w:left="2835" w:firstLine="851"/>
      <w:jc w:val="both"/>
    </w:pPr>
    <w:rPr>
      <w:spacing w:val="-3"/>
    </w:rPr>
  </w:style>
  <w:style w:type="paragraph" w:styleId="Subttulo">
    <w:name w:val="Subtitle"/>
    <w:basedOn w:val="Normal"/>
    <w:link w:val="SubttuloCar"/>
    <w:uiPriority w:val="99"/>
    <w:qFormat/>
    <w:rsid w:val="00F023EE"/>
    <w:pPr>
      <w:overflowPunct/>
      <w:autoSpaceDE/>
      <w:autoSpaceDN/>
      <w:adjustRightInd/>
      <w:textAlignment w:val="auto"/>
    </w:pPr>
    <w:rPr>
      <w:rFonts w:ascii="Times New Roman" w:hAnsi="Times New Roman"/>
    </w:rPr>
  </w:style>
  <w:style w:type="character" w:customStyle="1" w:styleId="SubttuloCar">
    <w:name w:val="Subtítulo Car"/>
    <w:basedOn w:val="Fuentedeprrafopredeter"/>
    <w:link w:val="Subttulo"/>
    <w:uiPriority w:val="99"/>
    <w:locked/>
    <w:rsid w:val="00DB439B"/>
    <w:rPr>
      <w:rFonts w:ascii="Cambria" w:hAnsi="Cambria" w:cs="Times New Roman"/>
      <w:sz w:val="24"/>
      <w:szCs w:val="24"/>
      <w:lang w:val="es-ES_tradnl" w:eastAsia="es-ES"/>
    </w:rPr>
  </w:style>
  <w:style w:type="paragraph" w:styleId="Prrafodelista">
    <w:name w:val="List Paragraph"/>
    <w:basedOn w:val="Normal"/>
    <w:uiPriority w:val="34"/>
    <w:qFormat/>
    <w:rsid w:val="00F023EE"/>
    <w:pPr>
      <w:overflowPunct/>
      <w:autoSpaceDE/>
      <w:autoSpaceDN/>
      <w:adjustRightInd/>
      <w:ind w:left="720"/>
      <w:textAlignment w:val="auto"/>
    </w:pPr>
    <w:rPr>
      <w:rFonts w:ascii="Times New Roman" w:hAnsi="Times New Roman"/>
      <w:sz w:val="20"/>
      <w:lang w:val="en-US" w:eastAsia="tr-TR"/>
    </w:rPr>
  </w:style>
  <w:style w:type="paragraph" w:customStyle="1" w:styleId="Normal1">
    <w:name w:val="Normal1"/>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sv-SE" w:eastAsia="sv-SE"/>
    </w:rPr>
  </w:style>
  <w:style w:type="character" w:customStyle="1" w:styleId="BodyText2Char">
    <w:name w:val="Body Text 2 Char"/>
    <w:uiPriority w:val="99"/>
    <w:locked/>
    <w:rsid w:val="00F023EE"/>
    <w:rPr>
      <w:rFonts w:ascii="Courier" w:hAnsi="Courier"/>
      <w:sz w:val="24"/>
      <w:lang w:val="es-ES_tradnl" w:eastAsia="es-ES"/>
    </w:rPr>
  </w:style>
  <w:style w:type="paragraph" w:styleId="Textoindependiente2">
    <w:name w:val="Body Text 2"/>
    <w:basedOn w:val="Normal"/>
    <w:link w:val="Textoindependiente2Car"/>
    <w:uiPriority w:val="99"/>
    <w:rsid w:val="00F023EE"/>
    <w:pPr>
      <w:spacing w:after="120" w:line="480" w:lineRule="auto"/>
      <w:textAlignment w:val="auto"/>
    </w:pPr>
  </w:style>
  <w:style w:type="character" w:customStyle="1" w:styleId="Textoindependiente2Car">
    <w:name w:val="Texto independiente 2 Car"/>
    <w:basedOn w:val="Fuentedeprrafopredeter"/>
    <w:link w:val="Textoindependiente2"/>
    <w:uiPriority w:val="99"/>
    <w:semiHidden/>
    <w:locked/>
    <w:rsid w:val="00DB439B"/>
    <w:rPr>
      <w:rFonts w:ascii="Courier" w:hAnsi="Courier" w:cs="Times New Roman"/>
      <w:sz w:val="20"/>
      <w:szCs w:val="20"/>
      <w:lang w:val="es-ES_tradnl" w:eastAsia="es-ES"/>
    </w:rPr>
  </w:style>
  <w:style w:type="paragraph" w:styleId="Mapadeldocumento">
    <w:name w:val="Document Map"/>
    <w:basedOn w:val="Normal"/>
    <w:link w:val="MapadeldocumentoCar"/>
    <w:uiPriority w:val="99"/>
    <w:semiHidden/>
    <w:rsid w:val="00AE382E"/>
    <w:pPr>
      <w:shd w:val="clear" w:color="auto" w:fill="000080"/>
    </w:pPr>
    <w:rPr>
      <w:rFonts w:ascii="Tahoma" w:hAnsi="Tahoma" w:cs="Tahoma"/>
      <w:sz w:val="20"/>
    </w:rPr>
  </w:style>
  <w:style w:type="character" w:customStyle="1" w:styleId="MapadeldocumentoCar">
    <w:name w:val="Mapa del documento Car"/>
    <w:basedOn w:val="Fuentedeprrafopredeter"/>
    <w:link w:val="Mapadeldocumento"/>
    <w:uiPriority w:val="99"/>
    <w:semiHidden/>
    <w:locked/>
    <w:rsid w:val="00DB439B"/>
    <w:rPr>
      <w:rFonts w:cs="Times New Roman"/>
      <w:sz w:val="2"/>
      <w:lang w:val="es-ES_tradnl" w:eastAsia="es-ES"/>
    </w:rPr>
  </w:style>
  <w:style w:type="paragraph" w:styleId="Textoindependiente">
    <w:name w:val="Body Text"/>
    <w:basedOn w:val="Normal"/>
    <w:link w:val="TextoindependienteCar"/>
    <w:uiPriority w:val="99"/>
    <w:rsid w:val="000517E8"/>
    <w:pPr>
      <w:spacing w:after="120"/>
    </w:pPr>
  </w:style>
  <w:style w:type="character" w:customStyle="1" w:styleId="TextoindependienteCar">
    <w:name w:val="Texto independiente Car"/>
    <w:basedOn w:val="Fuentedeprrafopredeter"/>
    <w:link w:val="Textoindependiente"/>
    <w:uiPriority w:val="99"/>
    <w:locked/>
    <w:rsid w:val="000517E8"/>
    <w:rPr>
      <w:rFonts w:ascii="Courier" w:hAnsi="Courier" w:cs="Times New Roman"/>
      <w:sz w:val="24"/>
      <w:lang w:val="es-ES_tradnl" w:eastAsia="es-ES"/>
    </w:rPr>
  </w:style>
  <w:style w:type="character" w:customStyle="1" w:styleId="hps">
    <w:name w:val="hps"/>
    <w:basedOn w:val="Fuentedeprrafopredeter"/>
    <w:rsid w:val="00460DEE"/>
  </w:style>
  <w:style w:type="paragraph" w:styleId="Textonotapie">
    <w:name w:val="footnote text"/>
    <w:basedOn w:val="Normal"/>
    <w:link w:val="TextonotapieCar"/>
    <w:uiPriority w:val="99"/>
    <w:semiHidden/>
    <w:unhideWhenUsed/>
    <w:rsid w:val="003A791B"/>
    <w:pPr>
      <w:overflowPunct/>
      <w:autoSpaceDE/>
      <w:autoSpaceDN/>
      <w:adjustRightInd/>
      <w:textAlignment w:val="auto"/>
    </w:pPr>
    <w:rPr>
      <w:rFonts w:asciiTheme="minorHAnsi" w:eastAsiaTheme="minorHAnsi" w:hAnsiTheme="minorHAnsi" w:cstheme="minorBidi"/>
      <w:sz w:val="20"/>
      <w:lang w:val="es-ES" w:eastAsia="en-US"/>
    </w:rPr>
  </w:style>
  <w:style w:type="character" w:customStyle="1" w:styleId="TextonotapieCar">
    <w:name w:val="Texto nota pie Car"/>
    <w:basedOn w:val="Fuentedeprrafopredeter"/>
    <w:link w:val="Textonotapie"/>
    <w:uiPriority w:val="99"/>
    <w:semiHidden/>
    <w:rsid w:val="003A791B"/>
    <w:rPr>
      <w:rFonts w:asciiTheme="minorHAnsi" w:eastAsiaTheme="minorHAnsi" w:hAnsiTheme="minorHAnsi" w:cstheme="minorBidi"/>
      <w:sz w:val="20"/>
      <w:szCs w:val="20"/>
      <w:lang w:val="es-ES"/>
    </w:rPr>
  </w:style>
  <w:style w:type="character" w:styleId="Refdenotaalpie">
    <w:name w:val="footnote reference"/>
    <w:basedOn w:val="Fuentedeprrafopredeter"/>
    <w:uiPriority w:val="99"/>
    <w:semiHidden/>
    <w:unhideWhenUsed/>
    <w:rsid w:val="003A791B"/>
    <w:rPr>
      <w:vertAlign w:val="superscript"/>
    </w:rPr>
  </w:style>
  <w:style w:type="paragraph" w:styleId="Revisin">
    <w:name w:val="Revision"/>
    <w:hidden/>
    <w:uiPriority w:val="99"/>
    <w:semiHidden/>
    <w:rsid w:val="005B4122"/>
    <w:rPr>
      <w:rFonts w:ascii="Courier" w:hAnsi="Courier"/>
      <w:sz w:val="24"/>
      <w:szCs w:val="20"/>
      <w:lang w:val="es-ES_tradnl" w:eastAsia="es-ES"/>
    </w:rPr>
  </w:style>
  <w:style w:type="character" w:customStyle="1" w:styleId="Documento8">
    <w:name w:val="Documento 8"/>
    <w:basedOn w:val="Fuentedeprrafopredeter"/>
    <w:rsid w:val="00E920A7"/>
    <w:rPr>
      <w:rFonts w:cs="Times New Roman"/>
    </w:rPr>
  </w:style>
  <w:style w:type="character" w:customStyle="1" w:styleId="Documento4">
    <w:name w:val="Documento 4"/>
    <w:uiPriority w:val="99"/>
    <w:rsid w:val="00494D4F"/>
    <w:rPr>
      <w:rFonts w:cs="Times New Roman"/>
      <w:b/>
      <w:i/>
      <w:sz w:val="24"/>
    </w:rPr>
  </w:style>
  <w:style w:type="character" w:styleId="Referenciasutil">
    <w:name w:val="Subtle Reference"/>
    <w:basedOn w:val="Fuentedeprrafopredeter"/>
    <w:uiPriority w:val="31"/>
    <w:qFormat/>
    <w:rsid w:val="00FE0F97"/>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64664">
      <w:bodyDiv w:val="1"/>
      <w:marLeft w:val="0"/>
      <w:marRight w:val="0"/>
      <w:marTop w:val="0"/>
      <w:marBottom w:val="0"/>
      <w:divBdr>
        <w:top w:val="none" w:sz="0" w:space="0" w:color="auto"/>
        <w:left w:val="none" w:sz="0" w:space="0" w:color="auto"/>
        <w:bottom w:val="none" w:sz="0" w:space="0" w:color="auto"/>
        <w:right w:val="none" w:sz="0" w:space="0" w:color="auto"/>
      </w:divBdr>
    </w:div>
    <w:div w:id="642999966">
      <w:marLeft w:val="0"/>
      <w:marRight w:val="0"/>
      <w:marTop w:val="0"/>
      <w:marBottom w:val="0"/>
      <w:divBdr>
        <w:top w:val="none" w:sz="0" w:space="0" w:color="auto"/>
        <w:left w:val="none" w:sz="0" w:space="0" w:color="auto"/>
        <w:bottom w:val="none" w:sz="0" w:space="0" w:color="auto"/>
        <w:right w:val="none" w:sz="0" w:space="0" w:color="auto"/>
      </w:divBdr>
    </w:div>
    <w:div w:id="642999967">
      <w:marLeft w:val="0"/>
      <w:marRight w:val="0"/>
      <w:marTop w:val="0"/>
      <w:marBottom w:val="0"/>
      <w:divBdr>
        <w:top w:val="none" w:sz="0" w:space="0" w:color="auto"/>
        <w:left w:val="none" w:sz="0" w:space="0" w:color="auto"/>
        <w:bottom w:val="none" w:sz="0" w:space="0" w:color="auto"/>
        <w:right w:val="none" w:sz="0" w:space="0" w:color="auto"/>
      </w:divBdr>
    </w:div>
    <w:div w:id="642999968">
      <w:marLeft w:val="0"/>
      <w:marRight w:val="0"/>
      <w:marTop w:val="0"/>
      <w:marBottom w:val="0"/>
      <w:divBdr>
        <w:top w:val="none" w:sz="0" w:space="0" w:color="auto"/>
        <w:left w:val="none" w:sz="0" w:space="0" w:color="auto"/>
        <w:bottom w:val="none" w:sz="0" w:space="0" w:color="auto"/>
        <w:right w:val="none" w:sz="0" w:space="0" w:color="auto"/>
      </w:divBdr>
    </w:div>
    <w:div w:id="646477162">
      <w:bodyDiv w:val="1"/>
      <w:marLeft w:val="0"/>
      <w:marRight w:val="0"/>
      <w:marTop w:val="0"/>
      <w:marBottom w:val="0"/>
      <w:divBdr>
        <w:top w:val="none" w:sz="0" w:space="0" w:color="auto"/>
        <w:left w:val="none" w:sz="0" w:space="0" w:color="auto"/>
        <w:bottom w:val="none" w:sz="0" w:space="0" w:color="auto"/>
        <w:right w:val="none" w:sz="0" w:space="0" w:color="auto"/>
      </w:divBdr>
    </w:div>
    <w:div w:id="693069349">
      <w:bodyDiv w:val="1"/>
      <w:marLeft w:val="0"/>
      <w:marRight w:val="0"/>
      <w:marTop w:val="0"/>
      <w:marBottom w:val="0"/>
      <w:divBdr>
        <w:top w:val="none" w:sz="0" w:space="0" w:color="auto"/>
        <w:left w:val="none" w:sz="0" w:space="0" w:color="auto"/>
        <w:bottom w:val="none" w:sz="0" w:space="0" w:color="auto"/>
        <w:right w:val="none" w:sz="0" w:space="0" w:color="auto"/>
      </w:divBdr>
    </w:div>
    <w:div w:id="922298449">
      <w:bodyDiv w:val="1"/>
      <w:marLeft w:val="0"/>
      <w:marRight w:val="0"/>
      <w:marTop w:val="0"/>
      <w:marBottom w:val="0"/>
      <w:divBdr>
        <w:top w:val="none" w:sz="0" w:space="0" w:color="auto"/>
        <w:left w:val="none" w:sz="0" w:space="0" w:color="auto"/>
        <w:bottom w:val="none" w:sz="0" w:space="0" w:color="auto"/>
        <w:right w:val="none" w:sz="0" w:space="0" w:color="auto"/>
      </w:divBdr>
    </w:div>
    <w:div w:id="1135370744">
      <w:bodyDiv w:val="1"/>
      <w:marLeft w:val="0"/>
      <w:marRight w:val="0"/>
      <w:marTop w:val="0"/>
      <w:marBottom w:val="0"/>
      <w:divBdr>
        <w:top w:val="none" w:sz="0" w:space="0" w:color="auto"/>
        <w:left w:val="none" w:sz="0" w:space="0" w:color="auto"/>
        <w:bottom w:val="none" w:sz="0" w:space="0" w:color="auto"/>
        <w:right w:val="none" w:sz="0" w:space="0" w:color="auto"/>
      </w:divBdr>
    </w:div>
    <w:div w:id="1384015424">
      <w:bodyDiv w:val="1"/>
      <w:marLeft w:val="0"/>
      <w:marRight w:val="0"/>
      <w:marTop w:val="0"/>
      <w:marBottom w:val="0"/>
      <w:divBdr>
        <w:top w:val="none" w:sz="0" w:space="0" w:color="auto"/>
        <w:left w:val="none" w:sz="0" w:space="0" w:color="auto"/>
        <w:bottom w:val="none" w:sz="0" w:space="0" w:color="auto"/>
        <w:right w:val="none" w:sz="0" w:space="0" w:color="auto"/>
      </w:divBdr>
    </w:div>
    <w:div w:id="1835802169">
      <w:bodyDiv w:val="1"/>
      <w:marLeft w:val="0"/>
      <w:marRight w:val="0"/>
      <w:marTop w:val="0"/>
      <w:marBottom w:val="0"/>
      <w:divBdr>
        <w:top w:val="none" w:sz="0" w:space="0" w:color="auto"/>
        <w:left w:val="none" w:sz="0" w:space="0" w:color="auto"/>
        <w:bottom w:val="none" w:sz="0" w:space="0" w:color="auto"/>
        <w:right w:val="none" w:sz="0" w:space="0" w:color="auto"/>
      </w:divBdr>
    </w:div>
    <w:div w:id="1910310105">
      <w:bodyDiv w:val="1"/>
      <w:marLeft w:val="0"/>
      <w:marRight w:val="0"/>
      <w:marTop w:val="0"/>
      <w:marBottom w:val="0"/>
      <w:divBdr>
        <w:top w:val="none" w:sz="0" w:space="0" w:color="auto"/>
        <w:left w:val="none" w:sz="0" w:space="0" w:color="auto"/>
        <w:bottom w:val="none" w:sz="0" w:space="0" w:color="auto"/>
        <w:right w:val="none" w:sz="0" w:space="0" w:color="auto"/>
      </w:divBdr>
    </w:div>
    <w:div w:id="202978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EA6F97-8F13-4283-A12D-388B01745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16</Pages>
  <Words>1697</Words>
  <Characters>9337</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DJL SEGPRES</dc:creator>
  <cp:lastModifiedBy>Leonardo Lueiza Ureta</cp:lastModifiedBy>
  <cp:revision>3</cp:revision>
  <cp:lastPrinted>2014-04-29T16:13:00Z</cp:lastPrinted>
  <dcterms:created xsi:type="dcterms:W3CDTF">2017-08-30T20:21:00Z</dcterms:created>
  <dcterms:modified xsi:type="dcterms:W3CDTF">2017-09-13T14:24:00Z</dcterms:modified>
</cp:coreProperties>
</file>