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FD" w:rsidRPr="007A28F4" w:rsidRDefault="005768FD" w:rsidP="005768FD">
      <w:pPr>
        <w:spacing w:after="0" w:line="240" w:lineRule="auto"/>
        <w:ind w:left="4536"/>
        <w:jc w:val="both"/>
        <w:rPr>
          <w:rFonts w:ascii="Courier New" w:eastAsia="Times New Roman" w:hAnsi="Courier New" w:cs="Courier New"/>
          <w:b/>
          <w:caps/>
          <w:spacing w:val="-3"/>
          <w:sz w:val="24"/>
          <w:szCs w:val="24"/>
          <w:lang w:val="es-ES_tradnl" w:eastAsia="es-ES"/>
        </w:rPr>
      </w:pPr>
      <w:bookmarkStart w:id="0" w:name="_GoBack"/>
      <w:bookmarkEnd w:id="0"/>
      <w:r w:rsidRPr="007A28F4">
        <w:rPr>
          <w:rFonts w:ascii="Courier New" w:eastAsia="Times New Roman" w:hAnsi="Courier New" w:cs="Courier New"/>
          <w:b/>
          <w:caps/>
          <w:spacing w:val="-3"/>
          <w:sz w:val="24"/>
          <w:szCs w:val="24"/>
          <w:lang w:val="es-ES_tradnl" w:eastAsia="es-ES"/>
        </w:rPr>
        <w:t xml:space="preserve">FORMULA INDICACIONES AL Proyecto de ley QUE </w:t>
      </w:r>
      <w:r w:rsidRPr="007A28F4">
        <w:rPr>
          <w:rFonts w:ascii="Courier New" w:eastAsia="Times New Roman" w:hAnsi="Courier New" w:cs="Courier New"/>
          <w:b/>
          <w:spacing w:val="-3"/>
          <w:sz w:val="24"/>
          <w:szCs w:val="24"/>
          <w:lang w:val="es-ES_tradnl" w:eastAsia="es-ES"/>
        </w:rPr>
        <w:t>MODIFICA EL</w:t>
      </w:r>
      <w:r w:rsidRPr="007A28F4">
        <w:rPr>
          <w:rFonts w:ascii="Courier New" w:eastAsia="Times New Roman" w:hAnsi="Courier New" w:cs="Courier New"/>
          <w:b/>
          <w:sz w:val="24"/>
          <w:szCs w:val="24"/>
          <w:lang w:val="es-ES" w:eastAsia="es-ES"/>
        </w:rPr>
        <w:t xml:space="preserve"> SISTEMA REGISTRAL Y NOTARIAL EN SUS ASPECTOS ORGÁNICOS Y FUNCIONALES</w:t>
      </w:r>
      <w:r w:rsidRPr="007A28F4">
        <w:rPr>
          <w:rFonts w:ascii="Courier New" w:eastAsia="Times New Roman" w:hAnsi="Courier New" w:cs="Courier New"/>
          <w:b/>
          <w:spacing w:val="-3"/>
          <w:sz w:val="24"/>
          <w:szCs w:val="24"/>
          <w:lang w:val="es-ES_tradnl" w:eastAsia="es-ES"/>
        </w:rPr>
        <w:t xml:space="preserve"> </w:t>
      </w:r>
      <w:r w:rsidRPr="007A28F4">
        <w:rPr>
          <w:rFonts w:ascii="Courier New" w:eastAsia="Times New Roman" w:hAnsi="Courier New" w:cs="Courier New"/>
          <w:b/>
          <w:caps/>
          <w:spacing w:val="-3"/>
          <w:sz w:val="24"/>
          <w:szCs w:val="24"/>
          <w:lang w:val="es-ES_tradnl" w:eastAsia="es-ES"/>
        </w:rPr>
        <w:t>(</w:t>
      </w:r>
      <w:r w:rsidRPr="007A28F4">
        <w:rPr>
          <w:rFonts w:ascii="Courier New" w:eastAsia="Times New Roman" w:hAnsi="Courier New" w:cs="Courier New"/>
          <w:b/>
          <w:spacing w:val="-3"/>
          <w:sz w:val="24"/>
          <w:szCs w:val="24"/>
          <w:lang w:val="es-ES_tradnl" w:eastAsia="es-ES"/>
        </w:rPr>
        <w:t xml:space="preserve">Boletín </w:t>
      </w:r>
      <w:r w:rsidRPr="007A28F4">
        <w:rPr>
          <w:rFonts w:ascii="Courier New" w:eastAsia="Times New Roman" w:hAnsi="Courier New" w:cs="Courier New"/>
          <w:b/>
          <w:caps/>
          <w:spacing w:val="-3"/>
          <w:sz w:val="24"/>
          <w:szCs w:val="24"/>
          <w:lang w:val="es-ES_tradnl" w:eastAsia="es-ES"/>
        </w:rPr>
        <w:t>N° 12.092-07)</w:t>
      </w:r>
      <w:r w:rsidR="00F7785B">
        <w:rPr>
          <w:rFonts w:ascii="Courier New" w:eastAsia="Times New Roman" w:hAnsi="Courier New" w:cs="Courier New"/>
          <w:b/>
          <w:caps/>
          <w:spacing w:val="-3"/>
          <w:sz w:val="24"/>
          <w:szCs w:val="24"/>
          <w:lang w:val="es-ES_tradnl" w:eastAsia="es-ES"/>
        </w:rPr>
        <w:t>.</w:t>
      </w:r>
    </w:p>
    <w:p w:rsidR="005768FD" w:rsidRPr="007A28F4" w:rsidRDefault="005768FD" w:rsidP="005768FD">
      <w:pPr>
        <w:spacing w:after="0" w:line="240" w:lineRule="auto"/>
        <w:ind w:left="4536"/>
        <w:jc w:val="both"/>
        <w:rPr>
          <w:rFonts w:ascii="Courier New" w:eastAsia="Times New Roman" w:hAnsi="Courier New" w:cs="Courier New"/>
          <w:b/>
          <w:caps/>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_______________________________</w:t>
      </w:r>
      <w:r w:rsidR="00ED2ED4">
        <w:rPr>
          <w:rFonts w:ascii="Courier New" w:eastAsia="Times New Roman" w:hAnsi="Courier New" w:cs="Courier New"/>
          <w:b/>
          <w:spacing w:val="-3"/>
          <w:sz w:val="24"/>
          <w:szCs w:val="24"/>
          <w:lang w:val="es-ES_tradnl" w:eastAsia="es-ES"/>
        </w:rPr>
        <w:t>_</w:t>
      </w:r>
    </w:p>
    <w:p w:rsidR="005768FD" w:rsidRPr="007A28F4" w:rsidRDefault="005768FD" w:rsidP="005768FD">
      <w:pPr>
        <w:spacing w:before="120" w:after="120" w:line="240" w:lineRule="auto"/>
        <w:ind w:left="4536"/>
        <w:jc w:val="both"/>
        <w:rPr>
          <w:rFonts w:ascii="Courier New" w:eastAsia="Times New Roman" w:hAnsi="Courier New" w:cs="Courier New"/>
          <w:spacing w:val="-3"/>
          <w:sz w:val="24"/>
          <w:szCs w:val="24"/>
          <w:lang w:val="es-ES_tradnl" w:eastAsia="es-ES"/>
        </w:rPr>
      </w:pPr>
      <w:r w:rsidRPr="007A28F4">
        <w:rPr>
          <w:rFonts w:ascii="Courier New" w:eastAsia="Times New Roman" w:hAnsi="Courier New" w:cs="Courier New"/>
          <w:spacing w:val="-3"/>
          <w:sz w:val="24"/>
          <w:szCs w:val="24"/>
          <w:lang w:val="es-ES_tradnl" w:eastAsia="es-ES"/>
        </w:rPr>
        <w:t xml:space="preserve">Santiago, </w:t>
      </w:r>
      <w:r w:rsidR="00394DBB">
        <w:rPr>
          <w:rFonts w:ascii="Courier New" w:eastAsia="Times New Roman" w:hAnsi="Courier New" w:cs="Courier New"/>
          <w:spacing w:val="-3"/>
          <w:sz w:val="24"/>
          <w:szCs w:val="24"/>
          <w:lang w:val="es-ES_tradnl" w:eastAsia="es-ES"/>
        </w:rPr>
        <w:t>15</w:t>
      </w:r>
      <w:r w:rsidRPr="007A28F4">
        <w:rPr>
          <w:rFonts w:ascii="Courier New" w:eastAsia="Times New Roman" w:hAnsi="Courier New" w:cs="Courier New"/>
          <w:spacing w:val="-3"/>
          <w:sz w:val="24"/>
          <w:szCs w:val="24"/>
          <w:lang w:val="es-ES_tradnl" w:eastAsia="es-ES"/>
        </w:rPr>
        <w:t xml:space="preserve"> de </w:t>
      </w:r>
      <w:r w:rsidR="00E31795" w:rsidRPr="007A28F4">
        <w:rPr>
          <w:rFonts w:ascii="Courier New" w:eastAsia="Times New Roman" w:hAnsi="Courier New" w:cs="Courier New"/>
          <w:spacing w:val="-3"/>
          <w:sz w:val="24"/>
          <w:szCs w:val="24"/>
          <w:lang w:val="es-ES_tradnl" w:eastAsia="es-ES"/>
        </w:rPr>
        <w:t>julio</w:t>
      </w:r>
      <w:r w:rsidRPr="007A28F4">
        <w:rPr>
          <w:rFonts w:ascii="Courier New" w:eastAsia="Times New Roman" w:hAnsi="Courier New" w:cs="Courier New"/>
          <w:spacing w:val="-3"/>
          <w:sz w:val="24"/>
          <w:szCs w:val="24"/>
          <w:lang w:val="es-ES_tradnl" w:eastAsia="es-ES"/>
        </w:rPr>
        <w:t xml:space="preserve"> de 2019.</w:t>
      </w:r>
    </w:p>
    <w:p w:rsidR="005768FD" w:rsidRPr="007A28F4"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A28F4"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A28F4" w:rsidRDefault="005768FD" w:rsidP="005768FD">
      <w:pPr>
        <w:spacing w:before="120" w:after="120" w:line="240" w:lineRule="auto"/>
        <w:jc w:val="both"/>
        <w:rPr>
          <w:rFonts w:ascii="Courier New" w:eastAsia="Times New Roman" w:hAnsi="Courier New" w:cs="Courier New"/>
          <w:b/>
          <w:spacing w:val="-3"/>
          <w:sz w:val="24"/>
          <w:szCs w:val="24"/>
          <w:lang w:val="es-ES_tradnl" w:eastAsia="es-ES"/>
        </w:rPr>
      </w:pPr>
    </w:p>
    <w:p w:rsidR="005768FD" w:rsidRPr="007A28F4" w:rsidRDefault="005768FD" w:rsidP="005768FD">
      <w:pPr>
        <w:spacing w:before="120" w:after="120" w:line="240" w:lineRule="auto"/>
        <w:jc w:val="center"/>
        <w:outlineLvl w:val="0"/>
        <w:rPr>
          <w:rFonts w:ascii="Courier New" w:eastAsia="Times New Roman" w:hAnsi="Courier New" w:cs="Courier New"/>
          <w:b/>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 xml:space="preserve">N° </w:t>
      </w:r>
      <w:r w:rsidR="00F7785B">
        <w:rPr>
          <w:rFonts w:ascii="Courier New" w:eastAsia="Times New Roman" w:hAnsi="Courier New" w:cs="Courier New"/>
          <w:b/>
          <w:spacing w:val="-3"/>
          <w:sz w:val="24"/>
          <w:szCs w:val="24"/>
          <w:u w:val="single"/>
          <w:lang w:val="es-ES_tradnl" w:eastAsia="es-ES"/>
        </w:rPr>
        <w:t>121-367</w:t>
      </w:r>
      <w:r w:rsidRPr="007A28F4">
        <w:rPr>
          <w:rFonts w:ascii="Courier New" w:eastAsia="Times New Roman" w:hAnsi="Courier New" w:cs="Courier New"/>
          <w:b/>
          <w:spacing w:val="-3"/>
          <w:sz w:val="24"/>
          <w:szCs w:val="24"/>
          <w:lang w:val="es-ES_tradnl" w:eastAsia="es-ES"/>
        </w:rPr>
        <w:t>/</w:t>
      </w:r>
    </w:p>
    <w:p w:rsidR="005768FD" w:rsidRPr="007A28F4"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A28F4"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A28F4"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A28F4" w:rsidRDefault="005768FD" w:rsidP="005768FD">
      <w:pPr>
        <w:spacing w:before="120" w:after="120" w:line="240" w:lineRule="auto"/>
        <w:jc w:val="both"/>
        <w:rPr>
          <w:rFonts w:ascii="Courier New" w:eastAsia="Times New Roman" w:hAnsi="Courier New" w:cs="Courier New"/>
          <w:spacing w:val="-3"/>
          <w:sz w:val="24"/>
          <w:szCs w:val="24"/>
          <w:lang w:val="es-ES_tradnl" w:eastAsia="es-ES"/>
        </w:rPr>
      </w:pPr>
    </w:p>
    <w:p w:rsidR="005768FD" w:rsidRPr="007A28F4"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A S.E.  EL</w:t>
      </w:r>
    </w:p>
    <w:p w:rsidR="005768FD" w:rsidRPr="007A28F4"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PRESIDENTE</w:t>
      </w:r>
    </w:p>
    <w:p w:rsidR="005768FD" w:rsidRPr="007A28F4"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DE  LA  H.</w:t>
      </w:r>
    </w:p>
    <w:p w:rsidR="005768FD" w:rsidRPr="007A28F4"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CÁMARA DE</w:t>
      </w:r>
    </w:p>
    <w:p w:rsidR="005768FD" w:rsidRPr="007A28F4" w:rsidRDefault="005768FD" w:rsidP="005768FD">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7A28F4">
        <w:rPr>
          <w:rFonts w:ascii="Courier New" w:eastAsia="Times New Roman" w:hAnsi="Courier New" w:cs="Courier New"/>
          <w:b/>
          <w:spacing w:val="-3"/>
          <w:sz w:val="24"/>
          <w:szCs w:val="24"/>
          <w:lang w:val="es-ES_tradnl" w:eastAsia="es-ES"/>
        </w:rPr>
        <w:t>DIPUTADOS.</w:t>
      </w:r>
    </w:p>
    <w:p w:rsidR="005768FD" w:rsidRPr="007A28F4" w:rsidRDefault="005768FD" w:rsidP="006F1134">
      <w:pPr>
        <w:spacing w:before="120" w:after="240" w:line="240" w:lineRule="auto"/>
        <w:ind w:left="2835"/>
        <w:jc w:val="both"/>
        <w:rPr>
          <w:rFonts w:ascii="Courier New" w:eastAsia="Times New Roman" w:hAnsi="Courier New" w:cs="Courier New"/>
          <w:spacing w:val="-3"/>
          <w:sz w:val="24"/>
          <w:szCs w:val="24"/>
          <w:lang w:val="es-ES_tradnl" w:eastAsia="x-none"/>
        </w:rPr>
      </w:pPr>
      <w:r w:rsidRPr="007A28F4">
        <w:rPr>
          <w:rFonts w:ascii="Courier New" w:eastAsia="Times New Roman" w:hAnsi="Courier New" w:cs="Courier New"/>
          <w:spacing w:val="-3"/>
          <w:sz w:val="24"/>
          <w:szCs w:val="24"/>
          <w:lang w:val="es-ES_tradnl" w:eastAsia="x-none"/>
        </w:rPr>
        <w:t>Honorable Cámara de Diputados:</w:t>
      </w:r>
    </w:p>
    <w:p w:rsidR="005768FD" w:rsidRPr="007A28F4" w:rsidRDefault="005768FD" w:rsidP="006F4FEC">
      <w:pPr>
        <w:tabs>
          <w:tab w:val="left" w:pos="2977"/>
          <w:tab w:val="left" w:pos="4253"/>
          <w:tab w:val="left" w:pos="5812"/>
        </w:tabs>
        <w:spacing w:before="120" w:after="120" w:line="276" w:lineRule="auto"/>
        <w:ind w:right="51" w:firstLine="709"/>
        <w:jc w:val="both"/>
        <w:rPr>
          <w:rFonts w:ascii="Courier New" w:eastAsia="Times New Roman" w:hAnsi="Courier New" w:cs="Courier New"/>
          <w:sz w:val="24"/>
          <w:szCs w:val="24"/>
          <w:lang w:val="es-ES_tradnl" w:eastAsia="es-ES"/>
        </w:rPr>
      </w:pPr>
      <w:r w:rsidRPr="007A28F4">
        <w:rPr>
          <w:rFonts w:ascii="Courier New" w:eastAsia="Times New Roman" w:hAnsi="Courier New" w:cs="Courier New"/>
          <w:spacing w:val="-3"/>
          <w:sz w:val="24"/>
          <w:szCs w:val="24"/>
          <w:lang w:val="es-ES_tradnl" w:eastAsia="es-ES"/>
        </w:rPr>
        <w:t xml:space="preserve">En uso de mis facultades constitucionales, </w:t>
      </w:r>
      <w:r w:rsidRPr="007A28F4">
        <w:rPr>
          <w:rFonts w:ascii="Courier New" w:eastAsia="Times New Roman" w:hAnsi="Courier New" w:cs="Courier New"/>
          <w:sz w:val="24"/>
          <w:szCs w:val="24"/>
          <w:lang w:val="es-ES_tradnl" w:eastAsia="es-ES"/>
        </w:rPr>
        <w:t>vengo en formular las siguientes indicaciones</w:t>
      </w:r>
      <w:r w:rsidRPr="007A28F4">
        <w:rPr>
          <w:rFonts w:ascii="Courier New" w:eastAsia="Times New Roman" w:hAnsi="Courier New" w:cs="Courier New"/>
          <w:spacing w:val="-3"/>
          <w:sz w:val="24"/>
          <w:szCs w:val="24"/>
          <w:lang w:val="es-ES_tradnl" w:eastAsia="es-ES"/>
        </w:rPr>
        <w:t xml:space="preserve"> al proyecto de ley del rubro</w:t>
      </w:r>
      <w:r w:rsidRPr="007A28F4">
        <w:rPr>
          <w:rFonts w:ascii="Courier New" w:eastAsia="Times New Roman" w:hAnsi="Courier New" w:cs="Courier New"/>
          <w:sz w:val="24"/>
          <w:szCs w:val="24"/>
          <w:lang w:val="es-ES_tradnl" w:eastAsia="es-ES"/>
        </w:rPr>
        <w:t xml:space="preserve">, a fin de que sean consideradas durante la discusión del mismo en el seno de </w:t>
      </w:r>
      <w:r w:rsidR="00592FCE" w:rsidRPr="007A28F4">
        <w:rPr>
          <w:rFonts w:ascii="Courier New" w:eastAsia="Times New Roman" w:hAnsi="Courier New" w:cs="Courier New"/>
          <w:sz w:val="24"/>
          <w:szCs w:val="24"/>
          <w:lang w:val="es-ES_tradnl" w:eastAsia="es-ES"/>
        </w:rPr>
        <w:t xml:space="preserve">esa </w:t>
      </w:r>
      <w:r w:rsidRPr="007A28F4">
        <w:rPr>
          <w:rFonts w:ascii="Courier New" w:eastAsia="Times New Roman" w:hAnsi="Courier New" w:cs="Courier New"/>
          <w:sz w:val="24"/>
          <w:szCs w:val="24"/>
          <w:lang w:val="es-ES_tradnl" w:eastAsia="es-ES"/>
        </w:rPr>
        <w:t>H. Corporación:</w:t>
      </w:r>
    </w:p>
    <w:p w:rsidR="005768FD" w:rsidRPr="007A28F4" w:rsidRDefault="005768FD" w:rsidP="006F4FEC">
      <w:pPr>
        <w:tabs>
          <w:tab w:val="left" w:pos="4290"/>
        </w:tabs>
        <w:overflowPunct w:val="0"/>
        <w:autoSpaceDE w:val="0"/>
        <w:autoSpaceDN w:val="0"/>
        <w:adjustRightInd w:val="0"/>
        <w:spacing w:before="360" w:after="360" w:line="276" w:lineRule="auto"/>
        <w:ind w:left="2835"/>
        <w:jc w:val="center"/>
        <w:textAlignment w:val="baseline"/>
        <w:rPr>
          <w:rFonts w:ascii="Courier New" w:eastAsia="Times New Roman" w:hAnsi="Courier New" w:cs="Courier New"/>
          <w:b/>
          <w:sz w:val="24"/>
          <w:szCs w:val="24"/>
          <w:lang w:val="es-ES_tradnl" w:eastAsia="es-ES"/>
        </w:rPr>
      </w:pPr>
      <w:r w:rsidRPr="007A28F4">
        <w:rPr>
          <w:rFonts w:ascii="Courier New" w:eastAsia="Times New Roman" w:hAnsi="Courier New" w:cs="Courier New"/>
          <w:b/>
          <w:sz w:val="24"/>
          <w:szCs w:val="24"/>
          <w:lang w:val="es-ES_tradnl" w:eastAsia="es-ES"/>
        </w:rPr>
        <w:t>AL ARTÍCULO PRIMERO</w:t>
      </w:r>
    </w:p>
    <w:p w:rsidR="003A36A3" w:rsidRPr="007A28F4" w:rsidRDefault="003A36A3" w:rsidP="006F4FEC">
      <w:pPr>
        <w:pStyle w:val="Prrafodelista"/>
        <w:numPr>
          <w:ilvl w:val="0"/>
          <w:numId w:val="1"/>
        </w:numPr>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7A28F4">
        <w:rPr>
          <w:rFonts w:ascii="Courier New" w:hAnsi="Courier New" w:cs="Courier New"/>
          <w:sz w:val="24"/>
          <w:szCs w:val="24"/>
        </w:rPr>
        <w:t>Para reemplazar en numeral 28, por el siguiente:</w:t>
      </w:r>
    </w:p>
    <w:p w:rsidR="00E05312" w:rsidRPr="007A28F4" w:rsidRDefault="00E05312" w:rsidP="006F4FEC">
      <w:pPr>
        <w:pStyle w:val="Prrafodelista"/>
        <w:overflowPunct w:val="0"/>
        <w:autoSpaceDE w:val="0"/>
        <w:autoSpaceDN w:val="0"/>
        <w:adjustRightInd w:val="0"/>
        <w:spacing w:before="240" w:after="120" w:line="276" w:lineRule="auto"/>
        <w:ind w:left="3544"/>
        <w:jc w:val="both"/>
        <w:textAlignment w:val="baseline"/>
        <w:rPr>
          <w:rFonts w:ascii="Courier New" w:hAnsi="Courier New" w:cs="Courier New"/>
          <w:sz w:val="24"/>
          <w:szCs w:val="24"/>
        </w:rPr>
      </w:pPr>
    </w:p>
    <w:p w:rsidR="00ED5FD8" w:rsidRPr="007A28F4" w:rsidRDefault="00845430" w:rsidP="006F4FEC">
      <w:pPr>
        <w:pStyle w:val="Prrafodelista"/>
        <w:tabs>
          <w:tab w:val="left" w:pos="4111"/>
        </w:tabs>
        <w:overflowPunct w:val="0"/>
        <w:autoSpaceDE w:val="0"/>
        <w:autoSpaceDN w:val="0"/>
        <w:adjustRightInd w:val="0"/>
        <w:spacing w:before="120"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ab/>
      </w:r>
      <w:r w:rsidR="00E05312" w:rsidRPr="007A28F4">
        <w:rPr>
          <w:rFonts w:ascii="Courier New" w:hAnsi="Courier New" w:cs="Courier New"/>
          <w:sz w:val="24"/>
          <w:szCs w:val="24"/>
        </w:rPr>
        <w:t>“</w:t>
      </w:r>
      <w:r w:rsidR="00E05312" w:rsidRPr="007A28F4">
        <w:rPr>
          <w:rFonts w:ascii="Courier New" w:hAnsi="Courier New" w:cs="Courier New"/>
          <w:b/>
          <w:sz w:val="24"/>
          <w:szCs w:val="24"/>
        </w:rPr>
        <w:t>28.-</w:t>
      </w:r>
      <w:r w:rsidR="00E05312" w:rsidRPr="007A28F4">
        <w:rPr>
          <w:rFonts w:ascii="Courier New" w:hAnsi="Courier New" w:cs="Courier New"/>
          <w:sz w:val="24"/>
          <w:szCs w:val="24"/>
        </w:rPr>
        <w:t xml:space="preserve"> </w:t>
      </w:r>
      <w:proofErr w:type="spellStart"/>
      <w:r w:rsidR="00ED5FD8" w:rsidRPr="007A28F4">
        <w:rPr>
          <w:rFonts w:ascii="Courier New" w:hAnsi="Courier New" w:cs="Courier New"/>
          <w:sz w:val="24"/>
          <w:szCs w:val="24"/>
        </w:rPr>
        <w:t>Reemplázase</w:t>
      </w:r>
      <w:proofErr w:type="spellEnd"/>
      <w:r w:rsidR="00ED5FD8" w:rsidRPr="007A28F4">
        <w:rPr>
          <w:rFonts w:ascii="Courier New" w:hAnsi="Courier New" w:cs="Courier New"/>
          <w:sz w:val="24"/>
          <w:szCs w:val="24"/>
        </w:rPr>
        <w:t xml:space="preserve"> </w:t>
      </w:r>
      <w:r w:rsidR="003A36A3" w:rsidRPr="007A28F4">
        <w:rPr>
          <w:rFonts w:ascii="Courier New" w:hAnsi="Courier New" w:cs="Courier New"/>
          <w:sz w:val="24"/>
          <w:szCs w:val="24"/>
        </w:rPr>
        <w:t>el inciso segundo del art</w:t>
      </w:r>
      <w:r w:rsidR="00ED5FD8" w:rsidRPr="007A28F4">
        <w:rPr>
          <w:rFonts w:ascii="Courier New" w:hAnsi="Courier New" w:cs="Courier New"/>
          <w:sz w:val="24"/>
          <w:szCs w:val="24"/>
        </w:rPr>
        <w:t xml:space="preserve">ículo 447 por el siguiente: </w:t>
      </w:r>
    </w:p>
    <w:p w:rsidR="00E05312" w:rsidRPr="007A28F4" w:rsidRDefault="00E05312" w:rsidP="006F4FEC">
      <w:pPr>
        <w:pStyle w:val="Prrafodelista"/>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p>
    <w:p w:rsidR="003A36A3" w:rsidRPr="007A28F4" w:rsidRDefault="00845430" w:rsidP="006F4FEC">
      <w:pPr>
        <w:pStyle w:val="Prrafodelista"/>
        <w:tabs>
          <w:tab w:val="left" w:pos="4111"/>
          <w:tab w:val="left" w:pos="4678"/>
        </w:tabs>
        <w:overflowPunct w:val="0"/>
        <w:autoSpaceDE w:val="0"/>
        <w:autoSpaceDN w:val="0"/>
        <w:adjustRightInd w:val="0"/>
        <w:spacing w:before="120"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D5FD8" w:rsidRPr="007A28F4">
        <w:rPr>
          <w:rFonts w:ascii="Courier New" w:hAnsi="Courier New" w:cs="Courier New"/>
          <w:sz w:val="24"/>
          <w:szCs w:val="24"/>
        </w:rPr>
        <w:t>“</w:t>
      </w:r>
      <w:r w:rsidR="00F72727" w:rsidRPr="007A28F4">
        <w:rPr>
          <w:rFonts w:ascii="Courier New" w:hAnsi="Courier New" w:cs="Courier New"/>
          <w:sz w:val="24"/>
          <w:szCs w:val="24"/>
        </w:rPr>
        <w:t>El Presidente de la República, por sí o a solicitud del Gobernador Regional o de un acuerdo del Consejo Regional</w:t>
      </w:r>
      <w:r w:rsidR="00592FCE" w:rsidRPr="007A28F4">
        <w:rPr>
          <w:rFonts w:ascii="Courier New" w:hAnsi="Courier New" w:cs="Courier New"/>
          <w:sz w:val="24"/>
          <w:szCs w:val="24"/>
        </w:rPr>
        <w:t>,</w:t>
      </w:r>
      <w:r w:rsidR="00F72727" w:rsidRPr="007A28F4">
        <w:rPr>
          <w:rFonts w:ascii="Courier New" w:hAnsi="Courier New" w:cs="Courier New"/>
          <w:sz w:val="24"/>
          <w:szCs w:val="24"/>
        </w:rPr>
        <w:t xml:space="preserve"> podrá determinar</w:t>
      </w:r>
      <w:r w:rsidR="00ED5FD8" w:rsidRPr="007A28F4">
        <w:rPr>
          <w:rFonts w:ascii="Courier New" w:hAnsi="Courier New" w:cs="Courier New"/>
          <w:sz w:val="24"/>
          <w:szCs w:val="24"/>
        </w:rPr>
        <w:t xml:space="preserve"> la creación de nuevos </w:t>
      </w:r>
      <w:r w:rsidR="00F72727" w:rsidRPr="007A28F4">
        <w:rPr>
          <w:rFonts w:ascii="Courier New" w:hAnsi="Courier New" w:cs="Courier New"/>
          <w:sz w:val="24"/>
          <w:szCs w:val="24"/>
        </w:rPr>
        <w:t>oficios conservatorios. Para estos efectos</w:t>
      </w:r>
      <w:r w:rsidR="00ED5FD8" w:rsidRPr="007A28F4">
        <w:rPr>
          <w:rFonts w:ascii="Courier New" w:hAnsi="Courier New" w:cs="Courier New"/>
          <w:sz w:val="24"/>
          <w:szCs w:val="24"/>
        </w:rPr>
        <w:t xml:space="preserve"> deberá considerar necesariamente que la actividad económica así lo requiera; que sea necesario para brindar un adecuado acceso a las gestiones y servicios registrales a los habitantes de un determinado territorio, comuna o agrupación de comunas, teniendo en consideración el número de habitantes, la población atendida, la presencia en ciudades </w:t>
      </w:r>
      <w:r w:rsidR="00ED5FD8" w:rsidRPr="007A28F4">
        <w:rPr>
          <w:rFonts w:ascii="Courier New" w:hAnsi="Courier New" w:cs="Courier New"/>
          <w:sz w:val="24"/>
          <w:szCs w:val="24"/>
        </w:rPr>
        <w:lastRenderedPageBreak/>
        <w:t>asiento de Corte y en capitales de provincia, la proporcionalidad territorial y económica entre los distintos oficios, el número de inscripciones realizados por cada Conservador en cada territorio jurisdiccional, y que los criterios de desconcentración urbana o de realidad rural lo hagan aconsejable. En cualquier caso, el Presidente de la República requerirá de un informe previo de la respectiva Corte de Apelaciones, así como de un informe técnico que deberá elaborar el Ministerio de Justicia y Derechos Humanos, informe que deberá dar aplicación a la guía que, para estos efectos, elaborará la Fiscalía Nacional Económica, la que deberá considerar los parámetros señalados precedentemente y que podrá ser renovada cada dos años.”.</w:t>
      </w:r>
      <w:r w:rsidR="00E05312" w:rsidRPr="007A28F4">
        <w:rPr>
          <w:rFonts w:ascii="Courier New" w:hAnsi="Courier New" w:cs="Courier New"/>
          <w:sz w:val="24"/>
          <w:szCs w:val="24"/>
        </w:rPr>
        <w:t>”.</w:t>
      </w:r>
    </w:p>
    <w:p w:rsidR="003A36A3" w:rsidRPr="007A28F4" w:rsidRDefault="003A36A3" w:rsidP="006F4FEC">
      <w:pPr>
        <w:pStyle w:val="Prrafodelista"/>
        <w:overflowPunct w:val="0"/>
        <w:autoSpaceDE w:val="0"/>
        <w:autoSpaceDN w:val="0"/>
        <w:adjustRightInd w:val="0"/>
        <w:spacing w:before="240" w:after="120" w:line="276" w:lineRule="auto"/>
        <w:ind w:left="3544"/>
        <w:jc w:val="both"/>
        <w:textAlignment w:val="baseline"/>
        <w:rPr>
          <w:rFonts w:ascii="Courier New" w:hAnsi="Courier New" w:cs="Courier New"/>
          <w:sz w:val="24"/>
          <w:szCs w:val="24"/>
        </w:rPr>
      </w:pPr>
    </w:p>
    <w:p w:rsidR="0052124F" w:rsidRDefault="0052124F" w:rsidP="006F4FEC">
      <w:pPr>
        <w:pStyle w:val="Prrafodelista"/>
        <w:numPr>
          <w:ilvl w:val="0"/>
          <w:numId w:val="1"/>
        </w:numPr>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7A28F4">
        <w:rPr>
          <w:rFonts w:ascii="Courier New" w:hAnsi="Courier New" w:cs="Courier New"/>
          <w:sz w:val="24"/>
          <w:szCs w:val="24"/>
        </w:rPr>
        <w:t>Para reemplazar el numeral 31, por el siguiente:</w:t>
      </w:r>
    </w:p>
    <w:p w:rsidR="00845430" w:rsidRPr="007A28F4" w:rsidRDefault="00845430" w:rsidP="006F4FEC">
      <w:pPr>
        <w:pStyle w:val="Prrafodelista"/>
        <w:overflowPunct w:val="0"/>
        <w:autoSpaceDE w:val="0"/>
        <w:autoSpaceDN w:val="0"/>
        <w:adjustRightInd w:val="0"/>
        <w:spacing w:before="240" w:after="120" w:line="276" w:lineRule="auto"/>
        <w:ind w:left="3544"/>
        <w:jc w:val="both"/>
        <w:textAlignment w:val="baseline"/>
        <w:rPr>
          <w:rFonts w:ascii="Courier New" w:hAnsi="Courier New" w:cs="Courier New"/>
          <w:sz w:val="24"/>
          <w:szCs w:val="24"/>
        </w:rPr>
      </w:pPr>
    </w:p>
    <w:p w:rsidR="00845430" w:rsidRDefault="00845430" w:rsidP="006F4FEC">
      <w:pPr>
        <w:pStyle w:val="Prrafodelista"/>
        <w:tabs>
          <w:tab w:val="left" w:pos="4111"/>
          <w:tab w:val="left" w:pos="4678"/>
        </w:tabs>
        <w:overflowPunct w:val="0"/>
        <w:autoSpaceDE w:val="0"/>
        <w:autoSpaceDN w:val="0"/>
        <w:adjustRightInd w:val="0"/>
        <w:spacing w:before="240" w:after="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ab/>
      </w:r>
      <w:r w:rsidR="00E05312" w:rsidRPr="007A28F4">
        <w:rPr>
          <w:rFonts w:ascii="Courier New" w:hAnsi="Courier New" w:cs="Courier New"/>
          <w:sz w:val="24"/>
          <w:szCs w:val="24"/>
        </w:rPr>
        <w:t>“</w:t>
      </w:r>
      <w:r w:rsidR="00E05312" w:rsidRPr="007A28F4">
        <w:rPr>
          <w:rFonts w:ascii="Courier New" w:hAnsi="Courier New" w:cs="Courier New"/>
          <w:b/>
          <w:sz w:val="24"/>
          <w:szCs w:val="24"/>
        </w:rPr>
        <w:t xml:space="preserve">31.- </w:t>
      </w:r>
      <w:proofErr w:type="spellStart"/>
      <w:r w:rsidR="00E05312" w:rsidRPr="007A28F4">
        <w:rPr>
          <w:rFonts w:ascii="Courier New" w:hAnsi="Courier New" w:cs="Courier New"/>
          <w:sz w:val="24"/>
          <w:szCs w:val="24"/>
        </w:rPr>
        <w:t>Reemplázase</w:t>
      </w:r>
      <w:proofErr w:type="spellEnd"/>
      <w:r w:rsidR="00E05312" w:rsidRPr="007A28F4">
        <w:rPr>
          <w:rFonts w:ascii="Courier New" w:hAnsi="Courier New" w:cs="Courier New"/>
          <w:sz w:val="24"/>
          <w:szCs w:val="24"/>
        </w:rPr>
        <w:t xml:space="preserve"> el artículo 450 por el siguiente:</w:t>
      </w: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rPr>
      </w:pPr>
    </w:p>
    <w:p w:rsidR="00845430" w:rsidRDefault="00845430"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52124F" w:rsidRPr="007A28F4">
        <w:rPr>
          <w:rFonts w:ascii="Courier New" w:hAnsi="Courier New" w:cs="Courier New"/>
          <w:sz w:val="24"/>
          <w:szCs w:val="24"/>
        </w:rPr>
        <w:t>“</w:t>
      </w:r>
      <w:r w:rsidR="0052124F" w:rsidRPr="007A28F4">
        <w:rPr>
          <w:rFonts w:ascii="Courier New" w:hAnsi="Courier New" w:cs="Courier New"/>
          <w:b/>
          <w:sz w:val="24"/>
          <w:szCs w:val="24"/>
        </w:rPr>
        <w:t>Artículo 450.</w:t>
      </w:r>
      <w:r w:rsidR="0052124F" w:rsidRPr="007A28F4">
        <w:rPr>
          <w:rFonts w:ascii="Courier New" w:hAnsi="Courier New" w:cs="Courier New"/>
          <w:sz w:val="24"/>
          <w:szCs w:val="24"/>
        </w:rPr>
        <w:t xml:space="preserve"> El Presidente de la República, por sí o a solicitud del Gobernador Regional o de un acuerdo del Consejo Regional, </w:t>
      </w:r>
      <w:r w:rsidR="00F72727" w:rsidRPr="007A28F4">
        <w:rPr>
          <w:rFonts w:ascii="Courier New" w:hAnsi="Courier New" w:cs="Courier New"/>
          <w:sz w:val="24"/>
          <w:szCs w:val="24"/>
        </w:rPr>
        <w:t>podrá determinar la separación de los cargos de notario y conservador, servidos por una misma persona, la que podrá optar a uno u otro cargo,</w:t>
      </w:r>
      <w:r w:rsidR="0052124F" w:rsidRPr="007A28F4">
        <w:rPr>
          <w:rFonts w:ascii="Courier New" w:hAnsi="Courier New" w:cs="Courier New"/>
          <w:sz w:val="24"/>
          <w:szCs w:val="24"/>
        </w:rPr>
        <w:t xml:space="preserve"> siempre previo informe </w:t>
      </w:r>
      <w:r w:rsidR="00F72727" w:rsidRPr="007A28F4">
        <w:rPr>
          <w:rFonts w:ascii="Courier New" w:hAnsi="Courier New" w:cs="Courier New"/>
          <w:sz w:val="24"/>
          <w:szCs w:val="24"/>
        </w:rPr>
        <w:t>de la respectiva Corte de Apelaciones, así como de un informe técnico que deberá elaborar el Ministerio de Justicia y Derechos Humanos, informe que deberá dar aplicación a la guía que, para estos efectos, elaborará la Fiscalía Nacional Económica,</w:t>
      </w:r>
      <w:r w:rsidR="00F72727" w:rsidRPr="007A28F4">
        <w:t xml:space="preserve"> </w:t>
      </w:r>
      <w:r w:rsidR="00F72727" w:rsidRPr="007A28F4">
        <w:rPr>
          <w:rFonts w:ascii="Courier New" w:hAnsi="Courier New" w:cs="Courier New"/>
          <w:sz w:val="24"/>
          <w:szCs w:val="24"/>
        </w:rPr>
        <w:t xml:space="preserve">la que deberá considerar los parámetros señalados </w:t>
      </w:r>
      <w:r w:rsidR="008F477E">
        <w:rPr>
          <w:rFonts w:ascii="Courier New" w:hAnsi="Courier New" w:cs="Courier New"/>
          <w:sz w:val="24"/>
          <w:szCs w:val="24"/>
        </w:rPr>
        <w:t xml:space="preserve">en el artículo 447 </w:t>
      </w:r>
      <w:r w:rsidR="00F72727" w:rsidRPr="007A28F4">
        <w:rPr>
          <w:rFonts w:ascii="Courier New" w:hAnsi="Courier New" w:cs="Courier New"/>
          <w:sz w:val="24"/>
          <w:szCs w:val="24"/>
        </w:rPr>
        <w:t>y que podrá ser renovada cada dos años</w:t>
      </w:r>
      <w:r w:rsidR="0052124F" w:rsidRPr="007A28F4">
        <w:rPr>
          <w:rFonts w:ascii="Courier New" w:hAnsi="Courier New" w:cs="Courier New"/>
          <w:sz w:val="24"/>
          <w:szCs w:val="24"/>
        </w:rPr>
        <w:t>.</w:t>
      </w: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rPr>
      </w:pP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ab/>
      </w:r>
      <w:r w:rsidR="006F4FEC">
        <w:rPr>
          <w:rFonts w:ascii="Courier New" w:hAnsi="Courier New" w:cs="Courier New"/>
          <w:sz w:val="24"/>
          <w:szCs w:val="24"/>
        </w:rPr>
        <w:tab/>
      </w:r>
      <w:r w:rsidR="0052124F" w:rsidRPr="007A28F4">
        <w:rPr>
          <w:rFonts w:ascii="Courier New" w:hAnsi="Courier New" w:cs="Courier New"/>
          <w:sz w:val="24"/>
          <w:szCs w:val="24"/>
        </w:rPr>
        <w:t xml:space="preserve">De igual manera, el Presidente de la República podrá disponer, por sí o a solicitud del Gobernador Regional o de un acuerdo del Consejo Regional, y siempre previo informe </w:t>
      </w:r>
      <w:r w:rsidR="00F72727" w:rsidRPr="007A28F4">
        <w:rPr>
          <w:rFonts w:ascii="Courier New" w:hAnsi="Courier New" w:cs="Courier New"/>
          <w:sz w:val="24"/>
          <w:szCs w:val="24"/>
        </w:rPr>
        <w:t xml:space="preserve">de la respectiva Corte de </w:t>
      </w:r>
      <w:r w:rsidR="00F72727" w:rsidRPr="007A28F4">
        <w:rPr>
          <w:rFonts w:ascii="Courier New" w:hAnsi="Courier New" w:cs="Courier New"/>
          <w:sz w:val="24"/>
          <w:szCs w:val="24"/>
        </w:rPr>
        <w:lastRenderedPageBreak/>
        <w:t xml:space="preserve">Apelaciones, así como de un informe técnico que deberá elaborar el Ministerio de Justicia y Derechos Humanos de acuerdo a lo señalado en el inciso precedente, </w:t>
      </w:r>
      <w:r w:rsidR="0052124F" w:rsidRPr="007A28F4">
        <w:rPr>
          <w:rFonts w:ascii="Courier New" w:hAnsi="Courier New" w:cs="Courier New"/>
          <w:sz w:val="24"/>
          <w:szCs w:val="24"/>
        </w:rPr>
        <w:t>la división del territorio jurisdiccional servido por un conservador, cuando esté constituido por una agrupación de comunas, creando al efecto los oficios conservatorios que estimare convenientes para un mejor servicio al público. En los mismos términos, podrá dividirse el territorio jurisdiccional de todo oficio conservatorio establecido por ley.</w:t>
      </w: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rPr>
      </w:pPr>
    </w:p>
    <w:p w:rsidR="0052124F"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rPr>
      </w:pPr>
      <w:r>
        <w:rPr>
          <w:rFonts w:ascii="Courier New" w:hAnsi="Courier New" w:cs="Courier New"/>
          <w:sz w:val="24"/>
          <w:szCs w:val="24"/>
        </w:rPr>
        <w:tab/>
      </w:r>
      <w:r w:rsidR="006F4FEC">
        <w:rPr>
          <w:rFonts w:ascii="Courier New" w:hAnsi="Courier New" w:cs="Courier New"/>
          <w:sz w:val="24"/>
          <w:szCs w:val="24"/>
        </w:rPr>
        <w:tab/>
      </w:r>
      <w:r w:rsidR="0052124F" w:rsidRPr="007A28F4">
        <w:rPr>
          <w:rFonts w:ascii="Courier New" w:hAnsi="Courier New" w:cs="Courier New"/>
          <w:sz w:val="24"/>
          <w:szCs w:val="24"/>
        </w:rPr>
        <w:t xml:space="preserve">Para la separación de cargos y para la división del territorio jurisdiccional referido, el Presidente de la República deberá considerar necesariamente que la actividad económica lo haga necesario; que sea necesario para brindar un adecuado acceso a las gestiones y servicios </w:t>
      </w:r>
      <w:r w:rsidR="007F1DD8" w:rsidRPr="007A28F4">
        <w:rPr>
          <w:rFonts w:ascii="Courier New" w:hAnsi="Courier New" w:cs="Courier New"/>
          <w:sz w:val="24"/>
          <w:szCs w:val="24"/>
        </w:rPr>
        <w:t xml:space="preserve">conservatorios </w:t>
      </w:r>
      <w:r w:rsidR="0052124F" w:rsidRPr="007A28F4">
        <w:rPr>
          <w:rFonts w:ascii="Courier New" w:hAnsi="Courier New" w:cs="Courier New"/>
          <w:sz w:val="24"/>
          <w:szCs w:val="24"/>
        </w:rPr>
        <w:t>a los habitantes de un determinado territorio, teniendo en consideración la proporcionalidad territorial y económica entre los distintos oficios; y que los criterios de desconcentración urbana o de realidad rural lo hagan aconsejable.”.</w:t>
      </w:r>
      <w:r w:rsidR="00E05312" w:rsidRPr="007A28F4">
        <w:rPr>
          <w:rFonts w:ascii="Courier New" w:hAnsi="Courier New" w:cs="Courier New"/>
          <w:sz w:val="24"/>
          <w:szCs w:val="24"/>
        </w:rPr>
        <w:t>”.</w:t>
      </w:r>
    </w:p>
    <w:p w:rsidR="00845430" w:rsidRPr="007A28F4"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rPr>
      </w:pPr>
    </w:p>
    <w:p w:rsidR="005768FD" w:rsidRPr="007A28F4" w:rsidRDefault="005768FD" w:rsidP="006F4FEC">
      <w:pPr>
        <w:pStyle w:val="Prrafodelista"/>
        <w:numPr>
          <w:ilvl w:val="0"/>
          <w:numId w:val="1"/>
        </w:numPr>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7A28F4">
        <w:rPr>
          <w:rFonts w:ascii="Courier New" w:hAnsi="Courier New" w:cs="Courier New"/>
          <w:sz w:val="24"/>
          <w:szCs w:val="24"/>
        </w:rPr>
        <w:t>Para reemplazar el numeral 34, por el siguiente:</w:t>
      </w:r>
    </w:p>
    <w:p w:rsidR="005768FD" w:rsidRPr="007A28F4" w:rsidRDefault="005768FD" w:rsidP="006F4FEC">
      <w:pPr>
        <w:pStyle w:val="Prrafodelista"/>
        <w:overflowPunct w:val="0"/>
        <w:autoSpaceDE w:val="0"/>
        <w:autoSpaceDN w:val="0"/>
        <w:adjustRightInd w:val="0"/>
        <w:spacing w:before="240" w:after="120" w:line="276" w:lineRule="auto"/>
        <w:ind w:left="3544"/>
        <w:jc w:val="both"/>
        <w:textAlignment w:val="baseline"/>
        <w:rPr>
          <w:rFonts w:ascii="Courier New" w:hAnsi="Courier New" w:cs="Courier New"/>
          <w:sz w:val="24"/>
          <w:szCs w:val="24"/>
        </w:rPr>
      </w:pP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rPr>
        <w:tab/>
      </w:r>
      <w:r w:rsidR="005768FD" w:rsidRPr="007A28F4">
        <w:rPr>
          <w:rFonts w:ascii="Courier New" w:hAnsi="Courier New" w:cs="Courier New"/>
          <w:sz w:val="24"/>
          <w:szCs w:val="24"/>
        </w:rPr>
        <w:t>“</w:t>
      </w:r>
      <w:r w:rsidR="005768FD" w:rsidRPr="007A28F4">
        <w:rPr>
          <w:rFonts w:ascii="Courier New" w:hAnsi="Courier New" w:cs="Courier New"/>
          <w:b/>
          <w:sz w:val="24"/>
          <w:szCs w:val="24"/>
          <w:lang w:val="es-ES_tradnl"/>
        </w:rPr>
        <w:t xml:space="preserve">34.- </w:t>
      </w:r>
      <w:proofErr w:type="spellStart"/>
      <w:r w:rsidR="005768FD" w:rsidRPr="007A28F4">
        <w:rPr>
          <w:rFonts w:ascii="Courier New" w:hAnsi="Courier New" w:cs="Courier New"/>
          <w:sz w:val="24"/>
          <w:szCs w:val="24"/>
          <w:lang w:val="es-ES_tradnl"/>
        </w:rPr>
        <w:t>Agrégase</w:t>
      </w:r>
      <w:proofErr w:type="spellEnd"/>
      <w:r w:rsidR="005768FD" w:rsidRPr="007A28F4">
        <w:rPr>
          <w:rFonts w:ascii="Courier New" w:hAnsi="Courier New" w:cs="Courier New"/>
          <w:sz w:val="24"/>
          <w:szCs w:val="24"/>
          <w:lang w:val="es-ES_tradnl"/>
        </w:rPr>
        <w:t xml:space="preserve"> el siguiente artículo 458 bis nuevo:</w:t>
      </w: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w:t>
      </w:r>
      <w:r w:rsidR="005768FD" w:rsidRPr="007A28F4">
        <w:rPr>
          <w:rFonts w:ascii="Courier New" w:hAnsi="Courier New" w:cs="Courier New"/>
          <w:b/>
          <w:sz w:val="24"/>
          <w:szCs w:val="24"/>
          <w:lang w:val="es-ES_tradnl"/>
        </w:rPr>
        <w:t>Artículo 458 bis</w:t>
      </w:r>
      <w:r w:rsidR="005768FD" w:rsidRPr="007A28F4">
        <w:rPr>
          <w:rFonts w:ascii="Courier New" w:hAnsi="Courier New" w:cs="Courier New"/>
          <w:sz w:val="24"/>
          <w:szCs w:val="24"/>
          <w:lang w:val="es-ES_tradnl"/>
        </w:rPr>
        <w:t>. Habrá un Consejo Resolutivo de Nombramiento de Notarios, Conservadores y Archiveros, en adelante el Consejo, que tendrá como función resolver los nombramientos de cargos de notarios, conservadores y archiveros judiciales.</w:t>
      </w:r>
    </w:p>
    <w:p w:rsidR="00845430" w:rsidRDefault="00845430"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p>
    <w:p w:rsidR="00F7785B" w:rsidRDefault="00F7785B"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p>
    <w:p w:rsidR="00F7785B" w:rsidRDefault="00F7785B"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p>
    <w:p w:rsidR="00F7785B" w:rsidRDefault="00F7785B"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p>
    <w:p w:rsidR="00F7785B" w:rsidRDefault="00F7785B"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p>
    <w:p w:rsidR="005768FD" w:rsidRPr="007A28F4" w:rsidRDefault="005768FD" w:rsidP="006F4FEC">
      <w:pPr>
        <w:pStyle w:val="Prrafodelista"/>
        <w:tabs>
          <w:tab w:val="left" w:pos="4111"/>
          <w:tab w:val="left" w:pos="4678"/>
        </w:tabs>
        <w:overflowPunct w:val="0"/>
        <w:autoSpaceDE w:val="0"/>
        <w:autoSpaceDN w:val="0"/>
        <w:adjustRightInd w:val="0"/>
        <w:spacing w:before="480" w:after="120" w:line="276" w:lineRule="auto"/>
        <w:ind w:left="2835" w:firstLine="709"/>
        <w:jc w:val="both"/>
        <w:textAlignment w:val="baseline"/>
        <w:rPr>
          <w:rFonts w:ascii="Courier New" w:hAnsi="Courier New" w:cs="Courier New"/>
          <w:sz w:val="24"/>
          <w:szCs w:val="24"/>
          <w:lang w:val="es-ES_tradnl"/>
        </w:rPr>
      </w:pPr>
      <w:r w:rsidRPr="007A28F4">
        <w:rPr>
          <w:rFonts w:ascii="Courier New" w:hAnsi="Courier New" w:cs="Courier New"/>
          <w:sz w:val="24"/>
          <w:szCs w:val="24"/>
          <w:lang w:val="es-ES_tradnl"/>
        </w:rPr>
        <w:lastRenderedPageBreak/>
        <w:tab/>
      </w:r>
      <w:r w:rsidR="006F4FEC">
        <w:rPr>
          <w:rFonts w:ascii="Courier New" w:hAnsi="Courier New" w:cs="Courier New"/>
          <w:sz w:val="24"/>
          <w:szCs w:val="24"/>
          <w:lang w:val="es-ES_tradnl"/>
        </w:rPr>
        <w:tab/>
      </w:r>
      <w:r w:rsidRPr="007A28F4">
        <w:rPr>
          <w:rFonts w:ascii="Courier New" w:hAnsi="Courier New" w:cs="Courier New"/>
          <w:sz w:val="24"/>
          <w:szCs w:val="24"/>
          <w:lang w:val="es-ES_tradnl"/>
        </w:rPr>
        <w:t>El Consejo estará integrado por los siguientes miembros:</w:t>
      </w:r>
    </w:p>
    <w:p w:rsidR="00592FCE" w:rsidRPr="007A28F4" w:rsidRDefault="005768FD" w:rsidP="006F4FEC">
      <w:pPr>
        <w:numPr>
          <w:ilvl w:val="0"/>
          <w:numId w:val="2"/>
        </w:numPr>
        <w:tabs>
          <w:tab w:val="left" w:pos="4678"/>
          <w:tab w:val="left" w:pos="5245"/>
        </w:tabs>
        <w:spacing w:after="0" w:line="276" w:lineRule="auto"/>
        <w:ind w:left="2835" w:firstLine="1843"/>
        <w:jc w:val="both"/>
        <w:rPr>
          <w:rFonts w:ascii="Courier New" w:hAnsi="Courier New" w:cs="Courier New"/>
          <w:sz w:val="24"/>
          <w:szCs w:val="24"/>
        </w:rPr>
      </w:pPr>
      <w:r w:rsidRPr="007A28F4">
        <w:rPr>
          <w:rFonts w:ascii="Courier New" w:hAnsi="Courier New" w:cs="Courier New"/>
          <w:sz w:val="24"/>
          <w:szCs w:val="24"/>
        </w:rPr>
        <w:t>El Ministro de Justicia y Derechos Humanos, quien lo presidirá.</w:t>
      </w:r>
    </w:p>
    <w:p w:rsidR="00592FCE" w:rsidRPr="007A28F4" w:rsidRDefault="00592FCE" w:rsidP="006F4FEC">
      <w:pPr>
        <w:tabs>
          <w:tab w:val="left" w:pos="4678"/>
        </w:tabs>
        <w:spacing w:after="0" w:line="276" w:lineRule="auto"/>
        <w:ind w:left="2835" w:firstLine="1276"/>
        <w:jc w:val="both"/>
        <w:rPr>
          <w:rFonts w:ascii="Courier New" w:hAnsi="Courier New" w:cs="Courier New"/>
          <w:sz w:val="24"/>
          <w:szCs w:val="24"/>
        </w:rPr>
      </w:pPr>
    </w:p>
    <w:p w:rsidR="00E05312" w:rsidRPr="007A28F4" w:rsidRDefault="00592FCE" w:rsidP="006F4FEC">
      <w:pPr>
        <w:numPr>
          <w:ilvl w:val="0"/>
          <w:numId w:val="2"/>
        </w:numPr>
        <w:tabs>
          <w:tab w:val="left" w:pos="4678"/>
          <w:tab w:val="left" w:pos="5245"/>
        </w:tabs>
        <w:spacing w:after="0" w:line="276" w:lineRule="auto"/>
        <w:ind w:left="2835" w:firstLine="1843"/>
        <w:jc w:val="both"/>
        <w:rPr>
          <w:rFonts w:ascii="Courier New" w:hAnsi="Courier New" w:cs="Courier New"/>
          <w:sz w:val="24"/>
          <w:szCs w:val="24"/>
        </w:rPr>
      </w:pPr>
      <w:r w:rsidRPr="007A28F4">
        <w:rPr>
          <w:rFonts w:ascii="Courier New" w:hAnsi="Courier New" w:cs="Courier New"/>
          <w:sz w:val="24"/>
          <w:szCs w:val="24"/>
        </w:rPr>
        <w:t xml:space="preserve">Dos abogados que deberán tener no menos de quince años de destacado ejercicio profesional y académico o bien que hayan pertenecido a la primera o segunda categoría del Escalafón Primario del Poder Judicial y siempre que, de haber estado en la segunda categoría, hubiesen figurado durante los últimos cinco años en lista de méritos. En ningún caso podrá ser designado un profesional que haya sido separado de su cargo como funcionario judicial, sea en la calificación anual o en cualquiera otra oportunidad. </w:t>
      </w:r>
      <w:r w:rsidR="0088706E">
        <w:rPr>
          <w:rFonts w:ascii="Courier New" w:hAnsi="Courier New" w:cs="Courier New"/>
          <w:sz w:val="24"/>
          <w:szCs w:val="24"/>
        </w:rPr>
        <w:t xml:space="preserve">Uno de los abogados </w:t>
      </w:r>
      <w:r w:rsidR="00754ACE">
        <w:rPr>
          <w:rFonts w:ascii="Courier New" w:hAnsi="Courier New" w:cs="Courier New"/>
          <w:sz w:val="24"/>
          <w:szCs w:val="24"/>
        </w:rPr>
        <w:t>será</w:t>
      </w:r>
      <w:r w:rsidR="0088706E">
        <w:rPr>
          <w:rFonts w:ascii="Courier New" w:hAnsi="Courier New" w:cs="Courier New"/>
          <w:sz w:val="24"/>
          <w:szCs w:val="24"/>
        </w:rPr>
        <w:t xml:space="preserve"> designado por el Presidente de la República</w:t>
      </w:r>
      <w:r w:rsidR="00C82837">
        <w:rPr>
          <w:rFonts w:ascii="Courier New" w:hAnsi="Courier New" w:cs="Courier New"/>
          <w:sz w:val="24"/>
          <w:szCs w:val="24"/>
        </w:rPr>
        <w:t>,</w:t>
      </w:r>
      <w:r w:rsidR="0088706E">
        <w:rPr>
          <w:rFonts w:ascii="Courier New" w:hAnsi="Courier New" w:cs="Courier New"/>
          <w:sz w:val="24"/>
          <w:szCs w:val="24"/>
        </w:rPr>
        <w:t xml:space="preserve"> y el otro será designado por el Senado, por la mayoría absoluta de los senadores en ejercicio.</w:t>
      </w:r>
    </w:p>
    <w:p w:rsidR="00156C9D" w:rsidRDefault="00156C9D" w:rsidP="00156C9D">
      <w:pPr>
        <w:tabs>
          <w:tab w:val="left" w:pos="4678"/>
          <w:tab w:val="left" w:pos="5245"/>
        </w:tabs>
        <w:spacing w:after="0" w:line="276" w:lineRule="auto"/>
        <w:ind w:left="4678"/>
        <w:jc w:val="both"/>
        <w:rPr>
          <w:rFonts w:ascii="Courier New" w:hAnsi="Courier New" w:cs="Courier New"/>
          <w:sz w:val="24"/>
          <w:szCs w:val="24"/>
        </w:rPr>
      </w:pPr>
    </w:p>
    <w:p w:rsidR="005768FD" w:rsidRDefault="005768FD" w:rsidP="006F4FEC">
      <w:pPr>
        <w:numPr>
          <w:ilvl w:val="0"/>
          <w:numId w:val="2"/>
        </w:numPr>
        <w:tabs>
          <w:tab w:val="left" w:pos="4678"/>
          <w:tab w:val="left" w:pos="5245"/>
        </w:tabs>
        <w:spacing w:after="0" w:line="276" w:lineRule="auto"/>
        <w:ind w:left="2835" w:firstLine="1843"/>
        <w:jc w:val="both"/>
        <w:rPr>
          <w:rFonts w:ascii="Courier New" w:hAnsi="Courier New" w:cs="Courier New"/>
          <w:sz w:val="24"/>
          <w:szCs w:val="24"/>
        </w:rPr>
      </w:pPr>
      <w:r w:rsidRPr="007A28F4">
        <w:rPr>
          <w:rFonts w:ascii="Courier New" w:hAnsi="Courier New" w:cs="Courier New"/>
          <w:sz w:val="24"/>
          <w:szCs w:val="24"/>
        </w:rPr>
        <w:t>Un representante del Consejo de Alta Dirección Pública, de</w:t>
      </w:r>
      <w:r w:rsidR="00EF716E" w:rsidRPr="007A28F4">
        <w:rPr>
          <w:rFonts w:ascii="Courier New" w:hAnsi="Courier New" w:cs="Courier New"/>
          <w:sz w:val="24"/>
          <w:szCs w:val="24"/>
        </w:rPr>
        <w:t>signado por éste</w:t>
      </w:r>
      <w:r w:rsidR="00C84DEA" w:rsidRPr="007A28F4">
        <w:rPr>
          <w:rFonts w:ascii="Courier New" w:hAnsi="Courier New" w:cs="Courier New"/>
          <w:sz w:val="24"/>
          <w:szCs w:val="24"/>
        </w:rPr>
        <w:t>.</w:t>
      </w:r>
    </w:p>
    <w:p w:rsidR="00156C9D" w:rsidRDefault="00156C9D" w:rsidP="00156C9D">
      <w:pPr>
        <w:tabs>
          <w:tab w:val="left" w:pos="4678"/>
          <w:tab w:val="left" w:pos="5245"/>
        </w:tabs>
        <w:spacing w:after="0" w:line="276" w:lineRule="auto"/>
        <w:ind w:left="4678"/>
        <w:jc w:val="both"/>
        <w:rPr>
          <w:rFonts w:ascii="Courier New" w:hAnsi="Courier New" w:cs="Courier New"/>
          <w:sz w:val="24"/>
          <w:szCs w:val="24"/>
        </w:rPr>
      </w:pPr>
    </w:p>
    <w:p w:rsidR="00CB4AB1" w:rsidRPr="007A28F4" w:rsidRDefault="005768FD" w:rsidP="006F4FEC">
      <w:pPr>
        <w:numPr>
          <w:ilvl w:val="0"/>
          <w:numId w:val="2"/>
        </w:numPr>
        <w:tabs>
          <w:tab w:val="left" w:pos="4678"/>
          <w:tab w:val="left" w:pos="5245"/>
        </w:tabs>
        <w:spacing w:after="0" w:line="276" w:lineRule="auto"/>
        <w:ind w:left="2835" w:firstLine="1843"/>
        <w:jc w:val="both"/>
        <w:rPr>
          <w:rFonts w:ascii="Courier New" w:hAnsi="Courier New" w:cs="Courier New"/>
          <w:sz w:val="24"/>
          <w:szCs w:val="24"/>
        </w:rPr>
      </w:pPr>
      <w:r w:rsidRPr="007A28F4">
        <w:rPr>
          <w:rFonts w:ascii="Courier New" w:hAnsi="Courier New" w:cs="Courier New"/>
          <w:sz w:val="24"/>
          <w:szCs w:val="24"/>
        </w:rPr>
        <w:t>Un decano de una Facultad de Derecho, que se encuentre acreditada por un mínimo de cinco años, elegido por el Consejo de Rectores de las Universidades Chilenas, por la mayoría absoluta de sus miembros.</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ab/>
        <w:t>Los consejeros signa</w:t>
      </w:r>
      <w:r w:rsidR="0097793B" w:rsidRPr="007A28F4">
        <w:rPr>
          <w:rFonts w:ascii="Courier New" w:hAnsi="Courier New" w:cs="Courier New"/>
          <w:sz w:val="24"/>
          <w:szCs w:val="24"/>
          <w:lang w:val="es-ES_tradnl"/>
        </w:rPr>
        <w:t xml:space="preserve">dos con las letras b), </w:t>
      </w:r>
      <w:r w:rsidR="005768FD" w:rsidRPr="007A28F4">
        <w:rPr>
          <w:rFonts w:ascii="Courier New" w:hAnsi="Courier New" w:cs="Courier New"/>
          <w:sz w:val="24"/>
          <w:szCs w:val="24"/>
          <w:lang w:val="es-ES_tradnl"/>
        </w:rPr>
        <w:t>c)</w:t>
      </w:r>
      <w:r w:rsidR="0098049B">
        <w:rPr>
          <w:rFonts w:ascii="Courier New" w:hAnsi="Courier New" w:cs="Courier New"/>
          <w:sz w:val="24"/>
          <w:szCs w:val="24"/>
          <w:lang w:val="es-ES_tradnl"/>
        </w:rPr>
        <w:t xml:space="preserve"> y</w:t>
      </w:r>
      <w:r w:rsidR="0097793B" w:rsidRPr="007A28F4">
        <w:rPr>
          <w:rFonts w:ascii="Courier New" w:hAnsi="Courier New" w:cs="Courier New"/>
          <w:sz w:val="24"/>
          <w:szCs w:val="24"/>
          <w:lang w:val="es-ES_tradnl"/>
        </w:rPr>
        <w:t xml:space="preserve"> d) </w:t>
      </w:r>
      <w:r w:rsidR="005768FD" w:rsidRPr="007A28F4">
        <w:rPr>
          <w:rFonts w:ascii="Courier New" w:hAnsi="Courier New" w:cs="Courier New"/>
          <w:sz w:val="24"/>
          <w:szCs w:val="24"/>
          <w:lang w:val="es-ES_tradnl"/>
        </w:rPr>
        <w:t>tendrán un suplente, que los reemplazará en caso de ausencia o inhabilidad para participar en una o más sesiones. Los suplentes deberán cumplir los mismos requisitos de los titulares y serán elegidos por los mismos organismos</w:t>
      </w:r>
      <w:r w:rsidR="00044F39" w:rsidRPr="007A28F4">
        <w:rPr>
          <w:rFonts w:ascii="Courier New" w:hAnsi="Courier New" w:cs="Courier New"/>
          <w:sz w:val="24"/>
          <w:szCs w:val="24"/>
          <w:lang w:val="es-ES_tradnl"/>
        </w:rPr>
        <w:t xml:space="preserve"> o autoridades</w:t>
      </w:r>
      <w:r w:rsidR="005768FD" w:rsidRPr="007A28F4">
        <w:rPr>
          <w:rFonts w:ascii="Courier New" w:hAnsi="Courier New" w:cs="Courier New"/>
          <w:sz w:val="24"/>
          <w:szCs w:val="24"/>
          <w:lang w:val="es-ES_tradnl"/>
        </w:rPr>
        <w:t>.</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ab/>
        <w:t>La secretaría ejecutiva del Consejo estará radicada en la Subsecretaría de Justicia.</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lastRenderedPageBreak/>
        <w:tab/>
      </w:r>
      <w:r w:rsidR="005768FD" w:rsidRPr="007A28F4">
        <w:rPr>
          <w:rFonts w:ascii="Courier New" w:hAnsi="Courier New" w:cs="Courier New"/>
          <w:sz w:val="24"/>
          <w:szCs w:val="24"/>
          <w:lang w:val="es-ES_tradnl"/>
        </w:rPr>
        <w:tab/>
        <w:t xml:space="preserve">El Consejo sesionará, previa convocatoria de su </w:t>
      </w:r>
      <w:r w:rsidR="00592FCE" w:rsidRPr="007A28F4">
        <w:rPr>
          <w:rFonts w:ascii="Courier New" w:hAnsi="Courier New" w:cs="Courier New"/>
          <w:sz w:val="24"/>
          <w:szCs w:val="24"/>
          <w:lang w:val="es-ES_tradnl"/>
        </w:rPr>
        <w:t>P</w:t>
      </w:r>
      <w:r w:rsidR="005768FD" w:rsidRPr="007A28F4">
        <w:rPr>
          <w:rFonts w:ascii="Courier New" w:hAnsi="Courier New" w:cs="Courier New"/>
          <w:sz w:val="24"/>
          <w:szCs w:val="24"/>
          <w:lang w:val="es-ES_tradnl"/>
        </w:rPr>
        <w:t xml:space="preserve">residente, con la </w:t>
      </w:r>
      <w:r w:rsidR="0097793B" w:rsidRPr="007A28F4">
        <w:rPr>
          <w:rFonts w:ascii="Courier New" w:hAnsi="Courier New" w:cs="Courier New"/>
          <w:sz w:val="24"/>
          <w:szCs w:val="24"/>
          <w:lang w:val="es-ES_tradnl"/>
        </w:rPr>
        <w:t>totalidad</w:t>
      </w:r>
      <w:r w:rsidR="005768FD" w:rsidRPr="007A28F4">
        <w:rPr>
          <w:rFonts w:ascii="Courier New" w:hAnsi="Courier New" w:cs="Courier New"/>
          <w:sz w:val="24"/>
          <w:szCs w:val="24"/>
          <w:lang w:val="es-ES_tradnl"/>
        </w:rPr>
        <w:t xml:space="preserve"> de sus miembros</w:t>
      </w:r>
      <w:r w:rsidR="0097793B" w:rsidRPr="007A28F4">
        <w:rPr>
          <w:rFonts w:ascii="Courier New" w:hAnsi="Courier New" w:cs="Courier New"/>
          <w:sz w:val="24"/>
          <w:szCs w:val="24"/>
          <w:lang w:val="es-ES_tradnl"/>
        </w:rPr>
        <w:t xml:space="preserve"> titulares o suplentes</w:t>
      </w:r>
      <w:r w:rsidR="00270C04" w:rsidRPr="007A28F4">
        <w:rPr>
          <w:rFonts w:ascii="Courier New" w:hAnsi="Courier New" w:cs="Courier New"/>
          <w:sz w:val="24"/>
          <w:szCs w:val="24"/>
          <w:lang w:val="es-ES_tradnl"/>
        </w:rPr>
        <w:t xml:space="preserve"> en su caso,</w:t>
      </w:r>
      <w:r w:rsidR="005768FD" w:rsidRPr="007A28F4">
        <w:rPr>
          <w:rFonts w:ascii="Courier New" w:hAnsi="Courier New" w:cs="Courier New"/>
          <w:sz w:val="24"/>
          <w:szCs w:val="24"/>
          <w:lang w:val="es-ES_tradnl"/>
        </w:rPr>
        <w:t xml:space="preserve"> y resolverá los nombramientos por acuerdo de la mayoría </w:t>
      </w:r>
      <w:r w:rsidR="00263D39" w:rsidRPr="007A28F4">
        <w:rPr>
          <w:rFonts w:ascii="Courier New" w:hAnsi="Courier New" w:cs="Courier New"/>
          <w:sz w:val="24"/>
          <w:szCs w:val="24"/>
          <w:lang w:val="es-ES_tradnl"/>
        </w:rPr>
        <w:t xml:space="preserve">absoluta </w:t>
      </w:r>
      <w:r w:rsidR="005768FD" w:rsidRPr="007A28F4">
        <w:rPr>
          <w:rFonts w:ascii="Courier New" w:hAnsi="Courier New" w:cs="Courier New"/>
          <w:sz w:val="24"/>
          <w:szCs w:val="24"/>
          <w:lang w:val="es-ES_tradnl"/>
        </w:rPr>
        <w:t xml:space="preserve">de </w:t>
      </w:r>
      <w:r w:rsidR="00270C04" w:rsidRPr="007A28F4">
        <w:rPr>
          <w:rFonts w:ascii="Courier New" w:hAnsi="Courier New" w:cs="Courier New"/>
          <w:sz w:val="24"/>
          <w:szCs w:val="24"/>
          <w:lang w:val="es-ES_tradnl"/>
        </w:rPr>
        <w:t>sus</w:t>
      </w:r>
      <w:r w:rsidR="005768FD" w:rsidRPr="007A28F4">
        <w:rPr>
          <w:rFonts w:ascii="Courier New" w:hAnsi="Courier New" w:cs="Courier New"/>
          <w:sz w:val="24"/>
          <w:szCs w:val="24"/>
          <w:lang w:val="es-ES_tradnl"/>
        </w:rPr>
        <w:t xml:space="preserve"> miembros. En caso de empate, decidirá el voto del Presidente del Consejo.</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6F4FEC" w:rsidRDefault="005768FD"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sidRPr="007A28F4">
        <w:rPr>
          <w:rFonts w:ascii="Courier New" w:hAnsi="Courier New" w:cs="Courier New"/>
          <w:sz w:val="24"/>
          <w:szCs w:val="24"/>
          <w:lang w:val="es-ES_tradnl"/>
        </w:rPr>
        <w:tab/>
      </w:r>
      <w:r w:rsidR="006F4FEC">
        <w:rPr>
          <w:rFonts w:ascii="Courier New" w:hAnsi="Courier New" w:cs="Courier New"/>
          <w:sz w:val="24"/>
          <w:szCs w:val="24"/>
          <w:lang w:val="es-ES_tradnl"/>
        </w:rPr>
        <w:tab/>
      </w:r>
      <w:r w:rsidRPr="007A28F4">
        <w:rPr>
          <w:rFonts w:ascii="Courier New" w:hAnsi="Courier New" w:cs="Courier New"/>
          <w:sz w:val="24"/>
          <w:szCs w:val="24"/>
          <w:lang w:val="es-ES_tradnl"/>
        </w:rPr>
        <w:t xml:space="preserve">Los consejeros designados en las letras </w:t>
      </w:r>
      <w:r w:rsidR="0097793B" w:rsidRPr="007A28F4">
        <w:rPr>
          <w:rFonts w:ascii="Courier New" w:hAnsi="Courier New" w:cs="Courier New"/>
          <w:sz w:val="24"/>
          <w:szCs w:val="24"/>
          <w:lang w:val="es-ES_tradnl"/>
        </w:rPr>
        <w:t>b), c)</w:t>
      </w:r>
      <w:r w:rsidR="0098049B">
        <w:rPr>
          <w:rFonts w:ascii="Courier New" w:hAnsi="Courier New" w:cs="Courier New"/>
          <w:sz w:val="24"/>
          <w:szCs w:val="24"/>
          <w:lang w:val="es-ES_tradnl"/>
        </w:rPr>
        <w:t xml:space="preserve"> y</w:t>
      </w:r>
      <w:r w:rsidR="0097793B" w:rsidRPr="007A28F4">
        <w:rPr>
          <w:rFonts w:ascii="Courier New" w:hAnsi="Courier New" w:cs="Courier New"/>
          <w:sz w:val="24"/>
          <w:szCs w:val="24"/>
          <w:lang w:val="es-ES_tradnl"/>
        </w:rPr>
        <w:t xml:space="preserve"> d) </w:t>
      </w:r>
      <w:r w:rsidRPr="007A28F4">
        <w:rPr>
          <w:rFonts w:ascii="Courier New" w:hAnsi="Courier New" w:cs="Courier New"/>
          <w:sz w:val="24"/>
          <w:szCs w:val="24"/>
          <w:lang w:val="es-ES_tradnl"/>
        </w:rPr>
        <w:t xml:space="preserve">anteriores, tendrán derecho a percibir una dieta equivalente a cuatro unidades tributarias mensuales por cada sesión a la que asistan, con tope de doce sesiones por cada </w:t>
      </w:r>
      <w:r w:rsidR="0097793B" w:rsidRPr="007A28F4">
        <w:rPr>
          <w:rFonts w:ascii="Courier New" w:hAnsi="Courier New" w:cs="Courier New"/>
          <w:sz w:val="24"/>
          <w:szCs w:val="24"/>
          <w:lang w:val="es-ES_tradnl"/>
        </w:rPr>
        <w:t>semestre</w:t>
      </w:r>
      <w:r w:rsidRPr="007A28F4">
        <w:rPr>
          <w:rFonts w:ascii="Courier New" w:hAnsi="Courier New" w:cs="Courier New"/>
          <w:sz w:val="24"/>
          <w:szCs w:val="24"/>
          <w:lang w:val="es-ES_tradnl"/>
        </w:rPr>
        <w:t xml:space="preserve"> de cada año calendario. Esta dieta será compatible con otros ingresos que perciba el consejero. </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6F4FEC" w:rsidRDefault="005768FD"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sidRPr="007A28F4">
        <w:rPr>
          <w:rFonts w:ascii="Courier New" w:hAnsi="Courier New" w:cs="Courier New"/>
          <w:sz w:val="24"/>
          <w:szCs w:val="24"/>
          <w:lang w:val="es-ES_tradnl"/>
        </w:rPr>
        <w:tab/>
      </w:r>
      <w:r w:rsidR="006F4FEC">
        <w:rPr>
          <w:rFonts w:ascii="Courier New" w:hAnsi="Courier New" w:cs="Courier New"/>
          <w:sz w:val="24"/>
          <w:szCs w:val="24"/>
          <w:lang w:val="es-ES_tradnl"/>
        </w:rPr>
        <w:tab/>
      </w:r>
      <w:r w:rsidRPr="007A28F4">
        <w:rPr>
          <w:rFonts w:ascii="Courier New" w:hAnsi="Courier New" w:cs="Courier New"/>
          <w:sz w:val="24"/>
          <w:szCs w:val="24"/>
          <w:lang w:val="es-ES_tradnl"/>
        </w:rPr>
        <w:t xml:space="preserve">Los consejeros indicados en las letras </w:t>
      </w:r>
      <w:r w:rsidR="00FE11B7" w:rsidRPr="007A28F4">
        <w:rPr>
          <w:rFonts w:ascii="Courier New" w:hAnsi="Courier New" w:cs="Courier New"/>
          <w:sz w:val="24"/>
          <w:szCs w:val="24"/>
          <w:lang w:val="es-ES_tradnl"/>
        </w:rPr>
        <w:t>b), c)</w:t>
      </w:r>
      <w:r w:rsidR="0098049B">
        <w:rPr>
          <w:rFonts w:ascii="Courier New" w:hAnsi="Courier New" w:cs="Courier New"/>
          <w:sz w:val="24"/>
          <w:szCs w:val="24"/>
          <w:lang w:val="es-ES_tradnl"/>
        </w:rPr>
        <w:t xml:space="preserve"> y</w:t>
      </w:r>
      <w:r w:rsidR="00FE11B7" w:rsidRPr="007A28F4">
        <w:rPr>
          <w:rFonts w:ascii="Courier New" w:hAnsi="Courier New" w:cs="Courier New"/>
          <w:sz w:val="24"/>
          <w:szCs w:val="24"/>
          <w:lang w:val="es-ES_tradnl"/>
        </w:rPr>
        <w:t xml:space="preserve"> d) </w:t>
      </w:r>
      <w:r w:rsidRPr="007A28F4">
        <w:rPr>
          <w:rFonts w:ascii="Courier New" w:hAnsi="Courier New" w:cs="Courier New"/>
          <w:sz w:val="24"/>
          <w:szCs w:val="24"/>
          <w:lang w:val="es-ES_tradnl"/>
        </w:rPr>
        <w:t xml:space="preserve">anteriores, durarán </w:t>
      </w:r>
      <w:r w:rsidR="007F1DD8" w:rsidRPr="007A28F4">
        <w:rPr>
          <w:rFonts w:ascii="Courier New" w:hAnsi="Courier New" w:cs="Courier New"/>
          <w:sz w:val="24"/>
          <w:szCs w:val="24"/>
          <w:lang w:val="es-ES_tradnl"/>
        </w:rPr>
        <w:t xml:space="preserve">tres </w:t>
      </w:r>
      <w:r w:rsidRPr="007A28F4">
        <w:rPr>
          <w:rFonts w:ascii="Courier New" w:hAnsi="Courier New" w:cs="Courier New"/>
          <w:sz w:val="24"/>
          <w:szCs w:val="24"/>
          <w:lang w:val="es-ES_tradnl"/>
        </w:rPr>
        <w:t>años en sus funciones y serán inamovibles del cargo, sin perjuicio de incurrir en alguna de las causales de cesación o inhabilidad sobreviniente que se in</w:t>
      </w:r>
      <w:r w:rsidR="0097793B" w:rsidRPr="007A28F4">
        <w:rPr>
          <w:rFonts w:ascii="Courier New" w:hAnsi="Courier New" w:cs="Courier New"/>
          <w:sz w:val="24"/>
          <w:szCs w:val="24"/>
          <w:lang w:val="es-ES_tradnl"/>
        </w:rPr>
        <w:t>dican en los incisos siguientes</w:t>
      </w:r>
      <w:r w:rsidRPr="007A28F4">
        <w:rPr>
          <w:rFonts w:ascii="Courier New" w:hAnsi="Courier New" w:cs="Courier New"/>
          <w:sz w:val="24"/>
          <w:szCs w:val="24"/>
          <w:lang w:val="es-ES_tradnl"/>
        </w:rPr>
        <w:t>.</w:t>
      </w:r>
      <w:r w:rsidR="007F1DD8" w:rsidRPr="007A28F4">
        <w:t xml:space="preserve"> </w:t>
      </w:r>
      <w:r w:rsidR="007F1DD8" w:rsidRPr="007A28F4">
        <w:rPr>
          <w:rFonts w:ascii="Courier New" w:hAnsi="Courier New" w:cs="Courier New"/>
          <w:sz w:val="24"/>
          <w:szCs w:val="24"/>
          <w:lang w:val="es-ES_tradnl"/>
        </w:rPr>
        <w:t>Dichos consejeros no podrán ser reelegidos para un nuevo periodo.</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 xml:space="preserve">Los integrantes del Consejo señalados en las letras </w:t>
      </w:r>
      <w:r w:rsidR="00FE11B7" w:rsidRPr="007A28F4">
        <w:rPr>
          <w:rFonts w:ascii="Courier New" w:hAnsi="Courier New" w:cs="Courier New"/>
          <w:sz w:val="24"/>
          <w:szCs w:val="24"/>
          <w:lang w:val="es-ES_tradnl"/>
        </w:rPr>
        <w:t>b), c)</w:t>
      </w:r>
      <w:r w:rsidR="0098049B">
        <w:rPr>
          <w:rFonts w:ascii="Courier New" w:hAnsi="Courier New" w:cs="Courier New"/>
          <w:sz w:val="24"/>
          <w:szCs w:val="24"/>
          <w:lang w:val="es-ES_tradnl"/>
        </w:rPr>
        <w:t xml:space="preserve"> y</w:t>
      </w:r>
      <w:r w:rsidR="00FE11B7" w:rsidRPr="007A28F4">
        <w:rPr>
          <w:rFonts w:ascii="Courier New" w:hAnsi="Courier New" w:cs="Courier New"/>
          <w:sz w:val="24"/>
          <w:szCs w:val="24"/>
          <w:lang w:val="es-ES_tradnl"/>
        </w:rPr>
        <w:t xml:space="preserve"> d) </w:t>
      </w:r>
      <w:r w:rsidR="00592FCE" w:rsidRPr="007A28F4">
        <w:rPr>
          <w:rFonts w:ascii="Courier New" w:hAnsi="Courier New" w:cs="Courier New"/>
          <w:sz w:val="24"/>
          <w:szCs w:val="24"/>
          <w:lang w:val="es-ES_tradnl"/>
        </w:rPr>
        <w:t>anteriores</w:t>
      </w:r>
      <w:r w:rsidR="005768FD" w:rsidRPr="007A28F4">
        <w:rPr>
          <w:rFonts w:ascii="Courier New" w:hAnsi="Courier New" w:cs="Courier New"/>
          <w:sz w:val="24"/>
          <w:szCs w:val="24"/>
          <w:lang w:val="es-ES_tradnl"/>
        </w:rPr>
        <w:t>, estarán obligados a presentar una declaración de intereses y de patrimonio en conformidad a lo dispuesto en la ley N° 20.880, sobre probidad en la función pública y prevención de los conflictos de intereses.</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5768FD" w:rsidRDefault="005768FD"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sidRPr="007A28F4">
        <w:rPr>
          <w:rFonts w:ascii="Courier New" w:hAnsi="Courier New" w:cs="Courier New"/>
          <w:sz w:val="24"/>
          <w:szCs w:val="24"/>
          <w:lang w:val="es-ES_tradnl"/>
        </w:rPr>
        <w:tab/>
      </w:r>
      <w:r w:rsidR="006F4FEC">
        <w:rPr>
          <w:rFonts w:ascii="Courier New" w:hAnsi="Courier New" w:cs="Courier New"/>
          <w:sz w:val="24"/>
          <w:szCs w:val="24"/>
          <w:lang w:val="es-ES_tradnl"/>
        </w:rPr>
        <w:tab/>
      </w:r>
      <w:r w:rsidRPr="007A28F4">
        <w:rPr>
          <w:rFonts w:ascii="Courier New" w:hAnsi="Courier New" w:cs="Courier New"/>
          <w:sz w:val="24"/>
          <w:szCs w:val="24"/>
          <w:lang w:val="es-ES_tradnl"/>
        </w:rPr>
        <w:t xml:space="preserve">Los consejeros </w:t>
      </w:r>
      <w:r w:rsidR="008F477E" w:rsidRPr="007A28F4">
        <w:rPr>
          <w:rFonts w:ascii="Courier New" w:hAnsi="Courier New" w:cs="Courier New"/>
          <w:sz w:val="24"/>
          <w:szCs w:val="24"/>
          <w:lang w:val="es-ES_tradnl"/>
        </w:rPr>
        <w:t>señalados en las letras b), c)</w:t>
      </w:r>
      <w:r w:rsidR="008F477E">
        <w:rPr>
          <w:rFonts w:ascii="Courier New" w:hAnsi="Courier New" w:cs="Courier New"/>
          <w:sz w:val="24"/>
          <w:szCs w:val="24"/>
          <w:lang w:val="es-ES_tradnl"/>
        </w:rPr>
        <w:t xml:space="preserve"> y</w:t>
      </w:r>
      <w:r w:rsidR="008F477E" w:rsidRPr="007A28F4">
        <w:rPr>
          <w:rFonts w:ascii="Courier New" w:hAnsi="Courier New" w:cs="Courier New"/>
          <w:sz w:val="24"/>
          <w:szCs w:val="24"/>
          <w:lang w:val="es-ES_tradnl"/>
        </w:rPr>
        <w:t xml:space="preserve"> d) anteriores, </w:t>
      </w:r>
      <w:r w:rsidRPr="007A28F4">
        <w:rPr>
          <w:rFonts w:ascii="Courier New" w:hAnsi="Courier New" w:cs="Courier New"/>
          <w:sz w:val="24"/>
          <w:szCs w:val="24"/>
          <w:lang w:val="es-ES_tradnl"/>
        </w:rPr>
        <w:t>estarán sujetos a las normas sobre probidad administrativa e inhabilidades e incompatibilidades administrativas establecidas en los artículos 54 y siguientes de la Ley Orgánica Constitucional de Bases Generales de la Administración del Estado y las correspondientes a los funcionarios públicos establecidas en el Código Penal.</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ED2ED4" w:rsidRPr="007A28F4" w:rsidRDefault="00ED2ED4"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5768FD" w:rsidRPr="007A28F4"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lastRenderedPageBreak/>
        <w:tab/>
      </w:r>
      <w:r w:rsidR="005768FD" w:rsidRPr="007A28F4">
        <w:rPr>
          <w:rFonts w:ascii="Courier New" w:hAnsi="Courier New" w:cs="Courier New"/>
          <w:sz w:val="24"/>
          <w:szCs w:val="24"/>
          <w:lang w:val="es-ES_tradnl"/>
        </w:rPr>
        <w:tab/>
        <w:t xml:space="preserve">Además, de modo especial, estarán inhabilitados para participar en el proceso de nombramiento respectivo, los consejeros que sean cónyuges, convivientes civiles o que tengan una relación de parentesco con un postulante al cargo de notario, conservador o archivero hasta el </w:t>
      </w:r>
      <w:r w:rsidR="007B5169" w:rsidRPr="007A28F4">
        <w:rPr>
          <w:rFonts w:ascii="Courier New" w:hAnsi="Courier New" w:cs="Courier New"/>
          <w:sz w:val="24"/>
          <w:szCs w:val="24"/>
          <w:lang w:val="es-ES_tradnl"/>
        </w:rPr>
        <w:t xml:space="preserve">cuarto </w:t>
      </w:r>
      <w:r w:rsidR="005768FD" w:rsidRPr="007A28F4">
        <w:rPr>
          <w:rFonts w:ascii="Courier New" w:hAnsi="Courier New" w:cs="Courier New"/>
          <w:sz w:val="24"/>
          <w:szCs w:val="24"/>
          <w:lang w:val="es-ES_tradnl"/>
        </w:rPr>
        <w:t xml:space="preserve">grado de consanguinidad y </w:t>
      </w:r>
      <w:r w:rsidR="007B5169" w:rsidRPr="007A28F4">
        <w:rPr>
          <w:rFonts w:ascii="Courier New" w:hAnsi="Courier New" w:cs="Courier New"/>
          <w:sz w:val="24"/>
          <w:szCs w:val="24"/>
          <w:lang w:val="es-ES_tradnl"/>
        </w:rPr>
        <w:t xml:space="preserve">segundo </w:t>
      </w:r>
      <w:r w:rsidR="005768FD" w:rsidRPr="007A28F4">
        <w:rPr>
          <w:rFonts w:ascii="Courier New" w:hAnsi="Courier New" w:cs="Courier New"/>
          <w:sz w:val="24"/>
          <w:szCs w:val="24"/>
          <w:lang w:val="es-ES_tradnl"/>
        </w:rPr>
        <w:t xml:space="preserve">de afinidad, ambos inclusive. </w:t>
      </w:r>
      <w:r w:rsidR="007F1DD8" w:rsidRPr="007A28F4">
        <w:rPr>
          <w:rFonts w:ascii="Courier New" w:hAnsi="Courier New" w:cs="Courier New"/>
          <w:sz w:val="24"/>
          <w:szCs w:val="24"/>
          <w:lang w:val="es-ES_tradnl"/>
        </w:rPr>
        <w:t>Del mismo modo se encontrarán inhabilitados para participar en el nombramiento en caso de mantener una amistad íntima con el candidato o haber tenido una relación profesional con el postulante dentro de los tres años anteriores al concurso.</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5768FD"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ab/>
        <w:t>Adicionalmente, los consejeros deberán inhabilitarse cuando, en la sesión respectiva, se traten asuntos que los involucren o cuando se traten o resuelvan materias en que puedan tener interés. Para efectos de calificar la incidencia planteada, el Consejo ponderará las circunstancias expresadas por el respectivo consejero, con prescindencia de su participación.</w:t>
      </w:r>
    </w:p>
    <w:p w:rsidR="006F4FEC" w:rsidRPr="007A28F4"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5768FD"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ab/>
        <w:t xml:space="preserve">En los casos descritos en los incisos anteriores, los consejeros deberán abstenerse de participar y serán reemplazados por su respectivo consejero suplente. </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5768FD" w:rsidRPr="007A28F4"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_tradnl"/>
        </w:rPr>
        <w:tab/>
      </w:r>
      <w:r w:rsidR="005768FD" w:rsidRPr="007A28F4">
        <w:rPr>
          <w:rFonts w:ascii="Courier New" w:hAnsi="Courier New" w:cs="Courier New"/>
          <w:sz w:val="24"/>
          <w:szCs w:val="24"/>
          <w:lang w:val="es-ES_tradnl"/>
        </w:rPr>
        <w:tab/>
        <w:t xml:space="preserve">Respecto a los consejeros señalados en las letras </w:t>
      </w:r>
      <w:r w:rsidR="00FE11B7" w:rsidRPr="007A28F4">
        <w:rPr>
          <w:rFonts w:ascii="Courier New" w:hAnsi="Courier New" w:cs="Courier New"/>
          <w:sz w:val="24"/>
          <w:szCs w:val="24"/>
          <w:lang w:val="es-ES_tradnl"/>
        </w:rPr>
        <w:t>b), c)</w:t>
      </w:r>
      <w:r w:rsidR="00486FD7">
        <w:rPr>
          <w:rFonts w:ascii="Courier New" w:hAnsi="Courier New" w:cs="Courier New"/>
          <w:sz w:val="24"/>
          <w:szCs w:val="24"/>
          <w:lang w:val="es-ES_tradnl"/>
        </w:rPr>
        <w:t xml:space="preserve"> y</w:t>
      </w:r>
      <w:r w:rsidR="00FE11B7" w:rsidRPr="007A28F4">
        <w:rPr>
          <w:rFonts w:ascii="Courier New" w:hAnsi="Courier New" w:cs="Courier New"/>
          <w:sz w:val="24"/>
          <w:szCs w:val="24"/>
          <w:lang w:val="es-ES_tradnl"/>
        </w:rPr>
        <w:t xml:space="preserve"> d) </w:t>
      </w:r>
      <w:r w:rsidR="005768FD" w:rsidRPr="007A28F4">
        <w:rPr>
          <w:rFonts w:ascii="Courier New" w:hAnsi="Courier New" w:cs="Courier New"/>
          <w:sz w:val="24"/>
          <w:szCs w:val="24"/>
          <w:lang w:val="es-ES_tradnl"/>
        </w:rPr>
        <w:t>anteriores, serán causales de cesación en el cargo, las siguientes:</w:t>
      </w:r>
    </w:p>
    <w:p w:rsidR="005768FD" w:rsidRPr="007A28F4" w:rsidRDefault="00203DCE" w:rsidP="006F4FEC">
      <w:pPr>
        <w:tabs>
          <w:tab w:val="left" w:pos="5245"/>
        </w:tabs>
        <w:spacing w:line="276" w:lineRule="auto"/>
        <w:ind w:left="2835" w:firstLine="1843"/>
        <w:jc w:val="both"/>
        <w:rPr>
          <w:rFonts w:ascii="Courier New" w:hAnsi="Courier New" w:cs="Courier New"/>
          <w:sz w:val="24"/>
          <w:szCs w:val="24"/>
          <w:lang w:val="es-ES_tradnl"/>
        </w:rPr>
      </w:pPr>
      <w:r w:rsidRPr="007A28F4">
        <w:rPr>
          <w:rFonts w:ascii="Courier New" w:hAnsi="Courier New" w:cs="Courier New"/>
          <w:sz w:val="24"/>
          <w:szCs w:val="24"/>
          <w:lang w:val="es-ES_tradnl"/>
        </w:rPr>
        <w:t>i</w:t>
      </w:r>
      <w:r w:rsidR="005768FD" w:rsidRPr="007A28F4">
        <w:rPr>
          <w:rFonts w:ascii="Courier New" w:hAnsi="Courier New" w:cs="Courier New"/>
          <w:sz w:val="24"/>
          <w:szCs w:val="24"/>
          <w:lang w:val="es-ES_tradnl"/>
        </w:rPr>
        <w:t>)</w:t>
      </w:r>
      <w:r w:rsidR="005768FD" w:rsidRPr="007A28F4">
        <w:rPr>
          <w:rFonts w:ascii="Courier New" w:hAnsi="Courier New" w:cs="Courier New"/>
          <w:sz w:val="24"/>
          <w:szCs w:val="24"/>
          <w:lang w:val="es-ES_tradnl"/>
        </w:rPr>
        <w:tab/>
        <w:t>Expiración del plazo por el que fueron nombrados.</w:t>
      </w:r>
    </w:p>
    <w:p w:rsidR="005768FD" w:rsidRPr="007A28F4" w:rsidRDefault="00203DCE" w:rsidP="006F4FEC">
      <w:pPr>
        <w:tabs>
          <w:tab w:val="left" w:pos="5245"/>
        </w:tabs>
        <w:spacing w:line="276" w:lineRule="auto"/>
        <w:ind w:left="2835" w:firstLine="1843"/>
        <w:jc w:val="both"/>
        <w:rPr>
          <w:rFonts w:ascii="Courier New" w:hAnsi="Courier New" w:cs="Courier New"/>
          <w:sz w:val="24"/>
          <w:szCs w:val="24"/>
          <w:lang w:val="es-ES_tradnl"/>
        </w:rPr>
      </w:pPr>
      <w:r w:rsidRPr="007A28F4">
        <w:rPr>
          <w:rFonts w:ascii="Courier New" w:hAnsi="Courier New" w:cs="Courier New"/>
          <w:sz w:val="24"/>
          <w:szCs w:val="24"/>
          <w:lang w:val="es-ES_tradnl"/>
        </w:rPr>
        <w:t>ii</w:t>
      </w:r>
      <w:r w:rsidR="005768FD" w:rsidRPr="007A28F4">
        <w:rPr>
          <w:rFonts w:ascii="Courier New" w:hAnsi="Courier New" w:cs="Courier New"/>
          <w:sz w:val="24"/>
          <w:szCs w:val="24"/>
          <w:lang w:val="es-ES_tradnl"/>
        </w:rPr>
        <w:t>)</w:t>
      </w:r>
      <w:r w:rsidR="005768FD" w:rsidRPr="007A28F4">
        <w:rPr>
          <w:rFonts w:ascii="Courier New" w:hAnsi="Courier New" w:cs="Courier New"/>
          <w:sz w:val="24"/>
          <w:szCs w:val="24"/>
          <w:lang w:val="es-ES_tradnl"/>
        </w:rPr>
        <w:tab/>
        <w:t xml:space="preserve">Renuncia aceptada por el </w:t>
      </w:r>
      <w:r w:rsidR="00EF716E" w:rsidRPr="007A28F4">
        <w:rPr>
          <w:rFonts w:ascii="Courier New" w:hAnsi="Courier New" w:cs="Courier New"/>
          <w:sz w:val="24"/>
          <w:szCs w:val="24"/>
          <w:lang w:val="es-ES_tradnl"/>
        </w:rPr>
        <w:t>organismo o autoridad que haya efectuado la designación.</w:t>
      </w:r>
    </w:p>
    <w:p w:rsidR="005768FD" w:rsidRPr="007A28F4" w:rsidRDefault="00203DCE" w:rsidP="006F4FEC">
      <w:pPr>
        <w:tabs>
          <w:tab w:val="left" w:pos="5245"/>
        </w:tabs>
        <w:spacing w:line="276" w:lineRule="auto"/>
        <w:ind w:left="2835" w:firstLine="1843"/>
        <w:jc w:val="both"/>
        <w:rPr>
          <w:rFonts w:ascii="Courier New" w:hAnsi="Courier New" w:cs="Courier New"/>
          <w:sz w:val="24"/>
          <w:szCs w:val="24"/>
          <w:lang w:val="es-ES_tradnl"/>
        </w:rPr>
      </w:pPr>
      <w:r w:rsidRPr="007A28F4">
        <w:rPr>
          <w:rFonts w:ascii="Courier New" w:hAnsi="Courier New" w:cs="Courier New"/>
          <w:sz w:val="24"/>
          <w:szCs w:val="24"/>
          <w:lang w:val="es-ES_tradnl"/>
        </w:rPr>
        <w:t>iii</w:t>
      </w:r>
      <w:r w:rsidR="005768FD" w:rsidRPr="007A28F4">
        <w:rPr>
          <w:rFonts w:ascii="Courier New" w:hAnsi="Courier New" w:cs="Courier New"/>
          <w:sz w:val="24"/>
          <w:szCs w:val="24"/>
          <w:lang w:val="es-ES_tradnl"/>
        </w:rPr>
        <w:t>)</w:t>
      </w:r>
      <w:r w:rsidR="005768FD" w:rsidRPr="007A28F4">
        <w:rPr>
          <w:rFonts w:ascii="Courier New" w:hAnsi="Courier New" w:cs="Courier New"/>
          <w:sz w:val="24"/>
          <w:szCs w:val="24"/>
          <w:lang w:val="es-ES_tradnl"/>
        </w:rPr>
        <w:tab/>
        <w:t xml:space="preserve">Cesación de la calidad o cargo que hubiere motivado su designación. En este caso, asumirá como titular el respectivo suplente por el término que falte </w:t>
      </w:r>
      <w:r w:rsidR="005768FD" w:rsidRPr="007A28F4">
        <w:rPr>
          <w:rFonts w:ascii="Courier New" w:hAnsi="Courier New" w:cs="Courier New"/>
          <w:sz w:val="24"/>
          <w:szCs w:val="24"/>
          <w:lang w:val="es-ES_tradnl"/>
        </w:rPr>
        <w:lastRenderedPageBreak/>
        <w:t>para completar el mandato, debiendo nombrarse un nuevo suplente conforme las regl</w:t>
      </w:r>
      <w:r w:rsidR="007675B9" w:rsidRPr="007A28F4">
        <w:rPr>
          <w:rFonts w:ascii="Courier New" w:hAnsi="Courier New" w:cs="Courier New"/>
          <w:sz w:val="24"/>
          <w:szCs w:val="24"/>
          <w:lang w:val="es-ES_tradnl"/>
        </w:rPr>
        <w:t>a</w:t>
      </w:r>
      <w:r w:rsidR="005768FD" w:rsidRPr="007A28F4">
        <w:rPr>
          <w:rFonts w:ascii="Courier New" w:hAnsi="Courier New" w:cs="Courier New"/>
          <w:sz w:val="24"/>
          <w:szCs w:val="24"/>
          <w:lang w:val="es-ES_tradnl"/>
        </w:rPr>
        <w:t>s generales.</w:t>
      </w:r>
    </w:p>
    <w:p w:rsidR="000E0EF9" w:rsidRPr="007A28F4" w:rsidRDefault="00203DCE" w:rsidP="006F4FEC">
      <w:pPr>
        <w:tabs>
          <w:tab w:val="left" w:pos="5245"/>
        </w:tabs>
        <w:spacing w:line="276" w:lineRule="auto"/>
        <w:ind w:left="2835" w:firstLine="1843"/>
        <w:jc w:val="both"/>
        <w:rPr>
          <w:rFonts w:ascii="Courier New" w:hAnsi="Courier New" w:cs="Courier New"/>
          <w:sz w:val="24"/>
          <w:szCs w:val="24"/>
          <w:lang w:val="es-ES_tradnl"/>
        </w:rPr>
      </w:pPr>
      <w:r w:rsidRPr="007A28F4">
        <w:rPr>
          <w:rFonts w:ascii="Courier New" w:hAnsi="Courier New" w:cs="Courier New"/>
          <w:sz w:val="24"/>
          <w:szCs w:val="24"/>
          <w:lang w:val="es-ES_tradnl"/>
        </w:rPr>
        <w:t>iv</w:t>
      </w:r>
      <w:r w:rsidR="005768FD" w:rsidRPr="007A28F4">
        <w:rPr>
          <w:rFonts w:ascii="Courier New" w:hAnsi="Courier New" w:cs="Courier New"/>
          <w:sz w:val="24"/>
          <w:szCs w:val="24"/>
          <w:lang w:val="es-ES_tradnl"/>
        </w:rPr>
        <w:t>)</w:t>
      </w:r>
      <w:r w:rsidR="005768FD" w:rsidRPr="007A28F4">
        <w:rPr>
          <w:rFonts w:ascii="Courier New" w:hAnsi="Courier New" w:cs="Courier New"/>
          <w:sz w:val="24"/>
          <w:szCs w:val="24"/>
          <w:lang w:val="es-ES_tradnl"/>
        </w:rPr>
        <w:tab/>
      </w:r>
      <w:r w:rsidR="00B863F5" w:rsidRPr="007A28F4">
        <w:rPr>
          <w:rFonts w:ascii="Courier New" w:hAnsi="Courier New" w:cs="Courier New"/>
          <w:sz w:val="24"/>
          <w:szCs w:val="24"/>
          <w:lang w:val="es-ES_tradnl"/>
        </w:rPr>
        <w:t>I</w:t>
      </w:r>
      <w:r w:rsidR="005768FD" w:rsidRPr="007A28F4">
        <w:rPr>
          <w:rFonts w:ascii="Courier New" w:hAnsi="Courier New" w:cs="Courier New"/>
          <w:sz w:val="24"/>
          <w:szCs w:val="24"/>
          <w:lang w:val="es-ES_tradnl"/>
        </w:rPr>
        <w:t>nasistencia injustificada a tres sesiones consecutivas</w:t>
      </w:r>
      <w:r w:rsidR="000E0EF9" w:rsidRPr="007A28F4">
        <w:rPr>
          <w:rFonts w:ascii="Courier New" w:hAnsi="Courier New" w:cs="Courier New"/>
          <w:sz w:val="24"/>
          <w:szCs w:val="24"/>
          <w:lang w:val="es-ES_tradnl"/>
        </w:rPr>
        <w:t>.</w:t>
      </w:r>
    </w:p>
    <w:p w:rsidR="005768FD" w:rsidRPr="007A28F4" w:rsidRDefault="00203DCE" w:rsidP="006F4FEC">
      <w:pPr>
        <w:tabs>
          <w:tab w:val="left" w:pos="5245"/>
        </w:tabs>
        <w:spacing w:line="276" w:lineRule="auto"/>
        <w:ind w:left="2835" w:firstLine="1843"/>
        <w:jc w:val="both"/>
        <w:rPr>
          <w:rFonts w:ascii="Courier New" w:hAnsi="Courier New" w:cs="Courier New"/>
          <w:sz w:val="24"/>
          <w:szCs w:val="24"/>
          <w:lang w:val="es-ES_tradnl"/>
        </w:rPr>
      </w:pPr>
      <w:r w:rsidRPr="007A28F4">
        <w:rPr>
          <w:rFonts w:ascii="Courier New" w:hAnsi="Courier New" w:cs="Courier New"/>
          <w:sz w:val="24"/>
          <w:szCs w:val="24"/>
          <w:lang w:val="es-ES_tradnl"/>
        </w:rPr>
        <w:t>v</w:t>
      </w:r>
      <w:r w:rsidR="000E0EF9" w:rsidRPr="007A28F4">
        <w:rPr>
          <w:rFonts w:ascii="Courier New" w:hAnsi="Courier New" w:cs="Courier New"/>
          <w:sz w:val="24"/>
          <w:szCs w:val="24"/>
          <w:lang w:val="es-ES_tradnl"/>
        </w:rPr>
        <w:t>)</w:t>
      </w:r>
      <w:r w:rsidR="000E0EF9" w:rsidRPr="007A28F4">
        <w:rPr>
          <w:rFonts w:ascii="Courier New" w:hAnsi="Courier New" w:cs="Courier New"/>
          <w:sz w:val="24"/>
          <w:szCs w:val="24"/>
          <w:lang w:val="es-ES_tradnl"/>
        </w:rPr>
        <w:tab/>
      </w:r>
      <w:r w:rsidR="00B863F5" w:rsidRPr="007A28F4">
        <w:rPr>
          <w:rFonts w:ascii="Courier New" w:hAnsi="Courier New" w:cs="Courier New"/>
          <w:sz w:val="24"/>
          <w:szCs w:val="24"/>
          <w:lang w:val="es-ES_tradnl"/>
        </w:rPr>
        <w:t>C</w:t>
      </w:r>
      <w:r w:rsidR="000E0EF9" w:rsidRPr="007A28F4">
        <w:rPr>
          <w:rFonts w:ascii="Courier New" w:hAnsi="Courier New" w:cs="Courier New"/>
          <w:sz w:val="24"/>
          <w:szCs w:val="24"/>
          <w:lang w:val="es-ES_tradnl"/>
        </w:rPr>
        <w:t>onducta que constituya falta grave al cumplimiento de las obligaciones como consejero</w:t>
      </w:r>
      <w:r w:rsidR="005768FD" w:rsidRPr="007A28F4">
        <w:rPr>
          <w:rFonts w:ascii="Courier New" w:hAnsi="Courier New" w:cs="Courier New"/>
          <w:sz w:val="24"/>
          <w:szCs w:val="24"/>
          <w:lang w:val="es-ES_tradnl"/>
        </w:rPr>
        <w:t>, así calificadas por el Consejo, por la mayoría</w:t>
      </w:r>
      <w:r w:rsidR="0052090A" w:rsidRPr="007A28F4">
        <w:rPr>
          <w:rFonts w:ascii="Courier New" w:hAnsi="Courier New" w:cs="Courier New"/>
          <w:sz w:val="24"/>
          <w:szCs w:val="24"/>
          <w:lang w:val="es-ES_tradnl"/>
        </w:rPr>
        <w:t xml:space="preserve"> de</w:t>
      </w:r>
      <w:r w:rsidR="005768FD" w:rsidRPr="007A28F4">
        <w:rPr>
          <w:rFonts w:ascii="Courier New" w:hAnsi="Courier New" w:cs="Courier New"/>
          <w:sz w:val="24"/>
          <w:szCs w:val="24"/>
          <w:lang w:val="es-ES_tradnl"/>
        </w:rPr>
        <w:t xml:space="preserve"> sus miembros en ejercicio luego de la respectiva investigación dispuesta</w:t>
      </w:r>
      <w:r w:rsidR="00772BD0" w:rsidRPr="007A28F4">
        <w:rPr>
          <w:rFonts w:ascii="Courier New" w:hAnsi="Courier New" w:cs="Courier New"/>
          <w:sz w:val="24"/>
          <w:szCs w:val="24"/>
          <w:lang w:val="es-ES_tradnl"/>
        </w:rPr>
        <w:t xml:space="preserve"> por el Presidente del Consejo.</w:t>
      </w:r>
    </w:p>
    <w:p w:rsidR="00A2687F" w:rsidRDefault="005768FD"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sidRPr="007A28F4">
        <w:rPr>
          <w:rFonts w:ascii="Courier New" w:hAnsi="Courier New" w:cs="Courier New"/>
          <w:sz w:val="24"/>
          <w:szCs w:val="24"/>
          <w:lang w:val="es-ES_tradnl"/>
        </w:rPr>
        <w:tab/>
      </w:r>
      <w:r w:rsidR="00F7785B">
        <w:rPr>
          <w:rFonts w:ascii="Courier New" w:hAnsi="Courier New" w:cs="Courier New"/>
          <w:sz w:val="24"/>
          <w:szCs w:val="24"/>
          <w:lang w:val="es-ES_tradnl"/>
        </w:rPr>
        <w:tab/>
      </w:r>
      <w:r w:rsidRPr="007A28F4">
        <w:rPr>
          <w:rFonts w:ascii="Courier New" w:hAnsi="Courier New" w:cs="Courier New"/>
          <w:sz w:val="24"/>
          <w:szCs w:val="24"/>
          <w:lang w:val="es-ES_tradnl"/>
        </w:rPr>
        <w:t>Un reglamento dictado por el Ministerio de Justicia y Derechos Humanos establecerá el funcionamiento del Consejo</w:t>
      </w:r>
      <w:r w:rsidR="0018543A" w:rsidRPr="007A28F4">
        <w:rPr>
          <w:rFonts w:ascii="Courier New" w:hAnsi="Courier New" w:cs="Courier New"/>
          <w:sz w:val="24"/>
          <w:szCs w:val="24"/>
          <w:lang w:val="es-ES_tradnl"/>
        </w:rPr>
        <w:t xml:space="preserve"> y el detalle de los procedimientos que le corresponda efectuar</w:t>
      </w:r>
      <w:r w:rsidR="00DD1509" w:rsidRPr="007A28F4">
        <w:rPr>
          <w:rFonts w:ascii="Courier New" w:hAnsi="Courier New" w:cs="Courier New"/>
          <w:sz w:val="24"/>
          <w:szCs w:val="24"/>
          <w:lang w:val="es-ES_tradnl"/>
        </w:rPr>
        <w:t xml:space="preserve"> en virtud de lo dispuesto en el numeral v) anterior</w:t>
      </w:r>
      <w:r w:rsidRPr="007A28F4">
        <w:rPr>
          <w:rFonts w:ascii="Courier New" w:hAnsi="Courier New" w:cs="Courier New"/>
          <w:sz w:val="24"/>
          <w:szCs w:val="24"/>
          <w:lang w:val="es-ES_tradnl"/>
        </w:rPr>
        <w:t>.</w:t>
      </w:r>
      <w:r w:rsidR="007559D3" w:rsidRPr="007A28F4">
        <w:rPr>
          <w:rFonts w:ascii="Courier New" w:hAnsi="Courier New" w:cs="Courier New"/>
          <w:sz w:val="24"/>
          <w:szCs w:val="24"/>
          <w:lang w:val="es-ES_tradnl"/>
        </w:rPr>
        <w:t>”.”.</w:t>
      </w:r>
    </w:p>
    <w:p w:rsidR="006F4FEC" w:rsidRPr="007A28F4"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p>
    <w:p w:rsidR="005768FD" w:rsidRDefault="00772BD0" w:rsidP="00F7785B">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sidRPr="007A28F4">
        <w:rPr>
          <w:rFonts w:ascii="Courier New" w:hAnsi="Courier New" w:cs="Courier New"/>
          <w:sz w:val="24"/>
          <w:szCs w:val="24"/>
          <w:lang w:val="es-ES_tradnl"/>
        </w:rPr>
        <w:t>Para reemplazar el numeral 35 por el siguiente:</w:t>
      </w:r>
    </w:p>
    <w:p w:rsidR="006F4FEC" w:rsidRPr="007A28F4" w:rsidRDefault="006F4FEC" w:rsidP="006F4FEC">
      <w:pPr>
        <w:pStyle w:val="Prrafodelista"/>
        <w:overflowPunct w:val="0"/>
        <w:autoSpaceDE w:val="0"/>
        <w:autoSpaceDN w:val="0"/>
        <w:adjustRightInd w:val="0"/>
        <w:spacing w:before="240" w:after="120" w:line="276" w:lineRule="auto"/>
        <w:ind w:left="3544"/>
        <w:jc w:val="both"/>
        <w:textAlignment w:val="baseline"/>
        <w:rPr>
          <w:rFonts w:ascii="Courier New" w:hAnsi="Courier New" w:cs="Courier New"/>
          <w:sz w:val="24"/>
          <w:szCs w:val="24"/>
          <w:lang w:val="es-ES_tradnl"/>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b/>
          <w:sz w:val="24"/>
          <w:szCs w:val="24"/>
          <w:lang w:val="es-ES_tradnl"/>
        </w:rPr>
        <w:tab/>
      </w:r>
      <w:r w:rsidR="00A2687F" w:rsidRPr="007A28F4">
        <w:rPr>
          <w:rFonts w:ascii="Courier New" w:hAnsi="Courier New" w:cs="Courier New"/>
          <w:b/>
          <w:sz w:val="24"/>
          <w:szCs w:val="24"/>
          <w:lang w:val="es-ES_tradnl"/>
        </w:rPr>
        <w:t>“</w:t>
      </w:r>
      <w:r w:rsidR="00772BD0" w:rsidRPr="007A28F4">
        <w:rPr>
          <w:rFonts w:ascii="Courier New" w:hAnsi="Courier New" w:cs="Courier New"/>
          <w:b/>
          <w:sz w:val="24"/>
          <w:szCs w:val="24"/>
          <w:lang w:val="es-ES_tradnl"/>
        </w:rPr>
        <w:t xml:space="preserve">35.- </w:t>
      </w:r>
      <w:proofErr w:type="spellStart"/>
      <w:r w:rsidR="00772BD0" w:rsidRPr="007A28F4">
        <w:rPr>
          <w:rFonts w:ascii="Courier New" w:hAnsi="Courier New" w:cs="Courier New"/>
          <w:sz w:val="24"/>
          <w:szCs w:val="24"/>
          <w:lang w:val="es-ES_tradnl"/>
        </w:rPr>
        <w:t>Agrég</w:t>
      </w:r>
      <w:r w:rsidR="0026205C" w:rsidRPr="007A28F4">
        <w:rPr>
          <w:rFonts w:ascii="Courier New" w:hAnsi="Courier New" w:cs="Courier New"/>
          <w:sz w:val="24"/>
          <w:szCs w:val="24"/>
          <w:lang w:val="es-ES_tradnl"/>
        </w:rPr>
        <w:t>a</w:t>
      </w:r>
      <w:r w:rsidR="00772BD0" w:rsidRPr="007A28F4">
        <w:rPr>
          <w:rFonts w:ascii="Courier New" w:hAnsi="Courier New" w:cs="Courier New"/>
          <w:sz w:val="24"/>
          <w:szCs w:val="24"/>
          <w:lang w:val="es-ES_tradnl"/>
        </w:rPr>
        <w:t>se</w:t>
      </w:r>
      <w:proofErr w:type="spellEnd"/>
      <w:r w:rsidR="00772BD0" w:rsidRPr="007A28F4">
        <w:rPr>
          <w:rFonts w:ascii="Courier New" w:hAnsi="Courier New" w:cs="Courier New"/>
          <w:sz w:val="24"/>
          <w:szCs w:val="24"/>
          <w:lang w:val="es-ES_tradnl"/>
        </w:rPr>
        <w:t xml:space="preserve"> el siguiente artículo 458 ter nuevo:</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b/>
          <w:sz w:val="24"/>
          <w:szCs w:val="24"/>
          <w:lang w:val="es-ES_tradnl"/>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
        </w:rPr>
      </w:pPr>
      <w:r>
        <w:rPr>
          <w:rFonts w:ascii="Courier New" w:hAnsi="Courier New" w:cs="Courier New"/>
          <w:b/>
          <w:sz w:val="24"/>
          <w:szCs w:val="24"/>
          <w:lang w:val="es-ES_tradnl"/>
        </w:rPr>
        <w:tab/>
      </w:r>
      <w:r>
        <w:rPr>
          <w:rFonts w:ascii="Courier New" w:hAnsi="Courier New" w:cs="Courier New"/>
          <w:b/>
          <w:sz w:val="24"/>
          <w:szCs w:val="24"/>
          <w:lang w:val="es-ES_tradnl"/>
        </w:rPr>
        <w:tab/>
      </w:r>
      <w:r w:rsidR="00A2687F" w:rsidRPr="007A28F4">
        <w:rPr>
          <w:rFonts w:ascii="Courier New" w:hAnsi="Courier New" w:cs="Courier New"/>
          <w:b/>
          <w:sz w:val="24"/>
          <w:szCs w:val="24"/>
          <w:lang w:val="es-ES_tradnl"/>
        </w:rPr>
        <w:t>“</w:t>
      </w:r>
      <w:r w:rsidR="00772BD0" w:rsidRPr="007A28F4">
        <w:rPr>
          <w:rFonts w:ascii="Courier New" w:hAnsi="Courier New" w:cs="Courier New"/>
          <w:b/>
          <w:sz w:val="24"/>
          <w:szCs w:val="24"/>
          <w:lang w:val="es-ES"/>
        </w:rPr>
        <w:t>Artículo 458 ter:</w:t>
      </w:r>
      <w:r w:rsidR="00772BD0" w:rsidRPr="007A28F4">
        <w:rPr>
          <w:rFonts w:ascii="Courier New" w:hAnsi="Courier New" w:cs="Courier New"/>
          <w:sz w:val="24"/>
          <w:szCs w:val="24"/>
          <w:lang w:val="es-ES"/>
        </w:rPr>
        <w:t xml:space="preserve"> Si alguno de los consejeros señalados en las letras b), c)</w:t>
      </w:r>
      <w:r w:rsidR="00486FD7">
        <w:rPr>
          <w:rFonts w:ascii="Courier New" w:hAnsi="Courier New" w:cs="Courier New"/>
          <w:sz w:val="24"/>
          <w:szCs w:val="24"/>
          <w:lang w:val="es-ES"/>
        </w:rPr>
        <w:t xml:space="preserve"> o</w:t>
      </w:r>
      <w:r w:rsidR="00772BD0" w:rsidRPr="007A28F4">
        <w:rPr>
          <w:rFonts w:ascii="Courier New" w:hAnsi="Courier New" w:cs="Courier New"/>
          <w:sz w:val="24"/>
          <w:szCs w:val="24"/>
          <w:lang w:val="es-ES"/>
        </w:rPr>
        <w:t xml:space="preserve"> d) del artículo 458 bis anterior, inciso segundo, incurriere en alguna conducta descrita como falta grave, de acuerdo a lo indicado en la causal </w:t>
      </w:r>
      <w:r w:rsidR="00203DCE" w:rsidRPr="007A28F4">
        <w:rPr>
          <w:rFonts w:ascii="Courier New" w:hAnsi="Courier New" w:cs="Courier New"/>
          <w:sz w:val="24"/>
          <w:szCs w:val="24"/>
          <w:lang w:val="es-ES"/>
        </w:rPr>
        <w:t>v</w:t>
      </w:r>
      <w:r w:rsidR="00772BD0" w:rsidRPr="007A28F4">
        <w:rPr>
          <w:rFonts w:ascii="Courier New" w:hAnsi="Courier New" w:cs="Courier New"/>
          <w:sz w:val="24"/>
          <w:szCs w:val="24"/>
          <w:lang w:val="es-ES"/>
        </w:rPr>
        <w:t>) del artículo anterior, será acusado ante la Ilustrísima Corte de Apelaciones de Santiago, la que resolverá en pleno sobre la concurrencia de la causal. La Corte dará traslado por seis días hábiles al acusado para que conteste la acusación, pudiendo dictar, igualmente, medidas para mejor resolver. La Corte, si lo estima pertinente, podrá abrir un término probatorio, que no excederá de siete días.</w:t>
      </w:r>
    </w:p>
    <w:p w:rsidR="00F7785B" w:rsidRDefault="00F7785B"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
        </w:rPr>
      </w:pPr>
      <w:r>
        <w:rPr>
          <w:rFonts w:ascii="Courier New" w:hAnsi="Courier New" w:cs="Courier New"/>
          <w:sz w:val="24"/>
          <w:szCs w:val="24"/>
          <w:lang w:val="es-ES"/>
        </w:rPr>
        <w:tab/>
      </w:r>
      <w:r w:rsidR="00772BD0" w:rsidRPr="007A28F4">
        <w:rPr>
          <w:rFonts w:ascii="Courier New" w:hAnsi="Courier New" w:cs="Courier New"/>
          <w:sz w:val="24"/>
          <w:szCs w:val="24"/>
          <w:lang w:val="es-ES"/>
        </w:rPr>
        <w:tab/>
        <w:t xml:space="preserve">La acusación deberá ser interpuesta por el presidente del Consejo. Será fundada y tendrá preferencia para su vista y fallo. La sentencia se dictará en un </w:t>
      </w:r>
      <w:r w:rsidR="00772BD0" w:rsidRPr="007A28F4">
        <w:rPr>
          <w:rFonts w:ascii="Courier New" w:hAnsi="Courier New" w:cs="Courier New"/>
          <w:sz w:val="24"/>
          <w:szCs w:val="24"/>
          <w:lang w:val="es-ES"/>
        </w:rPr>
        <w:lastRenderedPageBreak/>
        <w:t>plazo máximo de treinta días, con</w:t>
      </w:r>
      <w:r w:rsidR="006E15F0">
        <w:rPr>
          <w:rFonts w:ascii="Courier New" w:hAnsi="Courier New" w:cs="Courier New"/>
          <w:sz w:val="24"/>
          <w:szCs w:val="24"/>
          <w:lang w:val="es-ES"/>
        </w:rPr>
        <w:t xml:space="preserve">tado desde la vista de la causa, </w:t>
      </w:r>
      <w:r w:rsidR="006E15F0" w:rsidRPr="006E15F0">
        <w:rPr>
          <w:rFonts w:ascii="Courier New" w:hAnsi="Courier New" w:cs="Courier New"/>
          <w:sz w:val="24"/>
          <w:szCs w:val="24"/>
          <w:lang w:val="es-ES"/>
        </w:rPr>
        <w:t xml:space="preserve">y será apelable de </w:t>
      </w:r>
      <w:r w:rsidR="006E15F0">
        <w:rPr>
          <w:rFonts w:ascii="Courier New" w:hAnsi="Courier New" w:cs="Courier New"/>
          <w:sz w:val="24"/>
          <w:szCs w:val="24"/>
          <w:lang w:val="es-ES"/>
        </w:rPr>
        <w:t>acuerdo a las reglas generales.</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
        </w:rPr>
      </w:pPr>
      <w:r>
        <w:rPr>
          <w:rFonts w:ascii="Courier New" w:hAnsi="Courier New" w:cs="Courier New"/>
          <w:sz w:val="24"/>
          <w:szCs w:val="24"/>
          <w:lang w:val="es-ES"/>
        </w:rPr>
        <w:tab/>
      </w:r>
      <w:r w:rsidR="00772BD0" w:rsidRPr="007A28F4">
        <w:rPr>
          <w:rFonts w:ascii="Courier New" w:hAnsi="Courier New" w:cs="Courier New"/>
          <w:sz w:val="24"/>
          <w:szCs w:val="24"/>
          <w:lang w:val="es-ES"/>
        </w:rPr>
        <w:tab/>
        <w:t>La Corte, mientras se encuentre pendiente su resolución, podrá disponer la suspensión temporal del consejero acusado. Ejecutoriada la sentencia que declare la configuración de la causal de cesación, el consejero afectado cesará de inmediato en su cargo, sin que pueda ser designado nuevamente.</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_tradnl"/>
        </w:rPr>
      </w:pPr>
      <w:r>
        <w:rPr>
          <w:rFonts w:ascii="Courier New" w:hAnsi="Courier New" w:cs="Courier New"/>
          <w:sz w:val="24"/>
          <w:szCs w:val="24"/>
          <w:lang w:val="es-ES"/>
        </w:rPr>
        <w:tab/>
      </w:r>
      <w:r w:rsidR="00772BD0" w:rsidRPr="007A28F4">
        <w:rPr>
          <w:rFonts w:ascii="Courier New" w:hAnsi="Courier New" w:cs="Courier New"/>
          <w:sz w:val="24"/>
          <w:szCs w:val="24"/>
          <w:lang w:val="es-ES"/>
        </w:rPr>
        <w:tab/>
      </w:r>
    </w:p>
    <w:p w:rsidR="00772BD0" w:rsidRPr="007A28F4"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lang w:val="es-ES"/>
        </w:rPr>
      </w:pPr>
      <w:r>
        <w:rPr>
          <w:rFonts w:ascii="Courier New" w:hAnsi="Courier New" w:cs="Courier New"/>
          <w:sz w:val="24"/>
          <w:szCs w:val="24"/>
          <w:lang w:val="es-ES_tradnl"/>
        </w:rPr>
        <w:tab/>
      </w:r>
      <w:r w:rsidR="00772BD0" w:rsidRPr="007A28F4">
        <w:rPr>
          <w:rFonts w:ascii="Courier New" w:hAnsi="Courier New" w:cs="Courier New"/>
          <w:sz w:val="24"/>
          <w:szCs w:val="24"/>
          <w:lang w:val="es-ES"/>
        </w:rPr>
        <w:tab/>
        <w:t>Si quedare vacante el cargo de consejero, asumirá como titular el respectivo suplente por el término que falte para completar el mandato, debiendo nombrarse un nuevo suplente conforme las reglas generales.</w:t>
      </w:r>
      <w:r w:rsidR="00380C71" w:rsidRPr="007A28F4">
        <w:rPr>
          <w:rFonts w:ascii="Courier New" w:hAnsi="Courier New" w:cs="Courier New"/>
          <w:sz w:val="24"/>
          <w:szCs w:val="24"/>
          <w:lang w:val="es-ES"/>
        </w:rPr>
        <w:t>”.”.</w:t>
      </w:r>
    </w:p>
    <w:p w:rsidR="007142B4" w:rsidRPr="007A28F4" w:rsidRDefault="007142B4" w:rsidP="006F4FEC">
      <w:pPr>
        <w:tabs>
          <w:tab w:val="left" w:pos="4290"/>
        </w:tabs>
        <w:overflowPunct w:val="0"/>
        <w:autoSpaceDE w:val="0"/>
        <w:autoSpaceDN w:val="0"/>
        <w:adjustRightInd w:val="0"/>
        <w:spacing w:before="360" w:after="360" w:line="276" w:lineRule="auto"/>
        <w:ind w:left="2835"/>
        <w:jc w:val="center"/>
        <w:textAlignment w:val="baseline"/>
        <w:rPr>
          <w:rFonts w:ascii="Courier New" w:eastAsia="Times New Roman" w:hAnsi="Courier New" w:cs="Courier New"/>
          <w:b/>
          <w:sz w:val="24"/>
          <w:szCs w:val="24"/>
          <w:lang w:val="es-ES_tradnl" w:eastAsia="es-ES"/>
        </w:rPr>
      </w:pPr>
      <w:r w:rsidRPr="007A28F4">
        <w:rPr>
          <w:rFonts w:ascii="Courier New" w:eastAsia="Times New Roman" w:hAnsi="Courier New" w:cs="Courier New"/>
          <w:b/>
          <w:sz w:val="24"/>
          <w:szCs w:val="24"/>
          <w:lang w:val="es-ES_tradnl" w:eastAsia="es-ES"/>
        </w:rPr>
        <w:t>ARTÍCULO DÉCIMO QUINTO NUEVO</w:t>
      </w:r>
    </w:p>
    <w:p w:rsidR="005F6F77" w:rsidRPr="007A28F4" w:rsidRDefault="005F6F77" w:rsidP="00156C9D">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sidRPr="007A28F4">
        <w:rPr>
          <w:rFonts w:ascii="Courier New" w:hAnsi="Courier New" w:cs="Courier New"/>
          <w:sz w:val="24"/>
          <w:szCs w:val="24"/>
          <w:lang w:val="es-ES_tradnl"/>
        </w:rPr>
        <w:t>Para incorporar un artículo décimo quinto nuevo, del siguiente tenor:</w:t>
      </w:r>
    </w:p>
    <w:p w:rsidR="005F6F77" w:rsidRPr="007A28F4" w:rsidRDefault="005F6F77" w:rsidP="006F4FEC">
      <w:pPr>
        <w:pStyle w:val="Prrafodelista"/>
        <w:spacing w:line="276" w:lineRule="auto"/>
        <w:ind w:left="3192"/>
        <w:jc w:val="both"/>
        <w:rPr>
          <w:rFonts w:ascii="Courier New" w:hAnsi="Courier New" w:cs="Courier New"/>
          <w:sz w:val="24"/>
          <w:szCs w:val="24"/>
          <w:lang w:val="es-ES_tradnl"/>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Pr>
          <w:rFonts w:ascii="Courier New" w:hAnsi="Courier New" w:cs="Courier New"/>
          <w:sz w:val="24"/>
          <w:szCs w:val="24"/>
          <w:lang w:val="es-ES_tradnl"/>
        </w:rPr>
        <w:tab/>
      </w:r>
      <w:r w:rsidR="005F6F77" w:rsidRPr="007A28F4">
        <w:rPr>
          <w:rFonts w:ascii="Courier New" w:hAnsi="Courier New" w:cs="Courier New"/>
          <w:sz w:val="24"/>
          <w:szCs w:val="24"/>
          <w:lang w:val="es-ES_tradnl"/>
        </w:rPr>
        <w:t>“</w:t>
      </w:r>
      <w:r w:rsidR="005F6F77" w:rsidRPr="007A28F4">
        <w:rPr>
          <w:rFonts w:ascii="Courier New" w:hAnsi="Courier New" w:cs="Courier New"/>
          <w:b/>
          <w:sz w:val="24"/>
          <w:szCs w:val="24"/>
          <w:lang w:val="es-ES_tradnl"/>
        </w:rPr>
        <w:t>ARTÍCULO DÉCIMO QUINTO.-</w:t>
      </w:r>
      <w:r w:rsidR="005F6F77" w:rsidRPr="007A28F4">
        <w:rPr>
          <w:rFonts w:ascii="Courier New" w:hAnsi="Courier New" w:cs="Courier New"/>
          <w:sz w:val="24"/>
          <w:szCs w:val="24"/>
          <w:lang w:val="es-ES_tradnl"/>
        </w:rPr>
        <w:t xml:space="preserve"> </w:t>
      </w:r>
      <w:proofErr w:type="spellStart"/>
      <w:r w:rsidR="007142B4" w:rsidRPr="007A28F4">
        <w:rPr>
          <w:rFonts w:ascii="Courier New" w:hAnsi="Courier New" w:cs="Courier New"/>
          <w:sz w:val="24"/>
          <w:szCs w:val="24"/>
          <w:lang w:val="es-ES_tradnl"/>
        </w:rPr>
        <w:t>Introdúcense</w:t>
      </w:r>
      <w:proofErr w:type="spellEnd"/>
      <w:r w:rsidR="007142B4" w:rsidRPr="007A28F4">
        <w:rPr>
          <w:rFonts w:ascii="Courier New" w:eastAsia="Times New Roman" w:hAnsi="Courier New" w:cs="Courier New"/>
          <w:sz w:val="24"/>
          <w:szCs w:val="24"/>
          <w:lang w:val="es-ES_tradnl" w:eastAsia="es-ES"/>
        </w:rPr>
        <w:t xml:space="preserve"> las siguientes modificaciones a la </w:t>
      </w:r>
      <w:r w:rsidR="00E20B71" w:rsidRPr="007A28F4">
        <w:rPr>
          <w:rFonts w:ascii="Courier New" w:eastAsia="Times New Roman" w:hAnsi="Courier New" w:cs="Courier New"/>
          <w:sz w:val="24"/>
          <w:szCs w:val="24"/>
          <w:lang w:val="es-ES_tradnl" w:eastAsia="es-ES"/>
        </w:rPr>
        <w:t>l</w:t>
      </w:r>
      <w:r w:rsidR="007142B4" w:rsidRPr="007A28F4">
        <w:rPr>
          <w:rFonts w:ascii="Courier New" w:eastAsia="Times New Roman" w:hAnsi="Courier New" w:cs="Courier New"/>
          <w:sz w:val="24"/>
          <w:szCs w:val="24"/>
          <w:lang w:val="es-ES_tradnl" w:eastAsia="es-ES"/>
        </w:rPr>
        <w:t xml:space="preserve">ey N° 19.477, que </w:t>
      </w:r>
      <w:r w:rsidR="00E20B71" w:rsidRPr="007A28F4">
        <w:rPr>
          <w:rFonts w:ascii="Courier New" w:eastAsia="Times New Roman" w:hAnsi="Courier New" w:cs="Courier New"/>
          <w:sz w:val="24"/>
          <w:szCs w:val="24"/>
          <w:lang w:val="es-ES_tradnl" w:eastAsia="es-ES"/>
        </w:rPr>
        <w:t>a</w:t>
      </w:r>
      <w:r w:rsidR="007142B4" w:rsidRPr="007A28F4">
        <w:rPr>
          <w:rFonts w:ascii="Courier New" w:eastAsia="Times New Roman" w:hAnsi="Courier New" w:cs="Courier New"/>
          <w:sz w:val="24"/>
          <w:szCs w:val="24"/>
          <w:lang w:val="es-ES_tradnl" w:eastAsia="es-ES"/>
        </w:rPr>
        <w:t xml:space="preserve">prueba Ley Orgánica Del Servicio </w:t>
      </w:r>
      <w:r w:rsidR="007142B4" w:rsidRPr="006F4FEC">
        <w:rPr>
          <w:rFonts w:ascii="Courier New" w:hAnsi="Courier New" w:cs="Courier New"/>
          <w:sz w:val="24"/>
          <w:szCs w:val="24"/>
          <w:lang w:val="es-ES"/>
        </w:rPr>
        <w:t>De</w:t>
      </w:r>
      <w:r w:rsidR="007142B4" w:rsidRPr="007A28F4">
        <w:rPr>
          <w:rFonts w:ascii="Courier New" w:eastAsia="Times New Roman" w:hAnsi="Courier New" w:cs="Courier New"/>
          <w:sz w:val="24"/>
          <w:szCs w:val="24"/>
          <w:lang w:val="es-ES_tradnl" w:eastAsia="es-ES"/>
        </w:rPr>
        <w:t xml:space="preserve"> Registro Civil </w:t>
      </w:r>
      <w:r w:rsidR="00E20B71" w:rsidRPr="007A28F4">
        <w:rPr>
          <w:rFonts w:ascii="Courier New" w:eastAsia="Times New Roman" w:hAnsi="Courier New" w:cs="Courier New"/>
          <w:sz w:val="24"/>
          <w:szCs w:val="24"/>
          <w:lang w:val="es-ES_tradnl" w:eastAsia="es-ES"/>
        </w:rPr>
        <w:t>e</w:t>
      </w:r>
      <w:r w:rsidR="007142B4" w:rsidRPr="007A28F4">
        <w:rPr>
          <w:rFonts w:ascii="Courier New" w:eastAsia="Times New Roman" w:hAnsi="Courier New" w:cs="Courier New"/>
          <w:sz w:val="24"/>
          <w:szCs w:val="24"/>
          <w:lang w:val="es-ES_tradnl" w:eastAsia="es-ES"/>
        </w:rPr>
        <w:t xml:space="preserve"> Identificación:</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7142B4" w:rsidRPr="007A28F4">
        <w:rPr>
          <w:rFonts w:ascii="Courier New" w:eastAsia="Times New Roman" w:hAnsi="Courier New" w:cs="Courier New"/>
          <w:sz w:val="24"/>
          <w:szCs w:val="24"/>
          <w:lang w:val="es-ES_tradnl" w:eastAsia="es-ES"/>
        </w:rPr>
        <w:t>1.-</w:t>
      </w:r>
      <w:r>
        <w:rPr>
          <w:rFonts w:ascii="Courier New" w:eastAsia="Times New Roman" w:hAnsi="Courier New" w:cs="Courier New"/>
          <w:sz w:val="24"/>
          <w:szCs w:val="24"/>
          <w:lang w:val="es-ES_tradnl" w:eastAsia="es-ES"/>
        </w:rPr>
        <w:tab/>
      </w:r>
      <w:proofErr w:type="spellStart"/>
      <w:r w:rsidR="007142B4" w:rsidRPr="007A28F4">
        <w:rPr>
          <w:rFonts w:ascii="Courier New" w:eastAsia="Times New Roman" w:hAnsi="Courier New" w:cs="Courier New"/>
          <w:sz w:val="24"/>
          <w:szCs w:val="24"/>
          <w:lang w:val="es-ES_tradnl" w:eastAsia="es-ES"/>
        </w:rPr>
        <w:t>Reemplázase</w:t>
      </w:r>
      <w:proofErr w:type="spellEnd"/>
      <w:r w:rsidR="007142B4" w:rsidRPr="007A28F4">
        <w:rPr>
          <w:rFonts w:ascii="Courier New" w:eastAsia="Times New Roman" w:hAnsi="Courier New" w:cs="Courier New"/>
          <w:sz w:val="24"/>
          <w:szCs w:val="24"/>
          <w:lang w:val="es-ES_tradnl" w:eastAsia="es-ES"/>
        </w:rPr>
        <w:t xml:space="preserve"> el artículo 35 por el siguiente:</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Pr>
          <w:rFonts w:ascii="Courier New" w:eastAsia="Times New Roman" w:hAnsi="Courier New" w:cs="Courier New"/>
          <w:sz w:val="24"/>
          <w:szCs w:val="24"/>
          <w:lang w:val="es-ES_tradnl" w:eastAsia="es-ES"/>
        </w:rPr>
        <w:tab/>
      </w:r>
      <w:r w:rsidR="007142B4" w:rsidRPr="007A28F4">
        <w:rPr>
          <w:rFonts w:ascii="Courier New" w:eastAsia="Times New Roman" w:hAnsi="Courier New" w:cs="Courier New"/>
          <w:sz w:val="24"/>
          <w:szCs w:val="24"/>
          <w:lang w:val="es-ES_tradnl" w:eastAsia="es-ES"/>
        </w:rPr>
        <w:t>“Artículo 35: Los Oficiales Civiles titulares podrán ser designados fedatarios</w:t>
      </w:r>
      <w:r w:rsidR="007142B4" w:rsidRPr="007A28F4">
        <w:t xml:space="preserve"> </w:t>
      </w:r>
      <w:r w:rsidR="007142B4" w:rsidRPr="007A28F4">
        <w:rPr>
          <w:rFonts w:ascii="Courier New" w:eastAsia="Times New Roman" w:hAnsi="Courier New" w:cs="Courier New"/>
          <w:sz w:val="24"/>
          <w:szCs w:val="24"/>
          <w:lang w:val="es-ES_tradnl" w:eastAsia="es-ES"/>
        </w:rPr>
        <w:t>por el jefe superior del Servicio, en aquellas comunas que, por su situación geográfica, tamaño o aislamiento, no cuenten con oferta suficiente de servicios notariales</w:t>
      </w:r>
      <w:r w:rsidR="00E20B71" w:rsidRPr="007A28F4">
        <w:rPr>
          <w:rFonts w:ascii="Courier New" w:eastAsia="Times New Roman" w:hAnsi="Courier New" w:cs="Courier New"/>
          <w:sz w:val="24"/>
          <w:szCs w:val="24"/>
          <w:lang w:val="es-ES_tradnl" w:eastAsia="es-ES"/>
        </w:rPr>
        <w:t xml:space="preserve">, de conformidad a lo establecido en el artículo 401 </w:t>
      </w:r>
      <w:proofErr w:type="spellStart"/>
      <w:r w:rsidR="00E20B71" w:rsidRPr="007A28F4">
        <w:rPr>
          <w:rFonts w:ascii="Courier New" w:eastAsia="Times New Roman" w:hAnsi="Courier New" w:cs="Courier New"/>
          <w:sz w:val="24"/>
          <w:szCs w:val="24"/>
          <w:lang w:val="es-ES_tradnl" w:eastAsia="es-ES"/>
        </w:rPr>
        <w:t>quater</w:t>
      </w:r>
      <w:proofErr w:type="spellEnd"/>
      <w:r w:rsidR="00E20B71" w:rsidRPr="007A28F4">
        <w:rPr>
          <w:rFonts w:ascii="Courier New" w:eastAsia="Times New Roman" w:hAnsi="Courier New" w:cs="Courier New"/>
          <w:sz w:val="24"/>
          <w:szCs w:val="24"/>
          <w:lang w:val="es-ES_tradnl" w:eastAsia="es-ES"/>
        </w:rPr>
        <w:t xml:space="preserve"> del Código Orgánico de Tribunales.</w:t>
      </w:r>
      <w:r>
        <w:rPr>
          <w:rFonts w:ascii="Courier New" w:eastAsia="Times New Roman" w:hAnsi="Courier New" w:cs="Courier New"/>
          <w:sz w:val="24"/>
          <w:szCs w:val="24"/>
          <w:lang w:val="es-ES_tradnl" w:eastAsia="es-ES"/>
        </w:rPr>
        <w:t>”.</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ED2ED4" w:rsidRDefault="00ED2ED4"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ED2ED4" w:rsidRDefault="00ED2ED4"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ED2ED4" w:rsidRDefault="00ED2ED4"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ED2ED4" w:rsidRDefault="00ED2ED4"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7142B4" w:rsidRPr="007A28F4">
        <w:rPr>
          <w:rFonts w:ascii="Courier New" w:eastAsia="Times New Roman" w:hAnsi="Courier New" w:cs="Courier New"/>
          <w:sz w:val="24"/>
          <w:szCs w:val="24"/>
          <w:lang w:val="es-ES_tradnl" w:eastAsia="es-ES"/>
        </w:rPr>
        <w:t>2.-</w:t>
      </w:r>
      <w:r>
        <w:rPr>
          <w:rFonts w:ascii="Courier New" w:eastAsia="Times New Roman" w:hAnsi="Courier New" w:cs="Courier New"/>
          <w:sz w:val="24"/>
          <w:szCs w:val="24"/>
          <w:lang w:val="es-ES_tradnl" w:eastAsia="es-ES"/>
        </w:rPr>
        <w:tab/>
      </w:r>
      <w:proofErr w:type="spellStart"/>
      <w:r w:rsidR="007142B4" w:rsidRPr="007A28F4">
        <w:rPr>
          <w:rFonts w:ascii="Courier New" w:eastAsia="Times New Roman" w:hAnsi="Courier New" w:cs="Courier New"/>
          <w:sz w:val="24"/>
          <w:szCs w:val="24"/>
          <w:lang w:val="es-ES_tradnl" w:eastAsia="es-ES"/>
        </w:rPr>
        <w:t>Reemplázase</w:t>
      </w:r>
      <w:proofErr w:type="spellEnd"/>
      <w:r w:rsidR="007142B4" w:rsidRPr="007A28F4">
        <w:rPr>
          <w:rFonts w:ascii="Courier New" w:eastAsia="Times New Roman" w:hAnsi="Courier New" w:cs="Courier New"/>
          <w:sz w:val="24"/>
          <w:szCs w:val="24"/>
          <w:lang w:val="es-ES_tradnl" w:eastAsia="es-ES"/>
        </w:rPr>
        <w:t xml:space="preserve"> el artículo 36 por el siguiente:</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Pr>
          <w:rFonts w:ascii="Courier New" w:eastAsia="Times New Roman" w:hAnsi="Courier New" w:cs="Courier New"/>
          <w:sz w:val="24"/>
          <w:szCs w:val="24"/>
          <w:lang w:val="es-ES_tradnl" w:eastAsia="es-ES"/>
        </w:rPr>
        <w:tab/>
      </w:r>
      <w:r w:rsidR="00DB0846" w:rsidRPr="007A28F4">
        <w:rPr>
          <w:rFonts w:ascii="Courier New" w:eastAsia="Times New Roman" w:hAnsi="Courier New" w:cs="Courier New"/>
          <w:sz w:val="24"/>
          <w:szCs w:val="24"/>
          <w:lang w:val="es-ES_tradnl" w:eastAsia="es-ES"/>
        </w:rPr>
        <w:t>“</w:t>
      </w:r>
      <w:r w:rsidR="007142B4" w:rsidRPr="007A28F4">
        <w:rPr>
          <w:rFonts w:ascii="Courier New" w:eastAsia="Times New Roman" w:hAnsi="Courier New" w:cs="Courier New"/>
          <w:sz w:val="24"/>
          <w:szCs w:val="24"/>
          <w:lang w:val="es-ES_tradnl" w:eastAsia="es-ES"/>
        </w:rPr>
        <w:t xml:space="preserve">Artículo 36: Los Oficiales Civiles </w:t>
      </w:r>
      <w:r w:rsidR="00DB0846" w:rsidRPr="007A28F4">
        <w:rPr>
          <w:rFonts w:ascii="Courier New" w:eastAsia="Times New Roman" w:hAnsi="Courier New" w:cs="Courier New"/>
          <w:sz w:val="24"/>
          <w:szCs w:val="24"/>
          <w:lang w:val="es-ES_tradnl" w:eastAsia="es-ES"/>
        </w:rPr>
        <w:t>que cumplan funciones de fedatarios</w:t>
      </w:r>
      <w:r w:rsidR="007142B4" w:rsidRPr="007A28F4">
        <w:rPr>
          <w:rFonts w:ascii="Courier New" w:eastAsia="Times New Roman" w:hAnsi="Courier New" w:cs="Courier New"/>
          <w:sz w:val="24"/>
          <w:szCs w:val="24"/>
          <w:lang w:val="es-ES_tradnl" w:eastAsia="es-ES"/>
        </w:rPr>
        <w:t xml:space="preserve"> se encuentran bajo la jurisdicción disciplinaria de las respectivas Cortes de Apelaciones, aplicándose a ellos las normas que el Código Orgánico de Tribunales establece para los </w:t>
      </w:r>
      <w:r w:rsidR="00FB74A0" w:rsidRPr="007A28F4">
        <w:rPr>
          <w:rFonts w:ascii="Courier New" w:eastAsia="Times New Roman" w:hAnsi="Courier New" w:cs="Courier New"/>
          <w:sz w:val="24"/>
          <w:szCs w:val="24"/>
          <w:lang w:val="es-ES_tradnl" w:eastAsia="es-ES"/>
        </w:rPr>
        <w:t>f</w:t>
      </w:r>
      <w:r w:rsidR="00DB0846" w:rsidRPr="007A28F4">
        <w:rPr>
          <w:rFonts w:ascii="Courier New" w:eastAsia="Times New Roman" w:hAnsi="Courier New" w:cs="Courier New"/>
          <w:sz w:val="24"/>
          <w:szCs w:val="24"/>
          <w:lang w:val="es-ES_tradnl" w:eastAsia="es-ES"/>
        </w:rPr>
        <w:t xml:space="preserve">edatarios, </w:t>
      </w:r>
      <w:r w:rsidR="007142B4" w:rsidRPr="007A28F4">
        <w:rPr>
          <w:rFonts w:ascii="Courier New" w:eastAsia="Times New Roman" w:hAnsi="Courier New" w:cs="Courier New"/>
          <w:sz w:val="24"/>
          <w:szCs w:val="24"/>
          <w:lang w:val="es-ES_tradnl" w:eastAsia="es-ES"/>
        </w:rPr>
        <w:t>sin perjuicio de su responsabilidad administrativa.</w:t>
      </w:r>
    </w:p>
    <w:p w:rsidR="006F4FEC"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p>
    <w:p w:rsidR="007142B4" w:rsidRPr="007A28F4" w:rsidRDefault="006F4FEC" w:rsidP="006F4FEC">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Pr>
          <w:rFonts w:ascii="Courier New" w:eastAsia="Times New Roman" w:hAnsi="Courier New" w:cs="Courier New"/>
          <w:sz w:val="24"/>
          <w:szCs w:val="24"/>
          <w:lang w:val="es-ES_tradnl" w:eastAsia="es-ES"/>
        </w:rPr>
        <w:tab/>
      </w:r>
      <w:r w:rsidR="00DB0846" w:rsidRPr="007A28F4">
        <w:rPr>
          <w:rFonts w:ascii="Courier New" w:eastAsia="Times New Roman" w:hAnsi="Courier New" w:cs="Courier New"/>
          <w:sz w:val="24"/>
          <w:szCs w:val="24"/>
          <w:lang w:val="es-ES_tradnl" w:eastAsia="es-ES"/>
        </w:rPr>
        <w:t>Los ingresos que se perciban por concepto de sus actuaciones constituirán ingresos propios del Servicio de Registro Civil e Identificación, los cuales percibirá directamente y administrará sin intervención de la Tesorería General de la República, y se destinarán para financiar los gastos que causen por el cumplimiento de las funciones dispuestas en esta ley.”.</w:t>
      </w:r>
      <w:r>
        <w:rPr>
          <w:rFonts w:ascii="Courier New" w:eastAsia="Times New Roman" w:hAnsi="Courier New" w:cs="Courier New"/>
          <w:sz w:val="24"/>
          <w:szCs w:val="24"/>
          <w:lang w:val="es-ES_tradnl" w:eastAsia="es-ES"/>
        </w:rPr>
        <w:t>”.</w:t>
      </w:r>
    </w:p>
    <w:p w:rsidR="009E662C" w:rsidRDefault="009E662C" w:rsidP="00F7785B">
      <w:pPr>
        <w:tabs>
          <w:tab w:val="left" w:pos="4290"/>
        </w:tabs>
        <w:overflowPunct w:val="0"/>
        <w:autoSpaceDE w:val="0"/>
        <w:autoSpaceDN w:val="0"/>
        <w:adjustRightInd w:val="0"/>
        <w:spacing w:before="480" w:after="360" w:line="276" w:lineRule="auto"/>
        <w:ind w:left="2835"/>
        <w:jc w:val="center"/>
        <w:textAlignment w:val="baseline"/>
        <w:rPr>
          <w:rFonts w:ascii="Courier New" w:eastAsia="Times New Roman" w:hAnsi="Courier New" w:cs="Courier New"/>
          <w:b/>
          <w:sz w:val="24"/>
          <w:szCs w:val="24"/>
          <w:lang w:val="es-ES_tradnl" w:eastAsia="es-ES"/>
        </w:rPr>
      </w:pPr>
      <w:r w:rsidRPr="009E662C">
        <w:rPr>
          <w:rFonts w:ascii="Courier New" w:eastAsia="Times New Roman" w:hAnsi="Courier New" w:cs="Courier New"/>
          <w:b/>
          <w:sz w:val="24"/>
          <w:szCs w:val="24"/>
          <w:lang w:val="es-ES_tradnl" w:eastAsia="es-ES"/>
        </w:rPr>
        <w:t>A LOS ARTÍCULOS TRANSITORIOS</w:t>
      </w:r>
    </w:p>
    <w:p w:rsidR="009E662C" w:rsidRPr="009E662C" w:rsidRDefault="009E662C" w:rsidP="00156C9D">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b/>
          <w:sz w:val="24"/>
          <w:szCs w:val="24"/>
          <w:lang w:eastAsia="es-ES"/>
        </w:rPr>
      </w:pPr>
      <w:r w:rsidRPr="007A28F4">
        <w:rPr>
          <w:rFonts w:ascii="Courier New" w:hAnsi="Courier New" w:cs="Courier New"/>
          <w:sz w:val="24"/>
          <w:szCs w:val="24"/>
        </w:rPr>
        <w:t xml:space="preserve">Para </w:t>
      </w:r>
      <w:r w:rsidRPr="009E662C">
        <w:rPr>
          <w:rFonts w:ascii="Courier New" w:eastAsia="Times New Roman" w:hAnsi="Courier New" w:cs="Courier New"/>
          <w:sz w:val="24"/>
          <w:szCs w:val="24"/>
          <w:lang w:eastAsia="es-ES"/>
        </w:rPr>
        <w:t>sustituir el artículo séptimo transitorio por el siguiente:</w:t>
      </w:r>
    </w:p>
    <w:p w:rsidR="009E662C" w:rsidRPr="009E662C" w:rsidRDefault="009E662C" w:rsidP="009E662C">
      <w:pPr>
        <w:pStyle w:val="Prrafodelista"/>
        <w:spacing w:before="240"/>
        <w:ind w:left="3544"/>
        <w:rPr>
          <w:rFonts w:ascii="Courier New" w:eastAsia="Times New Roman" w:hAnsi="Courier New" w:cs="Courier New"/>
          <w:sz w:val="24"/>
          <w:szCs w:val="24"/>
          <w:lang w:eastAsia="es-ES"/>
        </w:rPr>
      </w:pPr>
    </w:p>
    <w:p w:rsidR="009E662C" w:rsidRPr="009E662C" w:rsidRDefault="009E662C" w:rsidP="00240B33">
      <w:pPr>
        <w:pStyle w:val="Prrafodelista"/>
        <w:tabs>
          <w:tab w:val="left" w:pos="4111"/>
          <w:tab w:val="left" w:pos="4678"/>
        </w:tabs>
        <w:overflowPunct w:val="0"/>
        <w:autoSpaceDE w:val="0"/>
        <w:autoSpaceDN w:val="0"/>
        <w:adjustRightInd w:val="0"/>
        <w:spacing w:before="240" w:after="120" w:line="276" w:lineRule="auto"/>
        <w:ind w:left="2835" w:firstLine="709"/>
        <w:jc w:val="both"/>
        <w:textAlignment w:val="baseline"/>
        <w:rPr>
          <w:rFonts w:ascii="Courier New" w:eastAsia="Times New Roman" w:hAnsi="Courier New" w:cs="Courier New"/>
          <w:b/>
          <w:sz w:val="24"/>
          <w:szCs w:val="24"/>
          <w:lang w:eastAsia="es-ES"/>
        </w:rPr>
      </w:pPr>
      <w:r w:rsidRPr="009E662C">
        <w:rPr>
          <w:rFonts w:ascii="Courier New" w:eastAsia="Times New Roman" w:hAnsi="Courier New" w:cs="Courier New"/>
          <w:sz w:val="24"/>
          <w:szCs w:val="24"/>
          <w:lang w:eastAsia="es-ES"/>
        </w:rPr>
        <w:t>“</w:t>
      </w:r>
      <w:r w:rsidRPr="009E662C">
        <w:rPr>
          <w:rFonts w:ascii="Courier New" w:eastAsia="Times New Roman" w:hAnsi="Courier New" w:cs="Courier New"/>
          <w:b/>
          <w:sz w:val="24"/>
          <w:szCs w:val="24"/>
          <w:lang w:eastAsia="es-ES"/>
        </w:rPr>
        <w:t xml:space="preserve">ARTÍCULO SÉPTIMO.- </w:t>
      </w:r>
      <w:r w:rsidRPr="009E662C">
        <w:rPr>
          <w:rFonts w:ascii="Courier New" w:eastAsia="Times New Roman" w:hAnsi="Courier New" w:cs="Courier New"/>
          <w:sz w:val="24"/>
          <w:szCs w:val="24"/>
          <w:lang w:eastAsia="es-ES"/>
        </w:rPr>
        <w:t xml:space="preserve">La guía a que hace alusión el artículo primero, numerales 7, letra b), 28 y 31, deberá elaborarse por la Fiscalía Nacional </w:t>
      </w:r>
      <w:r w:rsidRPr="00240B33">
        <w:rPr>
          <w:rFonts w:ascii="Courier New" w:eastAsia="Times New Roman" w:hAnsi="Courier New" w:cs="Courier New"/>
          <w:sz w:val="24"/>
          <w:szCs w:val="24"/>
          <w:lang w:val="es-ES_tradnl" w:eastAsia="es-ES"/>
        </w:rPr>
        <w:t>Económica</w:t>
      </w:r>
      <w:r w:rsidRPr="009E662C">
        <w:rPr>
          <w:rFonts w:ascii="Courier New" w:eastAsia="Times New Roman" w:hAnsi="Courier New" w:cs="Courier New"/>
          <w:sz w:val="24"/>
          <w:szCs w:val="24"/>
          <w:lang w:eastAsia="es-ES"/>
        </w:rPr>
        <w:t xml:space="preserve"> dentro de los 180 días siguientes a publicada la presente ley en el Diario Oficial.”.</w:t>
      </w:r>
    </w:p>
    <w:p w:rsidR="009E662C" w:rsidRPr="007A28F4" w:rsidRDefault="009E662C" w:rsidP="009E662C">
      <w:pPr>
        <w:pStyle w:val="Prrafodelista"/>
        <w:overflowPunct w:val="0"/>
        <w:autoSpaceDE w:val="0"/>
        <w:autoSpaceDN w:val="0"/>
        <w:adjustRightInd w:val="0"/>
        <w:spacing w:before="240" w:after="120" w:line="276" w:lineRule="auto"/>
        <w:ind w:left="3544"/>
        <w:jc w:val="both"/>
        <w:textAlignment w:val="baseline"/>
        <w:rPr>
          <w:rFonts w:ascii="Courier New" w:hAnsi="Courier New" w:cs="Courier New"/>
          <w:sz w:val="24"/>
          <w:szCs w:val="24"/>
        </w:rPr>
      </w:pPr>
    </w:p>
    <w:p w:rsidR="00A2687F" w:rsidRPr="007A28F4" w:rsidRDefault="00A2687F" w:rsidP="00156C9D">
      <w:pPr>
        <w:pStyle w:val="Prrafodelista"/>
        <w:numPr>
          <w:ilvl w:val="0"/>
          <w:numId w:val="1"/>
        </w:numPr>
        <w:tabs>
          <w:tab w:val="left" w:pos="4111"/>
        </w:tabs>
        <w:overflowPunct w:val="0"/>
        <w:autoSpaceDE w:val="0"/>
        <w:autoSpaceDN w:val="0"/>
        <w:adjustRightInd w:val="0"/>
        <w:spacing w:before="240" w:after="120" w:line="276" w:lineRule="auto"/>
        <w:ind w:left="2835" w:firstLine="709"/>
        <w:jc w:val="both"/>
        <w:textAlignment w:val="baseline"/>
        <w:rPr>
          <w:rFonts w:ascii="Courier New" w:hAnsi="Courier New" w:cs="Courier New"/>
          <w:sz w:val="24"/>
          <w:szCs w:val="24"/>
        </w:rPr>
      </w:pPr>
      <w:r w:rsidRPr="007A28F4">
        <w:rPr>
          <w:rFonts w:ascii="Courier New" w:hAnsi="Courier New" w:cs="Courier New"/>
          <w:sz w:val="24"/>
          <w:szCs w:val="24"/>
        </w:rPr>
        <w:t xml:space="preserve">Para </w:t>
      </w:r>
      <w:r w:rsidRPr="006F4FEC">
        <w:rPr>
          <w:rFonts w:ascii="Courier New" w:eastAsia="Times New Roman" w:hAnsi="Courier New" w:cs="Courier New"/>
          <w:sz w:val="24"/>
          <w:szCs w:val="24"/>
          <w:lang w:val="es-ES_tradnl" w:eastAsia="es-ES"/>
        </w:rPr>
        <w:t>agregar</w:t>
      </w:r>
      <w:r w:rsidRPr="007A28F4">
        <w:rPr>
          <w:rFonts w:ascii="Courier New" w:hAnsi="Courier New" w:cs="Courier New"/>
          <w:sz w:val="24"/>
          <w:szCs w:val="24"/>
        </w:rPr>
        <w:t xml:space="preserve"> el siguiente artículo </w:t>
      </w:r>
      <w:r w:rsidR="00CD3C44" w:rsidRPr="007A28F4">
        <w:rPr>
          <w:rFonts w:ascii="Courier New" w:hAnsi="Courier New" w:cs="Courier New"/>
          <w:sz w:val="24"/>
          <w:szCs w:val="24"/>
        </w:rPr>
        <w:t>noveno</w:t>
      </w:r>
      <w:r w:rsidRPr="007A28F4">
        <w:rPr>
          <w:rFonts w:ascii="Courier New" w:hAnsi="Courier New" w:cs="Courier New"/>
          <w:sz w:val="24"/>
          <w:szCs w:val="24"/>
        </w:rPr>
        <w:t xml:space="preserve"> transitorio nuevo:</w:t>
      </w:r>
    </w:p>
    <w:p w:rsidR="00F7785B" w:rsidRDefault="00A2687F" w:rsidP="00F7785B">
      <w:pPr>
        <w:tabs>
          <w:tab w:val="left" w:pos="4111"/>
          <w:tab w:val="left" w:pos="4678"/>
        </w:tabs>
        <w:overflowPunct w:val="0"/>
        <w:autoSpaceDE w:val="0"/>
        <w:autoSpaceDN w:val="0"/>
        <w:adjustRightInd w:val="0"/>
        <w:spacing w:before="360" w:after="120" w:line="276" w:lineRule="auto"/>
        <w:ind w:left="2835" w:firstLine="1276"/>
        <w:jc w:val="both"/>
        <w:textAlignment w:val="baseline"/>
        <w:rPr>
          <w:rFonts w:ascii="Courier New" w:hAnsi="Courier New" w:cs="Courier New"/>
          <w:sz w:val="24"/>
          <w:szCs w:val="24"/>
        </w:rPr>
      </w:pPr>
      <w:r w:rsidRPr="007A28F4">
        <w:rPr>
          <w:rFonts w:ascii="Courier New" w:hAnsi="Courier New" w:cs="Courier New"/>
          <w:sz w:val="24"/>
          <w:szCs w:val="24"/>
        </w:rPr>
        <w:t>“</w:t>
      </w:r>
      <w:r w:rsidRPr="007A28F4">
        <w:rPr>
          <w:rFonts w:ascii="Courier New" w:hAnsi="Courier New" w:cs="Courier New"/>
          <w:b/>
          <w:sz w:val="24"/>
          <w:szCs w:val="24"/>
        </w:rPr>
        <w:t xml:space="preserve">ARTÍCULO </w:t>
      </w:r>
      <w:r w:rsidR="00CD3C44" w:rsidRPr="007A28F4">
        <w:rPr>
          <w:rFonts w:ascii="Courier New" w:hAnsi="Courier New" w:cs="Courier New"/>
          <w:b/>
          <w:sz w:val="24"/>
          <w:szCs w:val="24"/>
        </w:rPr>
        <w:t>NOVENO</w:t>
      </w:r>
      <w:r w:rsidRPr="007A28F4">
        <w:rPr>
          <w:rFonts w:ascii="Courier New" w:hAnsi="Courier New" w:cs="Courier New"/>
          <w:b/>
          <w:sz w:val="24"/>
          <w:szCs w:val="24"/>
        </w:rPr>
        <w:t>.-</w:t>
      </w:r>
      <w:r w:rsidRPr="007A28F4">
        <w:rPr>
          <w:rFonts w:ascii="Courier New" w:hAnsi="Courier New" w:cs="Courier New"/>
          <w:sz w:val="24"/>
          <w:szCs w:val="24"/>
        </w:rPr>
        <w:t xml:space="preserve"> En el caso de la conformación del primer </w:t>
      </w:r>
      <w:r w:rsidRPr="007A28F4">
        <w:rPr>
          <w:rFonts w:ascii="Courier New" w:hAnsi="Courier New" w:cs="Courier New"/>
          <w:sz w:val="24"/>
          <w:szCs w:val="24"/>
          <w:lang w:val="es-ES_tradnl"/>
        </w:rPr>
        <w:t>Consejo Resolutivo de Nombramiento de Notarios, Conservadores y Archiveros</w:t>
      </w:r>
      <w:r w:rsidRPr="007A28F4">
        <w:rPr>
          <w:rFonts w:ascii="Courier New" w:hAnsi="Courier New" w:cs="Courier New"/>
          <w:sz w:val="24"/>
          <w:szCs w:val="24"/>
        </w:rPr>
        <w:t xml:space="preserve"> señalado en el numeral 34 del artículo primero de esta ley, los consejeros señalados en la letra b) durarán dos años en sus cargos.”.</w:t>
      </w:r>
    </w:p>
    <w:p w:rsidR="00F7785B" w:rsidRDefault="00F7785B" w:rsidP="006F4FEC">
      <w:pPr>
        <w:tabs>
          <w:tab w:val="left" w:pos="4111"/>
          <w:tab w:val="left" w:pos="4678"/>
        </w:tabs>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sectPr w:rsidR="00F7785B" w:rsidSect="00D36538">
          <w:headerReference w:type="default" r:id="rId8"/>
          <w:endnotePr>
            <w:numFmt w:val="decimal"/>
          </w:endnotePr>
          <w:pgSz w:w="12242" w:h="18722" w:code="14"/>
          <w:pgMar w:top="1985" w:right="1588" w:bottom="1871" w:left="1559" w:header="851" w:footer="3362" w:gutter="0"/>
          <w:paperSrc w:first="2" w:other="2"/>
          <w:pgNumType w:start="1"/>
          <w:cols w:space="720"/>
          <w:noEndnote/>
          <w:titlePg/>
          <w:docGrid w:linePitch="360"/>
        </w:sectPr>
      </w:pPr>
    </w:p>
    <w:p w:rsidR="00F7785B" w:rsidRDefault="00F7785B" w:rsidP="006F4FEC">
      <w:pPr>
        <w:tabs>
          <w:tab w:val="left" w:pos="4111"/>
          <w:tab w:val="left" w:pos="4678"/>
        </w:tabs>
        <w:overflowPunct w:val="0"/>
        <w:autoSpaceDE w:val="0"/>
        <w:autoSpaceDN w:val="0"/>
        <w:adjustRightInd w:val="0"/>
        <w:spacing w:before="240" w:after="120" w:line="276" w:lineRule="auto"/>
        <w:ind w:left="2835" w:firstLine="1276"/>
        <w:jc w:val="both"/>
        <w:textAlignment w:val="baseline"/>
        <w:rPr>
          <w:rFonts w:ascii="Courier New" w:hAnsi="Courier New" w:cs="Courier New"/>
          <w:sz w:val="24"/>
          <w:szCs w:val="24"/>
        </w:rPr>
      </w:pPr>
    </w:p>
    <w:p w:rsidR="005768FD" w:rsidRPr="0049081B" w:rsidRDefault="005768FD" w:rsidP="005768FD">
      <w:pPr>
        <w:spacing w:before="120" w:after="120" w:line="240" w:lineRule="auto"/>
        <w:jc w:val="center"/>
        <w:rPr>
          <w:rFonts w:ascii="Courier New" w:eastAsia="Times New Roman" w:hAnsi="Courier New" w:cs="Courier New"/>
          <w:spacing w:val="-3"/>
          <w:sz w:val="24"/>
          <w:szCs w:val="24"/>
          <w:lang w:val="es-ES_tradnl" w:eastAsia="es-ES"/>
        </w:rPr>
      </w:pPr>
      <w:r w:rsidRPr="0049081B">
        <w:rPr>
          <w:rFonts w:ascii="Courier New" w:eastAsia="Times New Roman" w:hAnsi="Courier New" w:cs="Courier New"/>
          <w:spacing w:val="-3"/>
          <w:sz w:val="24"/>
          <w:szCs w:val="24"/>
          <w:lang w:val="es-ES_tradnl" w:eastAsia="es-ES"/>
        </w:rPr>
        <w:t>Dios guarde a V.E.,</w:t>
      </w:r>
    </w:p>
    <w:p w:rsidR="005768FD" w:rsidRPr="005472BF"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5768FD" w:rsidRDefault="005768FD"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Default="00F7785B" w:rsidP="00F7785B">
      <w:pPr>
        <w:tabs>
          <w:tab w:val="left" w:pos="-1440"/>
          <w:tab w:val="left" w:pos="-720"/>
          <w:tab w:val="center" w:pos="6521"/>
        </w:tabs>
        <w:spacing w:after="0" w:line="276"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Pr="00355AB4">
        <w:rPr>
          <w:rFonts w:ascii="Courier New" w:eastAsia="Times New Roman" w:hAnsi="Courier New" w:cs="Courier New"/>
          <w:b/>
          <w:spacing w:val="-3"/>
          <w:sz w:val="24"/>
          <w:szCs w:val="24"/>
          <w:lang w:val="es-ES_tradnl" w:eastAsia="es-ES"/>
        </w:rPr>
        <w:t>SEBASTIÁN PIÑERA ECHENIQUE</w:t>
      </w:r>
    </w:p>
    <w:p w:rsidR="00F7785B" w:rsidRPr="00355AB4" w:rsidRDefault="00F7785B" w:rsidP="00F7785B">
      <w:pPr>
        <w:tabs>
          <w:tab w:val="left" w:pos="-1440"/>
          <w:tab w:val="left" w:pos="-720"/>
          <w:tab w:val="center" w:pos="6521"/>
        </w:tabs>
        <w:spacing w:after="0" w:line="276" w:lineRule="auto"/>
        <w:jc w:val="both"/>
        <w:rPr>
          <w:rFonts w:ascii="Courier New" w:eastAsia="Times New Roman" w:hAnsi="Courier New" w:cs="Courier New"/>
          <w:spacing w:val="-3"/>
          <w:sz w:val="24"/>
          <w:szCs w:val="24"/>
          <w:lang w:val="es-ES_tradnl" w:eastAsia="es-ES"/>
        </w:rPr>
      </w:pPr>
      <w:r w:rsidRPr="00355AB4">
        <w:rPr>
          <w:rFonts w:ascii="Courier New" w:eastAsia="Times New Roman" w:hAnsi="Courier New" w:cs="Courier New"/>
          <w:spacing w:val="-3"/>
          <w:sz w:val="24"/>
          <w:szCs w:val="24"/>
          <w:lang w:val="es-ES_tradnl" w:eastAsia="es-ES"/>
        </w:rPr>
        <w:tab/>
        <w:t>Presidente de la República</w:t>
      </w: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D5865">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Pr="00F7785B" w:rsidRDefault="00F7785B" w:rsidP="00D83B01">
      <w:pPr>
        <w:tabs>
          <w:tab w:val="center" w:pos="2268"/>
          <w:tab w:val="center" w:pos="6804"/>
        </w:tabs>
        <w:spacing w:after="0" w:line="240" w:lineRule="exact"/>
        <w:rPr>
          <w:rFonts w:ascii="Courier New" w:hAnsi="Courier New" w:cs="Courier New"/>
          <w:b/>
          <w:color w:val="000000"/>
          <w:sz w:val="24"/>
          <w:szCs w:val="24"/>
        </w:rPr>
      </w:pPr>
      <w:r w:rsidRPr="00F7785B">
        <w:rPr>
          <w:rFonts w:ascii="Courier New" w:hAnsi="Courier New" w:cs="Courier New"/>
          <w:b/>
          <w:color w:val="000000"/>
          <w:sz w:val="24"/>
          <w:szCs w:val="24"/>
        </w:rPr>
        <w:tab/>
        <w:t>JUAN ANDRÉS FONTAINE TALAVERA</w:t>
      </w:r>
    </w:p>
    <w:p w:rsidR="00F7785B" w:rsidRPr="00F7785B" w:rsidRDefault="00F7785B" w:rsidP="00D83B01">
      <w:pPr>
        <w:tabs>
          <w:tab w:val="center" w:pos="2268"/>
          <w:tab w:val="center" w:pos="6804"/>
        </w:tabs>
        <w:spacing w:after="0" w:line="240" w:lineRule="exact"/>
        <w:rPr>
          <w:rFonts w:ascii="Courier New" w:hAnsi="Courier New" w:cs="Courier New"/>
          <w:color w:val="000000"/>
          <w:sz w:val="24"/>
          <w:szCs w:val="24"/>
        </w:rPr>
      </w:pPr>
      <w:r w:rsidRPr="00F7785B">
        <w:rPr>
          <w:rFonts w:ascii="Courier New" w:hAnsi="Courier New" w:cs="Courier New"/>
          <w:color w:val="000000"/>
          <w:sz w:val="24"/>
          <w:szCs w:val="24"/>
        </w:rPr>
        <w:tab/>
        <w:t xml:space="preserve">Ministro de Economía, </w:t>
      </w:r>
    </w:p>
    <w:p w:rsidR="00F7785B" w:rsidRPr="00F7785B" w:rsidRDefault="00F7785B" w:rsidP="00D83B01">
      <w:pPr>
        <w:tabs>
          <w:tab w:val="center" w:pos="2268"/>
          <w:tab w:val="center" w:pos="6804"/>
        </w:tabs>
        <w:spacing w:after="0" w:line="240" w:lineRule="exact"/>
        <w:rPr>
          <w:rFonts w:ascii="Courier New" w:hAnsi="Courier New" w:cs="Courier New"/>
          <w:color w:val="000000"/>
          <w:sz w:val="24"/>
          <w:szCs w:val="24"/>
        </w:rPr>
      </w:pPr>
      <w:r w:rsidRPr="00F7785B">
        <w:rPr>
          <w:rFonts w:ascii="Courier New" w:hAnsi="Courier New" w:cs="Courier New"/>
          <w:color w:val="000000"/>
          <w:sz w:val="24"/>
          <w:szCs w:val="24"/>
        </w:rPr>
        <w:tab/>
        <w:t>Fomento y Turismo</w:t>
      </w:r>
    </w:p>
    <w:p w:rsidR="00F7785B" w:rsidRPr="00F7785B" w:rsidRDefault="00F7785B" w:rsidP="00D83B01">
      <w:pPr>
        <w:tabs>
          <w:tab w:val="left" w:pos="4320"/>
          <w:tab w:val="left" w:pos="5220"/>
        </w:tabs>
        <w:spacing w:after="0" w:line="240" w:lineRule="exact"/>
        <w:rPr>
          <w:rFonts w:ascii="Courier New" w:hAnsi="Courier New" w:cs="Courier New"/>
          <w:sz w:val="24"/>
          <w:szCs w:val="24"/>
        </w:rPr>
      </w:pPr>
    </w:p>
    <w:p w:rsidR="00F7785B" w:rsidRPr="00F7785B" w:rsidRDefault="00F7785B" w:rsidP="00FD5865">
      <w:pPr>
        <w:tabs>
          <w:tab w:val="center" w:pos="2694"/>
          <w:tab w:val="center" w:pos="6946"/>
        </w:tabs>
        <w:spacing w:after="0"/>
        <w:rPr>
          <w:rFonts w:ascii="Courier New" w:hAnsi="Courier New" w:cs="Courier New"/>
          <w:spacing w:val="-3"/>
          <w:sz w:val="24"/>
          <w:szCs w:val="24"/>
        </w:rPr>
      </w:pPr>
    </w:p>
    <w:p w:rsidR="00F7785B"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Default="00F7785B" w:rsidP="00F7785B">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7785B">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7785B">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7785B">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F7785B">
      <w:pPr>
        <w:tabs>
          <w:tab w:val="center" w:pos="6521"/>
        </w:tabs>
        <w:spacing w:after="0"/>
        <w:jc w:val="both"/>
        <w:rPr>
          <w:rFonts w:ascii="Courier New" w:hAnsi="Courier New" w:cs="Courier New"/>
          <w:b/>
          <w:sz w:val="24"/>
          <w:szCs w:val="24"/>
        </w:rPr>
      </w:pPr>
      <w:r w:rsidRPr="00C66539">
        <w:rPr>
          <w:rFonts w:ascii="Courier New" w:hAnsi="Courier New" w:cs="Courier New"/>
          <w:b/>
          <w:sz w:val="24"/>
          <w:szCs w:val="24"/>
        </w:rPr>
        <w:tab/>
      </w:r>
      <w:r w:rsidRPr="00F7785B">
        <w:rPr>
          <w:rFonts w:ascii="Courier New" w:hAnsi="Courier New" w:cs="Courier New"/>
          <w:b/>
          <w:sz w:val="24"/>
          <w:szCs w:val="24"/>
        </w:rPr>
        <w:t>JUAN JOSÉ OSSA SANTA CRUZ</w:t>
      </w:r>
    </w:p>
    <w:p w:rsidR="00F7785B" w:rsidRPr="00C66539" w:rsidRDefault="00F7785B" w:rsidP="00F7785B">
      <w:pPr>
        <w:tabs>
          <w:tab w:val="center" w:pos="6521"/>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Ministro de Justicia y</w:t>
      </w:r>
    </w:p>
    <w:p w:rsidR="00F7785B" w:rsidRPr="00C66539" w:rsidRDefault="00F7785B" w:rsidP="00F7785B">
      <w:pPr>
        <w:tabs>
          <w:tab w:val="center" w:pos="6521"/>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Derechos Humanos</w:t>
      </w:r>
      <w:r>
        <w:rPr>
          <w:rFonts w:ascii="Courier New" w:hAnsi="Courier New" w:cs="Courier New"/>
          <w:spacing w:val="-3"/>
          <w:sz w:val="24"/>
          <w:szCs w:val="24"/>
        </w:rPr>
        <w:t xml:space="preserve"> (S)</w:t>
      </w:r>
    </w:p>
    <w:p w:rsidR="00F7785B" w:rsidRDefault="00F7785B" w:rsidP="00F7785B">
      <w:pPr>
        <w:tabs>
          <w:tab w:val="center" w:pos="2694"/>
          <w:tab w:val="center" w:pos="6237"/>
          <w:tab w:val="center" w:pos="6946"/>
        </w:tabs>
        <w:spacing w:after="0"/>
        <w:jc w:val="both"/>
        <w:rPr>
          <w:rFonts w:ascii="Courier New" w:eastAsia="Times New Roman" w:hAnsi="Courier New" w:cs="Courier New"/>
          <w:spacing w:val="-3"/>
          <w:sz w:val="24"/>
          <w:szCs w:val="24"/>
          <w:lang w:val="es-ES_tradnl" w:eastAsia="es-ES"/>
        </w:rPr>
      </w:pPr>
    </w:p>
    <w:p w:rsidR="00F7785B" w:rsidRDefault="00F7785B" w:rsidP="00F7785B">
      <w:pPr>
        <w:tabs>
          <w:tab w:val="center" w:pos="2694"/>
          <w:tab w:val="center" w:pos="6946"/>
        </w:tabs>
        <w:spacing w:after="0"/>
        <w:rPr>
          <w:rFonts w:ascii="Courier New" w:eastAsia="Times New Roman" w:hAnsi="Courier New" w:cs="Courier New"/>
          <w:spacing w:val="-3"/>
          <w:sz w:val="24"/>
          <w:szCs w:val="24"/>
          <w:lang w:val="es-ES_tradnl" w:eastAsia="es-ES"/>
        </w:rPr>
      </w:pPr>
    </w:p>
    <w:p w:rsidR="00F7785B"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F7785B" w:rsidRPr="005472BF" w:rsidRDefault="00F7785B" w:rsidP="005768FD">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sectPr w:rsidR="00F7785B" w:rsidRPr="005472BF" w:rsidSect="006F4FEC">
      <w:endnotePr>
        <w:numFmt w:val="decimal"/>
      </w:endnotePr>
      <w:pgSz w:w="12242" w:h="18722" w:code="14"/>
      <w:pgMar w:top="1985" w:right="1474" w:bottom="1871"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E0" w:rsidRDefault="00C233E0">
      <w:pPr>
        <w:spacing w:after="0" w:line="240" w:lineRule="auto"/>
      </w:pPr>
      <w:r>
        <w:separator/>
      </w:r>
    </w:p>
  </w:endnote>
  <w:endnote w:type="continuationSeparator" w:id="0">
    <w:p w:rsidR="00C233E0" w:rsidRDefault="00C2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E0" w:rsidRDefault="00C233E0">
      <w:pPr>
        <w:spacing w:after="0" w:line="240" w:lineRule="auto"/>
      </w:pPr>
      <w:r>
        <w:separator/>
      </w:r>
    </w:p>
  </w:footnote>
  <w:footnote w:type="continuationSeparator" w:id="0">
    <w:p w:rsidR="00C233E0" w:rsidRDefault="00C23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04" w:rsidRDefault="007675B9">
    <w:r w:rsidRPr="00817A4F">
      <w:rPr>
        <w:noProof/>
        <w:lang w:eastAsia="es-CL"/>
      </w:rPr>
      <mc:AlternateContent>
        <mc:Choice Requires="wps">
          <w:drawing>
            <wp:anchor distT="0" distB="0" distL="114300" distR="114300" simplePos="0" relativeHeight="251656192" behindDoc="0" locked="0" layoutInCell="0" allowOverlap="1" wp14:anchorId="66FDA281" wp14:editId="2B50251A">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304" w:rsidRPr="00E52713" w:rsidRDefault="007675B9">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D36538">
                            <w:rPr>
                              <w:rFonts w:ascii="Courier New" w:hAnsi="Courier New" w:cs="Courier New"/>
                              <w:noProof/>
                              <w:spacing w:val="-3"/>
                              <w:sz w:val="24"/>
                              <w:szCs w:val="24"/>
                              <w:lang w:val="en-US"/>
                            </w:rPr>
                            <w:t>9</w:t>
                          </w:r>
                          <w:r w:rsidRPr="00E52713">
                            <w:rPr>
                              <w:rFonts w:ascii="Courier New" w:hAnsi="Courier New" w:cs="Courier New"/>
                              <w:spacing w:val="-3"/>
                              <w:sz w:val="24"/>
                              <w:szCs w:val="24"/>
                              <w:lang w:val="en-US"/>
                            </w:rPr>
                            <w:fldChar w:fldCharType="end"/>
                          </w:r>
                        </w:p>
                        <w:p w:rsidR="00025304" w:rsidRDefault="00D36538">
                          <w:pPr>
                            <w:tabs>
                              <w:tab w:val="center" w:pos="4680"/>
                              <w:tab w:val="right" w:pos="9360"/>
                            </w:tabs>
                            <w:rPr>
                              <w:spacing w:val="-3"/>
                              <w:lang w:val="en-US"/>
                            </w:rPr>
                          </w:pPr>
                        </w:p>
                        <w:p w:rsidR="00025304" w:rsidRDefault="00D36538">
                          <w:pPr>
                            <w:tabs>
                              <w:tab w:val="center" w:pos="4680"/>
                              <w:tab w:val="right" w:pos="9360"/>
                            </w:tabs>
                            <w:rPr>
                              <w:spacing w:val="-3"/>
                              <w:lang w:val="en-US"/>
                            </w:rPr>
                          </w:pPr>
                        </w:p>
                        <w:p w:rsidR="00025304" w:rsidRDefault="00D36538">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DA281" id="Rectángulo 1" o:spid="_x0000_s1026" style="position:absolute;margin-left:71pt;margin-top:.1pt;width:468pt;height:2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rsidR="00025304" w:rsidRPr="00E52713" w:rsidRDefault="007675B9">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D36538">
                      <w:rPr>
                        <w:rFonts w:ascii="Courier New" w:hAnsi="Courier New" w:cs="Courier New"/>
                        <w:noProof/>
                        <w:spacing w:val="-3"/>
                        <w:sz w:val="24"/>
                        <w:szCs w:val="24"/>
                        <w:lang w:val="en-US"/>
                      </w:rPr>
                      <w:t>9</w:t>
                    </w:r>
                    <w:r w:rsidRPr="00E52713">
                      <w:rPr>
                        <w:rFonts w:ascii="Courier New" w:hAnsi="Courier New" w:cs="Courier New"/>
                        <w:spacing w:val="-3"/>
                        <w:sz w:val="24"/>
                        <w:szCs w:val="24"/>
                        <w:lang w:val="en-US"/>
                      </w:rPr>
                      <w:fldChar w:fldCharType="end"/>
                    </w:r>
                  </w:p>
                  <w:p w:rsidR="00025304" w:rsidRDefault="00D36538">
                    <w:pPr>
                      <w:tabs>
                        <w:tab w:val="center" w:pos="4680"/>
                        <w:tab w:val="right" w:pos="9360"/>
                      </w:tabs>
                      <w:rPr>
                        <w:spacing w:val="-3"/>
                        <w:lang w:val="en-US"/>
                      </w:rPr>
                    </w:pPr>
                  </w:p>
                  <w:p w:rsidR="00025304" w:rsidRDefault="00D36538">
                    <w:pPr>
                      <w:tabs>
                        <w:tab w:val="center" w:pos="4680"/>
                        <w:tab w:val="right" w:pos="9360"/>
                      </w:tabs>
                      <w:rPr>
                        <w:spacing w:val="-3"/>
                        <w:lang w:val="en-US"/>
                      </w:rPr>
                    </w:pPr>
                  </w:p>
                  <w:p w:rsidR="00025304" w:rsidRDefault="00D36538">
                    <w:pPr>
                      <w:tabs>
                        <w:tab w:val="center" w:pos="4680"/>
                        <w:tab w:val="right" w:pos="9360"/>
                      </w:tabs>
                      <w:rPr>
                        <w:spacing w:val="-3"/>
                        <w:lang w:val="en-US"/>
                      </w:rPr>
                    </w:pPr>
                  </w:p>
                </w:txbxContent>
              </v:textbox>
              <w10:wrap anchorx="page"/>
            </v:rect>
          </w:pict>
        </mc:Fallback>
      </mc:AlternateContent>
    </w:r>
  </w:p>
  <w:p w:rsidR="00025304" w:rsidRDefault="00D36538">
    <w:pPr>
      <w:spacing w:after="140" w:line="100" w:lineRule="exact"/>
      <w:rPr>
        <w:sz w:val="10"/>
      </w:rPr>
    </w:pPr>
  </w:p>
  <w:p w:rsidR="00025304" w:rsidRDefault="00D36538">
    <w:pPr>
      <w:spacing w:after="140" w:line="100" w:lineRule="exact"/>
      <w:rPr>
        <w:sz w:val="10"/>
      </w:rPr>
    </w:pPr>
  </w:p>
  <w:p w:rsidR="00025304" w:rsidRDefault="00D36538">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7AE"/>
    <w:multiLevelType w:val="hybridMultilevel"/>
    <w:tmpl w:val="69AC794E"/>
    <w:lvl w:ilvl="0" w:tplc="8466D344">
      <w:start w:val="4"/>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15:restartNumberingAfterBreak="0">
    <w:nsid w:val="171A794A"/>
    <w:multiLevelType w:val="hybridMultilevel"/>
    <w:tmpl w:val="A9BAC7C6"/>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198D6545"/>
    <w:multiLevelType w:val="hybridMultilevel"/>
    <w:tmpl w:val="CD2EF0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BF7CFF"/>
    <w:multiLevelType w:val="hybridMultilevel"/>
    <w:tmpl w:val="EF147DA2"/>
    <w:lvl w:ilvl="0" w:tplc="203049C6">
      <w:start w:val="1"/>
      <w:numFmt w:val="decimal"/>
      <w:lvlText w:val="%1)"/>
      <w:lvlJc w:val="left"/>
      <w:pPr>
        <w:ind w:left="3915" w:hanging="360"/>
      </w:pPr>
      <w:rPr>
        <w:b/>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4" w15:restartNumberingAfterBreak="0">
    <w:nsid w:val="36CB4EE8"/>
    <w:multiLevelType w:val="hybridMultilevel"/>
    <w:tmpl w:val="EF147DA2"/>
    <w:lvl w:ilvl="0" w:tplc="203049C6">
      <w:start w:val="1"/>
      <w:numFmt w:val="decimal"/>
      <w:lvlText w:val="%1)"/>
      <w:lvlJc w:val="left"/>
      <w:pPr>
        <w:ind w:left="3915" w:hanging="360"/>
      </w:pPr>
      <w:rPr>
        <w:b/>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5" w15:restartNumberingAfterBreak="0">
    <w:nsid w:val="37F61E7D"/>
    <w:multiLevelType w:val="hybridMultilevel"/>
    <w:tmpl w:val="AC20D060"/>
    <w:lvl w:ilvl="0" w:tplc="6B866806">
      <w:start w:val="1"/>
      <w:numFmt w:val="lowerLetter"/>
      <w:lvlText w:val="%1)"/>
      <w:lvlJc w:val="left"/>
      <w:pPr>
        <w:ind w:left="720" w:hanging="360"/>
      </w:pPr>
      <w:rPr>
        <w:rFonts w:hint="default"/>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9E4484"/>
    <w:multiLevelType w:val="hybridMultilevel"/>
    <w:tmpl w:val="EF147DA2"/>
    <w:lvl w:ilvl="0" w:tplc="203049C6">
      <w:start w:val="1"/>
      <w:numFmt w:val="decimal"/>
      <w:lvlText w:val="%1)"/>
      <w:lvlJc w:val="left"/>
      <w:pPr>
        <w:ind w:left="3915" w:hanging="360"/>
      </w:pPr>
      <w:rPr>
        <w:b/>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7" w15:restartNumberingAfterBreak="0">
    <w:nsid w:val="67BA2136"/>
    <w:multiLevelType w:val="hybridMultilevel"/>
    <w:tmpl w:val="3CD4EA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9A8227F"/>
    <w:multiLevelType w:val="hybridMultilevel"/>
    <w:tmpl w:val="4CDE3CE4"/>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72BA13B5"/>
    <w:multiLevelType w:val="hybridMultilevel"/>
    <w:tmpl w:val="9CC84C5A"/>
    <w:lvl w:ilvl="0" w:tplc="5E00B296">
      <w:start w:val="6"/>
      <w:numFmt w:val="decimal"/>
      <w:lvlText w:val="%1)"/>
      <w:lvlJc w:val="left"/>
      <w:pPr>
        <w:ind w:left="3915" w:hanging="360"/>
      </w:pPr>
      <w:rPr>
        <w:rFonts w:hint="default"/>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10" w15:restartNumberingAfterBreak="0">
    <w:nsid w:val="73B702F6"/>
    <w:multiLevelType w:val="hybridMultilevel"/>
    <w:tmpl w:val="4A4E260E"/>
    <w:lvl w:ilvl="0" w:tplc="5FA0F6A2">
      <w:start w:val="3"/>
      <w:numFmt w:val="decimal"/>
      <w:lvlText w:val="%1"/>
      <w:lvlJc w:val="left"/>
      <w:pPr>
        <w:ind w:left="3915" w:hanging="360"/>
      </w:pPr>
      <w:rPr>
        <w:rFonts w:hint="default"/>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11" w15:restartNumberingAfterBreak="0">
    <w:nsid w:val="7E4E3D48"/>
    <w:multiLevelType w:val="hybridMultilevel"/>
    <w:tmpl w:val="71D8FC3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8"/>
  </w:num>
  <w:num w:numId="6">
    <w:abstractNumId w:val="1"/>
  </w:num>
  <w:num w:numId="7">
    <w:abstractNumId w:val="2"/>
  </w:num>
  <w:num w:numId="8">
    <w:abstractNumId w:val="7"/>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D"/>
    <w:rsid w:val="0004164E"/>
    <w:rsid w:val="00044F39"/>
    <w:rsid w:val="00074B34"/>
    <w:rsid w:val="000E0EF9"/>
    <w:rsid w:val="000E3714"/>
    <w:rsid w:val="000F44C7"/>
    <w:rsid w:val="00135EE5"/>
    <w:rsid w:val="0015260E"/>
    <w:rsid w:val="00154F28"/>
    <w:rsid w:val="00156C9D"/>
    <w:rsid w:val="0018543A"/>
    <w:rsid w:val="00190E8F"/>
    <w:rsid w:val="001B6E85"/>
    <w:rsid w:val="001D1215"/>
    <w:rsid w:val="00203DCE"/>
    <w:rsid w:val="00235D8D"/>
    <w:rsid w:val="00240B33"/>
    <w:rsid w:val="00243957"/>
    <w:rsid w:val="0026205C"/>
    <w:rsid w:val="00263D39"/>
    <w:rsid w:val="00264DBD"/>
    <w:rsid w:val="00270C04"/>
    <w:rsid w:val="0028796F"/>
    <w:rsid w:val="002D6463"/>
    <w:rsid w:val="00306942"/>
    <w:rsid w:val="00326818"/>
    <w:rsid w:val="00341BC6"/>
    <w:rsid w:val="00357B78"/>
    <w:rsid w:val="00380C71"/>
    <w:rsid w:val="0038533E"/>
    <w:rsid w:val="00394DBB"/>
    <w:rsid w:val="003A36A3"/>
    <w:rsid w:val="003E521E"/>
    <w:rsid w:val="00486274"/>
    <w:rsid w:val="00486FD7"/>
    <w:rsid w:val="004A23D1"/>
    <w:rsid w:val="004B2F49"/>
    <w:rsid w:val="004E284C"/>
    <w:rsid w:val="00511397"/>
    <w:rsid w:val="00514EB2"/>
    <w:rsid w:val="0052090A"/>
    <w:rsid w:val="0052124F"/>
    <w:rsid w:val="005476B6"/>
    <w:rsid w:val="005503CD"/>
    <w:rsid w:val="0055390C"/>
    <w:rsid w:val="00565B6A"/>
    <w:rsid w:val="0057476E"/>
    <w:rsid w:val="005768FD"/>
    <w:rsid w:val="0057721C"/>
    <w:rsid w:val="005874E1"/>
    <w:rsid w:val="00592FCE"/>
    <w:rsid w:val="005C08E0"/>
    <w:rsid w:val="005F6F77"/>
    <w:rsid w:val="006126AE"/>
    <w:rsid w:val="00641C93"/>
    <w:rsid w:val="0068352B"/>
    <w:rsid w:val="00685FC2"/>
    <w:rsid w:val="006B0494"/>
    <w:rsid w:val="006E15F0"/>
    <w:rsid w:val="006E7190"/>
    <w:rsid w:val="006F1134"/>
    <w:rsid w:val="006F4FEC"/>
    <w:rsid w:val="007032FA"/>
    <w:rsid w:val="007142B4"/>
    <w:rsid w:val="0072347B"/>
    <w:rsid w:val="00742C6E"/>
    <w:rsid w:val="00754ACE"/>
    <w:rsid w:val="007559D3"/>
    <w:rsid w:val="007675B9"/>
    <w:rsid w:val="00772BD0"/>
    <w:rsid w:val="00782CBE"/>
    <w:rsid w:val="00785B64"/>
    <w:rsid w:val="00790892"/>
    <w:rsid w:val="0079243F"/>
    <w:rsid w:val="007A28F4"/>
    <w:rsid w:val="007A5D55"/>
    <w:rsid w:val="007B5169"/>
    <w:rsid w:val="007E3259"/>
    <w:rsid w:val="007E353A"/>
    <w:rsid w:val="007E4DE7"/>
    <w:rsid w:val="007F1DD8"/>
    <w:rsid w:val="00810F0A"/>
    <w:rsid w:val="00845430"/>
    <w:rsid w:val="00847A47"/>
    <w:rsid w:val="00867B75"/>
    <w:rsid w:val="00874424"/>
    <w:rsid w:val="0088177E"/>
    <w:rsid w:val="0088389A"/>
    <w:rsid w:val="00886AC6"/>
    <w:rsid w:val="00886E29"/>
    <w:rsid w:val="0088706E"/>
    <w:rsid w:val="00896F7F"/>
    <w:rsid w:val="008A1E6C"/>
    <w:rsid w:val="008B4C76"/>
    <w:rsid w:val="008B58E0"/>
    <w:rsid w:val="008C481B"/>
    <w:rsid w:val="008F477E"/>
    <w:rsid w:val="00900DA6"/>
    <w:rsid w:val="00900FC9"/>
    <w:rsid w:val="0091178C"/>
    <w:rsid w:val="00925D93"/>
    <w:rsid w:val="00935491"/>
    <w:rsid w:val="0094015C"/>
    <w:rsid w:val="00976B1F"/>
    <w:rsid w:val="0097793B"/>
    <w:rsid w:val="0098049B"/>
    <w:rsid w:val="009C716F"/>
    <w:rsid w:val="009D7AB3"/>
    <w:rsid w:val="009D7EAD"/>
    <w:rsid w:val="009E662C"/>
    <w:rsid w:val="00A07B25"/>
    <w:rsid w:val="00A2687F"/>
    <w:rsid w:val="00A526FF"/>
    <w:rsid w:val="00A55AD1"/>
    <w:rsid w:val="00A5699E"/>
    <w:rsid w:val="00A705ED"/>
    <w:rsid w:val="00A70950"/>
    <w:rsid w:val="00A70A18"/>
    <w:rsid w:val="00AA7EEB"/>
    <w:rsid w:val="00B231C9"/>
    <w:rsid w:val="00B410ED"/>
    <w:rsid w:val="00B74FE4"/>
    <w:rsid w:val="00B76925"/>
    <w:rsid w:val="00B863F5"/>
    <w:rsid w:val="00BC6516"/>
    <w:rsid w:val="00BF464E"/>
    <w:rsid w:val="00BF6A1F"/>
    <w:rsid w:val="00C233E0"/>
    <w:rsid w:val="00C32800"/>
    <w:rsid w:val="00C82837"/>
    <w:rsid w:val="00C84DEA"/>
    <w:rsid w:val="00C940D1"/>
    <w:rsid w:val="00CA2C9D"/>
    <w:rsid w:val="00CB4AB1"/>
    <w:rsid w:val="00CD3C44"/>
    <w:rsid w:val="00D161F3"/>
    <w:rsid w:val="00D22895"/>
    <w:rsid w:val="00D36538"/>
    <w:rsid w:val="00DB0846"/>
    <w:rsid w:val="00DD1509"/>
    <w:rsid w:val="00DE79DC"/>
    <w:rsid w:val="00E039CF"/>
    <w:rsid w:val="00E04463"/>
    <w:rsid w:val="00E05312"/>
    <w:rsid w:val="00E053AF"/>
    <w:rsid w:val="00E05DC0"/>
    <w:rsid w:val="00E1605A"/>
    <w:rsid w:val="00E20B71"/>
    <w:rsid w:val="00E31795"/>
    <w:rsid w:val="00E44536"/>
    <w:rsid w:val="00E45CF6"/>
    <w:rsid w:val="00E8641D"/>
    <w:rsid w:val="00EC0EB4"/>
    <w:rsid w:val="00EC6032"/>
    <w:rsid w:val="00EC7E24"/>
    <w:rsid w:val="00ED11EF"/>
    <w:rsid w:val="00ED2ED4"/>
    <w:rsid w:val="00ED5FD8"/>
    <w:rsid w:val="00EF17AD"/>
    <w:rsid w:val="00EF716E"/>
    <w:rsid w:val="00F07C86"/>
    <w:rsid w:val="00F12EE1"/>
    <w:rsid w:val="00F72727"/>
    <w:rsid w:val="00F7785B"/>
    <w:rsid w:val="00FA2C0F"/>
    <w:rsid w:val="00FA6B7C"/>
    <w:rsid w:val="00FB74A0"/>
    <w:rsid w:val="00FE0F97"/>
    <w:rsid w:val="00FE11B7"/>
    <w:rsid w:val="00FE7B77"/>
    <w:rsid w:val="00FF7F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0A5B"/>
  <w15:docId w15:val="{FB1DB559-2B0A-41E9-9955-3E53261A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F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8FD"/>
    <w:pPr>
      <w:ind w:left="720"/>
      <w:contextualSpacing/>
    </w:pPr>
  </w:style>
  <w:style w:type="paragraph" w:styleId="Textodeglobo">
    <w:name w:val="Balloon Text"/>
    <w:basedOn w:val="Normal"/>
    <w:link w:val="TextodegloboCar"/>
    <w:uiPriority w:val="99"/>
    <w:semiHidden/>
    <w:unhideWhenUsed/>
    <w:rsid w:val="00576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8FD"/>
    <w:rPr>
      <w:rFonts w:ascii="Tahoma" w:hAnsi="Tahoma" w:cs="Tahoma"/>
      <w:sz w:val="16"/>
      <w:szCs w:val="16"/>
    </w:rPr>
  </w:style>
  <w:style w:type="table" w:styleId="Tablaconcuadrcula">
    <w:name w:val="Table Grid"/>
    <w:basedOn w:val="Tablanormal"/>
    <w:uiPriority w:val="39"/>
    <w:rsid w:val="00772BD0"/>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2895"/>
    <w:rPr>
      <w:sz w:val="16"/>
      <w:szCs w:val="16"/>
    </w:rPr>
  </w:style>
  <w:style w:type="paragraph" w:styleId="Textocomentario">
    <w:name w:val="annotation text"/>
    <w:basedOn w:val="Normal"/>
    <w:link w:val="TextocomentarioCar"/>
    <w:uiPriority w:val="99"/>
    <w:unhideWhenUsed/>
    <w:rsid w:val="00D22895"/>
    <w:pPr>
      <w:spacing w:line="240" w:lineRule="auto"/>
    </w:pPr>
    <w:rPr>
      <w:sz w:val="20"/>
      <w:szCs w:val="20"/>
    </w:rPr>
  </w:style>
  <w:style w:type="character" w:customStyle="1" w:styleId="TextocomentarioCar">
    <w:name w:val="Texto comentario Car"/>
    <w:basedOn w:val="Fuentedeprrafopredeter"/>
    <w:link w:val="Textocomentario"/>
    <w:uiPriority w:val="99"/>
    <w:rsid w:val="00D22895"/>
    <w:rPr>
      <w:sz w:val="20"/>
      <w:szCs w:val="20"/>
    </w:rPr>
  </w:style>
  <w:style w:type="paragraph" w:styleId="Asuntodelcomentario">
    <w:name w:val="annotation subject"/>
    <w:basedOn w:val="Textocomentario"/>
    <w:next w:val="Textocomentario"/>
    <w:link w:val="AsuntodelcomentarioCar"/>
    <w:uiPriority w:val="99"/>
    <w:semiHidden/>
    <w:unhideWhenUsed/>
    <w:rsid w:val="00D22895"/>
    <w:rPr>
      <w:b/>
      <w:bCs/>
    </w:rPr>
  </w:style>
  <w:style w:type="character" w:customStyle="1" w:styleId="AsuntodelcomentarioCar">
    <w:name w:val="Asunto del comentario Car"/>
    <w:basedOn w:val="TextocomentarioCar"/>
    <w:link w:val="Asuntodelcomentario"/>
    <w:uiPriority w:val="99"/>
    <w:semiHidden/>
    <w:rsid w:val="00D22895"/>
    <w:rPr>
      <w:b/>
      <w:bCs/>
      <w:sz w:val="20"/>
      <w:szCs w:val="20"/>
    </w:rPr>
  </w:style>
  <w:style w:type="paragraph" w:styleId="Revisin">
    <w:name w:val="Revision"/>
    <w:hidden/>
    <w:uiPriority w:val="99"/>
    <w:semiHidden/>
    <w:rsid w:val="008A1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B75C-30FE-4C19-B82D-312C705E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2061</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Marcia Ulloa Moya</cp:lastModifiedBy>
  <cp:revision>8</cp:revision>
  <cp:lastPrinted>2019-07-17T17:05:00Z</cp:lastPrinted>
  <dcterms:created xsi:type="dcterms:W3CDTF">2019-07-16T00:34:00Z</dcterms:created>
  <dcterms:modified xsi:type="dcterms:W3CDTF">2019-07-17T17:05:00Z</dcterms:modified>
</cp:coreProperties>
</file>