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7371"/>
      </w:tblGrid>
      <w:tr w:rsidR="00E938EB" w:rsidRPr="00845243" w14:paraId="1ACDFAEA" w14:textId="77777777" w:rsidTr="00512E35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14:paraId="645DAF4A" w14:textId="77777777" w:rsidR="00E938EB" w:rsidRDefault="00E938EB" w:rsidP="00512E35">
            <w:pPr>
              <w:jc w:val="center"/>
              <w:rPr>
                <w:b/>
              </w:rPr>
            </w:pPr>
          </w:p>
          <w:p w14:paraId="791A8ECF" w14:textId="77777777" w:rsidR="00E938EB" w:rsidRDefault="00E938EB" w:rsidP="00512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58EBE" w14:textId="77777777" w:rsidR="00E938EB" w:rsidRPr="00844874" w:rsidRDefault="00E938EB" w:rsidP="00512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 DEL TRABAJO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3A1C619" w14:textId="77777777" w:rsidR="00E938EB" w:rsidRDefault="00E938EB" w:rsidP="00512E35">
            <w:pPr>
              <w:rPr>
                <w:rFonts w:cs="Arial"/>
                <w:sz w:val="24"/>
                <w:szCs w:val="24"/>
              </w:rPr>
            </w:pPr>
          </w:p>
          <w:p w14:paraId="103973F8" w14:textId="77777777" w:rsidR="00E938EB" w:rsidRDefault="00E938EB" w:rsidP="00512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MOCIÓN</w:t>
            </w:r>
          </w:p>
          <w:p w14:paraId="07229E21" w14:textId="47CB6D52" w:rsidR="00E938EB" w:rsidRPr="006421E7" w:rsidRDefault="008939E0" w:rsidP="00512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 la diputada</w:t>
            </w:r>
            <w:r w:rsidR="00E938EB">
              <w:rPr>
                <w:rFonts w:ascii="Arial" w:hAnsi="Arial" w:cs="Arial"/>
              </w:rPr>
              <w:t xml:space="preserve"> señora</w:t>
            </w:r>
            <w:r w:rsidR="00E938EB" w:rsidRPr="00E938EB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938EB" w:rsidRPr="00E938EB">
              <w:rPr>
                <w:rFonts w:ascii="Arial" w:hAnsi="Arial" w:cs="Arial"/>
              </w:rPr>
              <w:t>María José Hoffmann y de los diputados señores Barros; Bellolio; Carter; Gahona; Lavín; Melero; Morales; Norambuena y Ramírez</w:t>
            </w:r>
            <w:r w:rsidR="00E938EB" w:rsidRPr="006421E7">
              <w:rPr>
                <w:rFonts w:ascii="Arial" w:hAnsi="Arial" w:cs="Arial"/>
              </w:rPr>
              <w:t xml:space="preserve">).  </w:t>
            </w:r>
          </w:p>
          <w:p w14:paraId="561911D5" w14:textId="77777777" w:rsidR="00E938EB" w:rsidRPr="00B05592" w:rsidRDefault="00E938EB" w:rsidP="00512E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38EB" w:rsidRPr="009C3640" w14:paraId="518212C3" w14:textId="77777777" w:rsidTr="00512E35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14:paraId="6B1F9103" w14:textId="77777777" w:rsidR="00E938EB" w:rsidRDefault="00E938EB" w:rsidP="00010001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50B0E29" w14:textId="77777777" w:rsidR="00E938EB" w:rsidRDefault="00E938EB" w:rsidP="00512E35">
            <w:pPr>
              <w:tabs>
                <w:tab w:val="left" w:pos="1565"/>
              </w:tabs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Capítulo VII</w:t>
            </w:r>
          </w:p>
          <w:p w14:paraId="042B0E4B" w14:textId="77777777" w:rsidR="00E938EB" w:rsidRDefault="00E938EB" w:rsidP="00512E35">
            <w:pPr>
              <w:tabs>
                <w:tab w:val="left" w:pos="1565"/>
              </w:tabs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DEL FERIADO ANUAL Y DE LOS PERMISOS</w:t>
            </w:r>
          </w:p>
          <w:p w14:paraId="02D00D18" w14:textId="77777777" w:rsidR="00E938EB" w:rsidRDefault="00E938EB" w:rsidP="00512E35">
            <w:pPr>
              <w:tabs>
                <w:tab w:val="left" w:pos="1565"/>
              </w:tabs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3EB932A" w14:textId="77777777" w:rsidR="004E2211" w:rsidRPr="00621AD7" w:rsidRDefault="00010001" w:rsidP="00010001">
            <w:pPr>
              <w:tabs>
                <w:tab w:val="left" w:pos="1565"/>
              </w:tabs>
              <w:ind w:firstLine="214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21AD7">
              <w:rPr>
                <w:rFonts w:ascii="Arial" w:hAnsi="Arial" w:cs="Arial"/>
                <w:sz w:val="22"/>
                <w:szCs w:val="22"/>
                <w:lang w:val="es-CL"/>
              </w:rPr>
              <w:t>Art. 66 ter.- Los trabajadores dependientes regidos por el Código del Trabajo y aquellos regidos por el Estatuto Administrativo contenido en la ley Nº18.834, y por el Estatuto Administrativo para Funcionarios Municipales contenido en la ley Nº 18.883, que se desempeñen adicionalmente como voluntarios del Cuerpo de Bomberos estarán facultados para acudir a llamados de emergencia ante accidentes, incendios u otros siniestros que ocurran durante su jo</w:t>
            </w:r>
            <w:r w:rsidR="008939E0" w:rsidRPr="00621AD7">
              <w:rPr>
                <w:rFonts w:ascii="Arial" w:hAnsi="Arial" w:cs="Arial"/>
                <w:sz w:val="22"/>
                <w:szCs w:val="22"/>
                <w:lang w:val="es-CL"/>
              </w:rPr>
              <w:t xml:space="preserve">rnada </w:t>
            </w:r>
            <w:r w:rsidRPr="00621AD7">
              <w:rPr>
                <w:rFonts w:ascii="Arial" w:hAnsi="Arial" w:cs="Arial"/>
                <w:sz w:val="22"/>
                <w:szCs w:val="22"/>
                <w:lang w:val="es-CL"/>
              </w:rPr>
              <w:t>laboral.</w:t>
            </w:r>
          </w:p>
          <w:p w14:paraId="4D878643" w14:textId="77777777" w:rsidR="004E2211" w:rsidRPr="00621AD7" w:rsidRDefault="00010001" w:rsidP="004E2211">
            <w:pPr>
              <w:tabs>
                <w:tab w:val="left" w:pos="1565"/>
              </w:tabs>
              <w:ind w:firstLine="214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21AD7">
              <w:rPr>
                <w:rFonts w:ascii="Arial" w:hAnsi="Arial" w:cs="Arial"/>
                <w:sz w:val="22"/>
                <w:szCs w:val="22"/>
                <w:lang w:val="es-CL"/>
              </w:rPr>
              <w:br/>
              <w:t>     El tiempo que estos trabajadores destinen a la atención de estas emergencias será considerado como trabajado para todos los efectos legales. El empleador no podrá, en ningún caso, calificar esta salida como intempestiva e injustificada para configurar la causal de abandono de trabajo establecida en el artículo 160, número 4, letra a), de este Código, o como fundamento de una investigación sumaria o de un sumario administrativo, en su caso.</w:t>
            </w:r>
          </w:p>
          <w:p w14:paraId="02930DE4" w14:textId="633685F7" w:rsidR="00010001" w:rsidRPr="00621AD7" w:rsidRDefault="00010001" w:rsidP="004E2211">
            <w:pPr>
              <w:tabs>
                <w:tab w:val="left" w:pos="1565"/>
              </w:tabs>
              <w:ind w:firstLine="214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21AD7">
              <w:rPr>
                <w:rFonts w:ascii="Arial" w:hAnsi="Arial" w:cs="Arial"/>
                <w:sz w:val="22"/>
                <w:szCs w:val="22"/>
                <w:lang w:val="es-CL"/>
              </w:rPr>
              <w:br/>
              <w:t>     El empleador podrá solicitar a la Comandancia de Bomberos respectiva la acreditación de la circunstancia señalada en este artículo.</w:t>
            </w:r>
          </w:p>
          <w:p w14:paraId="5E8891D6" w14:textId="77777777" w:rsidR="00E938EB" w:rsidRDefault="00E938EB" w:rsidP="00512E35">
            <w:pPr>
              <w:tabs>
                <w:tab w:val="left" w:pos="1565"/>
              </w:tabs>
              <w:ind w:firstLine="214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02905">
              <w:rPr>
                <w:rFonts w:ascii="Arial" w:hAnsi="Arial" w:cs="Arial"/>
                <w:sz w:val="24"/>
                <w:szCs w:val="24"/>
                <w:lang w:val="es-CL"/>
              </w:rPr>
              <w:lastRenderedPageBreak/>
              <w:br/>
            </w:r>
          </w:p>
          <w:p w14:paraId="384F9D73" w14:textId="77777777" w:rsidR="00E938EB" w:rsidRDefault="00E938EB" w:rsidP="00512E35">
            <w:pPr>
              <w:tabs>
                <w:tab w:val="left" w:pos="1565"/>
              </w:tabs>
              <w:ind w:firstLine="214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1580763" w14:textId="77777777" w:rsidR="00E938EB" w:rsidRPr="00010001" w:rsidRDefault="00E938EB" w:rsidP="00010001">
            <w:pPr>
              <w:tabs>
                <w:tab w:val="left" w:pos="1565"/>
              </w:tabs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9204D2A" w14:textId="77777777" w:rsidR="00E938EB" w:rsidRDefault="00E938EB" w:rsidP="00512E35">
            <w:pPr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  <w:u w:val="single"/>
              </w:rPr>
            </w:pPr>
          </w:p>
          <w:p w14:paraId="373D02D3" w14:textId="77777777" w:rsidR="00E938EB" w:rsidRDefault="00E938EB" w:rsidP="00512E35">
            <w:pPr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pacing w:val="-3"/>
                <w:sz w:val="24"/>
                <w:szCs w:val="24"/>
                <w:u w:val="single"/>
              </w:rPr>
              <w:t>Boletín N° 12.253-13</w:t>
            </w:r>
          </w:p>
          <w:p w14:paraId="3AA225D4" w14:textId="77777777" w:rsidR="00E938EB" w:rsidRDefault="00E938EB" w:rsidP="00512E35">
            <w:pPr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  <w:u w:val="single"/>
              </w:rPr>
            </w:pPr>
            <w:r w:rsidRPr="00002905">
              <w:rPr>
                <w:rFonts w:ascii="Arial" w:hAnsi="Arial" w:cs="Arial"/>
                <w:bCs/>
                <w:spacing w:val="-3"/>
                <w:sz w:val="24"/>
                <w:szCs w:val="24"/>
                <w:u w:val="single"/>
              </w:rPr>
              <w:t xml:space="preserve">Modifica </w:t>
            </w:r>
            <w:r w:rsidRPr="00E938EB">
              <w:rPr>
                <w:rFonts w:ascii="Arial" w:hAnsi="Arial" w:cs="Arial"/>
                <w:bCs/>
                <w:spacing w:val="-3"/>
                <w:sz w:val="24"/>
                <w:szCs w:val="24"/>
                <w:u w:val="single"/>
              </w:rPr>
              <w:t>el Código del Trabajo con el objeto de consagrar un permiso laboral para concurrir a reuniones académicas de hijos o pupilos</w:t>
            </w:r>
          </w:p>
          <w:p w14:paraId="7992134C" w14:textId="77777777" w:rsidR="00E938EB" w:rsidRDefault="00E938EB" w:rsidP="00512E35">
            <w:pPr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  <w:u w:val="single"/>
              </w:rPr>
            </w:pPr>
          </w:p>
          <w:p w14:paraId="73FB5047" w14:textId="77777777" w:rsidR="00E938EB" w:rsidRDefault="00E938EB" w:rsidP="00512E35">
            <w:pPr>
              <w:jc w:val="center"/>
              <w:rPr>
                <w:rFonts w:ascii="Arial" w:hAnsi="Arial" w:cs="Arial"/>
                <w:bCs/>
                <w:spacing w:val="-3"/>
                <w:sz w:val="24"/>
                <w:szCs w:val="24"/>
                <w:u w:val="single"/>
              </w:rPr>
            </w:pPr>
          </w:p>
          <w:p w14:paraId="0B43B5CC" w14:textId="77777777" w:rsidR="00010001" w:rsidRPr="00010001" w:rsidRDefault="00010001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  <w:r w:rsidRPr="00010001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s-CL"/>
              </w:rPr>
              <w:t>ARTÍCULO ÚNICO</w:t>
            </w:r>
            <w:r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  <w:t>.-</w:t>
            </w:r>
            <w:r w:rsidRPr="00010001"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  <w:t xml:space="preserve"> Agréguese un nuevo artículo 66 quater, en el Decreto con Fuerza de Ley N°1, del año 2018, del Ministerio del Trabajo y Previsión Social, de acuerdo al siguiente texto:</w:t>
            </w:r>
          </w:p>
          <w:p w14:paraId="3FA20C48" w14:textId="77777777" w:rsidR="00E938EB" w:rsidRPr="00010001" w:rsidRDefault="00E938EB" w:rsidP="00512E35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463B1F86" w14:textId="77777777" w:rsidR="008939E0" w:rsidRDefault="008939E0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1E4CC06A" w14:textId="77777777" w:rsidR="008939E0" w:rsidRDefault="008939E0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67B82A94" w14:textId="77777777" w:rsidR="008939E0" w:rsidRDefault="008939E0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1F4655E5" w14:textId="77777777" w:rsidR="008939E0" w:rsidRDefault="008939E0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685A073C" w14:textId="77777777" w:rsidR="008939E0" w:rsidRDefault="008939E0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60D468DA" w14:textId="77777777" w:rsidR="008939E0" w:rsidRDefault="008939E0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4FC76E27" w14:textId="77777777" w:rsidR="008939E0" w:rsidRDefault="008939E0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30D9AAC8" w14:textId="77777777" w:rsidR="008939E0" w:rsidRDefault="008939E0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2979819D" w14:textId="77777777" w:rsidR="008939E0" w:rsidRDefault="008939E0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356E3E66" w14:textId="77777777" w:rsidR="008939E0" w:rsidRDefault="008939E0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615CAB24" w14:textId="77777777" w:rsidR="008939E0" w:rsidRDefault="008939E0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6E9C558F" w14:textId="77777777" w:rsidR="004E2211" w:rsidRDefault="004E2211" w:rsidP="00621AD7">
            <w:pPr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46BDF056" w14:textId="7E8B42B6" w:rsidR="00010001" w:rsidRPr="002A7FB9" w:rsidRDefault="00010001" w:rsidP="00010001">
            <w:pPr>
              <w:ind w:firstLine="213"/>
              <w:jc w:val="both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s-CL"/>
              </w:rPr>
            </w:pPr>
            <w:r w:rsidRPr="00010001"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  <w:t>Artículo 66 quater. “</w:t>
            </w:r>
            <w:r w:rsidRPr="002A7FB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s-CL"/>
              </w:rPr>
              <w:t>Aquellos trabajadores que sean padres o desempeñen el rol de apoderados, tendrán derecho a ausentarse por hasta tres horas de su jornada laboral, para asistir a reuniones con el profesor jefe de su hijo o pupilo. Este permiso podrá ejercerse hasta d</w:t>
            </w:r>
            <w:bookmarkStart w:id="0" w:name="_GoBack"/>
            <w:bookmarkEnd w:id="0"/>
            <w:r w:rsidRPr="002A7FB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s-CL"/>
              </w:rPr>
              <w:t>os veces en un año calendario</w:t>
            </w:r>
          </w:p>
          <w:p w14:paraId="749FD627" w14:textId="77777777" w:rsidR="008939E0" w:rsidRPr="002A7FB9" w:rsidRDefault="008939E0" w:rsidP="00010001">
            <w:pPr>
              <w:ind w:firstLine="213"/>
              <w:jc w:val="both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s-CL"/>
              </w:rPr>
            </w:pPr>
          </w:p>
          <w:p w14:paraId="7FB9E656" w14:textId="77777777" w:rsidR="00E938EB" w:rsidRDefault="00010001" w:rsidP="00010001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  <w:r w:rsidRPr="002A7FB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s-CL"/>
              </w:rPr>
              <w:t>El trabajador que haya hecho uso de este derecho, deberá acreditar el efectivo ejercicio del mismo, mediante certificado de concurrencia a la reunión, emitido por el director del establecimiento educacional correspondiente</w:t>
            </w:r>
            <w:r w:rsidRPr="00010001">
              <w:rPr>
                <w:rFonts w:ascii="Arial" w:hAnsi="Arial" w:cs="Arial"/>
                <w:bCs/>
                <w:i/>
                <w:spacing w:val="-3"/>
                <w:sz w:val="24"/>
                <w:szCs w:val="24"/>
                <w:lang w:val="es-CL"/>
              </w:rPr>
              <w:t>.</w:t>
            </w:r>
            <w:r w:rsidRPr="00010001"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  <w:t>”</w:t>
            </w:r>
          </w:p>
          <w:p w14:paraId="19C65BF1" w14:textId="77777777" w:rsidR="00E938EB" w:rsidRDefault="00E938EB" w:rsidP="00512E35">
            <w:pPr>
              <w:ind w:firstLine="213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  <w:p w14:paraId="69C1F933" w14:textId="77777777" w:rsidR="00E938EB" w:rsidRPr="006421E7" w:rsidRDefault="00E938EB" w:rsidP="00512E35">
            <w:pPr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  <w:lang w:val="es-CL"/>
              </w:rPr>
            </w:pPr>
          </w:p>
        </w:tc>
      </w:tr>
    </w:tbl>
    <w:p w14:paraId="061698A3" w14:textId="77777777" w:rsidR="00E938EB" w:rsidRPr="009C3640" w:rsidRDefault="00E938EB" w:rsidP="00E938EB">
      <w:pPr>
        <w:spacing w:before="80"/>
      </w:pPr>
    </w:p>
    <w:p w14:paraId="2BEA57DE" w14:textId="77777777" w:rsidR="00210256" w:rsidRDefault="00210256"/>
    <w:sectPr w:rsidR="00210256" w:rsidSect="00EE0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8722" w:h="12242" w:orient="landscape" w:code="14"/>
      <w:pgMar w:top="1701" w:right="1701" w:bottom="1985" w:left="2268" w:header="1134" w:footer="851" w:gutter="0"/>
      <w:paperSrc w:first="7" w:other="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CEBB8" w14:textId="77777777" w:rsidR="00E938EB" w:rsidRDefault="00E938EB" w:rsidP="00E938EB">
      <w:r>
        <w:separator/>
      </w:r>
    </w:p>
  </w:endnote>
  <w:endnote w:type="continuationSeparator" w:id="0">
    <w:p w14:paraId="3EE57990" w14:textId="77777777" w:rsidR="00E938EB" w:rsidRDefault="00E938EB" w:rsidP="00E9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225C" w14:textId="77777777" w:rsidR="00D945FD" w:rsidRDefault="000100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D7F0AC" w14:textId="77777777" w:rsidR="00D945FD" w:rsidRDefault="008414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5FD9" w14:textId="77777777" w:rsidR="00D945FD" w:rsidRDefault="0001000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41F">
      <w:rPr>
        <w:noProof/>
      </w:rPr>
      <w:t>2</w:t>
    </w:r>
    <w:r>
      <w:rPr>
        <w:noProof/>
      </w:rPr>
      <w:fldChar w:fldCharType="end"/>
    </w:r>
  </w:p>
  <w:p w14:paraId="3A65E3D8" w14:textId="77777777" w:rsidR="00D945FD" w:rsidRDefault="00010001" w:rsidP="00484AC3">
    <w:pPr>
      <w:pStyle w:val="Piedepgina"/>
      <w:ind w:right="360"/>
      <w:jc w:val="center"/>
    </w:pPr>
    <w:r>
      <w:t>COMISIÓN DE TRABAJO Y SEGURIDAD SOCIAL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994F" w14:textId="77777777" w:rsidR="00D945FD" w:rsidRPr="000856CB" w:rsidRDefault="00010001" w:rsidP="000856CB">
    <w:pPr>
      <w:jc w:val="center"/>
      <w:rPr>
        <w:b/>
        <w:i/>
        <w:iCs/>
        <w:spacing w:val="-3"/>
        <w:sz w:val="24"/>
        <w:szCs w:val="24"/>
      </w:rPr>
    </w:pPr>
    <w:r w:rsidRPr="000856CB">
      <w:rPr>
        <w:b/>
        <w:i/>
        <w:iCs/>
        <w:spacing w:val="-3"/>
        <w:sz w:val="24"/>
        <w:szCs w:val="24"/>
      </w:rPr>
      <w:t xml:space="preserve">Comisión </w:t>
    </w:r>
    <w:r>
      <w:rPr>
        <w:b/>
        <w:i/>
        <w:iCs/>
        <w:spacing w:val="-3"/>
        <w:sz w:val="24"/>
        <w:szCs w:val="24"/>
      </w:rPr>
      <w:t>Seguridad Ciudadana y de Drogas</w:t>
    </w:r>
  </w:p>
  <w:p w14:paraId="6D704DEE" w14:textId="77777777" w:rsidR="00D945FD" w:rsidRDefault="008414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1DFC" w14:textId="77777777" w:rsidR="00E938EB" w:rsidRDefault="00E938EB" w:rsidP="00E938EB">
      <w:r>
        <w:separator/>
      </w:r>
    </w:p>
  </w:footnote>
  <w:footnote w:type="continuationSeparator" w:id="0">
    <w:p w14:paraId="18AEB7DB" w14:textId="77777777" w:rsidR="00E938EB" w:rsidRDefault="00E938EB" w:rsidP="00E9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EE434" w14:textId="77777777" w:rsidR="00D945FD" w:rsidRDefault="000100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257057" w14:textId="77777777" w:rsidR="00D945FD" w:rsidRDefault="0084141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12F1" w14:textId="77777777" w:rsidR="00D945FD" w:rsidRDefault="0084141F">
    <w:pPr>
      <w:pStyle w:val="Encabezado"/>
      <w:framePr w:wrap="around" w:vAnchor="text" w:hAnchor="margin" w:xAlign="right" w:y="1"/>
      <w:rPr>
        <w:rStyle w:val="Nmerodepgina"/>
      </w:rPr>
    </w:pPr>
  </w:p>
  <w:p w14:paraId="23F8988B" w14:textId="614EAE6A" w:rsidR="00E938EB" w:rsidRDefault="00010001" w:rsidP="00621AD7">
    <w:pPr>
      <w:ind w:left="567"/>
      <w:rPr>
        <w:rFonts w:ascii="Arial" w:hAnsi="Arial" w:cs="Arial"/>
        <w:b/>
        <w:i/>
        <w:iCs/>
        <w:spacing w:val="-3"/>
        <w:sz w:val="24"/>
        <w:szCs w:val="24"/>
      </w:rPr>
    </w:pPr>
    <w:r>
      <w:rPr>
        <w:rFonts w:cs="Arial"/>
        <w:noProof/>
        <w:szCs w:val="16"/>
        <w:lang w:val="es-CL" w:eastAsia="es-CL"/>
      </w:rPr>
      <w:drawing>
        <wp:inline distT="0" distB="0" distL="0" distR="0" wp14:anchorId="69D93DBF" wp14:editId="4E22A79F">
          <wp:extent cx="948055" cy="586740"/>
          <wp:effectExtent l="19050" t="0" r="444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iCs/>
        <w:spacing w:val="-3"/>
        <w:sz w:val="24"/>
        <w:szCs w:val="24"/>
      </w:rPr>
      <w:t xml:space="preserve">PROYECTO DE LEY QUE MODIFICA </w:t>
    </w:r>
    <w:r w:rsidR="00E938EB" w:rsidRPr="00E938EB">
      <w:rPr>
        <w:rFonts w:ascii="Arial" w:hAnsi="Arial" w:cs="Arial"/>
        <w:b/>
        <w:i/>
        <w:iCs/>
        <w:spacing w:val="-3"/>
        <w:sz w:val="24"/>
        <w:szCs w:val="24"/>
        <w:lang w:val="es-CL"/>
      </w:rPr>
      <w:t>EL CÓDIGO DEL TRABAJO CON EL OBJETO DE CONSAGRAR UN PERMISO LABORAL PARA CONCURRIR A REUNIONES ACADÉMICAS DE HIJOS O PUPILOS</w:t>
    </w:r>
  </w:p>
  <w:p w14:paraId="1300E30B" w14:textId="1F1F2CB3" w:rsidR="00844874" w:rsidRDefault="00621AD7" w:rsidP="00621AD7">
    <w:pPr>
      <w:ind w:left="1418"/>
      <w:rPr>
        <w:rFonts w:ascii="Arial" w:hAnsi="Arial" w:cs="Arial"/>
        <w:b/>
        <w:i/>
        <w:iCs/>
        <w:spacing w:val="-3"/>
        <w:sz w:val="24"/>
        <w:szCs w:val="24"/>
      </w:rPr>
    </w:pPr>
    <w:r>
      <w:rPr>
        <w:rFonts w:ascii="Arial" w:hAnsi="Arial" w:cs="Arial"/>
        <w:b/>
        <w:i/>
        <w:iCs/>
        <w:spacing w:val="-3"/>
        <w:sz w:val="24"/>
        <w:szCs w:val="24"/>
      </w:rPr>
      <w:t xml:space="preserve">                                                             </w:t>
    </w:r>
    <w:r w:rsidR="00010001">
      <w:rPr>
        <w:rFonts w:ascii="Arial" w:hAnsi="Arial" w:cs="Arial"/>
        <w:b/>
        <w:i/>
        <w:iCs/>
        <w:spacing w:val="-3"/>
        <w:sz w:val="24"/>
        <w:szCs w:val="24"/>
      </w:rPr>
      <w:t>(BOLETÍN</w:t>
    </w:r>
    <w:r w:rsidR="00E938EB">
      <w:rPr>
        <w:rFonts w:ascii="Arial" w:hAnsi="Arial" w:cs="Arial"/>
        <w:b/>
        <w:i/>
        <w:iCs/>
        <w:spacing w:val="-3"/>
        <w:sz w:val="24"/>
        <w:szCs w:val="24"/>
      </w:rPr>
      <w:t xml:space="preserve"> N° 12.253</w:t>
    </w:r>
    <w:r w:rsidR="00010001">
      <w:rPr>
        <w:rFonts w:ascii="Arial" w:hAnsi="Arial" w:cs="Arial"/>
        <w:b/>
        <w:i/>
        <w:iCs/>
        <w:spacing w:val="-3"/>
        <w:sz w:val="24"/>
        <w:szCs w:val="24"/>
      </w:rPr>
      <w:t>-13)</w:t>
    </w:r>
  </w:p>
  <w:p w14:paraId="2412C89B" w14:textId="77777777" w:rsidR="00844874" w:rsidRDefault="0084141F" w:rsidP="00844874">
    <w:pPr>
      <w:ind w:left="709"/>
      <w:rPr>
        <w:rFonts w:ascii="Arial" w:hAnsi="Arial" w:cs="Arial"/>
        <w:b/>
        <w:i/>
        <w:iCs/>
        <w:spacing w:val="-3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B7C1" w14:textId="77777777" w:rsidR="00D945FD" w:rsidRDefault="00010001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  <w:lang w:val="es-CL"/>
      </w:rPr>
      <w:t>Ley de violencia en los estadios y proyectos de ley en estado de Tabla en la Comisión</w:t>
    </w:r>
  </w:p>
  <w:p w14:paraId="02E219FE" w14:textId="77777777" w:rsidR="00D945FD" w:rsidRPr="00562A34" w:rsidRDefault="0084141F" w:rsidP="004A0795">
    <w:pPr>
      <w:tabs>
        <w:tab w:val="left" w:pos="2552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EB"/>
    <w:rsid w:val="00010001"/>
    <w:rsid w:val="00210256"/>
    <w:rsid w:val="002A7FB9"/>
    <w:rsid w:val="004E2211"/>
    <w:rsid w:val="00621AD7"/>
    <w:rsid w:val="0084141F"/>
    <w:rsid w:val="008939E0"/>
    <w:rsid w:val="00E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E868A"/>
  <w15:chartTrackingRefBased/>
  <w15:docId w15:val="{BFEE6883-8FFA-4F6A-8CD3-C0B52B4F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38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8E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938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8E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E938EB"/>
  </w:style>
  <w:style w:type="paragraph" w:styleId="Textodeglobo">
    <w:name w:val="Balloon Text"/>
    <w:basedOn w:val="Normal"/>
    <w:link w:val="TextodegloboCar"/>
    <w:uiPriority w:val="99"/>
    <w:semiHidden/>
    <w:unhideWhenUsed/>
    <w:rsid w:val="00621A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AD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D5AC36EDC52E4FBE4915F0538462B6" ma:contentTypeVersion="0" ma:contentTypeDescription="Crear nuevo documento." ma:contentTypeScope="" ma:versionID="ac1821429c09e35d9b46d7724c40a8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2342F-8F38-45E0-A985-E389EECE5E8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87C37-555C-4446-B5BD-F78B6D5F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5E3AF-E6D3-4B6B-BCE4-DC8BBB18E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 Ayudante Comisión (Cultura,Mujeres y Contaminación)</dc:creator>
  <cp:keywords/>
  <dc:description/>
  <cp:lastModifiedBy>Abogado Ayudante Comisión (Cultura,Mujeres y Contaminación)</cp:lastModifiedBy>
  <cp:revision>5</cp:revision>
  <cp:lastPrinted>2020-01-03T14:33:00Z</cp:lastPrinted>
  <dcterms:created xsi:type="dcterms:W3CDTF">2019-10-08T17:26:00Z</dcterms:created>
  <dcterms:modified xsi:type="dcterms:W3CDTF">2020-01-03T14:51:00Z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0x01010061D5AC36EDC52E4FBE4915F0538462B6</vt:lpwstr>
  </property>
</Properties>
</file>