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4DA9" w14:textId="743DD537" w:rsidR="00BB7FF7" w:rsidRPr="00053AA1" w:rsidRDefault="007E7175" w:rsidP="007E7175">
      <w:pPr>
        <w:spacing w:line="276" w:lineRule="auto"/>
        <w:ind w:left="567" w:right="843"/>
        <w:jc w:val="center"/>
        <w:rPr>
          <w:rFonts w:ascii="Times New Roman" w:hAnsi="Times New Roman" w:cs="Times New Roman"/>
          <w:b/>
          <w:lang w:val="es-ES"/>
        </w:rPr>
      </w:pPr>
      <w:r w:rsidRPr="007E7175">
        <w:rPr>
          <w:rFonts w:ascii="Times New Roman" w:hAnsi="Times New Roman" w:cs="Times New Roman"/>
          <w:b/>
          <w:lang w:val="es-ES"/>
        </w:rPr>
        <w:t>Modifica la Carta Fundamental con el objeto de establecer los fines de la pena y los derechos de los condenados</w:t>
      </w:r>
    </w:p>
    <w:p w14:paraId="2CC810A8" w14:textId="77777777" w:rsidR="00341360" w:rsidRDefault="00341360" w:rsidP="007A1201">
      <w:pPr>
        <w:spacing w:line="276" w:lineRule="auto"/>
        <w:ind w:right="134"/>
        <w:jc w:val="center"/>
        <w:rPr>
          <w:rFonts w:ascii="Times New Roman" w:hAnsi="Times New Roman" w:cs="Times New Roman"/>
          <w:b/>
          <w:lang w:val="es-ES"/>
        </w:rPr>
      </w:pPr>
    </w:p>
    <w:p w14:paraId="1233C2B8" w14:textId="550BF3E9" w:rsidR="00053AA1" w:rsidRPr="00053AA1" w:rsidRDefault="007E7175" w:rsidP="007A1201">
      <w:pPr>
        <w:spacing w:line="276" w:lineRule="auto"/>
        <w:ind w:right="134"/>
        <w:jc w:val="center"/>
        <w:rPr>
          <w:rFonts w:ascii="Times New Roman" w:hAnsi="Times New Roman" w:cs="Times New Roman"/>
          <w:b/>
          <w:lang w:val="es-ES"/>
        </w:rPr>
      </w:pPr>
      <w:r>
        <w:rPr>
          <w:rFonts w:ascii="Times New Roman" w:hAnsi="Times New Roman" w:cs="Times New Roman"/>
          <w:b/>
          <w:lang w:val="es-ES"/>
        </w:rPr>
        <w:t>Boletín N°11493-07</w:t>
      </w:r>
      <w:bookmarkStart w:id="0" w:name="_GoBack"/>
      <w:bookmarkEnd w:id="0"/>
    </w:p>
    <w:p w14:paraId="66C1BD78" w14:textId="25F72300" w:rsidR="00341360" w:rsidRPr="00053AA1" w:rsidRDefault="00341360" w:rsidP="007A1201">
      <w:pPr>
        <w:spacing w:line="276" w:lineRule="auto"/>
        <w:ind w:right="134"/>
        <w:jc w:val="center"/>
        <w:rPr>
          <w:rFonts w:ascii="Times New Roman" w:hAnsi="Times New Roman" w:cs="Times New Roman"/>
          <w:lang w:val="es-ES"/>
        </w:rPr>
      </w:pPr>
    </w:p>
    <w:p w14:paraId="318EA060" w14:textId="150687C7" w:rsidR="00341360" w:rsidRDefault="007E7175" w:rsidP="007A1201">
      <w:pPr>
        <w:spacing w:line="276" w:lineRule="auto"/>
        <w:ind w:right="134"/>
        <w:jc w:val="center"/>
        <w:rPr>
          <w:rFonts w:ascii="Times New Roman" w:hAnsi="Times New Roman" w:cs="Times New Roman"/>
          <w:lang w:val="es-ES"/>
        </w:rPr>
      </w:pPr>
      <w:r w:rsidRPr="00053AA1">
        <w:rPr>
          <w:rFonts w:ascii="Times New Roman" w:hAnsi="Times New Roman" w:cs="Times New Roman"/>
          <w:smallCaps/>
          <w:lang w:val="es-ES"/>
        </w:rPr>
        <w:t>Considerando</w:t>
      </w:r>
    </w:p>
    <w:p w14:paraId="47AB5F69" w14:textId="77777777" w:rsidR="00053AA1" w:rsidRPr="00053AA1" w:rsidRDefault="00053AA1" w:rsidP="007A1201">
      <w:pPr>
        <w:spacing w:line="276" w:lineRule="auto"/>
        <w:ind w:right="134"/>
        <w:jc w:val="center"/>
        <w:rPr>
          <w:rFonts w:ascii="Times New Roman" w:hAnsi="Times New Roman" w:cs="Times New Roman"/>
          <w:lang w:val="es-ES"/>
        </w:rPr>
      </w:pPr>
    </w:p>
    <w:p w14:paraId="14782580" w14:textId="3CB7F200" w:rsidR="00341360" w:rsidRDefault="00FD5325"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Que, actualmente, el régimen</w:t>
      </w:r>
      <w:r w:rsidR="00312327">
        <w:rPr>
          <w:rFonts w:ascii="Times New Roman" w:hAnsi="Times New Roman" w:cs="Times New Roman"/>
          <w:lang w:val="es-ES"/>
        </w:rPr>
        <w:t xml:space="preserve"> penitenciario se encuentra desarrollado en sus principios y orientaciones mediante sendos reglamentos</w:t>
      </w:r>
      <w:r w:rsidR="00061A76">
        <w:rPr>
          <w:rFonts w:ascii="Times New Roman" w:hAnsi="Times New Roman" w:cs="Times New Roman"/>
          <w:lang w:val="es-ES"/>
        </w:rPr>
        <w:t xml:space="preserve"> y decretos. Así, </w:t>
      </w:r>
      <w:r w:rsidR="00EB241F">
        <w:rPr>
          <w:rFonts w:ascii="Times New Roman" w:hAnsi="Times New Roman" w:cs="Times New Roman"/>
          <w:lang w:val="es-ES"/>
        </w:rPr>
        <w:t>el régimen penitenciario</w:t>
      </w:r>
      <w:r w:rsidR="006C62B2">
        <w:rPr>
          <w:rFonts w:ascii="Times New Roman" w:hAnsi="Times New Roman" w:cs="Times New Roman"/>
          <w:lang w:val="es-ES"/>
        </w:rPr>
        <w:t xml:space="preserve"> se encuentra desarrollado en el Decreto 518, que establece el Reglamento de Establecimientos Penitenciarios</w:t>
      </w:r>
      <w:r w:rsidR="00791F8C">
        <w:rPr>
          <w:rFonts w:ascii="Times New Roman" w:hAnsi="Times New Roman" w:cs="Times New Roman"/>
          <w:lang w:val="es-ES"/>
        </w:rPr>
        <w:t xml:space="preserve">, o en el Decreto Supremo 943 que aprueba el reglamento que establece un estatuto laboral y de formación para el trabajo penitenciario. </w:t>
      </w:r>
    </w:p>
    <w:p w14:paraId="270A6C63" w14:textId="2E1D08AB" w:rsidR="0050206D" w:rsidRDefault="0050206D" w:rsidP="007A1201">
      <w:pPr>
        <w:pStyle w:val="Prrafodelista"/>
        <w:spacing w:line="276" w:lineRule="auto"/>
        <w:ind w:left="360" w:right="134"/>
        <w:jc w:val="both"/>
        <w:rPr>
          <w:rFonts w:ascii="Times New Roman" w:hAnsi="Times New Roman" w:cs="Times New Roman"/>
          <w:lang w:val="es-ES"/>
        </w:rPr>
      </w:pPr>
    </w:p>
    <w:p w14:paraId="1E4DE757" w14:textId="44986889" w:rsidR="00A80E05" w:rsidRDefault="00251219" w:rsidP="007A1201">
      <w:pPr>
        <w:pStyle w:val="Prrafodelista"/>
        <w:numPr>
          <w:ilvl w:val="0"/>
          <w:numId w:val="2"/>
        </w:numPr>
        <w:spacing w:line="276" w:lineRule="auto"/>
        <w:ind w:right="134"/>
        <w:jc w:val="both"/>
        <w:rPr>
          <w:rFonts w:ascii="Times New Roman" w:hAnsi="Times New Roman" w:cs="Times New Roman"/>
          <w:lang w:val="es-ES"/>
        </w:rPr>
      </w:pPr>
      <w:r w:rsidRPr="00A80E05">
        <w:rPr>
          <w:rFonts w:ascii="Times New Roman" w:hAnsi="Times New Roman" w:cs="Times New Roman"/>
          <w:lang w:val="es-ES"/>
        </w:rPr>
        <w:t xml:space="preserve">Además, </w:t>
      </w:r>
      <w:r w:rsidR="000F1A25" w:rsidRPr="00A80E05">
        <w:rPr>
          <w:rFonts w:ascii="Times New Roman" w:hAnsi="Times New Roman" w:cs="Times New Roman"/>
          <w:lang w:val="es-ES"/>
        </w:rPr>
        <w:t xml:space="preserve">existen diversas normas en el Código </w:t>
      </w:r>
      <w:r w:rsidR="001E24AF" w:rsidRPr="00A80E05">
        <w:rPr>
          <w:rFonts w:ascii="Times New Roman" w:hAnsi="Times New Roman" w:cs="Times New Roman"/>
          <w:lang w:val="es-ES"/>
        </w:rPr>
        <w:t>Penal en</w:t>
      </w:r>
      <w:r w:rsidR="000F1A25" w:rsidRPr="00A80E05">
        <w:rPr>
          <w:rFonts w:ascii="Times New Roman" w:hAnsi="Times New Roman" w:cs="Times New Roman"/>
          <w:lang w:val="es-ES"/>
        </w:rPr>
        <w:t xml:space="preserve"> los Párrafos III y V del Título Tercero del Libro Primero. Dicha regulación, sin embargo, es vaga y </w:t>
      </w:r>
      <w:proofErr w:type="spellStart"/>
      <w:r w:rsidR="000F1A25" w:rsidRPr="00A80E05">
        <w:rPr>
          <w:rFonts w:ascii="Times New Roman" w:hAnsi="Times New Roman" w:cs="Times New Roman"/>
          <w:lang w:val="es-ES"/>
        </w:rPr>
        <w:t>asistémica</w:t>
      </w:r>
      <w:proofErr w:type="spellEnd"/>
      <w:r w:rsidR="000F1A25" w:rsidRPr="00A80E05">
        <w:rPr>
          <w:rFonts w:ascii="Times New Roman" w:hAnsi="Times New Roman" w:cs="Times New Roman"/>
          <w:lang w:val="es-ES"/>
        </w:rPr>
        <w:t>, permitiendo que el detalle de la configuración de la ejecución de la pena quede entregada a los reglamentos.</w:t>
      </w:r>
      <w:r w:rsidR="008C3559" w:rsidRPr="00A80E05">
        <w:rPr>
          <w:rFonts w:ascii="Times New Roman" w:hAnsi="Times New Roman" w:cs="Times New Roman"/>
          <w:lang w:val="es-ES"/>
        </w:rPr>
        <w:t xml:space="preserve"> </w:t>
      </w:r>
      <w:r w:rsidR="00421B01" w:rsidRPr="00A80E05">
        <w:rPr>
          <w:rFonts w:ascii="Times New Roman" w:hAnsi="Times New Roman" w:cs="Times New Roman"/>
          <w:lang w:val="es-ES"/>
        </w:rPr>
        <w:t xml:space="preserve">Pueden mencionarse, a título ejemplar, el artículo 32 del mencionado código, </w:t>
      </w:r>
      <w:r w:rsidR="00A415F4" w:rsidRPr="00A80E05">
        <w:rPr>
          <w:rFonts w:ascii="Times New Roman" w:hAnsi="Times New Roman" w:cs="Times New Roman"/>
          <w:lang w:val="es-ES"/>
        </w:rPr>
        <w:t>respecto de la aplicación</w:t>
      </w:r>
      <w:r w:rsidR="00A80E05" w:rsidRPr="00A80E05">
        <w:rPr>
          <w:rFonts w:ascii="Times New Roman" w:hAnsi="Times New Roman" w:cs="Times New Roman"/>
          <w:lang w:val="es-ES"/>
        </w:rPr>
        <w:t xml:space="preserve"> del trabajo en las cárceles </w:t>
      </w:r>
      <w:r w:rsidR="00A80E05">
        <w:rPr>
          <w:rFonts w:ascii="Times New Roman" w:hAnsi="Times New Roman" w:cs="Times New Roman"/>
          <w:lang w:val="es-ES"/>
        </w:rPr>
        <w:t xml:space="preserve">a los condenados; </w:t>
      </w:r>
      <w:r w:rsidR="006A0A90">
        <w:rPr>
          <w:rFonts w:ascii="Times New Roman" w:hAnsi="Times New Roman" w:cs="Times New Roman"/>
          <w:lang w:val="es-ES"/>
        </w:rPr>
        <w:t>el artículo 80, relativa a la forma en que debe ejecutarse la pena, respecto de los castigos y su aplicación en diversos casos; el artículo 86, relativo a dónde debe cumplirse la pena; o los artículos 88 y 89, relativo al trabajo de los reclusos y el destino del producto de su trabajo.</w:t>
      </w:r>
    </w:p>
    <w:p w14:paraId="25EF2471" w14:textId="77777777" w:rsidR="006A0A90" w:rsidRPr="006A0A90" w:rsidRDefault="006A0A90" w:rsidP="007A1201">
      <w:pPr>
        <w:spacing w:line="276" w:lineRule="auto"/>
        <w:ind w:right="134"/>
        <w:jc w:val="both"/>
        <w:rPr>
          <w:rFonts w:ascii="Times New Roman" w:hAnsi="Times New Roman" w:cs="Times New Roman"/>
          <w:lang w:val="es-ES"/>
        </w:rPr>
      </w:pPr>
    </w:p>
    <w:p w14:paraId="1C50EF9C" w14:textId="340ED4A4" w:rsidR="00A80E05" w:rsidRDefault="0032351C"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En virtud del artículo 32 Nº6</w:t>
      </w:r>
      <w:r w:rsidR="0038770C">
        <w:rPr>
          <w:rFonts w:ascii="Times New Roman" w:hAnsi="Times New Roman" w:cs="Times New Roman"/>
          <w:lang w:val="es-ES"/>
        </w:rPr>
        <w:t xml:space="preserve"> de la Constitución Política, al Presidente de la República se le otorga la atribución de “</w:t>
      </w:r>
      <w:r w:rsidR="0038770C" w:rsidRPr="0038770C">
        <w:rPr>
          <w:rFonts w:ascii="Times New Roman" w:hAnsi="Times New Roman" w:cs="Times New Roman"/>
          <w:i/>
          <w:lang w:val="es-ES"/>
        </w:rPr>
        <w:t>Ejercer la potestad reglamentaria en todas aquellas materias que no sean propias del dominio legal, sin perjuicio de la facultad de dictar los demás reglamentos, decretos e instrucciones que crea convenientes para la ejecución de las leyes</w:t>
      </w:r>
      <w:r w:rsidR="0038770C">
        <w:rPr>
          <w:rFonts w:ascii="Times New Roman" w:hAnsi="Times New Roman" w:cs="Times New Roman"/>
          <w:lang w:val="es-ES"/>
        </w:rPr>
        <w:t>”. De dicha norma</w:t>
      </w:r>
      <w:r w:rsidR="001A07D6">
        <w:rPr>
          <w:rFonts w:ascii="Times New Roman" w:hAnsi="Times New Roman" w:cs="Times New Roman"/>
          <w:lang w:val="es-ES"/>
        </w:rPr>
        <w:t xml:space="preserve"> se desprende la atribución del Presidente de la República ya sea de dictar normas generales y abstractas no comprendidas en las materias que el artículo 63 de la Constitución Política entrega al dominio de la Ley</w:t>
      </w:r>
      <w:r w:rsidR="005E1336">
        <w:rPr>
          <w:rFonts w:ascii="Times New Roman" w:hAnsi="Times New Roman" w:cs="Times New Roman"/>
          <w:lang w:val="es-ES"/>
        </w:rPr>
        <w:t xml:space="preserve"> o ya de dictar las normas administrativas necesarias para ejecutar debidamente la ley. Siendo ello así</w:t>
      </w:r>
      <w:r w:rsidR="00A81A78">
        <w:rPr>
          <w:rFonts w:ascii="Times New Roman" w:hAnsi="Times New Roman" w:cs="Times New Roman"/>
          <w:lang w:val="es-ES"/>
        </w:rPr>
        <w:t>, y teniendo presente que diversas normas en el Código Penal entregan al dominio reglamentario la conformación del sistema penitenciario nacional, es dable asumir que la reglamentación vigente cumple con los mínimo</w:t>
      </w:r>
      <w:r w:rsidR="00DE125F">
        <w:rPr>
          <w:rFonts w:ascii="Times New Roman" w:hAnsi="Times New Roman" w:cs="Times New Roman"/>
          <w:lang w:val="es-ES"/>
        </w:rPr>
        <w:t>s exigidos por la Constitución.</w:t>
      </w:r>
    </w:p>
    <w:p w14:paraId="0F470EC8" w14:textId="77777777" w:rsidR="00DE125F" w:rsidRPr="00DE125F" w:rsidRDefault="00DE125F" w:rsidP="007A1201">
      <w:pPr>
        <w:spacing w:line="276" w:lineRule="auto"/>
        <w:ind w:right="134"/>
        <w:jc w:val="both"/>
        <w:rPr>
          <w:rFonts w:ascii="Times New Roman" w:hAnsi="Times New Roman" w:cs="Times New Roman"/>
          <w:lang w:val="es-ES"/>
        </w:rPr>
      </w:pPr>
    </w:p>
    <w:p w14:paraId="468C9B49" w14:textId="7603B3F0" w:rsidR="00A80E05" w:rsidRDefault="00A80E05" w:rsidP="007A1201">
      <w:pPr>
        <w:pStyle w:val="Prrafodelista"/>
        <w:numPr>
          <w:ilvl w:val="0"/>
          <w:numId w:val="2"/>
        </w:numPr>
        <w:spacing w:line="276" w:lineRule="auto"/>
        <w:ind w:right="134"/>
        <w:jc w:val="both"/>
        <w:rPr>
          <w:rFonts w:ascii="Times New Roman" w:hAnsi="Times New Roman" w:cs="Times New Roman"/>
          <w:lang w:val="es-ES"/>
        </w:rPr>
      </w:pPr>
      <w:r w:rsidRPr="003B685B">
        <w:rPr>
          <w:rFonts w:ascii="Times New Roman" w:hAnsi="Times New Roman" w:cs="Times New Roman"/>
          <w:lang w:val="es-ES"/>
        </w:rPr>
        <w:t>Sin embargo, parte de la doctrina ha afirmado que “</w:t>
      </w:r>
      <w:r w:rsidRPr="003B685B">
        <w:rPr>
          <w:rFonts w:ascii="Times New Roman" w:hAnsi="Times New Roman" w:cs="Times New Roman"/>
          <w:i/>
          <w:lang w:val="es-ES"/>
        </w:rPr>
        <w:t xml:space="preserve">Aunque el art. 32 CP distingue entre presidio y reclusión, según si el condenado está sujeto o no obligatoriamente a los trabajos del establecimiento penitenciario, esta distinción carece de todo efecto práctico, desde que el actual Reglamento de Establecimientos Penitenciarios vigente (D.S. De Justicia Nº518 de 1998) establece un régimen penitenciario común </w:t>
      </w:r>
      <w:r w:rsidRPr="003B685B">
        <w:rPr>
          <w:rFonts w:ascii="Times New Roman" w:hAnsi="Times New Roman" w:cs="Times New Roman"/>
          <w:i/>
          <w:lang w:val="es-ES"/>
        </w:rPr>
        <w:lastRenderedPageBreak/>
        <w:t xml:space="preserve">tanto para los condenados como para las personas detenidas y sujetas a prisión preventiva (arts. 24 y </w:t>
      </w:r>
      <w:proofErr w:type="spellStart"/>
      <w:r w:rsidRPr="003B685B">
        <w:rPr>
          <w:rFonts w:ascii="Times New Roman" w:hAnsi="Times New Roman" w:cs="Times New Roman"/>
          <w:i/>
          <w:lang w:val="es-ES"/>
        </w:rPr>
        <w:t>sigts</w:t>
      </w:r>
      <w:proofErr w:type="spellEnd"/>
      <w:r w:rsidRPr="003B685B">
        <w:rPr>
          <w:rFonts w:ascii="Times New Roman" w:hAnsi="Times New Roman" w:cs="Times New Roman"/>
          <w:i/>
          <w:lang w:val="es-ES"/>
        </w:rPr>
        <w:t>.), agrupándolos a todos en la categoría de internos</w:t>
      </w:r>
      <w:r w:rsidRPr="003B685B">
        <w:rPr>
          <w:rFonts w:ascii="Times New Roman" w:hAnsi="Times New Roman" w:cs="Times New Roman"/>
          <w:lang w:val="es-ES"/>
        </w:rPr>
        <w:t>”</w:t>
      </w:r>
      <w:r>
        <w:rPr>
          <w:rStyle w:val="Refdenotaalpie"/>
          <w:rFonts w:ascii="Times New Roman" w:hAnsi="Times New Roman" w:cs="Times New Roman"/>
          <w:lang w:val="es-419"/>
        </w:rPr>
        <w:footnoteReference w:id="1"/>
      </w:r>
      <w:r w:rsidR="008D16F0">
        <w:rPr>
          <w:rFonts w:ascii="Times New Roman" w:hAnsi="Times New Roman" w:cs="Times New Roman"/>
          <w:lang w:val="es-ES"/>
        </w:rPr>
        <w:t>.</w:t>
      </w:r>
    </w:p>
    <w:p w14:paraId="39470E7D" w14:textId="77777777" w:rsidR="008D16F0" w:rsidRDefault="008D16F0" w:rsidP="007A1201">
      <w:pPr>
        <w:spacing w:line="276" w:lineRule="auto"/>
        <w:ind w:right="134"/>
        <w:jc w:val="both"/>
        <w:rPr>
          <w:rFonts w:ascii="Times New Roman" w:hAnsi="Times New Roman" w:cs="Times New Roman"/>
          <w:lang w:val="es-ES"/>
        </w:rPr>
      </w:pPr>
    </w:p>
    <w:p w14:paraId="7A9E8F9C" w14:textId="77777777" w:rsidR="007A1201" w:rsidRDefault="007A1201" w:rsidP="007A1201">
      <w:pPr>
        <w:spacing w:line="276" w:lineRule="auto"/>
        <w:ind w:right="134"/>
        <w:jc w:val="both"/>
        <w:rPr>
          <w:rFonts w:ascii="Times New Roman" w:hAnsi="Times New Roman" w:cs="Times New Roman"/>
          <w:lang w:val="es-ES"/>
        </w:rPr>
      </w:pPr>
    </w:p>
    <w:p w14:paraId="1BD11326" w14:textId="77CBABC9" w:rsidR="001A3A7F" w:rsidRDefault="008D16F0" w:rsidP="007A1201">
      <w:pPr>
        <w:spacing w:line="276" w:lineRule="auto"/>
        <w:ind w:left="360" w:right="134"/>
        <w:jc w:val="both"/>
        <w:rPr>
          <w:rFonts w:ascii="Times New Roman" w:hAnsi="Times New Roman" w:cs="Times New Roman"/>
          <w:lang w:val="es-ES"/>
        </w:rPr>
      </w:pPr>
      <w:r>
        <w:rPr>
          <w:rFonts w:ascii="Times New Roman" w:hAnsi="Times New Roman" w:cs="Times New Roman"/>
          <w:lang w:val="es-ES"/>
        </w:rPr>
        <w:t xml:space="preserve">Esto queda, además, refrendado por el artículo 1º del Decreto </w:t>
      </w:r>
      <w:r w:rsidR="00FF4D96">
        <w:rPr>
          <w:rFonts w:ascii="Times New Roman" w:hAnsi="Times New Roman" w:cs="Times New Roman"/>
          <w:lang w:val="es-ES"/>
        </w:rPr>
        <w:t>943 del Ministerio de Justicia</w:t>
      </w:r>
      <w:r w:rsidR="001A3A7F">
        <w:rPr>
          <w:rFonts w:ascii="Times New Roman" w:hAnsi="Times New Roman" w:cs="Times New Roman"/>
          <w:lang w:val="es-ES"/>
        </w:rPr>
        <w:t xml:space="preserve">, que aprueba el </w:t>
      </w:r>
      <w:r w:rsidR="00C76A21">
        <w:rPr>
          <w:rFonts w:ascii="Times New Roman" w:hAnsi="Times New Roman" w:cs="Times New Roman"/>
          <w:lang w:val="es-ES"/>
        </w:rPr>
        <w:t>reglamento que establece un nuevo estatuto laboral y de formación para el trabajo penitenciario</w:t>
      </w:r>
      <w:r w:rsidR="001A3A7F">
        <w:rPr>
          <w:rFonts w:ascii="Times New Roman" w:hAnsi="Times New Roman" w:cs="Times New Roman"/>
          <w:lang w:val="es-ES"/>
        </w:rPr>
        <w:t xml:space="preserve"> que, a la sazón, señala: </w:t>
      </w:r>
    </w:p>
    <w:p w14:paraId="0F7C8395" w14:textId="77777777" w:rsidR="001A3A7F" w:rsidRDefault="001A3A7F" w:rsidP="007A1201">
      <w:pPr>
        <w:spacing w:line="276" w:lineRule="auto"/>
        <w:ind w:left="360" w:right="134"/>
        <w:jc w:val="both"/>
        <w:rPr>
          <w:rFonts w:ascii="Times New Roman" w:hAnsi="Times New Roman" w:cs="Times New Roman"/>
          <w:lang w:val="es-ES"/>
        </w:rPr>
      </w:pPr>
    </w:p>
    <w:p w14:paraId="30DD68A9" w14:textId="3ED86A8D" w:rsidR="001A3A7F" w:rsidRPr="005918FB" w:rsidRDefault="001A3A7F" w:rsidP="007A1201">
      <w:pPr>
        <w:spacing w:line="276" w:lineRule="auto"/>
        <w:ind w:left="851" w:right="134"/>
        <w:jc w:val="both"/>
        <w:rPr>
          <w:rFonts w:ascii="Times New Roman" w:hAnsi="Times New Roman" w:cs="Times New Roman"/>
          <w:i/>
          <w:lang w:val="es-ES"/>
        </w:rPr>
      </w:pPr>
      <w:r>
        <w:rPr>
          <w:rFonts w:ascii="Times New Roman" w:hAnsi="Times New Roman" w:cs="Times New Roman"/>
          <w:lang w:val="es-ES"/>
        </w:rPr>
        <w:t>“</w:t>
      </w:r>
      <w:r w:rsidRPr="005918FB">
        <w:rPr>
          <w:rFonts w:ascii="Times New Roman" w:hAnsi="Times New Roman" w:cs="Times New Roman"/>
          <w:i/>
          <w:lang w:val="es-ES"/>
        </w:rPr>
        <w:t>Artículo 1. De la actividad laboral y la formación para el trabajo. Toda persona que se encuentre bajo control de Gendarmería de Chile, podrá acceder a las prestaciones de actividad laboral penitenciaria y/o de formación para el trabajo ofrecidas en los establecimientos penitenciarios, en las condiciones que establezca el presente Reglamento.</w:t>
      </w:r>
    </w:p>
    <w:p w14:paraId="3904F7DB" w14:textId="77777777" w:rsidR="001A3A7F" w:rsidRPr="005918FB" w:rsidRDefault="001A3A7F" w:rsidP="007A1201">
      <w:pPr>
        <w:spacing w:line="276" w:lineRule="auto"/>
        <w:ind w:left="851" w:right="134"/>
        <w:jc w:val="both"/>
        <w:rPr>
          <w:rFonts w:ascii="Times New Roman" w:hAnsi="Times New Roman" w:cs="Times New Roman"/>
          <w:i/>
          <w:lang w:val="es-ES"/>
        </w:rPr>
      </w:pPr>
    </w:p>
    <w:p w14:paraId="783B8226" w14:textId="1B14B4D0" w:rsidR="008D16F0" w:rsidRPr="008D16F0" w:rsidRDefault="001A3A7F" w:rsidP="007A1201">
      <w:pPr>
        <w:spacing w:line="276" w:lineRule="auto"/>
        <w:ind w:left="851" w:right="134"/>
        <w:jc w:val="both"/>
        <w:rPr>
          <w:rFonts w:ascii="Times New Roman" w:hAnsi="Times New Roman" w:cs="Times New Roman"/>
          <w:lang w:val="es-ES"/>
        </w:rPr>
      </w:pPr>
      <w:r w:rsidRPr="005918FB">
        <w:rPr>
          <w:rFonts w:ascii="Times New Roman" w:hAnsi="Times New Roman" w:cs="Times New Roman"/>
          <w:i/>
          <w:lang w:val="es-ES"/>
        </w:rPr>
        <w:t>Estas actividades tendrán por objeto entregar herramientas que fomenten la integración social del sujeto, de modo que el ejercicio de aquéllas propenda a su desarrollo económico y al de su familia.</w:t>
      </w:r>
      <w:r>
        <w:rPr>
          <w:rFonts w:ascii="Times New Roman" w:hAnsi="Times New Roman" w:cs="Times New Roman"/>
          <w:lang w:val="es-ES"/>
        </w:rPr>
        <w:t>”</w:t>
      </w:r>
    </w:p>
    <w:p w14:paraId="7AC28140" w14:textId="77777777" w:rsidR="0050206D" w:rsidRDefault="0050206D" w:rsidP="007A1201">
      <w:pPr>
        <w:spacing w:line="276" w:lineRule="auto"/>
        <w:ind w:right="134"/>
        <w:jc w:val="both"/>
        <w:rPr>
          <w:rFonts w:ascii="Times New Roman" w:hAnsi="Times New Roman" w:cs="Times New Roman"/>
          <w:lang w:val="es-ES"/>
        </w:rPr>
      </w:pPr>
    </w:p>
    <w:p w14:paraId="32D1B1BB" w14:textId="2C4E1441" w:rsidR="005E7B23" w:rsidRDefault="00F82134"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Como puede apreciarse, a partir de normas como la recién citada, y de otras que pueden encontrarse en el </w:t>
      </w:r>
      <w:r w:rsidR="00475F8D">
        <w:rPr>
          <w:rFonts w:ascii="Times New Roman" w:hAnsi="Times New Roman" w:cs="Times New Roman"/>
          <w:lang w:val="es-ES"/>
        </w:rPr>
        <w:t xml:space="preserve">Decreto 518, </w:t>
      </w:r>
      <w:r w:rsidR="00402CB3">
        <w:rPr>
          <w:rFonts w:ascii="Times New Roman" w:hAnsi="Times New Roman" w:cs="Times New Roman"/>
          <w:lang w:val="es-ES"/>
        </w:rPr>
        <w:t>las normas administrativas han comenzado a desacoplarse progresivamente de aquellas normas que deberían complementar pues, en efecto, las referencias a las normas del Código Penal respecto a la ejecución de las penas son</w:t>
      </w:r>
      <w:r w:rsidR="00DE125F">
        <w:rPr>
          <w:rFonts w:ascii="Times New Roman" w:hAnsi="Times New Roman" w:cs="Times New Roman"/>
          <w:lang w:val="es-ES"/>
        </w:rPr>
        <w:t xml:space="preserve"> progresivamente escasas y, con justicia, puede hablarse de un régimen penitenciario autónomo consagrado en normas de carácter administrativas.</w:t>
      </w:r>
    </w:p>
    <w:p w14:paraId="16475C59" w14:textId="77777777" w:rsidR="00DE125F" w:rsidRDefault="00DE125F" w:rsidP="007A1201">
      <w:pPr>
        <w:pStyle w:val="Prrafodelista"/>
        <w:spacing w:line="276" w:lineRule="auto"/>
        <w:ind w:left="360" w:right="134"/>
        <w:jc w:val="both"/>
        <w:rPr>
          <w:rFonts w:ascii="Times New Roman" w:hAnsi="Times New Roman" w:cs="Times New Roman"/>
          <w:lang w:val="es-ES"/>
        </w:rPr>
      </w:pPr>
    </w:p>
    <w:p w14:paraId="09BCD543" w14:textId="4038C826" w:rsidR="00DE125F" w:rsidRDefault="00DE125F"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Cabe, pues, preguntarse si este orden de cosas se ajusta o no a los preceptos de la Constitución así como de los tratados internacionales vigentes.</w:t>
      </w:r>
    </w:p>
    <w:p w14:paraId="1CB4A75F" w14:textId="77777777" w:rsidR="00DE125F" w:rsidRPr="00DE125F" w:rsidRDefault="00DE125F" w:rsidP="007A1201">
      <w:pPr>
        <w:spacing w:line="276" w:lineRule="auto"/>
        <w:ind w:right="134"/>
        <w:jc w:val="both"/>
        <w:rPr>
          <w:rFonts w:ascii="Times New Roman" w:hAnsi="Times New Roman" w:cs="Times New Roman"/>
          <w:lang w:val="es-ES"/>
        </w:rPr>
      </w:pPr>
    </w:p>
    <w:p w14:paraId="73CD0E90" w14:textId="67F7E35C" w:rsidR="00DE125F" w:rsidRDefault="00E76629"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Primeramente, la configuración de un sistema orientado a ser administrado por un organismo público, </w:t>
      </w:r>
      <w:r w:rsidR="00AB03FF">
        <w:rPr>
          <w:rFonts w:ascii="Times New Roman" w:hAnsi="Times New Roman" w:cs="Times New Roman"/>
          <w:lang w:val="es-ES"/>
        </w:rPr>
        <w:t xml:space="preserve">cuya finalidad es administrar el cumplimiento de la pena y las subsecuentes restricciones y limitaciones a derechos fundamentales que las penas </w:t>
      </w:r>
      <w:r w:rsidR="00171408">
        <w:rPr>
          <w:rFonts w:ascii="Times New Roman" w:hAnsi="Times New Roman" w:cs="Times New Roman"/>
          <w:lang w:val="es-ES"/>
        </w:rPr>
        <w:t>establecidas en nuestro ordenamiento jurí</w:t>
      </w:r>
      <w:r w:rsidR="00A540FC">
        <w:rPr>
          <w:rFonts w:ascii="Times New Roman" w:hAnsi="Times New Roman" w:cs="Times New Roman"/>
          <w:lang w:val="es-ES"/>
        </w:rPr>
        <w:t>dico conllevan, pareciera encuadrarse dentro de la hipótesis contenida en el numeral 20º del artículo 63 de la Constitución Política de la República, el cual prescribe que es materia de ley “</w:t>
      </w:r>
      <w:r w:rsidR="00A540FC" w:rsidRPr="00A540FC">
        <w:rPr>
          <w:rFonts w:ascii="Times New Roman" w:hAnsi="Times New Roman" w:cs="Times New Roman"/>
          <w:i/>
          <w:lang w:val="es-ES"/>
        </w:rPr>
        <w:t>Toda otra norma de carácter general y obligatoria que estatuya las bases esenciales de un ordenamiento jurídico</w:t>
      </w:r>
      <w:r w:rsidR="00C77B08">
        <w:rPr>
          <w:rFonts w:ascii="Times New Roman" w:hAnsi="Times New Roman" w:cs="Times New Roman"/>
          <w:lang w:val="es-ES"/>
        </w:rPr>
        <w:t>”</w:t>
      </w:r>
      <w:r w:rsidR="002B6288">
        <w:rPr>
          <w:rFonts w:ascii="Times New Roman" w:hAnsi="Times New Roman" w:cs="Times New Roman"/>
          <w:lang w:val="es-ES"/>
        </w:rPr>
        <w:t xml:space="preserve">. De este modo, el sistema penitenciario debería encontrarse </w:t>
      </w:r>
      <w:r w:rsidR="00CC50F4">
        <w:rPr>
          <w:rFonts w:ascii="Times New Roman" w:hAnsi="Times New Roman" w:cs="Times New Roman"/>
          <w:lang w:val="es-ES"/>
        </w:rPr>
        <w:t>regulado, al menos en sus bases esenciales, por una ley.</w:t>
      </w:r>
    </w:p>
    <w:p w14:paraId="6973C4A0" w14:textId="77777777" w:rsidR="00A540FC" w:rsidRPr="00A540FC" w:rsidRDefault="00A540FC" w:rsidP="007A1201">
      <w:pPr>
        <w:spacing w:line="276" w:lineRule="auto"/>
        <w:ind w:right="134"/>
        <w:jc w:val="both"/>
        <w:rPr>
          <w:rFonts w:ascii="Times New Roman" w:hAnsi="Times New Roman" w:cs="Times New Roman"/>
          <w:lang w:val="es-ES"/>
        </w:rPr>
      </w:pPr>
    </w:p>
    <w:p w14:paraId="7D135368" w14:textId="19EA64CB" w:rsidR="00A540FC" w:rsidRDefault="00A540FC"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Que, a este respecto, debe tenerse presente también que la finalidad del sistema penitenciario consiste precisamente en un castigo por medio de la </w:t>
      </w:r>
      <w:r w:rsidR="00917815">
        <w:rPr>
          <w:rFonts w:ascii="Times New Roman" w:hAnsi="Times New Roman" w:cs="Times New Roman"/>
          <w:lang w:val="es-ES"/>
        </w:rPr>
        <w:t xml:space="preserve">limitación y </w:t>
      </w:r>
      <w:r>
        <w:rPr>
          <w:rFonts w:ascii="Times New Roman" w:hAnsi="Times New Roman" w:cs="Times New Roman"/>
          <w:lang w:val="es-ES"/>
        </w:rPr>
        <w:lastRenderedPageBreak/>
        <w:t>restricció</w:t>
      </w:r>
      <w:r w:rsidR="00917815">
        <w:rPr>
          <w:rFonts w:ascii="Times New Roman" w:hAnsi="Times New Roman" w:cs="Times New Roman"/>
          <w:lang w:val="es-ES"/>
        </w:rPr>
        <w:t>n de la libertad personal, por lo que el sistema penitenciario constituye, por sí mismo, un sistema de limitación y restricción de derechos fundamentales.</w:t>
      </w:r>
    </w:p>
    <w:p w14:paraId="6235F7DE" w14:textId="77777777" w:rsidR="00917815" w:rsidRPr="00917815" w:rsidRDefault="00917815" w:rsidP="007A1201">
      <w:pPr>
        <w:spacing w:line="276" w:lineRule="auto"/>
        <w:ind w:right="134"/>
        <w:jc w:val="both"/>
        <w:rPr>
          <w:rFonts w:ascii="Times New Roman" w:hAnsi="Times New Roman" w:cs="Times New Roman"/>
          <w:lang w:val="es-ES"/>
        </w:rPr>
      </w:pPr>
    </w:p>
    <w:p w14:paraId="502979E4" w14:textId="5279C9A9" w:rsidR="00917815" w:rsidRDefault="00D44851"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Por ello, también debe </w:t>
      </w:r>
      <w:r w:rsidR="00917815">
        <w:rPr>
          <w:rFonts w:ascii="Times New Roman" w:hAnsi="Times New Roman" w:cs="Times New Roman"/>
          <w:lang w:val="es-ES"/>
        </w:rPr>
        <w:t>tenerse presente que la Convención Americana sobre Derechos Humanos, conocida también como “</w:t>
      </w:r>
      <w:r w:rsidR="00917815">
        <w:rPr>
          <w:rFonts w:ascii="Times New Roman" w:hAnsi="Times New Roman" w:cs="Times New Roman"/>
          <w:i/>
          <w:lang w:val="es-ES"/>
        </w:rPr>
        <w:t>Pacto de San José de Costa Rica</w:t>
      </w:r>
      <w:r w:rsidR="00917815">
        <w:rPr>
          <w:rFonts w:ascii="Times New Roman" w:hAnsi="Times New Roman" w:cs="Times New Roman"/>
          <w:lang w:val="es-ES"/>
        </w:rPr>
        <w:t>” contempla una norma especial respecto de las restricciones a los derechos fundamentales. A este respecto, la citada Convención contempla que:</w:t>
      </w:r>
    </w:p>
    <w:p w14:paraId="00DE0043" w14:textId="77777777" w:rsidR="00917815" w:rsidRDefault="00917815" w:rsidP="007A1201">
      <w:pPr>
        <w:spacing w:line="276" w:lineRule="auto"/>
        <w:ind w:left="360" w:right="134"/>
        <w:jc w:val="both"/>
        <w:rPr>
          <w:rFonts w:ascii="Times New Roman" w:hAnsi="Times New Roman" w:cs="Times New Roman"/>
          <w:lang w:val="es-ES"/>
        </w:rPr>
      </w:pPr>
    </w:p>
    <w:p w14:paraId="4628CAC0" w14:textId="5D2DF613" w:rsidR="00917815" w:rsidRPr="00917815" w:rsidRDefault="00917815" w:rsidP="007A1201">
      <w:pPr>
        <w:spacing w:line="276" w:lineRule="auto"/>
        <w:ind w:left="851" w:right="134"/>
        <w:jc w:val="both"/>
        <w:rPr>
          <w:rFonts w:ascii="Times New Roman" w:hAnsi="Times New Roman" w:cs="Times New Roman"/>
          <w:i/>
          <w:lang w:val="es-ES"/>
        </w:rPr>
      </w:pPr>
      <w:r>
        <w:rPr>
          <w:rFonts w:ascii="Times New Roman" w:hAnsi="Times New Roman" w:cs="Times New Roman"/>
          <w:lang w:val="es-ES"/>
        </w:rPr>
        <w:t>“</w:t>
      </w:r>
      <w:r w:rsidRPr="00917815">
        <w:rPr>
          <w:rFonts w:ascii="Times New Roman" w:hAnsi="Times New Roman" w:cs="Times New Roman"/>
          <w:i/>
          <w:lang w:val="es-ES"/>
        </w:rPr>
        <w:t>Artículo 30.  Alcance de las Restricciones</w:t>
      </w:r>
    </w:p>
    <w:p w14:paraId="41BD1FE5" w14:textId="77777777" w:rsidR="00917815" w:rsidRPr="00917815" w:rsidRDefault="00917815" w:rsidP="007A1201">
      <w:pPr>
        <w:spacing w:line="276" w:lineRule="auto"/>
        <w:ind w:left="851" w:right="134"/>
        <w:jc w:val="both"/>
        <w:rPr>
          <w:rFonts w:ascii="Times New Roman" w:hAnsi="Times New Roman" w:cs="Times New Roman"/>
          <w:i/>
          <w:lang w:val="es-ES"/>
        </w:rPr>
      </w:pPr>
    </w:p>
    <w:p w14:paraId="0A922EB5" w14:textId="09B67BC1" w:rsidR="00917815" w:rsidRDefault="00917815" w:rsidP="007A1201">
      <w:pPr>
        <w:spacing w:line="276" w:lineRule="auto"/>
        <w:ind w:left="851" w:right="134"/>
        <w:jc w:val="both"/>
        <w:rPr>
          <w:rFonts w:ascii="Times New Roman" w:hAnsi="Times New Roman" w:cs="Times New Roman"/>
          <w:lang w:val="es-ES"/>
        </w:rPr>
      </w:pPr>
      <w:r w:rsidRPr="00917815">
        <w:rPr>
          <w:rFonts w:ascii="Times New Roman" w:hAnsi="Times New Roman" w:cs="Times New Roman"/>
          <w:i/>
          <w:lang w:val="es-ES"/>
        </w:rPr>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r>
        <w:rPr>
          <w:rFonts w:ascii="Times New Roman" w:hAnsi="Times New Roman" w:cs="Times New Roman"/>
          <w:lang w:val="es-ES"/>
        </w:rPr>
        <w:t>”</w:t>
      </w:r>
    </w:p>
    <w:p w14:paraId="470E3037" w14:textId="77777777" w:rsidR="00917815" w:rsidRDefault="00917815" w:rsidP="007A1201">
      <w:pPr>
        <w:spacing w:line="276" w:lineRule="auto"/>
        <w:ind w:left="360" w:right="134"/>
        <w:jc w:val="both"/>
        <w:rPr>
          <w:rFonts w:ascii="Times New Roman" w:hAnsi="Times New Roman" w:cs="Times New Roman"/>
          <w:lang w:val="es-ES"/>
        </w:rPr>
      </w:pPr>
    </w:p>
    <w:p w14:paraId="310BB4EB" w14:textId="77777777" w:rsidR="00015FBD" w:rsidRDefault="0062066F"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Como ha señalado la Corte Interamericana de Derechos Humanos en la Opinión Consultiva OC-6/86, respecto de la expresión “leyes” en el artículo 30 de la Convención Americana sobre Derechos Humanos, solicitada por el Gobierno de la República Oriental del Uruguay, entendió que la expresión </w:t>
      </w:r>
    </w:p>
    <w:p w14:paraId="46734D0E" w14:textId="77777777" w:rsidR="00015FBD" w:rsidRDefault="00015FBD" w:rsidP="007A1201">
      <w:pPr>
        <w:pStyle w:val="Prrafodelista"/>
        <w:spacing w:line="276" w:lineRule="auto"/>
        <w:ind w:left="360" w:right="134"/>
        <w:jc w:val="both"/>
        <w:rPr>
          <w:rFonts w:ascii="Times New Roman" w:hAnsi="Times New Roman" w:cs="Times New Roman"/>
          <w:lang w:val="es-ES"/>
        </w:rPr>
      </w:pPr>
    </w:p>
    <w:p w14:paraId="57022228" w14:textId="292863C1" w:rsidR="00917815" w:rsidRPr="00015FBD" w:rsidRDefault="0062066F" w:rsidP="007A1201">
      <w:pPr>
        <w:pStyle w:val="Prrafodelista"/>
        <w:spacing w:line="276" w:lineRule="auto"/>
        <w:ind w:left="851" w:right="134"/>
        <w:jc w:val="both"/>
        <w:rPr>
          <w:rFonts w:ascii="Times New Roman" w:hAnsi="Times New Roman" w:cs="Times New Roman"/>
          <w:lang w:val="es-ES"/>
        </w:rPr>
      </w:pPr>
      <w:r w:rsidRPr="00015FBD">
        <w:rPr>
          <w:rFonts w:ascii="Times New Roman" w:hAnsi="Times New Roman" w:cs="Times New Roman"/>
          <w:lang w:val="es-ES"/>
        </w:rPr>
        <w:t>“</w:t>
      </w:r>
      <w:r w:rsidRPr="00015FBD">
        <w:rPr>
          <w:rFonts w:ascii="Times New Roman" w:hAnsi="Times New Roman" w:cs="Times New Roman"/>
          <w:i/>
          <w:lang w:val="es-ES"/>
        </w:rPr>
        <w:t>‘leyes’ en el artículo 30 de la Convención significa norma jurídica de carácter general, ceñida al bien común, emanada de los órganos legislativos constitucionalmente previstos y democráticamente elegidos, y elaborada según el procedimiento establecido por las constituciones de los Estados Partes para la formación de las leyes.</w:t>
      </w:r>
      <w:r w:rsidRPr="00015FBD">
        <w:rPr>
          <w:rFonts w:ascii="Times New Roman" w:hAnsi="Times New Roman" w:cs="Times New Roman"/>
          <w:lang w:val="es-ES"/>
        </w:rPr>
        <w:t>”</w:t>
      </w:r>
    </w:p>
    <w:p w14:paraId="2D2BFAA0" w14:textId="77777777" w:rsidR="0062066F" w:rsidRDefault="0062066F" w:rsidP="007A1201">
      <w:pPr>
        <w:pStyle w:val="Prrafodelista"/>
        <w:spacing w:line="276" w:lineRule="auto"/>
        <w:ind w:left="360" w:right="134"/>
        <w:jc w:val="both"/>
        <w:rPr>
          <w:rFonts w:ascii="Times New Roman" w:hAnsi="Times New Roman" w:cs="Times New Roman"/>
          <w:lang w:val="es-ES"/>
        </w:rPr>
      </w:pPr>
    </w:p>
    <w:p w14:paraId="0B3A8F30" w14:textId="5CEF66E5" w:rsidR="0062066F" w:rsidRDefault="0062066F"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De esta forma, queda patente que las restricciones </w:t>
      </w:r>
      <w:r w:rsidR="007B7086">
        <w:rPr>
          <w:rFonts w:ascii="Times New Roman" w:hAnsi="Times New Roman" w:cs="Times New Roman"/>
          <w:lang w:val="es-ES"/>
        </w:rPr>
        <w:t xml:space="preserve">a derechos fundamentales deben ser establecidas por ley, toda vez que la norma del artículo 30 de la Convención Interamericana sobre Derechos Humanos </w:t>
      </w:r>
      <w:r w:rsidR="004C1F01">
        <w:rPr>
          <w:rFonts w:ascii="Times New Roman" w:hAnsi="Times New Roman" w:cs="Times New Roman"/>
          <w:lang w:val="es-ES"/>
        </w:rPr>
        <w:t xml:space="preserve">tiene fuerza obligatoria en nuestro medio de conformidad a lo prescrito por el inciso segundo del artículo </w:t>
      </w:r>
      <w:r w:rsidR="00783D4B">
        <w:rPr>
          <w:rFonts w:ascii="Times New Roman" w:hAnsi="Times New Roman" w:cs="Times New Roman"/>
          <w:lang w:val="es-ES"/>
        </w:rPr>
        <w:t>5º de la Constitución Política de la República.</w:t>
      </w:r>
      <w:r w:rsidR="00D44851">
        <w:rPr>
          <w:rFonts w:ascii="Times New Roman" w:hAnsi="Times New Roman" w:cs="Times New Roman"/>
          <w:lang w:val="es-ES"/>
        </w:rPr>
        <w:t xml:space="preserve"> En consecuencia, </w:t>
      </w:r>
      <w:r w:rsidR="00015FBD">
        <w:rPr>
          <w:rFonts w:ascii="Times New Roman" w:hAnsi="Times New Roman" w:cs="Times New Roman"/>
          <w:lang w:val="es-ES"/>
        </w:rPr>
        <w:t xml:space="preserve">nuevamente, </w:t>
      </w:r>
      <w:r w:rsidR="00D44851">
        <w:rPr>
          <w:rFonts w:ascii="Times New Roman" w:hAnsi="Times New Roman" w:cs="Times New Roman"/>
          <w:lang w:val="es-ES"/>
        </w:rPr>
        <w:t>el sistema penitenciario debe ser regulado por ley.</w:t>
      </w:r>
    </w:p>
    <w:p w14:paraId="51F3BA50" w14:textId="77777777" w:rsidR="00D14DFE" w:rsidRDefault="00D14DFE" w:rsidP="007A1201">
      <w:pPr>
        <w:spacing w:line="276" w:lineRule="auto"/>
        <w:ind w:right="134"/>
        <w:jc w:val="both"/>
        <w:rPr>
          <w:rFonts w:ascii="Times New Roman" w:hAnsi="Times New Roman" w:cs="Times New Roman"/>
          <w:lang w:val="es-ES"/>
        </w:rPr>
      </w:pPr>
    </w:p>
    <w:p w14:paraId="76B6D6E3" w14:textId="38B9E7AB" w:rsidR="00D14DFE" w:rsidRPr="00D14DFE" w:rsidRDefault="00D14DFE"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Que, además, resulta esclarecedor</w:t>
      </w:r>
      <w:r w:rsidR="00D44851">
        <w:rPr>
          <w:rFonts w:ascii="Times New Roman" w:hAnsi="Times New Roman" w:cs="Times New Roman"/>
          <w:lang w:val="es-ES"/>
        </w:rPr>
        <w:t>,</w:t>
      </w:r>
      <w:r>
        <w:rPr>
          <w:rFonts w:ascii="Times New Roman" w:hAnsi="Times New Roman" w:cs="Times New Roman"/>
          <w:lang w:val="es-ES"/>
        </w:rPr>
        <w:t xml:space="preserve"> </w:t>
      </w:r>
      <w:r w:rsidR="00D44851">
        <w:rPr>
          <w:rFonts w:ascii="Times New Roman" w:hAnsi="Times New Roman" w:cs="Times New Roman"/>
          <w:lang w:val="es-ES"/>
        </w:rPr>
        <w:t xml:space="preserve">a fin de reforzar estos razonamientos, aquellos formulados por la Corte Interamericana de Derechos Humanos </w:t>
      </w:r>
      <w:r w:rsidR="00CC50F4">
        <w:rPr>
          <w:rFonts w:ascii="Times New Roman" w:hAnsi="Times New Roman" w:cs="Times New Roman"/>
          <w:lang w:val="es-ES"/>
        </w:rPr>
        <w:t>re</w:t>
      </w:r>
      <w:r w:rsidR="009D534E">
        <w:rPr>
          <w:rFonts w:ascii="Times New Roman" w:hAnsi="Times New Roman" w:cs="Times New Roman"/>
          <w:lang w:val="es-ES"/>
        </w:rPr>
        <w:t xml:space="preserve">specto de la importancia de que </w:t>
      </w:r>
      <w:r w:rsidR="00015FBD">
        <w:rPr>
          <w:rFonts w:ascii="Times New Roman" w:hAnsi="Times New Roman" w:cs="Times New Roman"/>
          <w:lang w:val="es-ES"/>
        </w:rPr>
        <w:t>las restricciones a los derechos fundamentales sean</w:t>
      </w:r>
      <w:r w:rsidR="00106AAB">
        <w:rPr>
          <w:rFonts w:ascii="Times New Roman" w:hAnsi="Times New Roman" w:cs="Times New Roman"/>
          <w:lang w:val="es-ES"/>
        </w:rPr>
        <w:t xml:space="preserve"> realizadas mediante ley.</w:t>
      </w:r>
      <w:r w:rsidR="00517ECF">
        <w:rPr>
          <w:rFonts w:ascii="Times New Roman" w:hAnsi="Times New Roman" w:cs="Times New Roman"/>
          <w:lang w:val="es-ES"/>
        </w:rPr>
        <w:t xml:space="preserve"> De este modo, en primer lugar, </w:t>
      </w:r>
      <w:r w:rsidR="00321C60">
        <w:rPr>
          <w:rFonts w:ascii="Times New Roman" w:hAnsi="Times New Roman" w:cs="Times New Roman"/>
          <w:lang w:val="es-ES"/>
        </w:rPr>
        <w:t>la Corte afirmó:</w:t>
      </w:r>
    </w:p>
    <w:p w14:paraId="21046238" w14:textId="77777777" w:rsidR="00DE125F" w:rsidRDefault="00DE125F" w:rsidP="007A1201">
      <w:pPr>
        <w:spacing w:line="276" w:lineRule="auto"/>
        <w:ind w:right="134"/>
        <w:jc w:val="both"/>
        <w:rPr>
          <w:rFonts w:ascii="Times New Roman" w:hAnsi="Times New Roman" w:cs="Times New Roman"/>
          <w:lang w:val="es-ES"/>
        </w:rPr>
      </w:pPr>
    </w:p>
    <w:p w14:paraId="0732B94B" w14:textId="77777777" w:rsidR="007A1201" w:rsidRDefault="007A1201" w:rsidP="007A1201">
      <w:pPr>
        <w:spacing w:line="276" w:lineRule="auto"/>
        <w:ind w:right="134"/>
        <w:jc w:val="both"/>
        <w:rPr>
          <w:rFonts w:ascii="Times New Roman" w:hAnsi="Times New Roman" w:cs="Times New Roman"/>
          <w:lang w:val="es-ES"/>
        </w:rPr>
      </w:pPr>
    </w:p>
    <w:p w14:paraId="0AF3EAB5" w14:textId="5CCCFAAF" w:rsidR="0062066F" w:rsidRPr="0062066F" w:rsidRDefault="009D534E" w:rsidP="007A1201">
      <w:pPr>
        <w:spacing w:line="276" w:lineRule="auto"/>
        <w:ind w:left="851" w:right="843"/>
        <w:jc w:val="both"/>
        <w:rPr>
          <w:rFonts w:ascii="Times New Roman" w:hAnsi="Times New Roman" w:cs="Times New Roman"/>
          <w:lang w:val="es-ES"/>
        </w:rPr>
      </w:pPr>
      <w:r>
        <w:rPr>
          <w:rFonts w:ascii="Times New Roman" w:hAnsi="Times New Roman" w:cs="Times New Roman"/>
          <w:lang w:val="es-ES"/>
        </w:rPr>
        <w:t>“</w:t>
      </w:r>
      <w:r w:rsidR="0062066F" w:rsidRPr="00FE3F30">
        <w:rPr>
          <w:rFonts w:ascii="Times New Roman" w:hAnsi="Times New Roman" w:cs="Times New Roman"/>
          <w:i/>
          <w:lang w:val="es-ES"/>
        </w:rPr>
        <w:t xml:space="preserve">21. </w:t>
      </w:r>
      <w:r w:rsidR="0062066F" w:rsidRPr="00FE3F30">
        <w:rPr>
          <w:rFonts w:ascii="Times New Roman" w:hAnsi="Times New Roman" w:cs="Times New Roman"/>
          <w:i/>
          <w:lang w:val="es-ES"/>
        </w:rPr>
        <w:tab/>
        <w:t xml:space="preserve">El sentido de la palabra leyes dentro del contexto de un régimen de protección a los derechos humanos no puede desvincularse de la naturaleza y del origen de tal régimen. En efecto, la protección a los derechos humanos, en especial los derechos civiles y políticos recogidos en la Convención, parte de la afirmación de la existencia de </w:t>
      </w:r>
      <w:r w:rsidR="0062066F" w:rsidRPr="00FE3F30">
        <w:rPr>
          <w:rFonts w:ascii="Times New Roman" w:hAnsi="Times New Roman" w:cs="Times New Roman"/>
          <w:i/>
          <w:lang w:val="es-ES"/>
        </w:rPr>
        <w:lastRenderedPageBreak/>
        <w:t xml:space="preserve">ciertos atributos inviolables de la persona humana que no pueden ser legítimamente menoscabados por el ejercicio del poder público. Se trata de esferas individuales que el Estado no puede vulnerar o en las que sólo puede penetrar limitadamente. Así, en la protección a los derechos humanos, está necesariamente comprendida la noción de la restricción </w:t>
      </w:r>
      <w:r w:rsidRPr="00FE3F30">
        <w:rPr>
          <w:rFonts w:ascii="Times New Roman" w:hAnsi="Times New Roman" w:cs="Times New Roman"/>
          <w:i/>
          <w:lang w:val="es-ES"/>
        </w:rPr>
        <w:t>al ejercicio del poder estatal.</w:t>
      </w:r>
      <w:r>
        <w:rPr>
          <w:rFonts w:ascii="Times New Roman" w:hAnsi="Times New Roman" w:cs="Times New Roman"/>
          <w:lang w:val="es-ES"/>
        </w:rPr>
        <w:t>”</w:t>
      </w:r>
    </w:p>
    <w:p w14:paraId="4A7FD1B5" w14:textId="77777777" w:rsidR="0062066F" w:rsidRDefault="0062066F" w:rsidP="007A1201">
      <w:pPr>
        <w:spacing w:line="276" w:lineRule="auto"/>
        <w:ind w:right="134"/>
        <w:jc w:val="both"/>
        <w:rPr>
          <w:rFonts w:ascii="Times New Roman" w:hAnsi="Times New Roman" w:cs="Times New Roman"/>
          <w:lang w:val="es-ES"/>
        </w:rPr>
      </w:pPr>
    </w:p>
    <w:p w14:paraId="4EF95513" w14:textId="1DCCC615" w:rsidR="00321C60" w:rsidRPr="00321C60" w:rsidRDefault="00321C60"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Pero, aún más, la Corte ilustra cómo debería ser el sistema más esencial de protección y afectación de los derechos:</w:t>
      </w:r>
    </w:p>
    <w:p w14:paraId="4E419E75" w14:textId="77777777" w:rsidR="00321C60" w:rsidRPr="0062066F" w:rsidRDefault="00321C60" w:rsidP="007A1201">
      <w:pPr>
        <w:spacing w:line="276" w:lineRule="auto"/>
        <w:ind w:right="134"/>
        <w:jc w:val="both"/>
        <w:rPr>
          <w:rFonts w:ascii="Times New Roman" w:hAnsi="Times New Roman" w:cs="Times New Roman"/>
          <w:lang w:val="es-ES"/>
        </w:rPr>
      </w:pPr>
    </w:p>
    <w:p w14:paraId="249CF030" w14:textId="3D59C04C" w:rsidR="0062066F" w:rsidRPr="0062066F" w:rsidRDefault="009D534E" w:rsidP="007A1201">
      <w:pPr>
        <w:spacing w:line="276" w:lineRule="auto"/>
        <w:ind w:left="1560" w:right="134"/>
        <w:jc w:val="both"/>
        <w:rPr>
          <w:rFonts w:ascii="Times New Roman" w:hAnsi="Times New Roman" w:cs="Times New Roman"/>
          <w:lang w:val="es-ES"/>
        </w:rPr>
      </w:pPr>
      <w:r>
        <w:rPr>
          <w:rFonts w:ascii="Times New Roman" w:hAnsi="Times New Roman" w:cs="Times New Roman"/>
          <w:lang w:val="es-ES"/>
        </w:rPr>
        <w:t>“</w:t>
      </w:r>
      <w:r w:rsidR="0062066F" w:rsidRPr="00FE3F30">
        <w:rPr>
          <w:rFonts w:ascii="Times New Roman" w:hAnsi="Times New Roman" w:cs="Times New Roman"/>
          <w:i/>
          <w:lang w:val="es-ES"/>
        </w:rPr>
        <w:t xml:space="preserve">22. </w:t>
      </w:r>
      <w:r w:rsidR="0062066F" w:rsidRPr="00FE3F30">
        <w:rPr>
          <w:rFonts w:ascii="Times New Roman" w:hAnsi="Times New Roman" w:cs="Times New Roman"/>
          <w:i/>
          <w:lang w:val="es-ES"/>
        </w:rPr>
        <w:tab/>
        <w:t xml:space="preserve">Por ello, la protección de los derechos humanos requiere que los actos estatales que los afecten de manera fundamental no queden al arbitrio del poder público, sino que estén rodeados de un conjunto de garantías enderezadas a asegurar que no se vulneren los atributos inviolables de la persona, dentro de las cuales, acaso la más relevante tenga que ser que las limitaciones se establezcan por una ley adoptada por el Poder Legislativo, de acuerdo con lo establecido por la Constitución. A través de este procedimiento no sólo se inviste a tales actos del asentimiento de la representación popular, sino que se permite a las minorías expresar su inconformidad, proponer iniciativas distintas, participar en la formación de la voluntad política o influir sobre la opinión pública para evitar que la mayoría actúe arbitrariamente. En verdad, este procedimiento no impide en todos los casos que una ley aprobada por el Parlamento llegue a ser violatoria de los derechos humanos, posibilidad que reclama la necesidad de algún régimen de control posterior, pero sí es, sin duda, un obstáculo importante para el </w:t>
      </w:r>
      <w:r w:rsidRPr="00FE3F30">
        <w:rPr>
          <w:rFonts w:ascii="Times New Roman" w:hAnsi="Times New Roman" w:cs="Times New Roman"/>
          <w:i/>
          <w:lang w:val="es-ES"/>
        </w:rPr>
        <w:t>ejercicio arbitrario del poder.</w:t>
      </w:r>
      <w:r>
        <w:rPr>
          <w:rFonts w:ascii="Times New Roman" w:hAnsi="Times New Roman" w:cs="Times New Roman"/>
          <w:lang w:val="es-ES"/>
        </w:rPr>
        <w:t>”</w:t>
      </w:r>
    </w:p>
    <w:p w14:paraId="07B557A0" w14:textId="77777777" w:rsidR="0062066F" w:rsidRDefault="0062066F" w:rsidP="007A1201">
      <w:pPr>
        <w:spacing w:line="276" w:lineRule="auto"/>
        <w:ind w:left="851" w:right="134"/>
        <w:jc w:val="both"/>
        <w:rPr>
          <w:rFonts w:ascii="Times New Roman" w:hAnsi="Times New Roman" w:cs="Times New Roman"/>
          <w:lang w:val="es-ES"/>
        </w:rPr>
      </w:pPr>
    </w:p>
    <w:p w14:paraId="53D7D424" w14:textId="1E59E1AE" w:rsidR="00321C60" w:rsidRDefault="00321C60" w:rsidP="007A1201">
      <w:pPr>
        <w:pStyle w:val="Prrafodelista"/>
        <w:numPr>
          <w:ilvl w:val="0"/>
          <w:numId w:val="2"/>
        </w:numPr>
        <w:spacing w:line="276" w:lineRule="auto"/>
        <w:ind w:left="1134" w:right="134" w:hanging="1134"/>
        <w:jc w:val="both"/>
        <w:rPr>
          <w:rFonts w:ascii="Times New Roman" w:hAnsi="Times New Roman" w:cs="Times New Roman"/>
          <w:lang w:val="es-ES"/>
        </w:rPr>
      </w:pPr>
      <w:r>
        <w:rPr>
          <w:rFonts w:ascii="Times New Roman" w:hAnsi="Times New Roman" w:cs="Times New Roman"/>
          <w:lang w:val="es-ES"/>
        </w:rPr>
        <w:t>Como puede apreciarse, la Corte señala que el esquema esencial de afectación de los derechos debe radicar en la Constitución y desarrollarse, posteriormente, por la ley. Del examen de nuestra legislación, queda patente que el régimen carcelario no ha sido desarrollado extensamente por el legislador, sino que, más bien, ha sido desarrollado mediante normas administrativas. Esta última técnica, que bien se aviene con las normas altamente técnicas y que requieren ir siendo modificadas frecuentemente</w:t>
      </w:r>
      <w:r w:rsidR="00291175">
        <w:rPr>
          <w:rFonts w:ascii="Times New Roman" w:hAnsi="Times New Roman" w:cs="Times New Roman"/>
          <w:lang w:val="es-ES"/>
        </w:rPr>
        <w:t>, no es plenamente apropiada para el sistema penitenciario.</w:t>
      </w:r>
    </w:p>
    <w:p w14:paraId="6512D3F2" w14:textId="379A2375" w:rsidR="00291175" w:rsidRDefault="00291175" w:rsidP="007A1201">
      <w:pPr>
        <w:pStyle w:val="Prrafodelista"/>
        <w:spacing w:line="276" w:lineRule="auto"/>
        <w:ind w:left="360" w:right="134"/>
        <w:jc w:val="both"/>
        <w:rPr>
          <w:rFonts w:ascii="Times New Roman" w:hAnsi="Times New Roman" w:cs="Times New Roman"/>
          <w:lang w:val="es-ES"/>
        </w:rPr>
      </w:pPr>
    </w:p>
    <w:p w14:paraId="30AF0D12" w14:textId="4E19D568" w:rsidR="00DE125F" w:rsidRDefault="00291175" w:rsidP="007A1201">
      <w:pPr>
        <w:pStyle w:val="Prrafodelista"/>
        <w:numPr>
          <w:ilvl w:val="0"/>
          <w:numId w:val="2"/>
        </w:numPr>
        <w:spacing w:line="276" w:lineRule="auto"/>
        <w:ind w:left="1134" w:right="134" w:hanging="1134"/>
        <w:jc w:val="both"/>
        <w:rPr>
          <w:rFonts w:ascii="Times New Roman" w:hAnsi="Times New Roman" w:cs="Times New Roman"/>
          <w:lang w:val="es-ES"/>
        </w:rPr>
      </w:pPr>
      <w:r>
        <w:rPr>
          <w:rFonts w:ascii="Times New Roman" w:hAnsi="Times New Roman" w:cs="Times New Roman"/>
          <w:lang w:val="es-ES"/>
        </w:rPr>
        <w:t xml:space="preserve">En efecto, podríamos distinguir tres niveles en que dicho sistema debería estructurarse: el primero, a nivel constitucional, debe contener los fines de la pena y el régimen de afectación de derechos fundamentales que ella necesariamente deberá tocar; el segundo, a nivel legal, contendrá las bases esenciales de </w:t>
      </w:r>
      <w:r w:rsidRPr="00291175">
        <w:rPr>
          <w:rFonts w:ascii="Times New Roman" w:hAnsi="Times New Roman" w:cs="Times New Roman"/>
          <w:lang w:val="es-ES"/>
        </w:rPr>
        <w:t>la organización y funcionamiento del sistema penitenciario</w:t>
      </w:r>
      <w:r>
        <w:rPr>
          <w:rFonts w:ascii="Times New Roman" w:hAnsi="Times New Roman" w:cs="Times New Roman"/>
          <w:lang w:val="es-ES"/>
        </w:rPr>
        <w:t xml:space="preserve">; y, el tercero, a nivel reglamentario, el modo de operar de dicha ley, las formas </w:t>
      </w:r>
      <w:r>
        <w:rPr>
          <w:rFonts w:ascii="Times New Roman" w:hAnsi="Times New Roman" w:cs="Times New Roman"/>
          <w:lang w:val="es-ES"/>
        </w:rPr>
        <w:lastRenderedPageBreak/>
        <w:t>en que se llevará a cabo, en concreto, cada pena y, en fin, todos los asuntos que así fueren relacionados.</w:t>
      </w:r>
    </w:p>
    <w:p w14:paraId="501CDAA9" w14:textId="77777777" w:rsidR="00291175" w:rsidRPr="00291175" w:rsidRDefault="00291175" w:rsidP="007A1201">
      <w:pPr>
        <w:spacing w:line="276" w:lineRule="auto"/>
        <w:ind w:right="134"/>
        <w:jc w:val="both"/>
        <w:rPr>
          <w:rFonts w:ascii="Times New Roman" w:hAnsi="Times New Roman" w:cs="Times New Roman"/>
          <w:lang w:val="es-ES"/>
        </w:rPr>
      </w:pPr>
    </w:p>
    <w:p w14:paraId="31756D7E" w14:textId="2C599D78" w:rsidR="0035626D" w:rsidRDefault="00291175"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Estos motivos son los que hacen que, de manera categórica, sea indispensable contar con</w:t>
      </w:r>
      <w:r w:rsidR="00912161">
        <w:rPr>
          <w:rFonts w:ascii="Times New Roman" w:hAnsi="Times New Roman" w:cs="Times New Roman"/>
          <w:lang w:val="es-ES"/>
        </w:rPr>
        <w:t xml:space="preserve"> adecuaciones en la Constitución Política a fin de establecer los tópicos esenciales del Sistema Penitenciario.</w:t>
      </w:r>
    </w:p>
    <w:p w14:paraId="40E584AC" w14:textId="77777777" w:rsidR="00D10BF3" w:rsidRPr="00D10BF3" w:rsidRDefault="00D10BF3" w:rsidP="007A1201">
      <w:pPr>
        <w:spacing w:line="276" w:lineRule="auto"/>
        <w:ind w:right="134"/>
        <w:jc w:val="both"/>
        <w:rPr>
          <w:rFonts w:ascii="Times New Roman" w:hAnsi="Times New Roman" w:cs="Times New Roman"/>
          <w:lang w:val="es-ES"/>
        </w:rPr>
      </w:pPr>
    </w:p>
    <w:p w14:paraId="1F454E9C" w14:textId="6D7EAC0F" w:rsidR="00D10BF3" w:rsidRDefault="00D10BF3"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Hay, además, la necesidad de hacer explícitos y conscientes diversos preceptos de Derecho Internacional convencional que han sido adoptados por nuestro país, pero que no han sido desarrollados debidamente en la legislación ni en las normas administrativas relativas al Derecho Penitenciario.</w:t>
      </w:r>
    </w:p>
    <w:p w14:paraId="04FAD957" w14:textId="77777777" w:rsidR="00912161" w:rsidRPr="00912161" w:rsidRDefault="00912161" w:rsidP="007A1201">
      <w:pPr>
        <w:spacing w:line="276" w:lineRule="auto"/>
        <w:ind w:right="134"/>
        <w:jc w:val="both"/>
        <w:rPr>
          <w:rFonts w:ascii="Times New Roman" w:hAnsi="Times New Roman" w:cs="Times New Roman"/>
          <w:lang w:val="es-ES"/>
        </w:rPr>
      </w:pPr>
    </w:p>
    <w:p w14:paraId="7567DB6B" w14:textId="3C61BC08" w:rsidR="00912161" w:rsidRDefault="00912161"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Entrando derechamente en las propuestas, el proyecto de Reforma Constitucional que se presenta posee un artículo único que introduce tres modificaciones al artículo 19 de la Constitución Política de la República.</w:t>
      </w:r>
    </w:p>
    <w:p w14:paraId="59524C08" w14:textId="77777777" w:rsidR="00912161" w:rsidRPr="00912161" w:rsidRDefault="00912161" w:rsidP="007A1201">
      <w:pPr>
        <w:spacing w:line="276" w:lineRule="auto"/>
        <w:ind w:right="134"/>
        <w:jc w:val="both"/>
        <w:rPr>
          <w:rFonts w:ascii="Times New Roman" w:hAnsi="Times New Roman" w:cs="Times New Roman"/>
          <w:lang w:val="es-ES"/>
        </w:rPr>
      </w:pPr>
    </w:p>
    <w:p w14:paraId="0C775707" w14:textId="2BAEDDBC" w:rsidR="00912161" w:rsidRDefault="00912161"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La primera modificación, que se introduce al </w:t>
      </w:r>
      <w:r w:rsidR="004415BF">
        <w:rPr>
          <w:rFonts w:ascii="Times New Roman" w:hAnsi="Times New Roman" w:cs="Times New Roman"/>
          <w:lang w:val="es-ES"/>
        </w:rPr>
        <w:t>numeral 3º del artículo 19, el asegura a todas las personas la</w:t>
      </w:r>
      <w:r w:rsidR="004415BF" w:rsidRPr="004415BF">
        <w:rPr>
          <w:rFonts w:ascii="Times New Roman" w:hAnsi="Times New Roman" w:cs="Times New Roman"/>
          <w:lang w:val="es-ES"/>
        </w:rPr>
        <w:t xml:space="preserve"> igual protección de la ley en el ejercicio de sus derechos</w:t>
      </w:r>
      <w:r w:rsidR="004415BF">
        <w:rPr>
          <w:rFonts w:ascii="Times New Roman" w:hAnsi="Times New Roman" w:cs="Times New Roman"/>
          <w:lang w:val="es-ES"/>
        </w:rPr>
        <w:t>. De este modo, se introduce un nuevo inciso final que señala que las penas tendrán por finalidad la reeducación y la reinserción social de quienes fueren condenados, además de constituir la forma, cuando la naturaleza del delito lo permita de resarcir el mal causado. De este modo, se pretende hacer explícito que la privación de libertad, si bien es inherentemente un castigo, no debe tener por fin último la venganza, como si con un mal se reparara otro, pues en el horizonte de la pena ha de radicar la preocupación por el sujeto que ha afectado ya sea a la persona o los bienes de otro, a la fe pública, al medioambiente y la salud de las personas y, en fin, cualesquiera bien jurídico que sea cautelado por nuestro ordenamiento. Finalmente, se encarga a una Ley Orgánica Constitucional determinar la organización y funcionamiento del sistema penitenciario.</w:t>
      </w:r>
    </w:p>
    <w:p w14:paraId="6E7D4325" w14:textId="77777777" w:rsidR="004415BF" w:rsidRPr="004415BF" w:rsidRDefault="004415BF" w:rsidP="007A1201">
      <w:pPr>
        <w:spacing w:line="276" w:lineRule="auto"/>
        <w:ind w:right="134"/>
        <w:jc w:val="both"/>
        <w:rPr>
          <w:rFonts w:ascii="Times New Roman" w:hAnsi="Times New Roman" w:cs="Times New Roman"/>
          <w:lang w:val="es-ES"/>
        </w:rPr>
      </w:pPr>
    </w:p>
    <w:p w14:paraId="23C43CFC" w14:textId="3CE967C0" w:rsidR="00247FAD" w:rsidRDefault="008C3311" w:rsidP="007A1201">
      <w:pPr>
        <w:pStyle w:val="Prrafodelista"/>
        <w:numPr>
          <w:ilvl w:val="0"/>
          <w:numId w:val="2"/>
        </w:numPr>
        <w:spacing w:line="276" w:lineRule="auto"/>
        <w:ind w:right="134"/>
        <w:jc w:val="both"/>
        <w:rPr>
          <w:rFonts w:ascii="Times New Roman" w:hAnsi="Times New Roman" w:cs="Times New Roman"/>
          <w:lang w:val="es-ES"/>
        </w:rPr>
      </w:pPr>
      <w:r w:rsidRPr="004C06B8">
        <w:rPr>
          <w:rFonts w:ascii="Times New Roman" w:hAnsi="Times New Roman" w:cs="Times New Roman"/>
          <w:lang w:val="es-ES"/>
        </w:rPr>
        <w:t>La segunda modificación es al numeral 7º del artículo 19, introduciendo un nuevo literal “i” y pasando el actual a ser “j”, a fin de afirmar que aun cuando un sujeto se halle condenado y privado de libertad, le asisten todos los derechos que establece la Constitución, salvo aquellos que ella misma o las leyes</w:t>
      </w:r>
      <w:r w:rsidR="004230D9" w:rsidRPr="004C06B8">
        <w:rPr>
          <w:rFonts w:ascii="Times New Roman" w:hAnsi="Times New Roman" w:cs="Times New Roman"/>
          <w:lang w:val="es-ES"/>
        </w:rPr>
        <w:t xml:space="preserve"> determinen que deben serle privados. Misma regla rige para los rigores, privaciones y restricciones que puedan afectar a los condenados, todas las cuales deben estar autorizados ya por la Constitución, la ley o los tratados internacional</w:t>
      </w:r>
      <w:r w:rsidR="00247FAD" w:rsidRPr="004C06B8">
        <w:rPr>
          <w:rFonts w:ascii="Times New Roman" w:hAnsi="Times New Roman" w:cs="Times New Roman"/>
          <w:lang w:val="es-ES"/>
        </w:rPr>
        <w:t xml:space="preserve">es vigentes en Chile autoricen. </w:t>
      </w:r>
    </w:p>
    <w:p w14:paraId="613E1082" w14:textId="77777777" w:rsidR="004C06B8" w:rsidRPr="004C06B8" w:rsidRDefault="004C06B8" w:rsidP="007A1201">
      <w:pPr>
        <w:spacing w:line="276" w:lineRule="auto"/>
        <w:ind w:right="134"/>
        <w:jc w:val="both"/>
        <w:rPr>
          <w:rFonts w:ascii="Times New Roman" w:hAnsi="Times New Roman" w:cs="Times New Roman"/>
          <w:lang w:val="es-ES"/>
        </w:rPr>
      </w:pPr>
    </w:p>
    <w:p w14:paraId="58686BAA" w14:textId="4B5C524F" w:rsidR="004C06B8" w:rsidRDefault="00247FAD" w:rsidP="007A1201">
      <w:pPr>
        <w:pStyle w:val="Prrafodelista"/>
        <w:numPr>
          <w:ilvl w:val="0"/>
          <w:numId w:val="2"/>
        </w:numPr>
        <w:spacing w:line="276" w:lineRule="auto"/>
        <w:ind w:right="134"/>
        <w:jc w:val="both"/>
        <w:rPr>
          <w:rFonts w:ascii="Times New Roman" w:hAnsi="Times New Roman" w:cs="Times New Roman"/>
          <w:lang w:val="es-ES"/>
        </w:rPr>
      </w:pPr>
      <w:r>
        <w:rPr>
          <w:rFonts w:ascii="Times New Roman" w:hAnsi="Times New Roman" w:cs="Times New Roman"/>
          <w:lang w:val="es-ES"/>
        </w:rPr>
        <w:t xml:space="preserve">Finalmente, la tercera modificación radica en </w:t>
      </w:r>
      <w:r w:rsidR="004C06B8">
        <w:rPr>
          <w:rFonts w:ascii="Times New Roman" w:hAnsi="Times New Roman" w:cs="Times New Roman"/>
          <w:lang w:val="es-ES"/>
        </w:rPr>
        <w:t>introducir un nuevo inciso segundo al numeral 16 del artículo 19, relativo a la libertad de trabajo y su protección.</w:t>
      </w:r>
      <w:r w:rsidR="005F347B">
        <w:rPr>
          <w:rFonts w:ascii="Times New Roman" w:hAnsi="Times New Roman" w:cs="Times New Roman"/>
          <w:lang w:val="es-ES"/>
        </w:rPr>
        <w:t xml:space="preserve"> En este, se afirma </w:t>
      </w:r>
      <w:r w:rsidR="00616B6C">
        <w:rPr>
          <w:rFonts w:ascii="Times New Roman" w:hAnsi="Times New Roman" w:cs="Times New Roman"/>
          <w:lang w:val="es-ES"/>
        </w:rPr>
        <w:t xml:space="preserve">el derecho de toda persona condenada y privada de libertad para trabajar dentro del centro de reclusión respectivo, siendo ello tanto un derecho como un deber; sin embargo, y en consonancia con las disposiciones de Derecho Internacional convencional, ningún trabajo puede imponerse forzosamente. Por ello, </w:t>
      </w:r>
      <w:r w:rsidR="00616B6C">
        <w:rPr>
          <w:rFonts w:ascii="Times New Roman" w:hAnsi="Times New Roman" w:cs="Times New Roman"/>
          <w:lang w:val="es-ES"/>
        </w:rPr>
        <w:lastRenderedPageBreak/>
        <w:t>la Reforma Constitucional delega en la ley la regulación del régimen laboral para los internos, dejando abierta la posibilidad, en consecuencia, que tanto los incentivos como los desincentivos para el trabajo y para negarse a trabajar, respectivamente, se establezcan por ley.</w:t>
      </w:r>
    </w:p>
    <w:p w14:paraId="20CC7FF6" w14:textId="77777777" w:rsidR="00616B6C" w:rsidRPr="00616B6C" w:rsidRDefault="00616B6C" w:rsidP="007A1201">
      <w:pPr>
        <w:spacing w:line="276" w:lineRule="auto"/>
        <w:ind w:right="134"/>
        <w:jc w:val="both"/>
        <w:rPr>
          <w:rFonts w:ascii="Times New Roman" w:hAnsi="Times New Roman" w:cs="Times New Roman"/>
          <w:lang w:val="es-ES"/>
        </w:rPr>
      </w:pPr>
    </w:p>
    <w:p w14:paraId="38F750CB" w14:textId="7AA5BBC9" w:rsidR="004C06B8" w:rsidRDefault="00616B6C" w:rsidP="007A1201">
      <w:pPr>
        <w:pStyle w:val="Prrafodelista"/>
        <w:numPr>
          <w:ilvl w:val="0"/>
          <w:numId w:val="2"/>
        </w:numPr>
        <w:spacing w:line="276" w:lineRule="auto"/>
        <w:ind w:right="134"/>
        <w:jc w:val="both"/>
        <w:rPr>
          <w:rFonts w:ascii="Times New Roman" w:hAnsi="Times New Roman" w:cs="Times New Roman"/>
          <w:lang w:val="es-ES"/>
        </w:rPr>
      </w:pPr>
      <w:r w:rsidRPr="00616B6C">
        <w:rPr>
          <w:rFonts w:ascii="Times New Roman" w:hAnsi="Times New Roman" w:cs="Times New Roman"/>
          <w:lang w:val="es-ES"/>
        </w:rPr>
        <w:t xml:space="preserve">Mediante estas tres reformas a la Constitución, si bien en lo inmediato se busca regular el régimen penitenciario, en lo substancial busca permitir cambiar la filosofía castigadora y estigmatizadora de nuestro sistema penal, mirando a los modelos más nuevos y con visión </w:t>
      </w:r>
      <w:proofErr w:type="spellStart"/>
      <w:r w:rsidRPr="00616B6C">
        <w:rPr>
          <w:rFonts w:ascii="Times New Roman" w:hAnsi="Times New Roman" w:cs="Times New Roman"/>
          <w:lang w:val="es-ES"/>
        </w:rPr>
        <w:t>humanizadora</w:t>
      </w:r>
      <w:proofErr w:type="spellEnd"/>
      <w:r w:rsidRPr="00616B6C">
        <w:rPr>
          <w:rFonts w:ascii="Times New Roman" w:hAnsi="Times New Roman" w:cs="Times New Roman"/>
          <w:lang w:val="es-ES"/>
        </w:rPr>
        <w:t xml:space="preserve">. En efecto, quien delinque debe ser castigado y de ahí que se le imponga una pena privativa de libertad; sin embargo, la pena, que inicia con dicho castigo, no puede acabar en él; y menos si dichas penas, en la mayoría de los casos, se extienden por años. No es extraño suponer, por tanto, que bajo el modelo puramente punitivo la cárcel sea el lugar ideal para formarse en el delito. Así, cambiando el paradigma de la pena de la pura punición </w:t>
      </w:r>
      <w:r>
        <w:rPr>
          <w:rFonts w:ascii="Times New Roman" w:hAnsi="Times New Roman" w:cs="Times New Roman"/>
          <w:lang w:val="es-ES"/>
        </w:rPr>
        <w:t xml:space="preserve">hacia la reeducación y reinserción se busca dotar de un sentido </w:t>
      </w:r>
      <w:r w:rsidR="003E39FD">
        <w:rPr>
          <w:rFonts w:ascii="Times New Roman" w:hAnsi="Times New Roman" w:cs="Times New Roman"/>
          <w:lang w:val="es-ES"/>
        </w:rPr>
        <w:t>a la pena, a la cárcel y al tiempo de condena que busque corregir los errores cometidos y reinsertar al condenado en mejores condiciones que aquellas en que fue recibido.</w:t>
      </w:r>
    </w:p>
    <w:p w14:paraId="4321FC3D" w14:textId="77777777" w:rsidR="003E39FD" w:rsidRPr="003E39FD" w:rsidRDefault="003E39FD" w:rsidP="007A1201">
      <w:pPr>
        <w:spacing w:line="276" w:lineRule="auto"/>
        <w:ind w:right="134"/>
        <w:jc w:val="both"/>
        <w:rPr>
          <w:rFonts w:ascii="Times New Roman" w:hAnsi="Times New Roman" w:cs="Times New Roman"/>
          <w:lang w:val="es-ES"/>
        </w:rPr>
      </w:pPr>
    </w:p>
    <w:p w14:paraId="13267D15" w14:textId="5944E5AC" w:rsidR="00616B6C" w:rsidRDefault="003E39FD" w:rsidP="007A1201">
      <w:pPr>
        <w:spacing w:line="276" w:lineRule="auto"/>
        <w:ind w:right="134"/>
        <w:jc w:val="both"/>
        <w:rPr>
          <w:rFonts w:ascii="Times New Roman" w:hAnsi="Times New Roman" w:cs="Times New Roman"/>
          <w:lang w:val="es-ES"/>
        </w:rPr>
      </w:pPr>
      <w:r>
        <w:rPr>
          <w:rFonts w:ascii="Times New Roman" w:hAnsi="Times New Roman" w:cs="Times New Roman"/>
          <w:lang w:val="es-ES"/>
        </w:rPr>
        <w:t>Por estos motivos, quienes suscribimos el presente líbelo, venimos en proponer a la consideración de esta Honorable Cámara el siguiente</w:t>
      </w:r>
    </w:p>
    <w:p w14:paraId="4DAB9637" w14:textId="77777777" w:rsidR="003E39FD" w:rsidRDefault="003E39FD" w:rsidP="007A1201">
      <w:pPr>
        <w:spacing w:line="276" w:lineRule="auto"/>
        <w:ind w:right="134"/>
        <w:jc w:val="both"/>
        <w:rPr>
          <w:rFonts w:ascii="Times New Roman" w:hAnsi="Times New Roman" w:cs="Times New Roman"/>
          <w:lang w:val="es-ES"/>
        </w:rPr>
      </w:pPr>
    </w:p>
    <w:p w14:paraId="432BD179" w14:textId="77777777" w:rsidR="003E39FD" w:rsidRPr="00053AA1" w:rsidRDefault="003E39FD" w:rsidP="007A1201">
      <w:pPr>
        <w:spacing w:line="276" w:lineRule="auto"/>
        <w:ind w:right="134"/>
        <w:jc w:val="both"/>
        <w:rPr>
          <w:rFonts w:ascii="Times New Roman" w:hAnsi="Times New Roman" w:cs="Times New Roman"/>
          <w:lang w:val="es-ES"/>
        </w:rPr>
      </w:pPr>
    </w:p>
    <w:p w14:paraId="1E86EA63" w14:textId="77777777" w:rsidR="00341360" w:rsidRPr="00053AA1" w:rsidRDefault="00341360" w:rsidP="007A1201">
      <w:pPr>
        <w:spacing w:line="276" w:lineRule="auto"/>
        <w:ind w:right="134"/>
        <w:jc w:val="center"/>
        <w:rPr>
          <w:rFonts w:ascii="Times New Roman" w:hAnsi="Times New Roman" w:cs="Times New Roman"/>
          <w:b/>
          <w:lang w:val="es-ES"/>
        </w:rPr>
      </w:pPr>
      <w:r w:rsidRPr="00053AA1">
        <w:rPr>
          <w:rFonts w:ascii="Times New Roman" w:hAnsi="Times New Roman" w:cs="Times New Roman"/>
          <w:b/>
          <w:lang w:val="es-ES"/>
        </w:rPr>
        <w:t>PROYECTO DE REFORMA CONSTITUCIONAL</w:t>
      </w:r>
    </w:p>
    <w:p w14:paraId="38DA970E" w14:textId="77777777" w:rsidR="00341360" w:rsidRDefault="00341360" w:rsidP="007A1201">
      <w:pPr>
        <w:spacing w:line="276" w:lineRule="auto"/>
        <w:ind w:right="134"/>
        <w:jc w:val="center"/>
        <w:rPr>
          <w:rFonts w:ascii="Times New Roman" w:hAnsi="Times New Roman" w:cs="Times New Roman"/>
          <w:lang w:val="es-ES"/>
        </w:rPr>
      </w:pPr>
    </w:p>
    <w:p w14:paraId="34E1CBAE" w14:textId="77777777" w:rsidR="00053AA1" w:rsidRPr="00053AA1" w:rsidRDefault="00053AA1" w:rsidP="007A1201">
      <w:pPr>
        <w:spacing w:line="276" w:lineRule="auto"/>
        <w:ind w:right="134"/>
        <w:jc w:val="center"/>
        <w:rPr>
          <w:rFonts w:ascii="Times New Roman" w:hAnsi="Times New Roman" w:cs="Times New Roman"/>
          <w:lang w:val="es-ES"/>
        </w:rPr>
      </w:pPr>
    </w:p>
    <w:p w14:paraId="554F92A6" w14:textId="77777777" w:rsidR="00341360" w:rsidRDefault="00341360" w:rsidP="007A1201">
      <w:pPr>
        <w:spacing w:line="276" w:lineRule="auto"/>
        <w:ind w:right="134"/>
        <w:jc w:val="both"/>
        <w:rPr>
          <w:rFonts w:ascii="Times New Roman" w:hAnsi="Times New Roman" w:cs="Times New Roman"/>
          <w:lang w:val="es-ES"/>
        </w:rPr>
      </w:pPr>
      <w:r w:rsidRPr="00053AA1">
        <w:rPr>
          <w:rFonts w:ascii="Times New Roman" w:hAnsi="Times New Roman" w:cs="Times New Roman"/>
          <w:b/>
          <w:lang w:val="es-ES"/>
        </w:rPr>
        <w:t>ARTÍCULO ÚNICO</w:t>
      </w:r>
      <w:r w:rsidRPr="00053AA1">
        <w:rPr>
          <w:rFonts w:ascii="Times New Roman" w:hAnsi="Times New Roman" w:cs="Times New Roman"/>
          <w:lang w:val="es-ES"/>
        </w:rPr>
        <w:t>:</w:t>
      </w:r>
      <w:r w:rsidR="00053AA1">
        <w:rPr>
          <w:rFonts w:ascii="Times New Roman" w:hAnsi="Times New Roman" w:cs="Times New Roman"/>
          <w:lang w:val="es-ES"/>
        </w:rPr>
        <w:t xml:space="preserve"> </w:t>
      </w:r>
      <w:r w:rsidR="00B63553">
        <w:rPr>
          <w:rFonts w:ascii="Times New Roman" w:hAnsi="Times New Roman" w:cs="Times New Roman"/>
          <w:lang w:val="es-ES"/>
        </w:rPr>
        <w:t xml:space="preserve">Introdúzcanse las siguientes modificaciones al artículo 19 </w:t>
      </w:r>
      <w:r w:rsidR="00053AA1">
        <w:rPr>
          <w:rFonts w:ascii="Times New Roman" w:hAnsi="Times New Roman" w:cs="Times New Roman"/>
          <w:lang w:val="es-ES"/>
        </w:rPr>
        <w:t>de la Constitución Política de la República:</w:t>
      </w:r>
    </w:p>
    <w:p w14:paraId="68B9CC3C" w14:textId="77777777" w:rsidR="00053AA1" w:rsidRDefault="00053AA1" w:rsidP="007A1201">
      <w:pPr>
        <w:spacing w:line="276" w:lineRule="auto"/>
        <w:ind w:right="134"/>
        <w:jc w:val="both"/>
        <w:rPr>
          <w:rFonts w:ascii="Times New Roman" w:hAnsi="Times New Roman" w:cs="Times New Roman"/>
          <w:lang w:val="es-ES"/>
        </w:rPr>
      </w:pPr>
    </w:p>
    <w:p w14:paraId="3ADD0326" w14:textId="77777777" w:rsidR="00053AA1" w:rsidRPr="007847C0" w:rsidRDefault="007847C0" w:rsidP="007A1201">
      <w:pPr>
        <w:pStyle w:val="Prrafodelista"/>
        <w:numPr>
          <w:ilvl w:val="0"/>
          <w:numId w:val="3"/>
        </w:numPr>
        <w:spacing w:line="276" w:lineRule="auto"/>
        <w:ind w:right="134"/>
        <w:jc w:val="both"/>
        <w:rPr>
          <w:rFonts w:ascii="Times New Roman" w:hAnsi="Times New Roman" w:cs="Times New Roman"/>
          <w:i/>
          <w:lang w:val="es-ES"/>
        </w:rPr>
      </w:pPr>
      <w:r>
        <w:rPr>
          <w:rFonts w:ascii="Times New Roman" w:hAnsi="Times New Roman" w:cs="Times New Roman"/>
          <w:lang w:val="es-ES"/>
        </w:rPr>
        <w:t xml:space="preserve">Incorpórese un nuevo inciso final al numeral 3º, del siguiente tenor: </w:t>
      </w:r>
    </w:p>
    <w:p w14:paraId="4BCE8B1E" w14:textId="77777777" w:rsidR="007847C0" w:rsidRDefault="007847C0" w:rsidP="007A1201">
      <w:pPr>
        <w:pStyle w:val="Prrafodelista"/>
        <w:spacing w:line="276" w:lineRule="auto"/>
        <w:ind w:right="134"/>
        <w:jc w:val="both"/>
        <w:rPr>
          <w:rFonts w:ascii="Times New Roman" w:hAnsi="Times New Roman" w:cs="Times New Roman"/>
          <w:lang w:val="es-ES"/>
        </w:rPr>
      </w:pPr>
    </w:p>
    <w:p w14:paraId="4DBBCE39" w14:textId="0683A07F" w:rsidR="007847C0" w:rsidRDefault="00A45615" w:rsidP="007A1201">
      <w:pPr>
        <w:pStyle w:val="Prrafodelista"/>
        <w:spacing w:line="276" w:lineRule="auto"/>
        <w:ind w:right="134"/>
        <w:jc w:val="both"/>
        <w:rPr>
          <w:rFonts w:ascii="Times New Roman" w:hAnsi="Times New Roman" w:cs="Times New Roman"/>
          <w:lang w:val="es-ES"/>
        </w:rPr>
      </w:pPr>
      <w:r>
        <w:rPr>
          <w:rFonts w:ascii="Times New Roman" w:hAnsi="Times New Roman" w:cs="Times New Roman"/>
          <w:lang w:val="es-ES"/>
        </w:rPr>
        <w:t>“</w:t>
      </w:r>
      <w:r w:rsidR="007847C0" w:rsidRPr="00A45615">
        <w:rPr>
          <w:rFonts w:ascii="Times New Roman" w:hAnsi="Times New Roman" w:cs="Times New Roman"/>
          <w:i/>
          <w:lang w:val="es-ES"/>
        </w:rPr>
        <w:t xml:space="preserve">Toda pena </w:t>
      </w:r>
      <w:r w:rsidR="00B123F6">
        <w:rPr>
          <w:rFonts w:ascii="Times New Roman" w:hAnsi="Times New Roman" w:cs="Times New Roman"/>
          <w:i/>
          <w:lang w:val="es-ES"/>
        </w:rPr>
        <w:t xml:space="preserve">tendrá por fin la reeducación </w:t>
      </w:r>
      <w:r w:rsidR="004415BF">
        <w:rPr>
          <w:rFonts w:ascii="Times New Roman" w:hAnsi="Times New Roman" w:cs="Times New Roman"/>
          <w:i/>
          <w:lang w:val="es-ES"/>
        </w:rPr>
        <w:t xml:space="preserve">y </w:t>
      </w:r>
      <w:r w:rsidR="007847C0" w:rsidRPr="00A45615">
        <w:rPr>
          <w:rFonts w:ascii="Times New Roman" w:hAnsi="Times New Roman" w:cs="Times New Roman"/>
          <w:i/>
          <w:lang w:val="es-ES"/>
        </w:rPr>
        <w:t>la reinserción social de quienes fueren condenados.</w:t>
      </w:r>
      <w:r w:rsidR="00B123F6">
        <w:rPr>
          <w:rFonts w:ascii="Times New Roman" w:hAnsi="Times New Roman" w:cs="Times New Roman"/>
          <w:i/>
          <w:lang w:val="es-ES"/>
        </w:rPr>
        <w:t xml:space="preserve"> </w:t>
      </w:r>
      <w:r w:rsidR="00BD1A95">
        <w:rPr>
          <w:rFonts w:ascii="Times New Roman" w:hAnsi="Times New Roman" w:cs="Times New Roman"/>
          <w:i/>
          <w:lang w:val="es-ES"/>
        </w:rPr>
        <w:t>Además, c</w:t>
      </w:r>
      <w:r w:rsidR="00B123F6">
        <w:rPr>
          <w:rFonts w:ascii="Times New Roman" w:hAnsi="Times New Roman" w:cs="Times New Roman"/>
          <w:i/>
          <w:lang w:val="es-ES"/>
        </w:rPr>
        <w:t xml:space="preserve">uando la naturaleza del delito lo permita, la pena </w:t>
      </w:r>
      <w:r w:rsidR="004415BF">
        <w:rPr>
          <w:rFonts w:ascii="Times New Roman" w:hAnsi="Times New Roman" w:cs="Times New Roman"/>
          <w:i/>
          <w:lang w:val="es-ES"/>
        </w:rPr>
        <w:t>deberá permitir</w:t>
      </w:r>
      <w:r w:rsidR="00B123F6">
        <w:rPr>
          <w:rFonts w:ascii="Times New Roman" w:hAnsi="Times New Roman" w:cs="Times New Roman"/>
          <w:i/>
          <w:lang w:val="es-ES"/>
        </w:rPr>
        <w:t xml:space="preserve"> resarcir </w:t>
      </w:r>
      <w:r w:rsidR="00BD1A95">
        <w:rPr>
          <w:rFonts w:ascii="Times New Roman" w:hAnsi="Times New Roman" w:cs="Times New Roman"/>
          <w:i/>
          <w:lang w:val="es-ES"/>
        </w:rPr>
        <w:t>el mal causado</w:t>
      </w:r>
      <w:r w:rsidR="00B123F6">
        <w:rPr>
          <w:rFonts w:ascii="Times New Roman" w:hAnsi="Times New Roman" w:cs="Times New Roman"/>
          <w:i/>
          <w:lang w:val="es-ES"/>
        </w:rPr>
        <w:t>.</w:t>
      </w:r>
      <w:r w:rsidR="0028398E" w:rsidRPr="00A45615">
        <w:rPr>
          <w:rFonts w:ascii="Times New Roman" w:hAnsi="Times New Roman" w:cs="Times New Roman"/>
          <w:i/>
          <w:lang w:val="es-ES"/>
        </w:rPr>
        <w:t xml:space="preserve"> Una ley</w:t>
      </w:r>
      <w:r w:rsidR="00750514">
        <w:rPr>
          <w:rFonts w:ascii="Times New Roman" w:hAnsi="Times New Roman" w:cs="Times New Roman"/>
          <w:i/>
          <w:lang w:val="es-ES"/>
        </w:rPr>
        <w:t xml:space="preserve"> orgánica constitucional</w:t>
      </w:r>
      <w:r w:rsidR="0028398E" w:rsidRPr="00A45615">
        <w:rPr>
          <w:rFonts w:ascii="Times New Roman" w:hAnsi="Times New Roman" w:cs="Times New Roman"/>
          <w:i/>
          <w:lang w:val="es-ES"/>
        </w:rPr>
        <w:t xml:space="preserve"> determinará </w:t>
      </w:r>
      <w:r w:rsidRPr="00A45615">
        <w:rPr>
          <w:rFonts w:ascii="Times New Roman" w:hAnsi="Times New Roman" w:cs="Times New Roman"/>
          <w:i/>
          <w:lang w:val="es-ES"/>
        </w:rPr>
        <w:t xml:space="preserve">la </w:t>
      </w:r>
      <w:r w:rsidR="0028398E" w:rsidRPr="00A45615">
        <w:rPr>
          <w:rFonts w:ascii="Times New Roman" w:hAnsi="Times New Roman" w:cs="Times New Roman"/>
          <w:i/>
          <w:lang w:val="es-ES"/>
        </w:rPr>
        <w:t>organización y funcionamiento del sistema penitenciario.</w:t>
      </w:r>
      <w:r>
        <w:rPr>
          <w:rFonts w:ascii="Times New Roman" w:hAnsi="Times New Roman" w:cs="Times New Roman"/>
          <w:lang w:val="es-ES"/>
        </w:rPr>
        <w:t>”</w:t>
      </w:r>
    </w:p>
    <w:p w14:paraId="38E32FC2" w14:textId="77777777" w:rsidR="007847C0" w:rsidRPr="007847C0" w:rsidRDefault="007847C0" w:rsidP="007A1201">
      <w:pPr>
        <w:pStyle w:val="Prrafodelista"/>
        <w:spacing w:line="276" w:lineRule="auto"/>
        <w:ind w:right="134"/>
        <w:jc w:val="both"/>
        <w:rPr>
          <w:rFonts w:ascii="Times New Roman" w:hAnsi="Times New Roman" w:cs="Times New Roman"/>
          <w:lang w:val="es-ES"/>
        </w:rPr>
      </w:pPr>
    </w:p>
    <w:p w14:paraId="7EABF127" w14:textId="77777777" w:rsidR="007847C0" w:rsidRPr="00A45615" w:rsidRDefault="00A45615" w:rsidP="007A1201">
      <w:pPr>
        <w:pStyle w:val="Prrafodelista"/>
        <w:numPr>
          <w:ilvl w:val="0"/>
          <w:numId w:val="3"/>
        </w:numPr>
        <w:spacing w:line="276" w:lineRule="auto"/>
        <w:ind w:right="134"/>
        <w:jc w:val="both"/>
        <w:rPr>
          <w:rFonts w:ascii="Times New Roman" w:hAnsi="Times New Roman" w:cs="Times New Roman"/>
          <w:i/>
          <w:lang w:val="es-ES"/>
        </w:rPr>
      </w:pPr>
      <w:r>
        <w:rPr>
          <w:rFonts w:ascii="Times New Roman" w:hAnsi="Times New Roman" w:cs="Times New Roman"/>
          <w:lang w:val="es-ES"/>
        </w:rPr>
        <w:t>Incorpórese un nuevo literal “i”, pasando el actual a ser “j”, en el numeral 7º, quedando el texto en la siguiente forma:</w:t>
      </w:r>
    </w:p>
    <w:p w14:paraId="254F508B" w14:textId="77777777" w:rsidR="00A45615" w:rsidRDefault="00A45615" w:rsidP="007A1201">
      <w:pPr>
        <w:pStyle w:val="Prrafodelista"/>
        <w:spacing w:line="276" w:lineRule="auto"/>
        <w:ind w:right="134"/>
        <w:jc w:val="both"/>
        <w:rPr>
          <w:rFonts w:ascii="Times New Roman" w:hAnsi="Times New Roman" w:cs="Times New Roman"/>
          <w:lang w:val="es-ES"/>
        </w:rPr>
      </w:pPr>
    </w:p>
    <w:p w14:paraId="6ED1A335" w14:textId="31684C01" w:rsidR="00A45615" w:rsidRPr="00A45615" w:rsidRDefault="00A45615" w:rsidP="007A1201">
      <w:pPr>
        <w:pStyle w:val="Prrafodelista"/>
        <w:spacing w:line="276" w:lineRule="auto"/>
        <w:ind w:right="134"/>
        <w:jc w:val="both"/>
        <w:rPr>
          <w:rFonts w:ascii="Times New Roman" w:hAnsi="Times New Roman" w:cs="Times New Roman"/>
          <w:lang w:val="es-ES"/>
        </w:rPr>
      </w:pPr>
      <w:r>
        <w:rPr>
          <w:rFonts w:ascii="Times New Roman" w:hAnsi="Times New Roman" w:cs="Times New Roman"/>
          <w:lang w:val="es-ES"/>
        </w:rPr>
        <w:t>“</w:t>
      </w:r>
      <w:r>
        <w:rPr>
          <w:rFonts w:ascii="Times New Roman" w:hAnsi="Times New Roman" w:cs="Times New Roman"/>
          <w:i/>
          <w:lang w:val="es-ES"/>
        </w:rPr>
        <w:t xml:space="preserve">Todos </w:t>
      </w:r>
      <w:r w:rsidR="00247FAD">
        <w:rPr>
          <w:rFonts w:ascii="Times New Roman" w:hAnsi="Times New Roman" w:cs="Times New Roman"/>
          <w:i/>
          <w:lang w:val="es-ES"/>
        </w:rPr>
        <w:t>quienes se encuentren privados de libertad</w:t>
      </w:r>
      <w:r>
        <w:rPr>
          <w:rFonts w:ascii="Times New Roman" w:hAnsi="Times New Roman" w:cs="Times New Roman"/>
          <w:i/>
          <w:lang w:val="es-ES"/>
        </w:rPr>
        <w:t xml:space="preserve"> gozan de los derechos que esta Constitución establece</w:t>
      </w:r>
      <w:r w:rsidR="00247FAD">
        <w:rPr>
          <w:rFonts w:ascii="Times New Roman" w:hAnsi="Times New Roman" w:cs="Times New Roman"/>
          <w:i/>
          <w:lang w:val="es-ES"/>
        </w:rPr>
        <w:t>, salvo las excepciones previstas en ella o en la ley</w:t>
      </w:r>
      <w:r>
        <w:rPr>
          <w:rFonts w:ascii="Times New Roman" w:hAnsi="Times New Roman" w:cs="Times New Roman"/>
          <w:i/>
          <w:lang w:val="es-ES"/>
        </w:rPr>
        <w:t xml:space="preserve">. En consecuencia, ninguna pena impondrá otros rigores, privaciones y restricciones en sus derechos que los contemplados en la </w:t>
      </w:r>
      <w:r w:rsidR="002074EA">
        <w:rPr>
          <w:rFonts w:ascii="Times New Roman" w:hAnsi="Times New Roman" w:cs="Times New Roman"/>
          <w:i/>
          <w:lang w:val="es-ES"/>
        </w:rPr>
        <w:t>Constitución y</w:t>
      </w:r>
      <w:r>
        <w:rPr>
          <w:rFonts w:ascii="Times New Roman" w:hAnsi="Times New Roman" w:cs="Times New Roman"/>
          <w:i/>
          <w:lang w:val="es-ES"/>
        </w:rPr>
        <w:t xml:space="preserve"> las </w:t>
      </w:r>
      <w:r w:rsidR="002074EA">
        <w:rPr>
          <w:rFonts w:ascii="Times New Roman" w:hAnsi="Times New Roman" w:cs="Times New Roman"/>
          <w:i/>
          <w:lang w:val="es-ES"/>
        </w:rPr>
        <w:t>leyes,</w:t>
      </w:r>
      <w:r>
        <w:rPr>
          <w:rFonts w:ascii="Times New Roman" w:hAnsi="Times New Roman" w:cs="Times New Roman"/>
          <w:i/>
          <w:lang w:val="es-ES"/>
        </w:rPr>
        <w:t xml:space="preserve"> así como aquellas que los tratados internacionales vigentes autoricen.</w:t>
      </w:r>
      <w:r>
        <w:rPr>
          <w:rFonts w:ascii="Times New Roman" w:hAnsi="Times New Roman" w:cs="Times New Roman"/>
          <w:lang w:val="es-ES"/>
        </w:rPr>
        <w:t>”</w:t>
      </w:r>
    </w:p>
    <w:p w14:paraId="7B6F29BA" w14:textId="77777777" w:rsidR="00A45615" w:rsidRPr="00A45615" w:rsidRDefault="00A45615" w:rsidP="007A1201">
      <w:pPr>
        <w:pStyle w:val="Prrafodelista"/>
        <w:spacing w:line="276" w:lineRule="auto"/>
        <w:ind w:right="134"/>
        <w:jc w:val="both"/>
        <w:rPr>
          <w:rFonts w:ascii="Times New Roman" w:hAnsi="Times New Roman" w:cs="Times New Roman"/>
          <w:i/>
          <w:lang w:val="es-ES"/>
        </w:rPr>
      </w:pPr>
    </w:p>
    <w:p w14:paraId="72A0BFF9" w14:textId="77777777" w:rsidR="00A45615" w:rsidRPr="005D09D3" w:rsidRDefault="00A45615" w:rsidP="007A1201">
      <w:pPr>
        <w:pStyle w:val="Prrafodelista"/>
        <w:numPr>
          <w:ilvl w:val="0"/>
          <w:numId w:val="3"/>
        </w:numPr>
        <w:spacing w:line="276" w:lineRule="auto"/>
        <w:ind w:right="134"/>
        <w:jc w:val="both"/>
        <w:rPr>
          <w:rFonts w:ascii="Times New Roman" w:hAnsi="Times New Roman" w:cs="Times New Roman"/>
          <w:i/>
          <w:lang w:val="es-ES"/>
        </w:rPr>
      </w:pPr>
      <w:r>
        <w:rPr>
          <w:rFonts w:ascii="Times New Roman" w:hAnsi="Times New Roman" w:cs="Times New Roman"/>
          <w:lang w:val="es-ES"/>
        </w:rPr>
        <w:lastRenderedPageBreak/>
        <w:t>Incorpórese un nuevo inciso segundo al numeral 16º</w:t>
      </w:r>
      <w:r w:rsidR="005D09D3">
        <w:rPr>
          <w:rFonts w:ascii="Times New Roman" w:hAnsi="Times New Roman" w:cs="Times New Roman"/>
          <w:lang w:val="es-ES"/>
        </w:rPr>
        <w:t>, con el siguiente texto:</w:t>
      </w:r>
    </w:p>
    <w:p w14:paraId="1BF1B9F5" w14:textId="77777777" w:rsidR="005D09D3" w:rsidRDefault="005D09D3" w:rsidP="007A1201">
      <w:pPr>
        <w:pStyle w:val="Prrafodelista"/>
        <w:spacing w:line="276" w:lineRule="auto"/>
        <w:ind w:right="134"/>
        <w:jc w:val="both"/>
        <w:rPr>
          <w:rFonts w:ascii="Times New Roman" w:hAnsi="Times New Roman" w:cs="Times New Roman"/>
          <w:lang w:val="es-ES"/>
        </w:rPr>
      </w:pPr>
    </w:p>
    <w:p w14:paraId="2377A148" w14:textId="77777777" w:rsidR="005D09D3" w:rsidRDefault="005D09D3" w:rsidP="00924D3E">
      <w:pPr>
        <w:pStyle w:val="Prrafodelista"/>
        <w:spacing w:line="276" w:lineRule="auto"/>
        <w:ind w:left="709" w:right="134"/>
        <w:jc w:val="both"/>
        <w:rPr>
          <w:rFonts w:ascii="Times New Roman" w:hAnsi="Times New Roman" w:cs="Times New Roman"/>
          <w:lang w:val="es-ES"/>
        </w:rPr>
      </w:pPr>
      <w:r>
        <w:rPr>
          <w:rFonts w:ascii="Times New Roman" w:hAnsi="Times New Roman" w:cs="Times New Roman"/>
          <w:lang w:val="es-ES"/>
        </w:rPr>
        <w:t>“</w:t>
      </w:r>
      <w:r>
        <w:rPr>
          <w:rFonts w:ascii="Times New Roman" w:hAnsi="Times New Roman" w:cs="Times New Roman"/>
          <w:i/>
          <w:lang w:val="es-ES"/>
        </w:rPr>
        <w:t>Para los condenados a pena privativa de libertad, el trabajo será un de</w:t>
      </w:r>
      <w:r w:rsidR="002074EA">
        <w:rPr>
          <w:rFonts w:ascii="Times New Roman" w:hAnsi="Times New Roman" w:cs="Times New Roman"/>
          <w:i/>
          <w:lang w:val="es-ES"/>
        </w:rPr>
        <w:t>recho y un deber; pero no podrá</w:t>
      </w:r>
      <w:r>
        <w:rPr>
          <w:rFonts w:ascii="Times New Roman" w:hAnsi="Times New Roman" w:cs="Times New Roman"/>
          <w:i/>
          <w:lang w:val="es-ES"/>
        </w:rPr>
        <w:t xml:space="preserve"> imponerse ningún trabajo forzosamente. La ley regulará el régimen laboral para las personas privadas de libertad.</w:t>
      </w:r>
      <w:r>
        <w:rPr>
          <w:rFonts w:ascii="Times New Roman" w:hAnsi="Times New Roman" w:cs="Times New Roman"/>
          <w:lang w:val="es-ES"/>
        </w:rPr>
        <w:t>”</w:t>
      </w:r>
    </w:p>
    <w:p w14:paraId="5961C9F3" w14:textId="77777777" w:rsidR="00B144D3" w:rsidRDefault="00B144D3" w:rsidP="007A1201">
      <w:pPr>
        <w:spacing w:line="276" w:lineRule="auto"/>
        <w:ind w:right="134"/>
        <w:jc w:val="both"/>
        <w:rPr>
          <w:rFonts w:ascii="Times New Roman" w:hAnsi="Times New Roman" w:cs="Times New Roman"/>
          <w:lang w:val="es-ES"/>
        </w:rPr>
      </w:pPr>
    </w:p>
    <w:p w14:paraId="2AF7442D" w14:textId="77777777" w:rsidR="00B144D3" w:rsidRDefault="00B144D3" w:rsidP="007A1201">
      <w:pPr>
        <w:spacing w:line="276" w:lineRule="auto"/>
        <w:ind w:right="134"/>
        <w:jc w:val="both"/>
        <w:rPr>
          <w:rFonts w:ascii="Times New Roman" w:hAnsi="Times New Roman" w:cs="Times New Roman"/>
          <w:lang w:val="es-ES"/>
        </w:rPr>
      </w:pPr>
    </w:p>
    <w:p w14:paraId="6AFF45BE" w14:textId="77777777" w:rsidR="00B144D3" w:rsidRDefault="00B144D3" w:rsidP="007A1201">
      <w:pPr>
        <w:spacing w:line="276" w:lineRule="auto"/>
        <w:ind w:right="134"/>
        <w:jc w:val="both"/>
        <w:rPr>
          <w:rFonts w:ascii="Times New Roman" w:hAnsi="Times New Roman" w:cs="Times New Roman"/>
          <w:lang w:val="es-ES"/>
        </w:rPr>
      </w:pPr>
    </w:p>
    <w:p w14:paraId="5E236A3B" w14:textId="77777777" w:rsidR="00B144D3" w:rsidRDefault="00B144D3" w:rsidP="007A1201">
      <w:pPr>
        <w:spacing w:line="276" w:lineRule="auto"/>
        <w:ind w:right="134"/>
        <w:jc w:val="both"/>
        <w:rPr>
          <w:rFonts w:ascii="Times New Roman" w:hAnsi="Times New Roman" w:cs="Times New Roman"/>
          <w:lang w:val="es-ES"/>
        </w:rPr>
      </w:pPr>
    </w:p>
    <w:p w14:paraId="0FAF3BF8" w14:textId="77777777" w:rsidR="00B144D3" w:rsidRDefault="00B144D3" w:rsidP="007A1201">
      <w:pPr>
        <w:spacing w:line="276" w:lineRule="auto"/>
        <w:ind w:right="134"/>
        <w:jc w:val="both"/>
        <w:rPr>
          <w:rFonts w:ascii="Times New Roman" w:hAnsi="Times New Roman" w:cs="Times New Roman"/>
          <w:lang w:val="es-ES"/>
        </w:rPr>
      </w:pPr>
    </w:p>
    <w:p w14:paraId="509C4719" w14:textId="77777777" w:rsidR="00B144D3" w:rsidRDefault="00B144D3" w:rsidP="007A1201">
      <w:pPr>
        <w:spacing w:line="276" w:lineRule="auto"/>
        <w:ind w:right="134"/>
        <w:jc w:val="both"/>
        <w:rPr>
          <w:rFonts w:ascii="Times New Roman" w:hAnsi="Times New Roman" w:cs="Times New Roman"/>
          <w:lang w:val="es-ES"/>
        </w:rPr>
      </w:pPr>
    </w:p>
    <w:p w14:paraId="16607828" w14:textId="77777777" w:rsidR="00B144D3" w:rsidRDefault="00B144D3" w:rsidP="007A1201">
      <w:pPr>
        <w:spacing w:line="276" w:lineRule="auto"/>
        <w:ind w:right="134"/>
        <w:jc w:val="both"/>
        <w:rPr>
          <w:rFonts w:ascii="Times New Roman" w:hAnsi="Times New Roman" w:cs="Times New Roman"/>
          <w:lang w:val="es-ES"/>
        </w:rPr>
      </w:pPr>
    </w:p>
    <w:p w14:paraId="0DEE437E" w14:textId="77777777" w:rsidR="00B144D3" w:rsidRDefault="00B144D3" w:rsidP="007A1201">
      <w:pPr>
        <w:spacing w:line="276" w:lineRule="auto"/>
        <w:ind w:right="134"/>
        <w:jc w:val="both"/>
        <w:rPr>
          <w:rFonts w:ascii="Times New Roman" w:hAnsi="Times New Roman" w:cs="Times New Roman"/>
          <w:lang w:val="es-ES"/>
        </w:rPr>
      </w:pPr>
    </w:p>
    <w:p w14:paraId="089FEBA7" w14:textId="77777777" w:rsidR="00B144D3" w:rsidRDefault="00B144D3" w:rsidP="007A1201">
      <w:pPr>
        <w:spacing w:line="276" w:lineRule="auto"/>
        <w:ind w:right="134"/>
        <w:jc w:val="both"/>
        <w:rPr>
          <w:rFonts w:ascii="Times New Roman" w:hAnsi="Times New Roman" w:cs="Times New Roman"/>
          <w:lang w:val="es-ES"/>
        </w:rPr>
      </w:pPr>
    </w:p>
    <w:p w14:paraId="7A2025F4" w14:textId="77777777" w:rsidR="00B144D3" w:rsidRDefault="00B144D3" w:rsidP="007A1201">
      <w:pPr>
        <w:spacing w:line="276" w:lineRule="auto"/>
        <w:ind w:right="134"/>
        <w:jc w:val="both"/>
        <w:rPr>
          <w:rFonts w:ascii="Times New Roman" w:hAnsi="Times New Roman" w:cs="Times New Roman"/>
          <w:lang w:val="es-ES"/>
        </w:rPr>
      </w:pPr>
    </w:p>
    <w:p w14:paraId="3E5CFC00" w14:textId="497CFEE5" w:rsidR="00B144D3" w:rsidRDefault="00B144D3" w:rsidP="007A1201">
      <w:pPr>
        <w:spacing w:line="276" w:lineRule="auto"/>
        <w:ind w:right="134"/>
        <w:jc w:val="center"/>
        <w:rPr>
          <w:rFonts w:ascii="Times New Roman" w:hAnsi="Times New Roman" w:cs="Times New Roman"/>
          <w:b/>
          <w:lang w:val="es-ES"/>
        </w:rPr>
      </w:pPr>
      <w:r>
        <w:rPr>
          <w:rFonts w:ascii="Times New Roman" w:hAnsi="Times New Roman" w:cs="Times New Roman"/>
          <w:b/>
          <w:lang w:val="es-ES"/>
        </w:rPr>
        <w:t>GONZALO FUENZALIDA FIGUEROA</w:t>
      </w:r>
    </w:p>
    <w:p w14:paraId="75EE13DD" w14:textId="5B4B6989" w:rsidR="00B144D3" w:rsidRPr="00B144D3" w:rsidRDefault="00B144D3" w:rsidP="007A1201">
      <w:pPr>
        <w:spacing w:line="276" w:lineRule="auto"/>
        <w:ind w:right="134"/>
        <w:jc w:val="center"/>
        <w:rPr>
          <w:rFonts w:ascii="Times New Roman" w:hAnsi="Times New Roman" w:cs="Times New Roman"/>
          <w:b/>
          <w:lang w:val="es-ES"/>
        </w:rPr>
      </w:pPr>
      <w:r>
        <w:rPr>
          <w:rFonts w:ascii="Times New Roman" w:hAnsi="Times New Roman" w:cs="Times New Roman"/>
          <w:b/>
          <w:lang w:val="es-ES"/>
        </w:rPr>
        <w:t>DIPUTADO</w:t>
      </w:r>
    </w:p>
    <w:sectPr w:rsidR="00B144D3" w:rsidRPr="00B144D3" w:rsidSect="00CA13B3">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55E0" w14:textId="77777777" w:rsidR="00457F7F" w:rsidRDefault="00457F7F" w:rsidP="00A80E05">
      <w:r>
        <w:separator/>
      </w:r>
    </w:p>
  </w:endnote>
  <w:endnote w:type="continuationSeparator" w:id="0">
    <w:p w14:paraId="1E764C3F" w14:textId="77777777" w:rsidR="00457F7F" w:rsidRDefault="00457F7F" w:rsidP="00A8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428D" w14:textId="77777777" w:rsidR="00C56734" w:rsidRDefault="00C56734" w:rsidP="00E445EA">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868099" w14:textId="77777777" w:rsidR="00C56734" w:rsidRDefault="00C567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A387" w14:textId="0CAB633F" w:rsidR="00C56734" w:rsidRPr="00C56734" w:rsidRDefault="00C56734" w:rsidP="00E445EA">
    <w:pPr>
      <w:pStyle w:val="Piedepgina"/>
      <w:framePr w:wrap="none" w:vAnchor="text" w:hAnchor="margin" w:xAlign="center" w:y="1"/>
      <w:rPr>
        <w:rStyle w:val="Nmerodepgina"/>
        <w:rFonts w:ascii="Times New Roman" w:hAnsi="Times New Roman" w:cs="Times New Roman"/>
      </w:rPr>
    </w:pPr>
    <w:r w:rsidRPr="00C56734">
      <w:rPr>
        <w:rStyle w:val="Nmerodepgina"/>
        <w:rFonts w:ascii="Times New Roman" w:hAnsi="Times New Roman" w:cs="Times New Roman"/>
      </w:rPr>
      <w:fldChar w:fldCharType="begin"/>
    </w:r>
    <w:r w:rsidRPr="00C56734">
      <w:rPr>
        <w:rStyle w:val="Nmerodepgina"/>
        <w:rFonts w:ascii="Times New Roman" w:hAnsi="Times New Roman" w:cs="Times New Roman"/>
      </w:rPr>
      <w:instrText xml:space="preserve">PAGE  </w:instrText>
    </w:r>
    <w:r w:rsidRPr="00C56734">
      <w:rPr>
        <w:rStyle w:val="Nmerodepgina"/>
        <w:rFonts w:ascii="Times New Roman" w:hAnsi="Times New Roman" w:cs="Times New Roman"/>
      </w:rPr>
      <w:fldChar w:fldCharType="separate"/>
    </w:r>
    <w:r w:rsidR="007E7175">
      <w:rPr>
        <w:rStyle w:val="Nmerodepgina"/>
        <w:rFonts w:ascii="Times New Roman" w:hAnsi="Times New Roman" w:cs="Times New Roman"/>
        <w:noProof/>
      </w:rPr>
      <w:t>7</w:t>
    </w:r>
    <w:r w:rsidRPr="00C56734">
      <w:rPr>
        <w:rStyle w:val="Nmerodepgina"/>
        <w:rFonts w:ascii="Times New Roman" w:hAnsi="Times New Roman" w:cs="Times New Roman"/>
      </w:rPr>
      <w:fldChar w:fldCharType="end"/>
    </w:r>
  </w:p>
  <w:p w14:paraId="677A79C7" w14:textId="77777777" w:rsidR="00C56734" w:rsidRDefault="00C5673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EB8B" w14:textId="77777777" w:rsidR="00C56734" w:rsidRDefault="00C567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1AA2D" w14:textId="77777777" w:rsidR="00457F7F" w:rsidRDefault="00457F7F" w:rsidP="00A80E05">
      <w:r>
        <w:separator/>
      </w:r>
    </w:p>
  </w:footnote>
  <w:footnote w:type="continuationSeparator" w:id="0">
    <w:p w14:paraId="58814C46" w14:textId="77777777" w:rsidR="00457F7F" w:rsidRDefault="00457F7F" w:rsidP="00A80E05">
      <w:r>
        <w:continuationSeparator/>
      </w:r>
    </w:p>
  </w:footnote>
  <w:footnote w:id="1">
    <w:p w14:paraId="1FFE2316" w14:textId="77777777" w:rsidR="00A80E05" w:rsidRPr="00206004" w:rsidRDefault="00A80E05" w:rsidP="00A80E05">
      <w:pPr>
        <w:pStyle w:val="Textonotapie"/>
        <w:jc w:val="both"/>
        <w:rPr>
          <w:rFonts w:ascii="Times New Roman" w:hAnsi="Times New Roman" w:cs="Times New Roman"/>
          <w:sz w:val="20"/>
          <w:szCs w:val="20"/>
          <w:lang w:val="es-419"/>
        </w:rPr>
      </w:pPr>
      <w:r w:rsidRPr="00206004">
        <w:rPr>
          <w:rStyle w:val="Refdenotaalpie"/>
          <w:rFonts w:ascii="Times New Roman" w:hAnsi="Times New Roman" w:cs="Times New Roman"/>
          <w:sz w:val="20"/>
          <w:szCs w:val="20"/>
        </w:rPr>
        <w:footnoteRef/>
      </w:r>
      <w:r w:rsidRPr="00206004">
        <w:rPr>
          <w:rFonts w:ascii="Times New Roman" w:hAnsi="Times New Roman" w:cs="Times New Roman"/>
          <w:sz w:val="20"/>
          <w:szCs w:val="20"/>
        </w:rPr>
        <w:t xml:space="preserve"> </w:t>
      </w:r>
      <w:proofErr w:type="spellStart"/>
      <w:r w:rsidRPr="00206004">
        <w:rPr>
          <w:rFonts w:ascii="Times New Roman" w:hAnsi="Times New Roman" w:cs="Times New Roman"/>
          <w:sz w:val="20"/>
          <w:szCs w:val="20"/>
          <w:lang w:val="es-419"/>
        </w:rPr>
        <w:t>Politoff</w:t>
      </w:r>
      <w:proofErr w:type="spellEnd"/>
      <w:r w:rsidRPr="00206004">
        <w:rPr>
          <w:rFonts w:ascii="Times New Roman" w:hAnsi="Times New Roman" w:cs="Times New Roman"/>
          <w:sz w:val="20"/>
          <w:szCs w:val="20"/>
          <w:lang w:val="es-419"/>
        </w:rPr>
        <w:t>, Matus y Ramírez, Lecciones de Derecho Penal Chileno, Parte General, Editorial Jurídica, 2010. P. 479.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26711" w14:textId="77777777" w:rsidR="00C56734" w:rsidRDefault="00C567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7544" w14:textId="77777777" w:rsidR="00C56734" w:rsidRDefault="00C567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14961" w14:textId="77777777" w:rsidR="00C56734" w:rsidRDefault="00C567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148F"/>
    <w:multiLevelType w:val="hybridMultilevel"/>
    <w:tmpl w:val="E8860E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695C72"/>
    <w:multiLevelType w:val="hybridMultilevel"/>
    <w:tmpl w:val="007E542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6683B7B"/>
    <w:multiLevelType w:val="hybridMultilevel"/>
    <w:tmpl w:val="3C3881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73D64B8"/>
    <w:multiLevelType w:val="hybridMultilevel"/>
    <w:tmpl w:val="56B6E3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C866639"/>
    <w:multiLevelType w:val="hybridMultilevel"/>
    <w:tmpl w:val="B8529314"/>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A9"/>
    <w:rsid w:val="00015FBD"/>
    <w:rsid w:val="00053AA1"/>
    <w:rsid w:val="00061A76"/>
    <w:rsid w:val="0006304A"/>
    <w:rsid w:val="000867FE"/>
    <w:rsid w:val="00093879"/>
    <w:rsid w:val="000F1A25"/>
    <w:rsid w:val="00106AAB"/>
    <w:rsid w:val="00133CDA"/>
    <w:rsid w:val="00171408"/>
    <w:rsid w:val="00196B80"/>
    <w:rsid w:val="001A07D6"/>
    <w:rsid w:val="001A3A7F"/>
    <w:rsid w:val="001E24AF"/>
    <w:rsid w:val="002074EA"/>
    <w:rsid w:val="00247FAD"/>
    <w:rsid w:val="00251219"/>
    <w:rsid w:val="0028398E"/>
    <w:rsid w:val="00291175"/>
    <w:rsid w:val="002A0897"/>
    <w:rsid w:val="002B6288"/>
    <w:rsid w:val="002F596E"/>
    <w:rsid w:val="00312327"/>
    <w:rsid w:val="00321C60"/>
    <w:rsid w:val="0032351C"/>
    <w:rsid w:val="003328DA"/>
    <w:rsid w:val="00341360"/>
    <w:rsid w:val="00352B99"/>
    <w:rsid w:val="0035626D"/>
    <w:rsid w:val="003740DB"/>
    <w:rsid w:val="0038770C"/>
    <w:rsid w:val="003B54E6"/>
    <w:rsid w:val="003B685B"/>
    <w:rsid w:val="003E39FD"/>
    <w:rsid w:val="00402CB3"/>
    <w:rsid w:val="00421B01"/>
    <w:rsid w:val="004230D9"/>
    <w:rsid w:val="004415BF"/>
    <w:rsid w:val="00457F7F"/>
    <w:rsid w:val="00475F8D"/>
    <w:rsid w:val="00494CA1"/>
    <w:rsid w:val="004C06B8"/>
    <w:rsid w:val="004C1F01"/>
    <w:rsid w:val="004C6C16"/>
    <w:rsid w:val="004E6DE6"/>
    <w:rsid w:val="0050206D"/>
    <w:rsid w:val="00517ECF"/>
    <w:rsid w:val="00521AE8"/>
    <w:rsid w:val="00557DD9"/>
    <w:rsid w:val="005918FB"/>
    <w:rsid w:val="00592988"/>
    <w:rsid w:val="00594C11"/>
    <w:rsid w:val="005A14E7"/>
    <w:rsid w:val="005D09D3"/>
    <w:rsid w:val="005D2746"/>
    <w:rsid w:val="005E1336"/>
    <w:rsid w:val="005E7B23"/>
    <w:rsid w:val="005F347B"/>
    <w:rsid w:val="00606511"/>
    <w:rsid w:val="00616B6C"/>
    <w:rsid w:val="0062066F"/>
    <w:rsid w:val="006A0A90"/>
    <w:rsid w:val="006C62B2"/>
    <w:rsid w:val="006D6D54"/>
    <w:rsid w:val="00750514"/>
    <w:rsid w:val="00780F7E"/>
    <w:rsid w:val="00783D4B"/>
    <w:rsid w:val="007847C0"/>
    <w:rsid w:val="00791F8C"/>
    <w:rsid w:val="007968D0"/>
    <w:rsid w:val="007A1201"/>
    <w:rsid w:val="007B7086"/>
    <w:rsid w:val="007C0A75"/>
    <w:rsid w:val="007E7175"/>
    <w:rsid w:val="008977B8"/>
    <w:rsid w:val="008A1A56"/>
    <w:rsid w:val="008C3311"/>
    <w:rsid w:val="008C3559"/>
    <w:rsid w:val="008D1652"/>
    <w:rsid w:val="008D16F0"/>
    <w:rsid w:val="00912161"/>
    <w:rsid w:val="00917815"/>
    <w:rsid w:val="00924D3E"/>
    <w:rsid w:val="00941F17"/>
    <w:rsid w:val="00994731"/>
    <w:rsid w:val="009D534E"/>
    <w:rsid w:val="00A415F4"/>
    <w:rsid w:val="00A45615"/>
    <w:rsid w:val="00A540FC"/>
    <w:rsid w:val="00A71EFD"/>
    <w:rsid w:val="00A80E05"/>
    <w:rsid w:val="00A81A78"/>
    <w:rsid w:val="00AB03FF"/>
    <w:rsid w:val="00B123F6"/>
    <w:rsid w:val="00B144D3"/>
    <w:rsid w:val="00B2094C"/>
    <w:rsid w:val="00B40CA9"/>
    <w:rsid w:val="00B563FB"/>
    <w:rsid w:val="00B63553"/>
    <w:rsid w:val="00B92191"/>
    <w:rsid w:val="00BB7FF7"/>
    <w:rsid w:val="00BD1A95"/>
    <w:rsid w:val="00BD5E37"/>
    <w:rsid w:val="00C56734"/>
    <w:rsid w:val="00C76A21"/>
    <w:rsid w:val="00C77B08"/>
    <w:rsid w:val="00CA13B3"/>
    <w:rsid w:val="00CC50F4"/>
    <w:rsid w:val="00CE3862"/>
    <w:rsid w:val="00D10BF3"/>
    <w:rsid w:val="00D14DFE"/>
    <w:rsid w:val="00D34CDF"/>
    <w:rsid w:val="00D3734C"/>
    <w:rsid w:val="00D41394"/>
    <w:rsid w:val="00D44851"/>
    <w:rsid w:val="00D46F65"/>
    <w:rsid w:val="00DA2C61"/>
    <w:rsid w:val="00DC0332"/>
    <w:rsid w:val="00DE125F"/>
    <w:rsid w:val="00E76629"/>
    <w:rsid w:val="00E82DA3"/>
    <w:rsid w:val="00EB241F"/>
    <w:rsid w:val="00F26A12"/>
    <w:rsid w:val="00F270DB"/>
    <w:rsid w:val="00F631EF"/>
    <w:rsid w:val="00F71573"/>
    <w:rsid w:val="00F82134"/>
    <w:rsid w:val="00F96A5F"/>
    <w:rsid w:val="00FD5325"/>
    <w:rsid w:val="00FE3F30"/>
    <w:rsid w:val="00FF4D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D1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360"/>
    <w:pPr>
      <w:ind w:left="720"/>
      <w:contextualSpacing/>
    </w:pPr>
  </w:style>
  <w:style w:type="paragraph" w:styleId="Textonotapie">
    <w:name w:val="footnote text"/>
    <w:basedOn w:val="Normal"/>
    <w:link w:val="TextonotapieCar"/>
    <w:uiPriority w:val="99"/>
    <w:unhideWhenUsed/>
    <w:rsid w:val="00A80E05"/>
  </w:style>
  <w:style w:type="character" w:customStyle="1" w:styleId="TextonotapieCar">
    <w:name w:val="Texto nota pie Car"/>
    <w:basedOn w:val="Fuentedeprrafopredeter"/>
    <w:link w:val="Textonotapie"/>
    <w:uiPriority w:val="99"/>
    <w:rsid w:val="00A80E05"/>
  </w:style>
  <w:style w:type="character" w:styleId="Refdenotaalpie">
    <w:name w:val="footnote reference"/>
    <w:basedOn w:val="Fuentedeprrafopredeter"/>
    <w:uiPriority w:val="99"/>
    <w:unhideWhenUsed/>
    <w:rsid w:val="00A80E05"/>
    <w:rPr>
      <w:vertAlign w:val="superscript"/>
    </w:rPr>
  </w:style>
  <w:style w:type="paragraph" w:styleId="Piedepgina">
    <w:name w:val="footer"/>
    <w:basedOn w:val="Normal"/>
    <w:link w:val="PiedepginaCar"/>
    <w:uiPriority w:val="99"/>
    <w:unhideWhenUsed/>
    <w:rsid w:val="00C56734"/>
    <w:pPr>
      <w:tabs>
        <w:tab w:val="center" w:pos="4419"/>
        <w:tab w:val="right" w:pos="8838"/>
      </w:tabs>
    </w:pPr>
  </w:style>
  <w:style w:type="character" w:customStyle="1" w:styleId="PiedepginaCar">
    <w:name w:val="Pie de página Car"/>
    <w:basedOn w:val="Fuentedeprrafopredeter"/>
    <w:link w:val="Piedepgina"/>
    <w:uiPriority w:val="99"/>
    <w:rsid w:val="00C56734"/>
  </w:style>
  <w:style w:type="character" w:styleId="Nmerodepgina">
    <w:name w:val="page number"/>
    <w:basedOn w:val="Fuentedeprrafopredeter"/>
    <w:uiPriority w:val="99"/>
    <w:semiHidden/>
    <w:unhideWhenUsed/>
    <w:rsid w:val="00C56734"/>
  </w:style>
  <w:style w:type="paragraph" w:styleId="Encabezado">
    <w:name w:val="header"/>
    <w:basedOn w:val="Normal"/>
    <w:link w:val="EncabezadoCar"/>
    <w:uiPriority w:val="99"/>
    <w:unhideWhenUsed/>
    <w:rsid w:val="00C56734"/>
    <w:pPr>
      <w:tabs>
        <w:tab w:val="center" w:pos="4419"/>
        <w:tab w:val="right" w:pos="8838"/>
      </w:tabs>
    </w:pPr>
  </w:style>
  <w:style w:type="character" w:customStyle="1" w:styleId="EncabezadoCar">
    <w:name w:val="Encabezado Car"/>
    <w:basedOn w:val="Fuentedeprrafopredeter"/>
    <w:link w:val="Encabezado"/>
    <w:uiPriority w:val="99"/>
    <w:rsid w:val="00C5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2446</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4</cp:revision>
  <cp:lastPrinted>2017-04-13T04:49:00Z</cp:lastPrinted>
  <dcterms:created xsi:type="dcterms:W3CDTF">2017-04-17T22:26:00Z</dcterms:created>
  <dcterms:modified xsi:type="dcterms:W3CDTF">2017-11-20T20:39:00Z</dcterms:modified>
</cp:coreProperties>
</file>