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39ED" w:rsidRPr="001968A2" w:rsidRDefault="00EF1110" w:rsidP="009239ED">
      <w:pPr>
        <w:pBdr>
          <w:bottom w:val="single" w:sz="12" w:space="1" w:color="auto"/>
        </w:pBdr>
        <w:spacing w:before="240" w:after="240"/>
        <w:ind w:left="4860"/>
        <w:jc w:val="both"/>
        <w:rPr>
          <w:rFonts w:ascii="Courier New" w:hAnsi="Courier New" w:cs="Courier New"/>
          <w:b/>
          <w:spacing w:val="-3"/>
        </w:rPr>
      </w:pPr>
      <w:r w:rsidRPr="001968A2">
        <w:rPr>
          <w:rFonts w:ascii="Courier New" w:hAnsi="Courier New" w:cs="Courier New"/>
          <w:b/>
          <w:spacing w:val="-3"/>
        </w:rPr>
        <w:t>MENSAJE</w:t>
      </w:r>
      <w:r>
        <w:rPr>
          <w:rFonts w:ascii="Courier New" w:hAnsi="Courier New" w:cs="Courier New"/>
          <w:b/>
          <w:spacing w:val="-3"/>
        </w:rPr>
        <w:t xml:space="preserve"> DE S.E. LA PRESIDENTA</w:t>
      </w:r>
      <w:r w:rsidRPr="001968A2">
        <w:rPr>
          <w:rFonts w:ascii="Courier New" w:hAnsi="Courier New" w:cs="Courier New"/>
          <w:b/>
          <w:spacing w:val="-3"/>
        </w:rPr>
        <w:t xml:space="preserve"> DE LA REP</w:t>
      </w:r>
      <w:r>
        <w:rPr>
          <w:rFonts w:ascii="Courier New" w:hAnsi="Courier New" w:cs="Courier New"/>
          <w:b/>
          <w:spacing w:val="-3"/>
        </w:rPr>
        <w:t>Ú</w:t>
      </w:r>
      <w:r w:rsidRPr="001968A2">
        <w:rPr>
          <w:rFonts w:ascii="Courier New" w:hAnsi="Courier New" w:cs="Courier New"/>
          <w:b/>
          <w:spacing w:val="-3"/>
        </w:rPr>
        <w:t>BLICA CON EL QUE INICIA UN PROYECTO DE ACUERDO QUE APRUEBA</w:t>
      </w:r>
      <w:r w:rsidR="00F21DFE" w:rsidRPr="00F21DFE">
        <w:t xml:space="preserve"> </w:t>
      </w:r>
      <w:r w:rsidR="00F21DFE" w:rsidRPr="00F21DFE">
        <w:rPr>
          <w:b/>
        </w:rPr>
        <w:t xml:space="preserve">EL </w:t>
      </w:r>
      <w:r w:rsidR="00F21DFE" w:rsidRPr="00F21DFE">
        <w:rPr>
          <w:rFonts w:ascii="Courier New" w:hAnsi="Courier New" w:cs="Courier New"/>
          <w:b/>
          <w:spacing w:val="-3"/>
        </w:rPr>
        <w:t>CONVENIO ENTRE EL GOBIERNO DE LA REPÚBLICA DE CHILE Y LA ORGANIZACIÓN PANAMERICANA DE LA SALUD (OPS) PARA EL ESTABLECIMIENTO DE UNA OFICINA DE LA OPS EN CHILE</w:t>
      </w:r>
      <w:r w:rsidR="00F21DFE">
        <w:rPr>
          <w:rFonts w:ascii="Courier New" w:hAnsi="Courier New" w:cs="Courier New"/>
          <w:b/>
          <w:spacing w:val="-3"/>
        </w:rPr>
        <w:t xml:space="preserve"> Y SU ACUERDO INTERPRETATIVO</w:t>
      </w:r>
      <w:r w:rsidR="00F21DFE" w:rsidRPr="00F21DFE">
        <w:rPr>
          <w:rFonts w:ascii="Courier New" w:hAnsi="Courier New" w:cs="Courier New"/>
          <w:b/>
          <w:spacing w:val="-3"/>
        </w:rPr>
        <w:t>.</w:t>
      </w:r>
    </w:p>
    <w:p w:rsidR="009239ED" w:rsidRPr="001968A2" w:rsidRDefault="009239ED" w:rsidP="009239ED">
      <w:pPr>
        <w:spacing w:before="240" w:after="240"/>
        <w:ind w:left="4860"/>
        <w:jc w:val="both"/>
        <w:rPr>
          <w:rFonts w:ascii="Courier New" w:hAnsi="Courier New" w:cs="Courier New"/>
          <w:spacing w:val="-3"/>
        </w:rPr>
      </w:pPr>
      <w:r w:rsidRPr="001968A2">
        <w:rPr>
          <w:rFonts w:ascii="Courier New" w:hAnsi="Courier New" w:cs="Courier New"/>
          <w:spacing w:val="-3"/>
        </w:rPr>
        <w:t>Santiago,</w:t>
      </w:r>
      <w:r w:rsidR="00047120">
        <w:rPr>
          <w:rFonts w:ascii="Courier New" w:hAnsi="Courier New" w:cs="Courier New"/>
          <w:spacing w:val="-3"/>
        </w:rPr>
        <w:t xml:space="preserve"> </w:t>
      </w:r>
      <w:r w:rsidR="00D82B14">
        <w:rPr>
          <w:rFonts w:ascii="Courier New" w:hAnsi="Courier New" w:cs="Courier New"/>
          <w:spacing w:val="-3"/>
        </w:rPr>
        <w:t>7 de marzo de 2017</w:t>
      </w:r>
    </w:p>
    <w:p w:rsidR="009239ED" w:rsidRPr="001968A2" w:rsidRDefault="009239ED" w:rsidP="009239ED">
      <w:pPr>
        <w:spacing w:before="240" w:after="240"/>
        <w:jc w:val="both"/>
        <w:rPr>
          <w:rFonts w:ascii="Courier New" w:hAnsi="Courier New" w:cs="Courier New"/>
          <w:spacing w:val="-3"/>
        </w:rPr>
      </w:pPr>
    </w:p>
    <w:p w:rsidR="009239ED" w:rsidRPr="001968A2" w:rsidRDefault="009239ED" w:rsidP="009239ED">
      <w:pPr>
        <w:spacing w:before="240" w:after="240"/>
        <w:jc w:val="both"/>
        <w:rPr>
          <w:rFonts w:ascii="Courier New" w:hAnsi="Courier New" w:cs="Courier New"/>
          <w:spacing w:val="-3"/>
        </w:rPr>
      </w:pPr>
    </w:p>
    <w:p w:rsidR="009239ED" w:rsidRPr="001968A2" w:rsidRDefault="009239ED" w:rsidP="009239ED">
      <w:pPr>
        <w:spacing w:before="240" w:after="240"/>
        <w:jc w:val="center"/>
        <w:rPr>
          <w:rFonts w:ascii="Courier New" w:hAnsi="Courier New" w:cs="Courier New"/>
          <w:spacing w:val="-3"/>
        </w:rPr>
      </w:pPr>
      <w:r w:rsidRPr="001968A2">
        <w:rPr>
          <w:rFonts w:ascii="Courier New" w:hAnsi="Courier New" w:cs="Courier New"/>
          <w:b/>
          <w:spacing w:val="100"/>
        </w:rPr>
        <w:t>MENSAJE</w:t>
      </w:r>
      <w:r w:rsidRPr="001968A2">
        <w:rPr>
          <w:rFonts w:ascii="Courier New" w:hAnsi="Courier New" w:cs="Courier New"/>
          <w:b/>
          <w:spacing w:val="80"/>
        </w:rPr>
        <w:t xml:space="preserve"> </w:t>
      </w:r>
      <w:r w:rsidRPr="003649FA">
        <w:rPr>
          <w:rFonts w:ascii="Courier New" w:hAnsi="Courier New" w:cs="Courier New"/>
          <w:b/>
        </w:rPr>
        <w:t>Nº</w:t>
      </w:r>
      <w:r w:rsidRPr="003649FA">
        <w:rPr>
          <w:rFonts w:ascii="Courier New" w:hAnsi="Courier New" w:cs="Courier New"/>
          <w:b/>
          <w:spacing w:val="-3"/>
        </w:rPr>
        <w:t xml:space="preserve"> </w:t>
      </w:r>
      <w:r w:rsidR="00047120">
        <w:rPr>
          <w:rFonts w:cs="Courier New"/>
          <w:b/>
          <w:spacing w:val="-3"/>
          <w:szCs w:val="24"/>
          <w:u w:val="single"/>
        </w:rPr>
        <w:t>3</w:t>
      </w:r>
      <w:r w:rsidR="00D82B14">
        <w:rPr>
          <w:rFonts w:cs="Courier New"/>
          <w:b/>
          <w:spacing w:val="-3"/>
          <w:szCs w:val="24"/>
          <w:u w:val="single"/>
        </w:rPr>
        <w:t>60</w:t>
      </w:r>
      <w:r>
        <w:rPr>
          <w:rFonts w:cs="Courier New"/>
          <w:b/>
          <w:spacing w:val="-3"/>
          <w:szCs w:val="24"/>
          <w:u w:val="single"/>
        </w:rPr>
        <w:t>-</w:t>
      </w:r>
      <w:r>
        <w:rPr>
          <w:rFonts w:ascii="Courier New" w:hAnsi="Courier New" w:cs="Courier New"/>
          <w:b/>
          <w:spacing w:val="-3"/>
          <w:u w:val="single"/>
        </w:rPr>
        <w:t>36</w:t>
      </w:r>
      <w:r w:rsidR="00D82B14">
        <w:rPr>
          <w:rFonts w:ascii="Courier New" w:hAnsi="Courier New" w:cs="Courier New"/>
          <w:b/>
          <w:spacing w:val="-3"/>
          <w:u w:val="single"/>
        </w:rPr>
        <w:t>4</w:t>
      </w:r>
      <w:r w:rsidRPr="003649FA">
        <w:rPr>
          <w:rFonts w:ascii="Courier New" w:hAnsi="Courier New" w:cs="Courier New"/>
          <w:b/>
          <w:spacing w:val="-3"/>
        </w:rPr>
        <w:t>/</w:t>
      </w:r>
    </w:p>
    <w:p w:rsidR="00DC630F" w:rsidRPr="001968A2" w:rsidRDefault="00DC630F" w:rsidP="00BF41FB">
      <w:pPr>
        <w:spacing w:before="240" w:after="240"/>
        <w:jc w:val="both"/>
        <w:rPr>
          <w:rFonts w:ascii="Courier New" w:hAnsi="Courier New" w:cs="Courier New"/>
          <w:spacing w:val="-3"/>
        </w:rPr>
      </w:pPr>
    </w:p>
    <w:p w:rsidR="00DC630F" w:rsidRPr="001968A2" w:rsidRDefault="00DC630F" w:rsidP="00BF41FB">
      <w:pPr>
        <w:spacing w:before="240" w:after="240"/>
        <w:jc w:val="both"/>
        <w:rPr>
          <w:rFonts w:ascii="Courier New" w:hAnsi="Courier New" w:cs="Courier New"/>
          <w:spacing w:val="-3"/>
        </w:rPr>
      </w:pPr>
    </w:p>
    <w:p w:rsidR="00DC630F" w:rsidRPr="001968A2" w:rsidRDefault="00DC630F" w:rsidP="00BF41FB">
      <w:pPr>
        <w:spacing w:before="240" w:after="240"/>
        <w:jc w:val="both"/>
        <w:rPr>
          <w:rFonts w:ascii="Courier New" w:hAnsi="Courier New" w:cs="Courier New"/>
          <w:spacing w:val="-3"/>
        </w:rPr>
      </w:pPr>
    </w:p>
    <w:p w:rsidR="00DC630F" w:rsidRPr="001968A2" w:rsidRDefault="00DC630F" w:rsidP="00BF41FB">
      <w:pPr>
        <w:pStyle w:val="Estilo"/>
        <w:numPr>
          <w:ilvl w:val="0"/>
          <w:numId w:val="0"/>
        </w:numPr>
        <w:tabs>
          <w:tab w:val="clear" w:pos="3544"/>
          <w:tab w:val="left" w:pos="-720"/>
        </w:tabs>
        <w:spacing w:after="240"/>
        <w:ind w:left="2835"/>
        <w:rPr>
          <w:rFonts w:ascii="Courier New" w:hAnsi="Courier New" w:cs="Courier New"/>
        </w:rPr>
      </w:pPr>
      <w:r w:rsidRPr="001968A2">
        <w:rPr>
          <w:rFonts w:ascii="Courier New" w:hAnsi="Courier New" w:cs="Courier New"/>
        </w:rPr>
        <w:t>Honorable Cámara de Diputados:</w:t>
      </w:r>
    </w:p>
    <w:p w:rsidR="00DC630F" w:rsidRPr="001968A2" w:rsidRDefault="00DC630F" w:rsidP="00BF41FB">
      <w:pPr>
        <w:pStyle w:val="Sangradetextonormal"/>
        <w:spacing w:after="0"/>
        <w:rPr>
          <w:rFonts w:ascii="Courier New" w:hAnsi="Courier New" w:cs="Courier New"/>
        </w:rPr>
      </w:pPr>
    </w:p>
    <w:p w:rsidR="00DC630F" w:rsidRPr="001968A2" w:rsidRDefault="00DC630F" w:rsidP="00BF41FB">
      <w:pPr>
        <w:framePr w:w="2631" w:h="4656" w:hSpace="141" w:wrap="around" w:vAnchor="text" w:hAnchor="page" w:x="1576" w:y="107"/>
        <w:tabs>
          <w:tab w:val="left" w:pos="-720"/>
        </w:tabs>
        <w:spacing w:line="360" w:lineRule="auto"/>
        <w:ind w:right="-2029"/>
        <w:rPr>
          <w:rFonts w:ascii="Courier New" w:hAnsi="Courier New" w:cs="Courier New"/>
          <w:b/>
          <w:spacing w:val="-3"/>
        </w:rPr>
      </w:pPr>
      <w:r w:rsidRPr="001968A2">
        <w:rPr>
          <w:rFonts w:ascii="Courier New" w:hAnsi="Courier New" w:cs="Courier New"/>
          <w:b/>
          <w:spacing w:val="-3"/>
        </w:rPr>
        <w:t xml:space="preserve">A S.E. EL </w:t>
      </w:r>
    </w:p>
    <w:p w:rsidR="00DC630F" w:rsidRPr="001968A2" w:rsidRDefault="00DC630F" w:rsidP="00BF41FB">
      <w:pPr>
        <w:framePr w:w="2631" w:h="4656" w:hSpace="141" w:wrap="around" w:vAnchor="text" w:hAnchor="page" w:x="1576" w:y="107"/>
        <w:tabs>
          <w:tab w:val="left" w:pos="-720"/>
        </w:tabs>
        <w:spacing w:line="360" w:lineRule="auto"/>
        <w:ind w:right="-2029"/>
        <w:rPr>
          <w:rFonts w:ascii="Courier New" w:hAnsi="Courier New" w:cs="Courier New"/>
          <w:b/>
          <w:spacing w:val="-3"/>
        </w:rPr>
      </w:pPr>
      <w:r w:rsidRPr="001968A2">
        <w:rPr>
          <w:rFonts w:ascii="Courier New" w:hAnsi="Courier New" w:cs="Courier New"/>
          <w:b/>
          <w:spacing w:val="-3"/>
        </w:rPr>
        <w:t>PRESIDENTE</w:t>
      </w:r>
    </w:p>
    <w:p w:rsidR="00DC630F" w:rsidRPr="001968A2" w:rsidRDefault="00DC630F" w:rsidP="00BF41FB">
      <w:pPr>
        <w:framePr w:w="2631" w:h="4656" w:hSpace="141" w:wrap="around" w:vAnchor="text" w:hAnchor="page" w:x="1576" w:y="107"/>
        <w:tabs>
          <w:tab w:val="left" w:pos="-720"/>
        </w:tabs>
        <w:spacing w:line="360" w:lineRule="auto"/>
        <w:ind w:right="-2029"/>
        <w:rPr>
          <w:rFonts w:ascii="Courier New" w:hAnsi="Courier New" w:cs="Courier New"/>
          <w:b/>
          <w:spacing w:val="-3"/>
        </w:rPr>
      </w:pPr>
      <w:r w:rsidRPr="001968A2">
        <w:rPr>
          <w:rFonts w:ascii="Courier New" w:hAnsi="Courier New" w:cs="Courier New"/>
          <w:b/>
          <w:spacing w:val="-3"/>
        </w:rPr>
        <w:t>DE</w:t>
      </w:r>
      <w:r w:rsidR="00C023A4">
        <w:rPr>
          <w:rFonts w:ascii="Courier New" w:hAnsi="Courier New" w:cs="Courier New"/>
          <w:b/>
          <w:spacing w:val="-3"/>
        </w:rPr>
        <w:t xml:space="preserve"> </w:t>
      </w:r>
      <w:r w:rsidRPr="001968A2">
        <w:rPr>
          <w:rFonts w:ascii="Courier New" w:hAnsi="Courier New" w:cs="Courier New"/>
          <w:b/>
          <w:spacing w:val="-3"/>
        </w:rPr>
        <w:t>LA</w:t>
      </w:r>
      <w:r w:rsidR="00C023A4">
        <w:rPr>
          <w:rFonts w:ascii="Courier New" w:hAnsi="Courier New" w:cs="Courier New"/>
          <w:b/>
          <w:spacing w:val="-3"/>
        </w:rPr>
        <w:t xml:space="preserve"> </w:t>
      </w:r>
      <w:r w:rsidRPr="001968A2">
        <w:rPr>
          <w:rFonts w:ascii="Courier New" w:hAnsi="Courier New" w:cs="Courier New"/>
          <w:b/>
          <w:spacing w:val="-3"/>
        </w:rPr>
        <w:t>H.</w:t>
      </w:r>
    </w:p>
    <w:p w:rsidR="00DC630F" w:rsidRPr="001968A2" w:rsidRDefault="00DC630F" w:rsidP="00BF41FB">
      <w:pPr>
        <w:framePr w:w="2631" w:h="4656" w:hSpace="141" w:wrap="around" w:vAnchor="text" w:hAnchor="page" w:x="1576" w:y="107"/>
        <w:tabs>
          <w:tab w:val="left" w:pos="-720"/>
        </w:tabs>
        <w:spacing w:line="360" w:lineRule="auto"/>
        <w:ind w:right="-2029"/>
        <w:rPr>
          <w:rFonts w:ascii="Courier New" w:hAnsi="Courier New" w:cs="Courier New"/>
          <w:b/>
          <w:spacing w:val="-3"/>
        </w:rPr>
      </w:pPr>
      <w:r w:rsidRPr="001968A2">
        <w:rPr>
          <w:rFonts w:ascii="Courier New" w:hAnsi="Courier New" w:cs="Courier New"/>
          <w:b/>
          <w:spacing w:val="-3"/>
        </w:rPr>
        <w:t>CÁMARA</w:t>
      </w:r>
      <w:r w:rsidR="00C91606">
        <w:rPr>
          <w:rFonts w:ascii="Courier New" w:hAnsi="Courier New" w:cs="Courier New"/>
          <w:b/>
          <w:spacing w:val="-3"/>
        </w:rPr>
        <w:t xml:space="preserve"> </w:t>
      </w:r>
      <w:r w:rsidRPr="001968A2">
        <w:rPr>
          <w:rFonts w:ascii="Courier New" w:hAnsi="Courier New" w:cs="Courier New"/>
          <w:b/>
          <w:spacing w:val="-3"/>
        </w:rPr>
        <w:t>DE</w:t>
      </w:r>
    </w:p>
    <w:p w:rsidR="00DC630F" w:rsidRPr="001968A2" w:rsidRDefault="00DC630F" w:rsidP="00BF41FB">
      <w:pPr>
        <w:framePr w:w="2631" w:h="4656" w:hSpace="141" w:wrap="around" w:vAnchor="text" w:hAnchor="page" w:x="1576" w:y="107"/>
        <w:tabs>
          <w:tab w:val="left" w:pos="-720"/>
        </w:tabs>
        <w:spacing w:line="360" w:lineRule="auto"/>
        <w:ind w:right="-2029"/>
        <w:rPr>
          <w:rFonts w:ascii="Courier New" w:hAnsi="Courier New" w:cs="Courier New"/>
          <w:spacing w:val="-3"/>
        </w:rPr>
      </w:pPr>
      <w:r w:rsidRPr="001968A2">
        <w:rPr>
          <w:rFonts w:ascii="Courier New" w:hAnsi="Courier New" w:cs="Courier New"/>
          <w:b/>
          <w:spacing w:val="-3"/>
        </w:rPr>
        <w:t>DIPUTADOS</w:t>
      </w:r>
    </w:p>
    <w:p w:rsidR="00251E12" w:rsidRPr="00251E12" w:rsidRDefault="009F38A0" w:rsidP="00BA0C4C">
      <w:pPr>
        <w:pStyle w:val="Estilo"/>
        <w:numPr>
          <w:ilvl w:val="0"/>
          <w:numId w:val="0"/>
        </w:numPr>
        <w:tabs>
          <w:tab w:val="clear" w:pos="3544"/>
        </w:tabs>
        <w:spacing w:before="120" w:line="276" w:lineRule="auto"/>
        <w:ind w:firstLine="709"/>
        <w:rPr>
          <w:rFonts w:ascii="Courier New" w:hAnsi="Courier New" w:cs="Courier New"/>
          <w:lang w:val="es-MX"/>
        </w:rPr>
      </w:pPr>
      <w:r>
        <w:rPr>
          <w:rFonts w:ascii="Courier New" w:hAnsi="Courier New" w:cs="Courier New"/>
          <w:lang w:val="es-MX"/>
        </w:rPr>
        <w:t>En uso de mis facultades constitucionales, t</w:t>
      </w:r>
      <w:r w:rsidR="009239ED" w:rsidRPr="00E920A7">
        <w:rPr>
          <w:rFonts w:ascii="Courier New" w:hAnsi="Courier New" w:cs="Courier New"/>
          <w:lang w:val="es-MX"/>
        </w:rPr>
        <w:t>engo el honor de someter a v</w:t>
      </w:r>
      <w:r w:rsidR="009239ED">
        <w:rPr>
          <w:rFonts w:ascii="Courier New" w:hAnsi="Courier New" w:cs="Courier New"/>
          <w:lang w:val="es-MX"/>
        </w:rPr>
        <w:t>uestra consideración</w:t>
      </w:r>
      <w:r w:rsidR="00F21DFE">
        <w:rPr>
          <w:rFonts w:ascii="Courier New" w:hAnsi="Courier New" w:cs="Courier New"/>
          <w:lang w:val="es-MX"/>
        </w:rPr>
        <w:t xml:space="preserve"> </w:t>
      </w:r>
      <w:r w:rsidR="00251E12" w:rsidRPr="00251E12">
        <w:rPr>
          <w:rFonts w:ascii="Courier New" w:hAnsi="Courier New" w:cs="Courier New"/>
          <w:lang w:val="es-MX"/>
        </w:rPr>
        <w:t xml:space="preserve">el </w:t>
      </w:r>
      <w:r w:rsidR="00F21DFE">
        <w:rPr>
          <w:rFonts w:ascii="Courier New" w:hAnsi="Courier New" w:cs="Courier New"/>
          <w:lang w:val="es-MX"/>
        </w:rPr>
        <w:t>“</w:t>
      </w:r>
      <w:r w:rsidR="00251E12" w:rsidRPr="00251E12">
        <w:rPr>
          <w:rFonts w:ascii="Courier New" w:hAnsi="Courier New" w:cs="Courier New"/>
          <w:lang w:val="es-MX"/>
        </w:rPr>
        <w:t>Convenio entre el Gobierno de la República de Chile y la Organización Panamericana de la Salud (OPS) para el Establecimiento de una Oficina de la OPS en Chile</w:t>
      </w:r>
      <w:r w:rsidR="00F21DFE">
        <w:rPr>
          <w:rFonts w:ascii="Courier New" w:hAnsi="Courier New" w:cs="Courier New"/>
          <w:lang w:val="es-MX"/>
        </w:rPr>
        <w:t>”</w:t>
      </w:r>
      <w:r w:rsidR="00251E12" w:rsidRPr="00251E12">
        <w:rPr>
          <w:rFonts w:ascii="Courier New" w:hAnsi="Courier New" w:cs="Courier New"/>
          <w:lang w:val="es-MX"/>
        </w:rPr>
        <w:t>, suscrito en Ginebr</w:t>
      </w:r>
      <w:r w:rsidR="00F21DFE">
        <w:rPr>
          <w:rFonts w:ascii="Courier New" w:hAnsi="Courier New" w:cs="Courier New"/>
          <w:lang w:val="es-MX"/>
        </w:rPr>
        <w:t>a, Suiza, el 18 de mayo de 2011; y su Acuerdo I</w:t>
      </w:r>
      <w:r w:rsidR="00251E12" w:rsidRPr="00251E12">
        <w:rPr>
          <w:rFonts w:ascii="Courier New" w:hAnsi="Courier New" w:cs="Courier New"/>
          <w:lang w:val="es-MX"/>
        </w:rPr>
        <w:t>nterpretativo referido a la aplicación del Artículo IV del Convenio, celebrado entre las mismas Partes, por Cambio de Notas, fechadas en Santiago el 19 de mayo de 2016 y en Washington el 20 de julio de 2016, respectivamente.</w:t>
      </w:r>
    </w:p>
    <w:p w:rsidR="00251E12" w:rsidRPr="00F21DFE" w:rsidRDefault="00251E12" w:rsidP="00BA0C4C">
      <w:pPr>
        <w:pStyle w:val="Ttulo1"/>
        <w:tabs>
          <w:tab w:val="clear" w:pos="4166"/>
          <w:tab w:val="num" w:pos="709"/>
        </w:tabs>
        <w:spacing w:line="276" w:lineRule="auto"/>
        <w:ind w:left="709"/>
      </w:pPr>
      <w:r w:rsidRPr="00F21DFE">
        <w:t>ANTECEDENTES</w:t>
      </w:r>
    </w:p>
    <w:p w:rsidR="00251E12" w:rsidRPr="00251E12" w:rsidRDefault="00251E12" w:rsidP="00BA0C4C">
      <w:pPr>
        <w:pStyle w:val="Estilo"/>
        <w:numPr>
          <w:ilvl w:val="0"/>
          <w:numId w:val="0"/>
        </w:numPr>
        <w:spacing w:line="276" w:lineRule="auto"/>
        <w:ind w:left="2835" w:firstLine="709"/>
        <w:rPr>
          <w:rFonts w:ascii="Courier New" w:hAnsi="Courier New" w:cs="Courier New"/>
          <w:lang w:val="es-MX"/>
        </w:rPr>
      </w:pPr>
      <w:r w:rsidRPr="00251E12">
        <w:rPr>
          <w:rFonts w:ascii="Courier New" w:hAnsi="Courier New" w:cs="Courier New"/>
          <w:lang w:val="es-MX"/>
        </w:rPr>
        <w:t xml:space="preserve">La Organización Panamericana de la Salud (OPS) es un organismo internacional de salud pública con </w:t>
      </w:r>
      <w:r w:rsidR="00791E1B">
        <w:rPr>
          <w:rFonts w:ascii="Courier New" w:hAnsi="Courier New" w:cs="Courier New"/>
          <w:lang w:val="es-MX"/>
        </w:rPr>
        <w:t>cien</w:t>
      </w:r>
      <w:r w:rsidRPr="00251E12">
        <w:rPr>
          <w:rFonts w:ascii="Courier New" w:hAnsi="Courier New" w:cs="Courier New"/>
          <w:lang w:val="es-MX"/>
        </w:rPr>
        <w:t xml:space="preserve"> años de experiencia</w:t>
      </w:r>
      <w:r w:rsidR="00133675">
        <w:rPr>
          <w:rFonts w:ascii="Courier New" w:hAnsi="Courier New" w:cs="Courier New"/>
          <w:lang w:val="es-MX"/>
        </w:rPr>
        <w:t>. Re</w:t>
      </w:r>
      <w:r w:rsidRPr="00251E12">
        <w:rPr>
          <w:rFonts w:ascii="Courier New" w:hAnsi="Courier New" w:cs="Courier New"/>
          <w:lang w:val="es-MX"/>
        </w:rPr>
        <w:t>conocida como parte del Sistema de las Naciones Unidas</w:t>
      </w:r>
      <w:r w:rsidR="00133675">
        <w:rPr>
          <w:rFonts w:ascii="Courier New" w:hAnsi="Courier New" w:cs="Courier New"/>
          <w:lang w:val="es-MX"/>
        </w:rPr>
        <w:t>, a</w:t>
      </w:r>
      <w:r w:rsidRPr="00251E12">
        <w:rPr>
          <w:rFonts w:ascii="Courier New" w:hAnsi="Courier New" w:cs="Courier New"/>
          <w:lang w:val="es-MX"/>
        </w:rPr>
        <w:t xml:space="preserve">ctúa como Oficina Regional </w:t>
      </w:r>
      <w:r w:rsidRPr="00251E12">
        <w:rPr>
          <w:rFonts w:ascii="Courier New" w:hAnsi="Courier New" w:cs="Courier New"/>
          <w:lang w:val="es-MX"/>
        </w:rPr>
        <w:lastRenderedPageBreak/>
        <w:t xml:space="preserve">para el hemisferio occidental de la Organización Mundial de la Salud, en virtud del Acuerdo celebrado entre ambas Organizaciones </w:t>
      </w:r>
      <w:r w:rsidR="00791E1B">
        <w:rPr>
          <w:rFonts w:ascii="Courier New" w:hAnsi="Courier New" w:cs="Courier New"/>
          <w:lang w:val="es-MX"/>
        </w:rPr>
        <w:t>el</w:t>
      </w:r>
      <w:r w:rsidR="00133675">
        <w:rPr>
          <w:rFonts w:ascii="Courier New" w:hAnsi="Courier New" w:cs="Courier New"/>
          <w:lang w:val="es-MX"/>
        </w:rPr>
        <w:t xml:space="preserve"> 24 de mayo de 1949</w:t>
      </w:r>
      <w:r w:rsidRPr="00251E12">
        <w:rPr>
          <w:rFonts w:ascii="Courier New" w:hAnsi="Courier New" w:cs="Courier New"/>
          <w:lang w:val="es-MX"/>
        </w:rPr>
        <w:t xml:space="preserve"> y, por tanto, se le aplica la Convención sobre las Prerrogativas e Inmunidades de los Organismos Especializados de las Naciones Unidas, de 21 de noviembre de 1947, y su Anexo VII relativo a la Organización Mundial de la Salud.</w:t>
      </w:r>
    </w:p>
    <w:p w:rsidR="00251E12" w:rsidRPr="00251E12" w:rsidRDefault="00251E12" w:rsidP="00BA0C4C">
      <w:pPr>
        <w:pStyle w:val="Estilo"/>
        <w:numPr>
          <w:ilvl w:val="0"/>
          <w:numId w:val="0"/>
        </w:numPr>
        <w:spacing w:line="276" w:lineRule="auto"/>
        <w:ind w:left="2835" w:firstLine="709"/>
        <w:rPr>
          <w:rFonts w:ascii="Courier New" w:hAnsi="Courier New" w:cs="Courier New"/>
          <w:lang w:val="es-MX"/>
        </w:rPr>
      </w:pPr>
      <w:r w:rsidRPr="00251E12">
        <w:rPr>
          <w:rFonts w:ascii="Courier New" w:hAnsi="Courier New" w:cs="Courier New"/>
          <w:lang w:val="es-MX"/>
        </w:rPr>
        <w:t>En el marco del Sistema Interamericano,</w:t>
      </w:r>
      <w:r w:rsidR="00133675">
        <w:rPr>
          <w:rFonts w:ascii="Courier New" w:hAnsi="Courier New" w:cs="Courier New"/>
          <w:lang w:val="es-MX"/>
        </w:rPr>
        <w:t xml:space="preserve"> por su parte,</w:t>
      </w:r>
      <w:r w:rsidRPr="00251E12">
        <w:rPr>
          <w:rFonts w:ascii="Courier New" w:hAnsi="Courier New" w:cs="Courier New"/>
          <w:lang w:val="es-MX"/>
        </w:rPr>
        <w:t xml:space="preserve"> es el o</w:t>
      </w:r>
      <w:r w:rsidR="00133675">
        <w:rPr>
          <w:rFonts w:ascii="Courier New" w:hAnsi="Courier New" w:cs="Courier New"/>
          <w:lang w:val="es-MX"/>
        </w:rPr>
        <w:t xml:space="preserve">rganismo especializado en salud. Su </w:t>
      </w:r>
      <w:r w:rsidRPr="00251E12">
        <w:rPr>
          <w:rFonts w:ascii="Courier New" w:hAnsi="Courier New" w:cs="Courier New"/>
          <w:lang w:val="es-MX"/>
        </w:rPr>
        <w:t xml:space="preserve">misión esencial </w:t>
      </w:r>
      <w:r w:rsidR="00133675">
        <w:rPr>
          <w:rFonts w:ascii="Courier New" w:hAnsi="Courier New" w:cs="Courier New"/>
          <w:lang w:val="es-MX"/>
        </w:rPr>
        <w:t xml:space="preserve">es </w:t>
      </w:r>
      <w:r w:rsidRPr="00251E12">
        <w:rPr>
          <w:rFonts w:ascii="Courier New" w:hAnsi="Courier New" w:cs="Courier New"/>
          <w:lang w:val="es-MX"/>
        </w:rPr>
        <w:t xml:space="preserve">cooperar técnicamente con los Gobiernos Miembros, estimulando la colaboración entre ellos con el fin de alcanzar la salud para todos, y poder así avanzar hacia un desarrollo humano sostenible. La OPS lleva a cabo esa misión en colaboración con los Ministerios de Salud, otros organismos gubernamentales e internacionales, organizaciones no gubernamentales, universidades, organismos de la seguridad social, grupos comunitarios y muchos otros. </w:t>
      </w:r>
    </w:p>
    <w:p w:rsidR="00251E12" w:rsidRPr="00251E12" w:rsidRDefault="00251E12" w:rsidP="00BA0C4C">
      <w:pPr>
        <w:pStyle w:val="Estilo"/>
        <w:numPr>
          <w:ilvl w:val="0"/>
          <w:numId w:val="0"/>
        </w:numPr>
        <w:spacing w:line="276" w:lineRule="auto"/>
        <w:ind w:left="2835" w:firstLine="709"/>
        <w:rPr>
          <w:rFonts w:ascii="Courier New" w:hAnsi="Courier New" w:cs="Courier New"/>
          <w:lang w:val="es-MX"/>
        </w:rPr>
      </w:pPr>
      <w:r w:rsidRPr="00251E12">
        <w:rPr>
          <w:rFonts w:ascii="Courier New" w:hAnsi="Courier New" w:cs="Courier New"/>
          <w:lang w:val="es-MX"/>
        </w:rPr>
        <w:t>El Convenio celebrado entre Chile y la OPS consagra el estatuto jurídico de dicha Organización en Chile, determinando sus privilegios e inmunidades, marco indispensable para que pueda alcanzar sus objetivos y despliegue su labor de manera plena y efectiva en nuestro país.</w:t>
      </w:r>
    </w:p>
    <w:p w:rsidR="00251E12" w:rsidRPr="00251E12" w:rsidRDefault="00251E12" w:rsidP="00BA0C4C">
      <w:pPr>
        <w:pStyle w:val="Ttulo1"/>
        <w:tabs>
          <w:tab w:val="clear" w:pos="4166"/>
          <w:tab w:val="num" w:pos="3544"/>
        </w:tabs>
        <w:spacing w:line="276" w:lineRule="auto"/>
        <w:ind w:left="3544"/>
      </w:pPr>
      <w:r w:rsidRPr="00251E12">
        <w:tab/>
        <w:t>ESTRUCTURA Y CONTENIDO</w:t>
      </w:r>
      <w:r w:rsidR="00A95EEB">
        <w:t xml:space="preserve"> DEL CONVENIO</w:t>
      </w:r>
    </w:p>
    <w:p w:rsidR="00F21DFE" w:rsidRDefault="00251E12" w:rsidP="00BA0C4C">
      <w:pPr>
        <w:pStyle w:val="Estilo"/>
        <w:numPr>
          <w:ilvl w:val="0"/>
          <w:numId w:val="0"/>
        </w:numPr>
        <w:spacing w:line="276" w:lineRule="auto"/>
        <w:ind w:left="2835" w:firstLine="709"/>
        <w:rPr>
          <w:rFonts w:ascii="Courier New" w:hAnsi="Courier New" w:cs="Courier New"/>
          <w:lang w:val="es-MX"/>
        </w:rPr>
      </w:pPr>
      <w:r w:rsidRPr="00251E12">
        <w:rPr>
          <w:rFonts w:ascii="Courier New" w:hAnsi="Courier New" w:cs="Courier New"/>
          <w:lang w:val="es-MX"/>
        </w:rPr>
        <w:t>Este Convenio consta de un Preámbulo, el cual consigna el motivo por el cual la</w:t>
      </w:r>
      <w:r w:rsidR="00F21DFE">
        <w:rPr>
          <w:rFonts w:ascii="Courier New" w:hAnsi="Courier New" w:cs="Courier New"/>
          <w:lang w:val="es-MX"/>
        </w:rPr>
        <w:t>s Partes decidieron suscribirlo;</w:t>
      </w:r>
      <w:r w:rsidRPr="00251E12">
        <w:rPr>
          <w:rFonts w:ascii="Courier New" w:hAnsi="Courier New" w:cs="Courier New"/>
          <w:lang w:val="es-MX"/>
        </w:rPr>
        <w:t xml:space="preserve"> y </w:t>
      </w:r>
      <w:r w:rsidR="00F21DFE">
        <w:rPr>
          <w:rFonts w:ascii="Courier New" w:hAnsi="Courier New" w:cs="Courier New"/>
          <w:lang w:val="es-MX"/>
        </w:rPr>
        <w:t>trece a</w:t>
      </w:r>
      <w:r w:rsidRPr="00251E12">
        <w:rPr>
          <w:rFonts w:ascii="Courier New" w:hAnsi="Courier New" w:cs="Courier New"/>
          <w:lang w:val="es-MX"/>
        </w:rPr>
        <w:t>rtículos, donde se despliegan las normas que conforman su cuerpo principal y dispositivo</w:t>
      </w:r>
      <w:r w:rsidR="00E0404B">
        <w:rPr>
          <w:rFonts w:ascii="Courier New" w:hAnsi="Courier New" w:cs="Courier New"/>
          <w:lang w:val="es-MX"/>
        </w:rPr>
        <w:t>, y se tratan las materias que señalaremos a continuación</w:t>
      </w:r>
      <w:r w:rsidRPr="00251E12">
        <w:rPr>
          <w:rFonts w:ascii="Courier New" w:hAnsi="Courier New" w:cs="Courier New"/>
          <w:lang w:val="es-MX"/>
        </w:rPr>
        <w:t>.</w:t>
      </w:r>
    </w:p>
    <w:p w:rsidR="00251E12" w:rsidRPr="00E0404B" w:rsidRDefault="008C5F65" w:rsidP="00BA0C4C">
      <w:pPr>
        <w:pStyle w:val="Ttulo2"/>
        <w:tabs>
          <w:tab w:val="clear" w:pos="3401"/>
          <w:tab w:val="num" w:pos="3544"/>
        </w:tabs>
        <w:spacing w:line="276" w:lineRule="auto"/>
        <w:ind w:left="3544"/>
      </w:pPr>
      <w:r>
        <w:t>Definiciones (artículo I)</w:t>
      </w:r>
    </w:p>
    <w:p w:rsidR="00E0404B" w:rsidRDefault="008C5F65" w:rsidP="00BA0C4C">
      <w:pPr>
        <w:pStyle w:val="Estilo"/>
        <w:numPr>
          <w:ilvl w:val="0"/>
          <w:numId w:val="0"/>
        </w:numPr>
        <w:spacing w:line="276" w:lineRule="auto"/>
        <w:ind w:left="2835" w:firstLine="709"/>
        <w:rPr>
          <w:rFonts w:ascii="Courier New" w:hAnsi="Courier New" w:cs="Courier New"/>
          <w:lang w:val="es-MX"/>
        </w:rPr>
      </w:pPr>
      <w:r>
        <w:rPr>
          <w:rFonts w:ascii="Courier New" w:hAnsi="Courier New" w:cs="Courier New"/>
          <w:lang w:val="es-MX"/>
        </w:rPr>
        <w:t>Se</w:t>
      </w:r>
      <w:r w:rsidR="00251E12" w:rsidRPr="00251E12">
        <w:rPr>
          <w:rFonts w:ascii="Courier New" w:hAnsi="Courier New" w:cs="Courier New"/>
          <w:lang w:val="es-MX"/>
        </w:rPr>
        <w:t xml:space="preserve"> define</w:t>
      </w:r>
      <w:r>
        <w:rPr>
          <w:rFonts w:ascii="Courier New" w:hAnsi="Courier New" w:cs="Courier New"/>
          <w:lang w:val="es-MX"/>
        </w:rPr>
        <w:t>n</w:t>
      </w:r>
      <w:r w:rsidR="00251E12" w:rsidRPr="00251E12">
        <w:rPr>
          <w:rFonts w:ascii="Courier New" w:hAnsi="Courier New" w:cs="Courier New"/>
          <w:lang w:val="es-MX"/>
        </w:rPr>
        <w:t xml:space="preserve"> ciertos conceptos que se estiman necesarios para la aplicación del </w:t>
      </w:r>
      <w:r w:rsidR="00251E12" w:rsidRPr="00251E12">
        <w:rPr>
          <w:rFonts w:ascii="Courier New" w:hAnsi="Courier New" w:cs="Courier New"/>
          <w:lang w:val="es-MX"/>
        </w:rPr>
        <w:lastRenderedPageBreak/>
        <w:t>Conv</w:t>
      </w:r>
      <w:r w:rsidR="00513132">
        <w:rPr>
          <w:rFonts w:ascii="Courier New" w:hAnsi="Courier New" w:cs="Courier New"/>
          <w:lang w:val="es-MX"/>
        </w:rPr>
        <w:t>enio, tales como: "el Gobierno",</w:t>
      </w:r>
      <w:r w:rsidR="00251E12" w:rsidRPr="00251E12">
        <w:rPr>
          <w:rFonts w:ascii="Courier New" w:hAnsi="Courier New" w:cs="Courier New"/>
          <w:lang w:val="es-MX"/>
        </w:rPr>
        <w:t xml:space="preserve"> "la Organización"</w:t>
      </w:r>
      <w:r w:rsidR="00513132">
        <w:rPr>
          <w:rFonts w:ascii="Courier New" w:hAnsi="Courier New" w:cs="Courier New"/>
          <w:lang w:val="es-MX"/>
        </w:rPr>
        <w:t>,</w:t>
      </w:r>
      <w:r w:rsidR="00251E12" w:rsidRPr="00251E12">
        <w:rPr>
          <w:rFonts w:ascii="Courier New" w:hAnsi="Courier New" w:cs="Courier New"/>
          <w:lang w:val="es-MX"/>
        </w:rPr>
        <w:t xml:space="preserve"> "la Oficina Sanitaria Panamericana"</w:t>
      </w:r>
      <w:r w:rsidR="00513132">
        <w:rPr>
          <w:rFonts w:ascii="Courier New" w:hAnsi="Courier New" w:cs="Courier New"/>
          <w:lang w:val="es-MX"/>
        </w:rPr>
        <w:t>, "la Oficina de la OPS",</w:t>
      </w:r>
      <w:r w:rsidR="00251E12" w:rsidRPr="00251E12">
        <w:rPr>
          <w:rFonts w:ascii="Courier New" w:hAnsi="Courier New" w:cs="Courier New"/>
          <w:lang w:val="es-MX"/>
        </w:rPr>
        <w:t xml:space="preserve"> "el Represe</w:t>
      </w:r>
      <w:r w:rsidR="00513132">
        <w:rPr>
          <w:rFonts w:ascii="Courier New" w:hAnsi="Courier New" w:cs="Courier New"/>
          <w:lang w:val="es-MX"/>
        </w:rPr>
        <w:t>ntante de la Oficina de la OPS",</w:t>
      </w:r>
      <w:r w:rsidR="00251E12" w:rsidRPr="00251E12">
        <w:rPr>
          <w:rFonts w:ascii="Courier New" w:hAnsi="Courier New" w:cs="Courier New"/>
          <w:lang w:val="es-MX"/>
        </w:rPr>
        <w:t xml:space="preserve"> "el Personal de la Oficina </w:t>
      </w:r>
      <w:r w:rsidR="00513132">
        <w:rPr>
          <w:rFonts w:ascii="Courier New" w:hAnsi="Courier New" w:cs="Courier New"/>
          <w:lang w:val="es-MX"/>
        </w:rPr>
        <w:t>de la OPS",</w:t>
      </w:r>
      <w:r w:rsidR="00251E12" w:rsidRPr="00251E12">
        <w:rPr>
          <w:rFonts w:ascii="Courier New" w:hAnsi="Courier New" w:cs="Courier New"/>
          <w:lang w:val="es-MX"/>
        </w:rPr>
        <w:t xml:space="preserve"> "los familiares a cargo"</w:t>
      </w:r>
      <w:r w:rsidR="00513132">
        <w:rPr>
          <w:rFonts w:ascii="Courier New" w:hAnsi="Courier New" w:cs="Courier New"/>
          <w:lang w:val="es-MX"/>
        </w:rPr>
        <w:t>,</w:t>
      </w:r>
      <w:r w:rsidR="00251E12" w:rsidRPr="00251E12">
        <w:rPr>
          <w:rFonts w:ascii="Courier New" w:hAnsi="Courier New" w:cs="Courier New"/>
          <w:lang w:val="es-MX"/>
        </w:rPr>
        <w:t xml:space="preserve"> "los locales de la Oficina de la OPS"</w:t>
      </w:r>
      <w:r w:rsidR="00513132">
        <w:rPr>
          <w:rFonts w:ascii="Courier New" w:hAnsi="Courier New" w:cs="Courier New"/>
          <w:lang w:val="es-MX"/>
        </w:rPr>
        <w:t>,</w:t>
      </w:r>
      <w:r w:rsidR="00251E12" w:rsidRPr="00251E12">
        <w:rPr>
          <w:rFonts w:ascii="Courier New" w:hAnsi="Courier New" w:cs="Courier New"/>
          <w:lang w:val="es-MX"/>
        </w:rPr>
        <w:t xml:space="preserve"> "la Convención Genera</w:t>
      </w:r>
      <w:r w:rsidR="00E0404B">
        <w:rPr>
          <w:rFonts w:ascii="Courier New" w:hAnsi="Courier New" w:cs="Courier New"/>
          <w:lang w:val="es-MX"/>
        </w:rPr>
        <w:t>l" y "los Cuerpos Directivos".</w:t>
      </w:r>
    </w:p>
    <w:p w:rsidR="00251E12" w:rsidRPr="00E0404B" w:rsidRDefault="00E0404B" w:rsidP="00BA0C4C">
      <w:pPr>
        <w:pStyle w:val="Ttulo2"/>
        <w:tabs>
          <w:tab w:val="clear" w:pos="3401"/>
          <w:tab w:val="num" w:pos="3544"/>
        </w:tabs>
        <w:spacing w:line="276" w:lineRule="auto"/>
        <w:ind w:left="3544"/>
      </w:pPr>
      <w:r w:rsidRPr="00251E12">
        <w:t>Condición jurídica de la Oficina de la OPS y de su personal</w:t>
      </w:r>
      <w:r w:rsidR="008C5F65">
        <w:t xml:space="preserve"> (artículo II)</w:t>
      </w:r>
    </w:p>
    <w:p w:rsidR="008C5F65" w:rsidRDefault="008C5F65" w:rsidP="00BA0C4C">
      <w:pPr>
        <w:pStyle w:val="Estilo"/>
        <w:numPr>
          <w:ilvl w:val="0"/>
          <w:numId w:val="0"/>
        </w:numPr>
        <w:spacing w:line="276" w:lineRule="auto"/>
        <w:ind w:left="2835" w:firstLine="709"/>
        <w:rPr>
          <w:rFonts w:ascii="Courier New" w:hAnsi="Courier New" w:cs="Courier New"/>
          <w:lang w:val="es-MX"/>
        </w:rPr>
      </w:pPr>
      <w:r>
        <w:rPr>
          <w:rFonts w:ascii="Courier New" w:hAnsi="Courier New" w:cs="Courier New"/>
          <w:lang w:val="es-MX"/>
        </w:rPr>
        <w:t>Se</w:t>
      </w:r>
      <w:r w:rsidR="00251E12" w:rsidRPr="00251E12">
        <w:rPr>
          <w:rFonts w:ascii="Courier New" w:hAnsi="Courier New" w:cs="Courier New"/>
          <w:lang w:val="es-MX"/>
        </w:rPr>
        <w:t xml:space="preserve"> consagra la personalidad jurídica de la Oficina de la OPS en Chile, la cual tendrá su sede en Santiago, señalando que tendrá capacidad para contratar</w:t>
      </w:r>
      <w:r>
        <w:rPr>
          <w:rFonts w:ascii="Courier New" w:hAnsi="Courier New" w:cs="Courier New"/>
          <w:lang w:val="es-MX"/>
        </w:rPr>
        <w:t>,</w:t>
      </w:r>
      <w:r w:rsidR="00251E12" w:rsidRPr="00251E12">
        <w:rPr>
          <w:rFonts w:ascii="Courier New" w:hAnsi="Courier New" w:cs="Courier New"/>
          <w:lang w:val="es-MX"/>
        </w:rPr>
        <w:t xml:space="preserve"> adquirir bienes muebles e inmuebles y disponer de ellos</w:t>
      </w:r>
      <w:r>
        <w:rPr>
          <w:rFonts w:ascii="Courier New" w:hAnsi="Courier New" w:cs="Courier New"/>
          <w:lang w:val="es-MX"/>
        </w:rPr>
        <w:t>, entablar acciones judiciales</w:t>
      </w:r>
      <w:r w:rsidR="00251E12" w:rsidRPr="00251E12">
        <w:rPr>
          <w:rFonts w:ascii="Courier New" w:hAnsi="Courier New" w:cs="Courier New"/>
          <w:lang w:val="es-MX"/>
        </w:rPr>
        <w:t xml:space="preserve"> y, en general, llevar a cabo las acciones, gestiones y actuaciones que sean conducentes al cumplimiento de sus fines o sean necesarias para la</w:t>
      </w:r>
      <w:r>
        <w:rPr>
          <w:rFonts w:ascii="Courier New" w:hAnsi="Courier New" w:cs="Courier New"/>
          <w:lang w:val="es-MX"/>
        </w:rPr>
        <w:t xml:space="preserve"> ejecución de sus actividades.</w:t>
      </w:r>
    </w:p>
    <w:p w:rsidR="00E0404B" w:rsidRDefault="00251E12" w:rsidP="00BA0C4C">
      <w:pPr>
        <w:pStyle w:val="Estilo"/>
        <w:numPr>
          <w:ilvl w:val="0"/>
          <w:numId w:val="0"/>
        </w:numPr>
        <w:spacing w:line="276" w:lineRule="auto"/>
        <w:ind w:left="2835" w:firstLine="709"/>
        <w:rPr>
          <w:rFonts w:ascii="Courier New" w:hAnsi="Courier New" w:cs="Courier New"/>
          <w:lang w:val="es-MX"/>
        </w:rPr>
      </w:pPr>
      <w:r w:rsidRPr="00251E12">
        <w:rPr>
          <w:rFonts w:ascii="Courier New" w:hAnsi="Courier New" w:cs="Courier New"/>
          <w:lang w:val="es-MX"/>
        </w:rPr>
        <w:t xml:space="preserve">A su vez, </w:t>
      </w:r>
      <w:r w:rsidR="008C5F65">
        <w:rPr>
          <w:rFonts w:ascii="Courier New" w:hAnsi="Courier New" w:cs="Courier New"/>
          <w:lang w:val="es-MX"/>
        </w:rPr>
        <w:t xml:space="preserve">se </w:t>
      </w:r>
      <w:r w:rsidRPr="00251E12">
        <w:rPr>
          <w:rFonts w:ascii="Courier New" w:hAnsi="Courier New" w:cs="Courier New"/>
          <w:lang w:val="es-MX"/>
        </w:rPr>
        <w:t>indica que la representación legal de la Oficina de la OPS será ejercida por el Representante de la Organización, u otro funcionario debidamente facultado por el Director de la Oficina Sanitaria Panamericana.</w:t>
      </w:r>
    </w:p>
    <w:p w:rsidR="00251E12" w:rsidRPr="00251E12" w:rsidRDefault="00251E12" w:rsidP="00BA0C4C">
      <w:pPr>
        <w:pStyle w:val="Estilo"/>
        <w:numPr>
          <w:ilvl w:val="0"/>
          <w:numId w:val="0"/>
        </w:numPr>
        <w:spacing w:line="276" w:lineRule="auto"/>
        <w:ind w:left="2835" w:firstLine="709"/>
        <w:rPr>
          <w:rFonts w:ascii="Courier New" w:hAnsi="Courier New" w:cs="Courier New"/>
          <w:lang w:val="es-MX"/>
        </w:rPr>
      </w:pPr>
      <w:r w:rsidRPr="00251E12">
        <w:rPr>
          <w:rFonts w:ascii="Courier New" w:hAnsi="Courier New" w:cs="Courier New"/>
          <w:lang w:val="es-MX"/>
        </w:rPr>
        <w:t xml:space="preserve">Finalmente, </w:t>
      </w:r>
      <w:r w:rsidR="008C5F65">
        <w:rPr>
          <w:rFonts w:ascii="Courier New" w:hAnsi="Courier New" w:cs="Courier New"/>
          <w:lang w:val="es-MX"/>
        </w:rPr>
        <w:t>se</w:t>
      </w:r>
      <w:r w:rsidRPr="00251E12">
        <w:rPr>
          <w:rFonts w:ascii="Courier New" w:hAnsi="Courier New" w:cs="Courier New"/>
          <w:lang w:val="es-MX"/>
        </w:rPr>
        <w:t xml:space="preserve"> estipula que el Gobierno concederá a la Oficina de la OPS, al personal de ésta y a sus bienes, fondos y haberes las prerrogativas e</w:t>
      </w:r>
      <w:r w:rsidR="008C5F65">
        <w:rPr>
          <w:rFonts w:ascii="Courier New" w:hAnsi="Courier New" w:cs="Courier New"/>
          <w:lang w:val="es-MX"/>
        </w:rPr>
        <w:t xml:space="preserve"> inmunidades contempladas en el </w:t>
      </w:r>
      <w:r w:rsidRPr="00251E12">
        <w:rPr>
          <w:rFonts w:ascii="Courier New" w:hAnsi="Courier New" w:cs="Courier New"/>
          <w:lang w:val="es-MX"/>
        </w:rPr>
        <w:t>Convenio y que</w:t>
      </w:r>
      <w:r w:rsidR="00A95EEB">
        <w:rPr>
          <w:rFonts w:ascii="Courier New" w:hAnsi="Courier New" w:cs="Courier New"/>
          <w:lang w:val="es-MX"/>
        </w:rPr>
        <w:t>,</w:t>
      </w:r>
      <w:r w:rsidRPr="00251E12">
        <w:rPr>
          <w:rFonts w:ascii="Courier New" w:hAnsi="Courier New" w:cs="Courier New"/>
          <w:lang w:val="es-MX"/>
        </w:rPr>
        <w:t xml:space="preserve"> en todo aquello no previsto en él, se aplicará la Convención Sobre Prerrogativas e Inmunidades de los Organismos Especializados de las Naciones Unidas de 1947 y su Anexo relativo a la OMS.</w:t>
      </w:r>
    </w:p>
    <w:p w:rsidR="00251E12" w:rsidRPr="00251E12" w:rsidRDefault="008C5F65" w:rsidP="00BA0C4C">
      <w:pPr>
        <w:pStyle w:val="Ttulo2"/>
        <w:tabs>
          <w:tab w:val="clear" w:pos="3401"/>
          <w:tab w:val="num" w:pos="3544"/>
        </w:tabs>
        <w:spacing w:line="276" w:lineRule="auto"/>
        <w:ind w:left="3544"/>
        <w:rPr>
          <w:rFonts w:cs="Courier New"/>
        </w:rPr>
      </w:pPr>
      <w:r w:rsidRPr="00251E12">
        <w:rPr>
          <w:rFonts w:cs="Courier New"/>
        </w:rPr>
        <w:t>Inmunidad de jurisdicción</w:t>
      </w:r>
      <w:r>
        <w:rPr>
          <w:rFonts w:cs="Courier New"/>
        </w:rPr>
        <w:t xml:space="preserve"> (artículo III)</w:t>
      </w:r>
    </w:p>
    <w:p w:rsidR="00251E12" w:rsidRPr="00251E12" w:rsidRDefault="008C5F65" w:rsidP="00BA0C4C">
      <w:pPr>
        <w:pStyle w:val="Estilo"/>
        <w:numPr>
          <w:ilvl w:val="0"/>
          <w:numId w:val="0"/>
        </w:numPr>
        <w:spacing w:line="276" w:lineRule="auto"/>
        <w:ind w:left="2835" w:firstLine="709"/>
        <w:rPr>
          <w:rFonts w:ascii="Courier New" w:hAnsi="Courier New" w:cs="Courier New"/>
          <w:lang w:val="es-MX"/>
        </w:rPr>
      </w:pPr>
      <w:r>
        <w:rPr>
          <w:rFonts w:ascii="Courier New" w:hAnsi="Courier New" w:cs="Courier New"/>
          <w:lang w:val="es-MX"/>
        </w:rPr>
        <w:t>El Convenio</w:t>
      </w:r>
      <w:r w:rsidR="00251E12" w:rsidRPr="00251E12">
        <w:rPr>
          <w:rFonts w:ascii="Courier New" w:hAnsi="Courier New" w:cs="Courier New"/>
          <w:lang w:val="es-MX"/>
        </w:rPr>
        <w:t xml:space="preserve"> establece que la Oficina de la OPS, sus bienes y haberes disfrutarán de inmunidad de toda jurisdicción, salvo que en algún caso en particular se haya renunciado expresamente a dicha inmunidad</w:t>
      </w:r>
      <w:r>
        <w:rPr>
          <w:rFonts w:ascii="Courier New" w:hAnsi="Courier New" w:cs="Courier New"/>
          <w:lang w:val="es-MX"/>
        </w:rPr>
        <w:t>. No</w:t>
      </w:r>
      <w:r w:rsidR="00251E12" w:rsidRPr="00251E12">
        <w:rPr>
          <w:rFonts w:ascii="Courier New" w:hAnsi="Courier New" w:cs="Courier New"/>
          <w:lang w:val="es-MX"/>
        </w:rPr>
        <w:t xml:space="preserve"> obstante, </w:t>
      </w:r>
      <w:r w:rsidR="00251E12" w:rsidRPr="00251E12">
        <w:rPr>
          <w:rFonts w:ascii="Courier New" w:hAnsi="Courier New" w:cs="Courier New"/>
          <w:lang w:val="es-MX"/>
        </w:rPr>
        <w:lastRenderedPageBreak/>
        <w:t>tal renuncia no se extenderá a las medidas ejecutorias.</w:t>
      </w:r>
    </w:p>
    <w:p w:rsidR="00251E12" w:rsidRPr="008C5F65" w:rsidRDefault="008C5F65" w:rsidP="00BA0C4C">
      <w:pPr>
        <w:pStyle w:val="Ttulo2"/>
        <w:tabs>
          <w:tab w:val="clear" w:pos="3401"/>
          <w:tab w:val="num" w:pos="3544"/>
        </w:tabs>
        <w:spacing w:line="276" w:lineRule="auto"/>
        <w:ind w:left="3544"/>
        <w:rPr>
          <w:rFonts w:cs="Courier New"/>
        </w:rPr>
      </w:pPr>
      <w:r w:rsidRPr="00251E12">
        <w:rPr>
          <w:rFonts w:cs="Courier New"/>
        </w:rPr>
        <w:t>Facilidades de orden financiero</w:t>
      </w:r>
      <w:r>
        <w:rPr>
          <w:rFonts w:cs="Courier New"/>
        </w:rPr>
        <w:t xml:space="preserve"> (artículo IV)</w:t>
      </w:r>
    </w:p>
    <w:p w:rsidR="00251E12" w:rsidRPr="00251E12" w:rsidRDefault="008C5F65" w:rsidP="00BA0C4C">
      <w:pPr>
        <w:pStyle w:val="Estilo"/>
        <w:numPr>
          <w:ilvl w:val="0"/>
          <w:numId w:val="0"/>
        </w:numPr>
        <w:spacing w:line="276" w:lineRule="auto"/>
        <w:ind w:left="2835" w:firstLine="709"/>
        <w:rPr>
          <w:rFonts w:ascii="Courier New" w:hAnsi="Courier New" w:cs="Courier New"/>
          <w:lang w:val="es-MX"/>
        </w:rPr>
      </w:pPr>
      <w:r>
        <w:rPr>
          <w:rFonts w:ascii="Courier New" w:hAnsi="Courier New" w:cs="Courier New"/>
          <w:lang w:val="es-MX"/>
        </w:rPr>
        <w:t>L</w:t>
      </w:r>
      <w:r w:rsidR="00251E12" w:rsidRPr="00251E12">
        <w:rPr>
          <w:rFonts w:ascii="Courier New" w:hAnsi="Courier New" w:cs="Courier New"/>
          <w:lang w:val="es-MX"/>
        </w:rPr>
        <w:t>a Oficina de la OPS podrá, sin encontrarse sometida a fiscalizaciones, reglamentos o moratorias de ninguna clase, tener fondos, oro o divisas de toda clase</w:t>
      </w:r>
      <w:r>
        <w:rPr>
          <w:rFonts w:ascii="Courier New" w:hAnsi="Courier New" w:cs="Courier New"/>
          <w:lang w:val="es-MX"/>
        </w:rPr>
        <w:t xml:space="preserve"> y </w:t>
      </w:r>
      <w:r w:rsidR="00251E12" w:rsidRPr="00251E12">
        <w:rPr>
          <w:rFonts w:ascii="Courier New" w:hAnsi="Courier New" w:cs="Courier New"/>
          <w:lang w:val="es-MX"/>
        </w:rPr>
        <w:t>llevar cuentas en cualquier moneda</w:t>
      </w:r>
      <w:r>
        <w:rPr>
          <w:rFonts w:ascii="Courier New" w:hAnsi="Courier New" w:cs="Courier New"/>
          <w:lang w:val="es-MX"/>
        </w:rPr>
        <w:t>;</w:t>
      </w:r>
      <w:r w:rsidR="00251E12" w:rsidRPr="00251E12">
        <w:rPr>
          <w:rFonts w:ascii="Courier New" w:hAnsi="Courier New" w:cs="Courier New"/>
          <w:lang w:val="es-MX"/>
        </w:rPr>
        <w:t xml:space="preserve"> y transferirlos libremente dentro y fuera de Chile y convertir a cualquier otra moneda sus divisas.</w:t>
      </w:r>
    </w:p>
    <w:p w:rsidR="00251E12" w:rsidRPr="00251E12" w:rsidRDefault="008C5F65" w:rsidP="00BA0C4C">
      <w:pPr>
        <w:pStyle w:val="Estilo"/>
        <w:numPr>
          <w:ilvl w:val="0"/>
          <w:numId w:val="0"/>
        </w:numPr>
        <w:spacing w:line="276" w:lineRule="auto"/>
        <w:ind w:left="2835" w:firstLine="709"/>
        <w:rPr>
          <w:rFonts w:ascii="Courier New" w:hAnsi="Courier New" w:cs="Courier New"/>
          <w:lang w:val="es-MX"/>
        </w:rPr>
      </w:pPr>
      <w:r>
        <w:rPr>
          <w:rFonts w:ascii="Courier New" w:hAnsi="Courier New" w:cs="Courier New"/>
          <w:lang w:val="es-MX"/>
        </w:rPr>
        <w:t>Asimismo,</w:t>
      </w:r>
      <w:r w:rsidR="00251E12" w:rsidRPr="00251E12">
        <w:rPr>
          <w:rFonts w:ascii="Courier New" w:hAnsi="Courier New" w:cs="Courier New"/>
          <w:lang w:val="es-MX"/>
        </w:rPr>
        <w:t xml:space="preserve"> en el ejercicio de los derechos precedentemente expuestos, la Oficina de la OPS prestará la debida atención a toda solicitud formulada por el Gobierno de Chile, en la medida en que estime posible dar curso a dichas solicitudes sin detrimento de sus propios intereses. </w:t>
      </w:r>
    </w:p>
    <w:p w:rsidR="00251E12" w:rsidRPr="00251E12" w:rsidRDefault="008C5F65" w:rsidP="00BA0C4C">
      <w:pPr>
        <w:pStyle w:val="Ttulo2"/>
        <w:tabs>
          <w:tab w:val="clear" w:pos="3401"/>
          <w:tab w:val="num" w:pos="3544"/>
        </w:tabs>
        <w:spacing w:line="276" w:lineRule="auto"/>
        <w:ind w:left="3544"/>
        <w:rPr>
          <w:rFonts w:cs="Courier New"/>
        </w:rPr>
      </w:pPr>
      <w:r w:rsidRPr="00251E12">
        <w:rPr>
          <w:rFonts w:cs="Courier New"/>
        </w:rPr>
        <w:t>Exención de impuestos y otras cargas</w:t>
      </w:r>
      <w:r>
        <w:rPr>
          <w:rFonts w:cs="Courier New"/>
        </w:rPr>
        <w:t xml:space="preserve"> (artículo V)</w:t>
      </w:r>
    </w:p>
    <w:p w:rsidR="00251E12" w:rsidRPr="00251E12" w:rsidRDefault="008C5F65" w:rsidP="00BA0C4C">
      <w:pPr>
        <w:pStyle w:val="Estilo"/>
        <w:numPr>
          <w:ilvl w:val="0"/>
          <w:numId w:val="0"/>
        </w:numPr>
        <w:spacing w:line="276" w:lineRule="auto"/>
        <w:ind w:left="2835" w:firstLine="709"/>
        <w:rPr>
          <w:rFonts w:ascii="Courier New" w:hAnsi="Courier New" w:cs="Courier New"/>
          <w:lang w:val="es-MX"/>
        </w:rPr>
      </w:pPr>
      <w:r>
        <w:rPr>
          <w:rFonts w:ascii="Courier New" w:hAnsi="Courier New" w:cs="Courier New"/>
          <w:lang w:val="es-MX"/>
        </w:rPr>
        <w:t>L</w:t>
      </w:r>
      <w:r w:rsidR="00251E12" w:rsidRPr="00251E12">
        <w:rPr>
          <w:rFonts w:ascii="Courier New" w:hAnsi="Courier New" w:cs="Courier New"/>
          <w:lang w:val="es-MX"/>
        </w:rPr>
        <w:t>a Oficina de la OPS, sus haberes, ingresos y otros bienes estarán exentos, entre otros: i) de todo impuesto directo</w:t>
      </w:r>
      <w:r w:rsidR="00513132">
        <w:rPr>
          <w:rFonts w:ascii="Courier New" w:hAnsi="Courier New" w:cs="Courier New"/>
          <w:lang w:val="es-MX"/>
        </w:rPr>
        <w:t>,</w:t>
      </w:r>
      <w:r w:rsidR="00251E12" w:rsidRPr="00251E12">
        <w:rPr>
          <w:rFonts w:ascii="Courier New" w:hAnsi="Courier New" w:cs="Courier New"/>
          <w:lang w:val="es-MX"/>
        </w:rPr>
        <w:t xml:space="preserve"> ii) del pago de ciertas cargas obligatorias</w:t>
      </w:r>
      <w:r w:rsidR="00513132">
        <w:rPr>
          <w:rFonts w:ascii="Courier New" w:hAnsi="Courier New" w:cs="Courier New"/>
          <w:lang w:val="es-MX"/>
        </w:rPr>
        <w:t>,</w:t>
      </w:r>
      <w:r w:rsidR="00251E12" w:rsidRPr="00251E12">
        <w:rPr>
          <w:rFonts w:ascii="Courier New" w:hAnsi="Courier New" w:cs="Courier New"/>
          <w:lang w:val="es-MX"/>
        </w:rPr>
        <w:t xml:space="preserve"> iii) de derechos de aduana y de prohibiciones y restricciones de importación y de exportación y iv) de derechos de aduana y de prohibiciones y restricciones respecto a la importación y exportación de sus publicaciones.</w:t>
      </w:r>
    </w:p>
    <w:p w:rsidR="00251E12" w:rsidRPr="00251E12" w:rsidRDefault="008C5F65" w:rsidP="00BA0C4C">
      <w:pPr>
        <w:pStyle w:val="Estilo"/>
        <w:numPr>
          <w:ilvl w:val="0"/>
          <w:numId w:val="0"/>
        </w:numPr>
        <w:spacing w:line="276" w:lineRule="auto"/>
        <w:ind w:left="2835" w:firstLine="709"/>
        <w:rPr>
          <w:rFonts w:ascii="Courier New" w:hAnsi="Courier New" w:cs="Courier New"/>
          <w:lang w:val="es-MX"/>
        </w:rPr>
      </w:pPr>
      <w:r>
        <w:rPr>
          <w:rFonts w:ascii="Courier New" w:hAnsi="Courier New" w:cs="Courier New"/>
          <w:lang w:val="es-MX"/>
        </w:rPr>
        <w:t>Igualmente</w:t>
      </w:r>
      <w:r w:rsidR="00251E12" w:rsidRPr="00251E12">
        <w:rPr>
          <w:rFonts w:ascii="Courier New" w:hAnsi="Courier New" w:cs="Courier New"/>
          <w:lang w:val="es-MX"/>
        </w:rPr>
        <w:t>, la Oficina de la OPS no reclamará la exención de derechos de consumo, ni de impuestos sobre la venta de bienes muebles e inmuebles</w:t>
      </w:r>
      <w:r w:rsidR="00237814">
        <w:rPr>
          <w:rFonts w:ascii="Courier New" w:hAnsi="Courier New" w:cs="Courier New"/>
          <w:lang w:val="es-MX"/>
        </w:rPr>
        <w:t>. No</w:t>
      </w:r>
      <w:r w:rsidR="00251E12" w:rsidRPr="00251E12">
        <w:rPr>
          <w:rFonts w:ascii="Courier New" w:hAnsi="Courier New" w:cs="Courier New"/>
          <w:lang w:val="es-MX"/>
        </w:rPr>
        <w:t xml:space="preserve"> obstante, cuando se efectúe una compra importante para uso oficial de los bienes referidos, el Gobierno de Chile adoptará, siempre que sea posible, las disposiciones administrativas pertinentes para el reembolso de dichos importes.</w:t>
      </w:r>
    </w:p>
    <w:p w:rsidR="00251E12" w:rsidRPr="00D714CD" w:rsidRDefault="008C5F65" w:rsidP="00BA0C4C">
      <w:pPr>
        <w:pStyle w:val="Ttulo2"/>
        <w:tabs>
          <w:tab w:val="clear" w:pos="3401"/>
          <w:tab w:val="num" w:pos="3544"/>
        </w:tabs>
        <w:spacing w:line="276" w:lineRule="auto"/>
        <w:ind w:left="3544"/>
        <w:rPr>
          <w:rFonts w:cs="Courier New"/>
        </w:rPr>
      </w:pPr>
      <w:r w:rsidRPr="00D714CD">
        <w:rPr>
          <w:rFonts w:cs="Courier New"/>
        </w:rPr>
        <w:lastRenderedPageBreak/>
        <w:t>Locales</w:t>
      </w:r>
      <w:r w:rsidR="00D714CD" w:rsidRPr="00D714CD">
        <w:rPr>
          <w:rFonts w:cs="Courier New"/>
        </w:rPr>
        <w:t xml:space="preserve"> y archivos de la O</w:t>
      </w:r>
      <w:r w:rsidRPr="00D714CD">
        <w:rPr>
          <w:rFonts w:cs="Courier New"/>
        </w:rPr>
        <w:t>ficina de la OPS (artículo VI)</w:t>
      </w:r>
    </w:p>
    <w:p w:rsidR="00D714CD" w:rsidRDefault="00D714CD" w:rsidP="00BA0C4C">
      <w:pPr>
        <w:pStyle w:val="Estilo"/>
        <w:numPr>
          <w:ilvl w:val="0"/>
          <w:numId w:val="0"/>
        </w:numPr>
        <w:spacing w:line="276" w:lineRule="auto"/>
        <w:ind w:left="2835" w:firstLine="709"/>
        <w:rPr>
          <w:rFonts w:ascii="Courier New" w:hAnsi="Courier New" w:cs="Courier New"/>
          <w:lang w:val="es-MX"/>
        </w:rPr>
      </w:pPr>
      <w:r>
        <w:rPr>
          <w:rFonts w:ascii="Courier New" w:hAnsi="Courier New" w:cs="Courier New"/>
          <w:lang w:val="es-MX"/>
        </w:rPr>
        <w:t>L</w:t>
      </w:r>
      <w:r w:rsidR="00251E12" w:rsidRPr="00251E12">
        <w:rPr>
          <w:rFonts w:ascii="Courier New" w:hAnsi="Courier New" w:cs="Courier New"/>
          <w:lang w:val="es-MX"/>
        </w:rPr>
        <w:t>os locales de la Oficina de la OPS serán inviolables. Por tanto, el Gobierno de Chile deberá adoptar todas las medidas que corresponda para protegerlo</w:t>
      </w:r>
      <w:r>
        <w:rPr>
          <w:rFonts w:ascii="Courier New" w:hAnsi="Courier New" w:cs="Courier New"/>
          <w:lang w:val="es-MX"/>
        </w:rPr>
        <w:t>s</w:t>
      </w:r>
      <w:r w:rsidR="00251E12" w:rsidRPr="00251E12">
        <w:rPr>
          <w:rFonts w:ascii="Courier New" w:hAnsi="Courier New" w:cs="Courier New"/>
          <w:lang w:val="es-MX"/>
        </w:rPr>
        <w:t xml:space="preserve">, mantener la seguridad y el orden. De igual forma, en cuanto a los archivos de la Oficina y, en general, todos los documentos que le pertenezcan o se hallen en su posesión, serán inviolables. </w:t>
      </w:r>
    </w:p>
    <w:p w:rsidR="00251E12" w:rsidRPr="00251E12" w:rsidRDefault="00D714CD" w:rsidP="00BA0C4C">
      <w:pPr>
        <w:pStyle w:val="Estilo"/>
        <w:numPr>
          <w:ilvl w:val="0"/>
          <w:numId w:val="0"/>
        </w:numPr>
        <w:spacing w:line="276" w:lineRule="auto"/>
        <w:ind w:left="2835" w:firstLine="709"/>
        <w:rPr>
          <w:rFonts w:ascii="Courier New" w:hAnsi="Courier New" w:cs="Courier New"/>
          <w:lang w:val="es-MX"/>
        </w:rPr>
      </w:pPr>
      <w:r>
        <w:rPr>
          <w:rFonts w:ascii="Courier New" w:hAnsi="Courier New" w:cs="Courier New"/>
          <w:lang w:val="es-MX"/>
        </w:rPr>
        <w:t>P</w:t>
      </w:r>
      <w:r w:rsidR="00251E12" w:rsidRPr="00251E12">
        <w:rPr>
          <w:rFonts w:ascii="Courier New" w:hAnsi="Courier New" w:cs="Courier New"/>
          <w:lang w:val="es-MX"/>
        </w:rPr>
        <w:t>ara la aplicación de</w:t>
      </w:r>
      <w:r>
        <w:rPr>
          <w:rFonts w:ascii="Courier New" w:hAnsi="Courier New" w:cs="Courier New"/>
          <w:lang w:val="es-MX"/>
        </w:rPr>
        <w:t xml:space="preserve"> lo anteriormente señalado </w:t>
      </w:r>
      <w:r w:rsidR="00251E12" w:rsidRPr="00251E12">
        <w:rPr>
          <w:rFonts w:ascii="Courier New" w:hAnsi="Courier New" w:cs="Courier New"/>
          <w:lang w:val="es-MX"/>
        </w:rPr>
        <w:t>se tendrá en consideración lo dispuesto en</w:t>
      </w:r>
      <w:r>
        <w:rPr>
          <w:rFonts w:ascii="Courier New" w:hAnsi="Courier New" w:cs="Courier New"/>
          <w:lang w:val="es-MX"/>
        </w:rPr>
        <w:t xml:space="preserve"> la sección 5 del a</w:t>
      </w:r>
      <w:r w:rsidR="00251E12" w:rsidRPr="00251E12">
        <w:rPr>
          <w:rFonts w:ascii="Courier New" w:hAnsi="Courier New" w:cs="Courier New"/>
          <w:lang w:val="es-MX"/>
        </w:rPr>
        <w:t>rtículo III de la Convención sobre Prerrogativas e Inmunidades de los Organismos Especializado de las Naciones Unidas de 1947.</w:t>
      </w:r>
    </w:p>
    <w:p w:rsidR="00251E12" w:rsidRPr="00251E12" w:rsidRDefault="00D714CD" w:rsidP="00BA0C4C">
      <w:pPr>
        <w:pStyle w:val="Ttulo2"/>
        <w:tabs>
          <w:tab w:val="clear" w:pos="3401"/>
          <w:tab w:val="num" w:pos="3544"/>
        </w:tabs>
        <w:spacing w:line="276" w:lineRule="auto"/>
        <w:ind w:left="3544"/>
        <w:rPr>
          <w:rFonts w:cs="Courier New"/>
        </w:rPr>
      </w:pPr>
      <w:r w:rsidRPr="00251E12">
        <w:rPr>
          <w:rFonts w:cs="Courier New"/>
        </w:rPr>
        <w:t>Facilidades en materia de comunicaciones</w:t>
      </w:r>
      <w:r>
        <w:rPr>
          <w:rFonts w:cs="Courier New"/>
        </w:rPr>
        <w:t xml:space="preserve"> (artículo VII)</w:t>
      </w:r>
    </w:p>
    <w:p w:rsidR="00D714CD" w:rsidRDefault="00D714CD" w:rsidP="00BA0C4C">
      <w:pPr>
        <w:pStyle w:val="Estilo"/>
        <w:numPr>
          <w:ilvl w:val="0"/>
          <w:numId w:val="0"/>
        </w:numPr>
        <w:spacing w:line="276" w:lineRule="auto"/>
        <w:ind w:left="2835" w:firstLine="709"/>
        <w:rPr>
          <w:rFonts w:ascii="Courier New" w:hAnsi="Courier New" w:cs="Courier New"/>
          <w:lang w:val="es-MX"/>
        </w:rPr>
      </w:pPr>
      <w:r>
        <w:rPr>
          <w:rFonts w:ascii="Courier New" w:hAnsi="Courier New" w:cs="Courier New"/>
          <w:lang w:val="es-MX"/>
        </w:rPr>
        <w:t>L</w:t>
      </w:r>
      <w:r w:rsidR="00251E12" w:rsidRPr="00251E12">
        <w:rPr>
          <w:rFonts w:ascii="Courier New" w:hAnsi="Courier New" w:cs="Courier New"/>
          <w:lang w:val="es-MX"/>
        </w:rPr>
        <w:t xml:space="preserve">a Oficina de la OPS disfrutará, para sus comunicaciones oficiales en el territorio de Chile, de un trato no menos favorable que el otorgado por el Gobierno a cualquier otro gobierno, </w:t>
      </w:r>
      <w:r w:rsidR="00D56360">
        <w:rPr>
          <w:rFonts w:ascii="Courier New" w:hAnsi="Courier New" w:cs="Courier New"/>
          <w:lang w:val="es-MX"/>
        </w:rPr>
        <w:t>incluidas</w:t>
      </w:r>
      <w:r w:rsidR="00251E12" w:rsidRPr="00251E12">
        <w:rPr>
          <w:rFonts w:ascii="Courier New" w:hAnsi="Courier New" w:cs="Courier New"/>
          <w:lang w:val="es-MX"/>
        </w:rPr>
        <w:t xml:space="preserve"> sus representaciones diplomáticas, o a otras organizaciones internacionales, en lo que respecta a las prioridades, tarifas e impuestos aplicables a correspondencia, cablegramas, telegramas, telefotos, comunicaciones telefónicas y otras comunicaciones, como también a las tarifas de prensa para las informaciones destinadas a la prensa y la radio.</w:t>
      </w:r>
    </w:p>
    <w:p w:rsidR="00251E12" w:rsidRPr="00251E12" w:rsidRDefault="00D714CD" w:rsidP="00BA0C4C">
      <w:pPr>
        <w:pStyle w:val="Estilo"/>
        <w:numPr>
          <w:ilvl w:val="0"/>
          <w:numId w:val="0"/>
        </w:numPr>
        <w:spacing w:line="276" w:lineRule="auto"/>
        <w:ind w:left="2835" w:firstLine="709"/>
        <w:rPr>
          <w:rFonts w:ascii="Courier New" w:hAnsi="Courier New" w:cs="Courier New"/>
          <w:lang w:val="es-MX"/>
        </w:rPr>
      </w:pPr>
      <w:r>
        <w:rPr>
          <w:rFonts w:ascii="Courier New" w:hAnsi="Courier New" w:cs="Courier New"/>
          <w:lang w:val="es-MX"/>
        </w:rPr>
        <w:t>L</w:t>
      </w:r>
      <w:r w:rsidR="00251E12" w:rsidRPr="00251E12">
        <w:rPr>
          <w:rFonts w:ascii="Courier New" w:hAnsi="Courier New" w:cs="Courier New"/>
          <w:lang w:val="es-MX"/>
        </w:rPr>
        <w:t xml:space="preserve">a correspondencia oficial </w:t>
      </w:r>
      <w:r>
        <w:rPr>
          <w:rFonts w:ascii="Courier New" w:hAnsi="Courier New" w:cs="Courier New"/>
          <w:lang w:val="es-MX"/>
        </w:rPr>
        <w:t>y</w:t>
      </w:r>
      <w:r w:rsidR="00251E12" w:rsidRPr="00251E12">
        <w:rPr>
          <w:rFonts w:ascii="Courier New" w:hAnsi="Courier New" w:cs="Courier New"/>
          <w:lang w:val="es-MX"/>
        </w:rPr>
        <w:t xml:space="preserve"> las demás comunicaciones oficiales de la Oficina de la OPS no estarán sujetas a censura y tendrá</w:t>
      </w:r>
      <w:r w:rsidR="00D56360">
        <w:rPr>
          <w:rFonts w:ascii="Courier New" w:hAnsi="Courier New" w:cs="Courier New"/>
          <w:lang w:val="es-MX"/>
        </w:rPr>
        <w:t>n</w:t>
      </w:r>
      <w:r w:rsidR="00251E12" w:rsidRPr="00251E12">
        <w:rPr>
          <w:rFonts w:ascii="Courier New" w:hAnsi="Courier New" w:cs="Courier New"/>
          <w:lang w:val="es-MX"/>
        </w:rPr>
        <w:t xml:space="preserve"> derecho a hacer uso de claves y a despachar y recibir su correspondencia ya sea por correos o en valijas selladas que gozarán de las mismas inmunidades y los mismos privilegios que se conceden a los correos y valijas diplomáticas. </w:t>
      </w:r>
    </w:p>
    <w:p w:rsidR="00251E12" w:rsidRPr="00251E12" w:rsidRDefault="00251E12" w:rsidP="00BA0C4C">
      <w:pPr>
        <w:pStyle w:val="Estilo"/>
        <w:numPr>
          <w:ilvl w:val="0"/>
          <w:numId w:val="0"/>
        </w:numPr>
        <w:spacing w:line="276" w:lineRule="auto"/>
        <w:ind w:left="2835" w:firstLine="709"/>
        <w:rPr>
          <w:rFonts w:ascii="Courier New" w:hAnsi="Courier New" w:cs="Courier New"/>
          <w:lang w:val="es-MX"/>
        </w:rPr>
      </w:pPr>
      <w:r w:rsidRPr="00251E12">
        <w:rPr>
          <w:rFonts w:ascii="Courier New" w:hAnsi="Courier New" w:cs="Courier New"/>
          <w:lang w:val="es-MX"/>
        </w:rPr>
        <w:lastRenderedPageBreak/>
        <w:t>Finalmente</w:t>
      </w:r>
      <w:r w:rsidR="00D714CD">
        <w:rPr>
          <w:rFonts w:ascii="Courier New" w:hAnsi="Courier New" w:cs="Courier New"/>
          <w:lang w:val="es-MX"/>
        </w:rPr>
        <w:t>,</w:t>
      </w:r>
      <w:r w:rsidRPr="00251E12">
        <w:rPr>
          <w:rFonts w:ascii="Courier New" w:hAnsi="Courier New" w:cs="Courier New"/>
          <w:lang w:val="es-MX"/>
        </w:rPr>
        <w:t xml:space="preserve"> </w:t>
      </w:r>
      <w:r w:rsidR="00D714CD">
        <w:rPr>
          <w:rFonts w:ascii="Courier New" w:hAnsi="Courier New" w:cs="Courier New"/>
          <w:lang w:val="es-MX"/>
        </w:rPr>
        <w:t>lo señalado</w:t>
      </w:r>
      <w:r w:rsidRPr="00251E12">
        <w:rPr>
          <w:rFonts w:ascii="Courier New" w:hAnsi="Courier New" w:cs="Courier New"/>
          <w:lang w:val="es-MX"/>
        </w:rPr>
        <w:t xml:space="preserve"> no podrá ser interpretado como prohibitivo de la adopción de medidas de seguridad adecuadas, que habrán de determinarse mediante acuerdo entre el Gobierno de Chile y la Organización.</w:t>
      </w:r>
    </w:p>
    <w:p w:rsidR="00251E12" w:rsidRPr="00251E12" w:rsidRDefault="00D714CD" w:rsidP="00BA0C4C">
      <w:pPr>
        <w:pStyle w:val="Ttulo2"/>
        <w:tabs>
          <w:tab w:val="clear" w:pos="3401"/>
          <w:tab w:val="num" w:pos="3544"/>
        </w:tabs>
        <w:spacing w:line="276" w:lineRule="auto"/>
        <w:ind w:left="3544"/>
        <w:rPr>
          <w:rFonts w:cs="Courier New"/>
        </w:rPr>
      </w:pPr>
      <w:r w:rsidRPr="00251E12">
        <w:rPr>
          <w:rFonts w:cs="Courier New"/>
        </w:rPr>
        <w:t>Servicios</w:t>
      </w:r>
      <w:r>
        <w:rPr>
          <w:rFonts w:cs="Courier New"/>
        </w:rPr>
        <w:t xml:space="preserve"> (artículo VIII)</w:t>
      </w:r>
    </w:p>
    <w:p w:rsidR="00251E12" w:rsidRPr="00251E12" w:rsidRDefault="00251E12" w:rsidP="00BA0C4C">
      <w:pPr>
        <w:pStyle w:val="Estilo"/>
        <w:numPr>
          <w:ilvl w:val="0"/>
          <w:numId w:val="0"/>
        </w:numPr>
        <w:spacing w:line="276" w:lineRule="auto"/>
        <w:ind w:left="2835" w:firstLine="709"/>
        <w:rPr>
          <w:rFonts w:ascii="Courier New" w:hAnsi="Courier New" w:cs="Courier New"/>
          <w:lang w:val="es-MX"/>
        </w:rPr>
      </w:pPr>
      <w:r w:rsidRPr="00251E12">
        <w:rPr>
          <w:rFonts w:ascii="Courier New" w:hAnsi="Courier New" w:cs="Courier New"/>
          <w:lang w:val="es-MX"/>
        </w:rPr>
        <w:t xml:space="preserve">El Gobierno de Chile </w:t>
      </w:r>
      <w:r w:rsidR="00D714CD">
        <w:rPr>
          <w:rFonts w:ascii="Courier New" w:hAnsi="Courier New" w:cs="Courier New"/>
          <w:lang w:val="es-MX"/>
        </w:rPr>
        <w:t xml:space="preserve">tiene la obligación </w:t>
      </w:r>
      <w:r w:rsidRPr="00251E12">
        <w:rPr>
          <w:rFonts w:ascii="Courier New" w:hAnsi="Courier New" w:cs="Courier New"/>
          <w:lang w:val="es-MX"/>
        </w:rPr>
        <w:t xml:space="preserve">de garantizar el suministro de los </w:t>
      </w:r>
      <w:r w:rsidR="00D56360">
        <w:rPr>
          <w:rFonts w:ascii="Courier New" w:hAnsi="Courier New" w:cs="Courier New"/>
          <w:lang w:val="es-MX"/>
        </w:rPr>
        <w:t xml:space="preserve">servicios </w:t>
      </w:r>
      <w:r w:rsidRPr="00251E12">
        <w:rPr>
          <w:rFonts w:ascii="Courier New" w:hAnsi="Courier New" w:cs="Courier New"/>
          <w:lang w:val="es-MX"/>
        </w:rPr>
        <w:t xml:space="preserve">(comunicaciones, electricidad, agua, gas, alcantarillado, desagüe, recolección de basura y protección contra incendios) a la Oficina de la OPS, en condiciones no menos favorables que las que se otorgan a las representaciones diplomáticas en Chile, lo mismo para sus tarifas. </w:t>
      </w:r>
      <w:r w:rsidR="00D56360">
        <w:rPr>
          <w:rFonts w:ascii="Courier New" w:hAnsi="Courier New" w:cs="Courier New"/>
          <w:lang w:val="es-MX"/>
        </w:rPr>
        <w:t>En caso de interrupción de estos servicios</w:t>
      </w:r>
      <w:r w:rsidRPr="00251E12">
        <w:rPr>
          <w:rFonts w:ascii="Courier New" w:hAnsi="Courier New" w:cs="Courier New"/>
          <w:lang w:val="es-MX"/>
        </w:rPr>
        <w:t xml:space="preserve">, se adoptarán las medidas necesarias para evitar que las labores de la Oficina de la OPS se vean perturbadas por tal situación. </w:t>
      </w:r>
    </w:p>
    <w:p w:rsidR="00251E12" w:rsidRPr="00251E12" w:rsidRDefault="00D714CD" w:rsidP="00BA0C4C">
      <w:pPr>
        <w:pStyle w:val="Ttulo2"/>
        <w:tabs>
          <w:tab w:val="clear" w:pos="3401"/>
          <w:tab w:val="num" w:pos="3544"/>
        </w:tabs>
        <w:spacing w:line="276" w:lineRule="auto"/>
        <w:ind w:left="3544"/>
        <w:rPr>
          <w:rFonts w:cs="Courier New"/>
        </w:rPr>
      </w:pPr>
      <w:r w:rsidRPr="00251E12">
        <w:rPr>
          <w:rFonts w:cs="Courier New"/>
        </w:rPr>
        <w:t>Tránsito y permanencia</w:t>
      </w:r>
      <w:r>
        <w:rPr>
          <w:rFonts w:cs="Courier New"/>
        </w:rPr>
        <w:t xml:space="preserve"> (artículo IX)</w:t>
      </w:r>
    </w:p>
    <w:p w:rsidR="00251E12" w:rsidRPr="00251E12" w:rsidRDefault="00251E12" w:rsidP="00BA0C4C">
      <w:pPr>
        <w:pStyle w:val="Estilo"/>
        <w:numPr>
          <w:ilvl w:val="0"/>
          <w:numId w:val="0"/>
        </w:numPr>
        <w:spacing w:line="276" w:lineRule="auto"/>
        <w:ind w:left="2835" w:firstLine="709"/>
        <w:rPr>
          <w:rFonts w:ascii="Courier New" w:hAnsi="Courier New" w:cs="Courier New"/>
          <w:lang w:val="es-MX"/>
        </w:rPr>
      </w:pPr>
      <w:r w:rsidRPr="00251E12">
        <w:rPr>
          <w:rFonts w:ascii="Courier New" w:hAnsi="Courier New" w:cs="Courier New"/>
          <w:lang w:val="es-MX"/>
        </w:rPr>
        <w:t xml:space="preserve">El Gobierno facilitará el ingreso al territorio de Chile, así como la libre circulación y la residencia en </w:t>
      </w:r>
      <w:r w:rsidR="00D56360">
        <w:rPr>
          <w:rFonts w:ascii="Courier New" w:hAnsi="Courier New" w:cs="Courier New"/>
          <w:lang w:val="es-MX"/>
        </w:rPr>
        <w:t>éste</w:t>
      </w:r>
      <w:r w:rsidR="00311F8F">
        <w:rPr>
          <w:rFonts w:ascii="Courier New" w:hAnsi="Courier New" w:cs="Courier New"/>
          <w:lang w:val="es-MX"/>
        </w:rPr>
        <w:t>,</w:t>
      </w:r>
      <w:r w:rsidRPr="00251E12">
        <w:rPr>
          <w:rFonts w:ascii="Courier New" w:hAnsi="Courier New" w:cs="Courier New"/>
          <w:lang w:val="es-MX"/>
        </w:rPr>
        <w:t xml:space="preserve"> a: i) el personal de la Oficina de la OPS, junto con los familiare</w:t>
      </w:r>
      <w:r w:rsidR="00513132">
        <w:rPr>
          <w:rFonts w:ascii="Courier New" w:hAnsi="Courier New" w:cs="Courier New"/>
          <w:lang w:val="es-MX"/>
        </w:rPr>
        <w:t>s a su cargo,</w:t>
      </w:r>
      <w:r w:rsidR="00D56360">
        <w:rPr>
          <w:rFonts w:ascii="Courier New" w:hAnsi="Courier New" w:cs="Courier New"/>
          <w:lang w:val="es-MX"/>
        </w:rPr>
        <w:t xml:space="preserve"> ii) otro</w:t>
      </w:r>
      <w:r w:rsidR="00311F8F">
        <w:rPr>
          <w:rFonts w:ascii="Courier New" w:hAnsi="Courier New" w:cs="Courier New"/>
          <w:lang w:val="es-MX"/>
        </w:rPr>
        <w:t>s invitado</w:t>
      </w:r>
      <w:r w:rsidRPr="00251E12">
        <w:rPr>
          <w:rFonts w:ascii="Courier New" w:hAnsi="Courier New" w:cs="Courier New"/>
          <w:lang w:val="es-MX"/>
        </w:rPr>
        <w:t xml:space="preserve">s oficialmente por la Organización o por la Oficina de la OPS y iii) los miembros de los Cuerpos Directivos de la Organización. </w:t>
      </w:r>
    </w:p>
    <w:p w:rsidR="00251E12" w:rsidRPr="00251E12" w:rsidRDefault="00311F8F" w:rsidP="00BA0C4C">
      <w:pPr>
        <w:pStyle w:val="Estilo"/>
        <w:numPr>
          <w:ilvl w:val="0"/>
          <w:numId w:val="0"/>
        </w:numPr>
        <w:spacing w:line="276" w:lineRule="auto"/>
        <w:ind w:left="2835" w:firstLine="709"/>
        <w:rPr>
          <w:rFonts w:ascii="Courier New" w:hAnsi="Courier New" w:cs="Courier New"/>
          <w:lang w:val="es-MX"/>
        </w:rPr>
      </w:pPr>
      <w:r>
        <w:rPr>
          <w:rFonts w:ascii="Courier New" w:hAnsi="Courier New" w:cs="Courier New"/>
          <w:lang w:val="es-MX"/>
        </w:rPr>
        <w:t>L</w:t>
      </w:r>
      <w:r w:rsidR="00251E12" w:rsidRPr="00251E12">
        <w:rPr>
          <w:rFonts w:ascii="Courier New" w:hAnsi="Courier New" w:cs="Courier New"/>
          <w:lang w:val="es-MX"/>
        </w:rPr>
        <w:t xml:space="preserve">as personas a que se hace referencia en el párrafo anterior tendrán la misma libertad de circulación dentro de Chile y el mismo trato en materia de facilidades de viaje que las que se otorgan a los miembros de representaciones diplomáticas o de otras organizaciones internacionales. </w:t>
      </w:r>
    </w:p>
    <w:p w:rsidR="00251E12" w:rsidRPr="00251E12" w:rsidRDefault="00311F8F" w:rsidP="00BA0C4C">
      <w:pPr>
        <w:pStyle w:val="Estilo"/>
        <w:numPr>
          <w:ilvl w:val="0"/>
          <w:numId w:val="0"/>
        </w:numPr>
        <w:spacing w:line="276" w:lineRule="auto"/>
        <w:ind w:left="2835" w:firstLine="709"/>
        <w:rPr>
          <w:rFonts w:ascii="Courier New" w:hAnsi="Courier New" w:cs="Courier New"/>
          <w:lang w:val="es-MX"/>
        </w:rPr>
      </w:pPr>
      <w:r>
        <w:rPr>
          <w:rFonts w:ascii="Courier New" w:hAnsi="Courier New" w:cs="Courier New"/>
          <w:lang w:val="es-MX"/>
        </w:rPr>
        <w:t>Del mismo modo</w:t>
      </w:r>
      <w:r w:rsidR="00251E12" w:rsidRPr="00251E12">
        <w:rPr>
          <w:rFonts w:ascii="Courier New" w:hAnsi="Courier New" w:cs="Courier New"/>
          <w:lang w:val="es-MX"/>
        </w:rPr>
        <w:t xml:space="preserve">, el Gobierno exonerará a las personas señaladas precedentemente de las medidas restrictivas en materia de inmigración y de las formalidades de registro de extranjeros, como asimismo, adoptará las </w:t>
      </w:r>
      <w:r w:rsidR="00251E12" w:rsidRPr="00251E12">
        <w:rPr>
          <w:rFonts w:ascii="Courier New" w:hAnsi="Courier New" w:cs="Courier New"/>
          <w:lang w:val="es-MX"/>
        </w:rPr>
        <w:lastRenderedPageBreak/>
        <w:t>medidas adecuadas con el fin de que se le expidan, sin demora, visados gratuitos.</w:t>
      </w:r>
    </w:p>
    <w:p w:rsidR="00251E12" w:rsidRPr="00251E12" w:rsidRDefault="00311F8F" w:rsidP="00BA0C4C">
      <w:pPr>
        <w:pStyle w:val="Estilo"/>
        <w:numPr>
          <w:ilvl w:val="0"/>
          <w:numId w:val="0"/>
        </w:numPr>
        <w:spacing w:line="276" w:lineRule="auto"/>
        <w:ind w:left="2835" w:firstLine="709"/>
        <w:rPr>
          <w:rFonts w:ascii="Courier New" w:hAnsi="Courier New" w:cs="Courier New"/>
          <w:lang w:val="es-MX"/>
        </w:rPr>
      </w:pPr>
      <w:r>
        <w:rPr>
          <w:rFonts w:ascii="Courier New" w:hAnsi="Courier New" w:cs="Courier New"/>
          <w:lang w:val="es-MX"/>
        </w:rPr>
        <w:t xml:space="preserve">Por último, el Gobierno tiene la </w:t>
      </w:r>
      <w:r w:rsidR="00251E12" w:rsidRPr="00251E12">
        <w:rPr>
          <w:rFonts w:ascii="Courier New" w:hAnsi="Courier New" w:cs="Courier New"/>
          <w:lang w:val="es-MX"/>
        </w:rPr>
        <w:t>obligación de reconocer el "</w:t>
      </w:r>
      <w:r w:rsidR="00251E12" w:rsidRPr="00BC0F59">
        <w:rPr>
          <w:rFonts w:ascii="Courier New" w:hAnsi="Courier New" w:cs="Courier New"/>
          <w:i/>
          <w:lang w:val="es-MX"/>
        </w:rPr>
        <w:t>Laissez-</w:t>
      </w:r>
      <w:proofErr w:type="spellStart"/>
      <w:r w:rsidR="00251E12" w:rsidRPr="00BC0F59">
        <w:rPr>
          <w:rFonts w:ascii="Courier New" w:hAnsi="Courier New" w:cs="Courier New"/>
          <w:i/>
          <w:lang w:val="es-MX"/>
        </w:rPr>
        <w:t>Passer</w:t>
      </w:r>
      <w:proofErr w:type="spellEnd"/>
      <w:r w:rsidR="00251E12" w:rsidRPr="00251E12">
        <w:rPr>
          <w:rFonts w:ascii="Courier New" w:hAnsi="Courier New" w:cs="Courier New"/>
          <w:lang w:val="es-MX"/>
        </w:rPr>
        <w:t xml:space="preserve">" de </w:t>
      </w:r>
      <w:r w:rsidR="00100430">
        <w:rPr>
          <w:rFonts w:ascii="Courier New" w:hAnsi="Courier New" w:cs="Courier New"/>
          <w:lang w:val="es-MX"/>
        </w:rPr>
        <w:t xml:space="preserve">las </w:t>
      </w:r>
      <w:r w:rsidR="00251E12" w:rsidRPr="00251E12">
        <w:rPr>
          <w:rFonts w:ascii="Courier New" w:hAnsi="Courier New" w:cs="Courier New"/>
          <w:lang w:val="es-MX"/>
        </w:rPr>
        <w:t>Naciones Unidas como documento válido para los efectos de la entrada y salida del país del personal de la Organización.</w:t>
      </w:r>
    </w:p>
    <w:p w:rsidR="00251E12" w:rsidRPr="00251E12" w:rsidRDefault="00BC0F59" w:rsidP="00BA0C4C">
      <w:pPr>
        <w:pStyle w:val="Ttulo2"/>
        <w:tabs>
          <w:tab w:val="clear" w:pos="3401"/>
          <w:tab w:val="num" w:pos="3544"/>
        </w:tabs>
        <w:spacing w:line="276" w:lineRule="auto"/>
        <w:ind w:left="3544"/>
        <w:rPr>
          <w:rFonts w:cs="Courier New"/>
        </w:rPr>
      </w:pPr>
      <w:r w:rsidRPr="00251E12">
        <w:rPr>
          <w:rFonts w:cs="Courier New"/>
        </w:rPr>
        <w:t>Personal de la Oficina de la OPS</w:t>
      </w:r>
      <w:r>
        <w:rPr>
          <w:rFonts w:cs="Courier New"/>
        </w:rPr>
        <w:t xml:space="preserve"> (artículo X)</w:t>
      </w:r>
    </w:p>
    <w:p w:rsidR="00BC0F59" w:rsidRDefault="00251E12" w:rsidP="00BA0C4C">
      <w:pPr>
        <w:pStyle w:val="Estilo"/>
        <w:numPr>
          <w:ilvl w:val="0"/>
          <w:numId w:val="0"/>
        </w:numPr>
        <w:spacing w:line="276" w:lineRule="auto"/>
        <w:ind w:left="2835" w:firstLine="709"/>
        <w:rPr>
          <w:rFonts w:ascii="Courier New" w:hAnsi="Courier New" w:cs="Courier New"/>
          <w:lang w:val="es-MX"/>
        </w:rPr>
      </w:pPr>
      <w:r w:rsidRPr="00251E12">
        <w:rPr>
          <w:rFonts w:ascii="Courier New" w:hAnsi="Courier New" w:cs="Courier New"/>
          <w:lang w:val="es-MX"/>
        </w:rPr>
        <w:t>El personal de la Oficina de la OPS:</w:t>
      </w:r>
    </w:p>
    <w:p w:rsidR="00BC0F59" w:rsidRDefault="00BC0F59" w:rsidP="00BA0C4C">
      <w:pPr>
        <w:pStyle w:val="Estilo"/>
        <w:numPr>
          <w:ilvl w:val="0"/>
          <w:numId w:val="43"/>
        </w:numPr>
        <w:tabs>
          <w:tab w:val="left" w:pos="4395"/>
        </w:tabs>
        <w:spacing w:line="276" w:lineRule="auto"/>
        <w:ind w:left="2835" w:firstLine="709"/>
        <w:rPr>
          <w:rFonts w:ascii="Courier New" w:hAnsi="Courier New" w:cs="Courier New"/>
          <w:lang w:val="es-MX"/>
        </w:rPr>
      </w:pPr>
      <w:r>
        <w:rPr>
          <w:rFonts w:ascii="Courier New" w:hAnsi="Courier New" w:cs="Courier New"/>
          <w:lang w:val="es-MX"/>
        </w:rPr>
        <w:t>G</w:t>
      </w:r>
      <w:r w:rsidR="00251E12" w:rsidRPr="00251E12">
        <w:rPr>
          <w:rFonts w:ascii="Courier New" w:hAnsi="Courier New" w:cs="Courier New"/>
          <w:lang w:val="es-MX"/>
        </w:rPr>
        <w:t>ozará de inmunidad de jurisdicción y de inmunidad de arresto personal o detención respecto de todos los actos ejecutados con carácter oficial, inc</w:t>
      </w:r>
      <w:r>
        <w:rPr>
          <w:rFonts w:ascii="Courier New" w:hAnsi="Courier New" w:cs="Courier New"/>
          <w:lang w:val="es-MX"/>
        </w:rPr>
        <w:t>lusive sus palabras y escritos.</w:t>
      </w:r>
    </w:p>
    <w:p w:rsidR="00BC0F59" w:rsidRDefault="00BC0F59" w:rsidP="00BA0C4C">
      <w:pPr>
        <w:pStyle w:val="Estilo"/>
        <w:numPr>
          <w:ilvl w:val="0"/>
          <w:numId w:val="43"/>
        </w:numPr>
        <w:tabs>
          <w:tab w:val="left" w:pos="4395"/>
        </w:tabs>
        <w:spacing w:line="276" w:lineRule="auto"/>
        <w:ind w:left="2835" w:firstLine="709"/>
        <w:rPr>
          <w:rFonts w:ascii="Courier New" w:hAnsi="Courier New" w:cs="Courier New"/>
          <w:lang w:val="es-MX"/>
        </w:rPr>
      </w:pPr>
      <w:r>
        <w:rPr>
          <w:rFonts w:ascii="Courier New" w:hAnsi="Courier New" w:cs="Courier New"/>
          <w:lang w:val="es-MX"/>
        </w:rPr>
        <w:t>G</w:t>
      </w:r>
      <w:r w:rsidR="00251E12" w:rsidRPr="00251E12">
        <w:rPr>
          <w:rFonts w:ascii="Courier New" w:hAnsi="Courier New" w:cs="Courier New"/>
          <w:lang w:val="es-MX"/>
        </w:rPr>
        <w:t>ozará de la exención de cualquier forma de impuesto directo sobre los sueldos, emolumentos e indemnizaciones pagados por la Organización, en iguales condiciones que las exenciones disfrutadas por los funcionarios de las Naci</w:t>
      </w:r>
      <w:r>
        <w:rPr>
          <w:rFonts w:ascii="Courier New" w:hAnsi="Courier New" w:cs="Courier New"/>
          <w:lang w:val="es-MX"/>
        </w:rPr>
        <w:t>ones Unidas destacados en Chile. A</w:t>
      </w:r>
      <w:r w:rsidR="00251E12" w:rsidRPr="00251E12">
        <w:rPr>
          <w:rFonts w:ascii="Courier New" w:hAnsi="Courier New" w:cs="Courier New"/>
          <w:lang w:val="es-MX"/>
        </w:rPr>
        <w:t xml:space="preserve">demás, estará exento de cualquier impuesto directo sobre rentas procedentes de fuera de Chile, siempre que los funcionarios </w:t>
      </w:r>
      <w:r>
        <w:rPr>
          <w:rFonts w:ascii="Courier New" w:hAnsi="Courier New" w:cs="Courier New"/>
          <w:lang w:val="es-MX"/>
        </w:rPr>
        <w:t>no tengan nacionalidad chilena.</w:t>
      </w:r>
    </w:p>
    <w:p w:rsidR="00BC0F59" w:rsidRDefault="00BC0F59" w:rsidP="00BA0C4C">
      <w:pPr>
        <w:pStyle w:val="Estilo"/>
        <w:numPr>
          <w:ilvl w:val="0"/>
          <w:numId w:val="43"/>
        </w:numPr>
        <w:tabs>
          <w:tab w:val="left" w:pos="4395"/>
        </w:tabs>
        <w:spacing w:line="276" w:lineRule="auto"/>
        <w:ind w:left="2835" w:firstLine="709"/>
        <w:rPr>
          <w:rFonts w:ascii="Courier New" w:hAnsi="Courier New" w:cs="Courier New"/>
          <w:lang w:val="es-MX"/>
        </w:rPr>
      </w:pPr>
      <w:r>
        <w:rPr>
          <w:rFonts w:ascii="Courier New" w:hAnsi="Courier New" w:cs="Courier New"/>
          <w:lang w:val="es-MX"/>
        </w:rPr>
        <w:t>G</w:t>
      </w:r>
      <w:r w:rsidR="00251E12" w:rsidRPr="00251E12">
        <w:rPr>
          <w:rFonts w:ascii="Courier New" w:hAnsi="Courier New" w:cs="Courier New"/>
          <w:lang w:val="es-MX"/>
        </w:rPr>
        <w:t xml:space="preserve">ozará de inmunidad de secuestro de </w:t>
      </w:r>
      <w:r>
        <w:rPr>
          <w:rFonts w:ascii="Courier New" w:hAnsi="Courier New" w:cs="Courier New"/>
          <w:lang w:val="es-MX"/>
        </w:rPr>
        <w:t>su equipaje personal u oficial.</w:t>
      </w:r>
    </w:p>
    <w:p w:rsidR="00BC0F59" w:rsidRDefault="00BC0F59" w:rsidP="00BA0C4C">
      <w:pPr>
        <w:pStyle w:val="Estilo"/>
        <w:numPr>
          <w:ilvl w:val="0"/>
          <w:numId w:val="43"/>
        </w:numPr>
        <w:tabs>
          <w:tab w:val="left" w:pos="4395"/>
        </w:tabs>
        <w:spacing w:line="276" w:lineRule="auto"/>
        <w:ind w:left="2835" w:firstLine="709"/>
        <w:rPr>
          <w:rFonts w:ascii="Courier New" w:hAnsi="Courier New" w:cs="Courier New"/>
          <w:lang w:val="es-MX"/>
        </w:rPr>
      </w:pPr>
      <w:r>
        <w:rPr>
          <w:rFonts w:ascii="Courier New" w:hAnsi="Courier New" w:cs="Courier New"/>
          <w:lang w:val="es-MX"/>
        </w:rPr>
        <w:t>G</w:t>
      </w:r>
      <w:r w:rsidR="00251E12" w:rsidRPr="00251E12">
        <w:rPr>
          <w:rFonts w:ascii="Courier New" w:hAnsi="Courier New" w:cs="Courier New"/>
          <w:lang w:val="es-MX"/>
        </w:rPr>
        <w:t>ozará</w:t>
      </w:r>
      <w:r>
        <w:rPr>
          <w:rFonts w:ascii="Courier New" w:hAnsi="Courier New" w:cs="Courier New"/>
          <w:lang w:val="es-MX"/>
        </w:rPr>
        <w:t>,</w:t>
      </w:r>
      <w:r w:rsidR="00251E12" w:rsidRPr="00251E12">
        <w:rPr>
          <w:rFonts w:ascii="Courier New" w:hAnsi="Courier New" w:cs="Courier New"/>
          <w:lang w:val="es-MX"/>
        </w:rPr>
        <w:t xml:space="preserve"> en materia de facilidades de cambio, de los mismos privilegios que los funcionarios de las representaciones diplomáticas de rango similar; podrá tener títulos y fondos extranjeros, así como cuentas bancarias </w:t>
      </w:r>
      <w:r w:rsidR="00100430">
        <w:rPr>
          <w:rFonts w:ascii="Courier New" w:hAnsi="Courier New" w:cs="Courier New"/>
          <w:lang w:val="es-MX"/>
        </w:rPr>
        <w:t>personales en moneda extranjera;</w:t>
      </w:r>
      <w:r w:rsidR="00251E12" w:rsidRPr="00251E12">
        <w:rPr>
          <w:rFonts w:ascii="Courier New" w:hAnsi="Courier New" w:cs="Courier New"/>
          <w:lang w:val="es-MX"/>
        </w:rPr>
        <w:t xml:space="preserve"> y podrá sacar de Chile, a la terminación de sus funciones en Chile, sus títulos y fondos, siempre que</w:t>
      </w:r>
      <w:r>
        <w:rPr>
          <w:rFonts w:ascii="Courier New" w:hAnsi="Courier New" w:cs="Courier New"/>
          <w:lang w:val="es-MX"/>
        </w:rPr>
        <w:t xml:space="preserve"> no tenga nacionalidad chilena.</w:t>
      </w:r>
    </w:p>
    <w:p w:rsidR="00BC0F59" w:rsidRDefault="00BC0F59" w:rsidP="00BA0C4C">
      <w:pPr>
        <w:pStyle w:val="Estilo"/>
        <w:numPr>
          <w:ilvl w:val="0"/>
          <w:numId w:val="43"/>
        </w:numPr>
        <w:tabs>
          <w:tab w:val="left" w:pos="4395"/>
        </w:tabs>
        <w:spacing w:line="276" w:lineRule="auto"/>
        <w:ind w:left="2835" w:firstLine="709"/>
        <w:rPr>
          <w:rFonts w:ascii="Courier New" w:hAnsi="Courier New" w:cs="Courier New"/>
          <w:lang w:val="es-MX"/>
        </w:rPr>
      </w:pPr>
      <w:r>
        <w:rPr>
          <w:rFonts w:ascii="Courier New" w:hAnsi="Courier New" w:cs="Courier New"/>
          <w:lang w:val="es-MX"/>
        </w:rPr>
        <w:t>E</w:t>
      </w:r>
      <w:r w:rsidR="00251E12" w:rsidRPr="00251E12">
        <w:rPr>
          <w:rFonts w:ascii="Courier New" w:hAnsi="Courier New" w:cs="Courier New"/>
          <w:lang w:val="es-MX"/>
        </w:rPr>
        <w:t xml:space="preserve">n tiempo de crisis internacional gozará, así como los familiares a su cargo, de las mismas facilidades de repatriación que los </w:t>
      </w:r>
      <w:r w:rsidR="00251E12" w:rsidRPr="00251E12">
        <w:rPr>
          <w:rFonts w:ascii="Courier New" w:hAnsi="Courier New" w:cs="Courier New"/>
          <w:lang w:val="es-MX"/>
        </w:rPr>
        <w:lastRenderedPageBreak/>
        <w:t>funcionarios de representaciones</w:t>
      </w:r>
      <w:r>
        <w:rPr>
          <w:rFonts w:ascii="Courier New" w:hAnsi="Courier New" w:cs="Courier New"/>
          <w:lang w:val="es-MX"/>
        </w:rPr>
        <w:t xml:space="preserve"> diplomáticas de rango similar.</w:t>
      </w:r>
    </w:p>
    <w:p w:rsidR="00BC0F59" w:rsidRDefault="00BC0F59" w:rsidP="00BA0C4C">
      <w:pPr>
        <w:pStyle w:val="Estilo"/>
        <w:numPr>
          <w:ilvl w:val="0"/>
          <w:numId w:val="43"/>
        </w:numPr>
        <w:tabs>
          <w:tab w:val="left" w:pos="4395"/>
        </w:tabs>
        <w:spacing w:line="276" w:lineRule="auto"/>
        <w:ind w:left="2835" w:firstLine="709"/>
        <w:rPr>
          <w:rFonts w:ascii="Courier New" w:hAnsi="Courier New" w:cs="Courier New"/>
          <w:lang w:val="es-MX"/>
        </w:rPr>
      </w:pPr>
      <w:r>
        <w:rPr>
          <w:rFonts w:ascii="Courier New" w:hAnsi="Courier New" w:cs="Courier New"/>
          <w:lang w:val="es-MX"/>
        </w:rPr>
        <w:t>T</w:t>
      </w:r>
      <w:r w:rsidR="00251E12" w:rsidRPr="00251E12">
        <w:rPr>
          <w:rFonts w:ascii="Courier New" w:hAnsi="Courier New" w:cs="Courier New"/>
          <w:lang w:val="es-MX"/>
        </w:rPr>
        <w:t>endrá derecho a importar, libre de derechos aduaneros y de otros gravámenes, prohibiciones y restricciones a la importación, sus muebles y efectos personales, incluso un automóvil, cada uno, cuando tome posesión de su cargo por primera vez en Chile</w:t>
      </w:r>
      <w:r w:rsidR="00100430">
        <w:rPr>
          <w:rFonts w:ascii="Courier New" w:hAnsi="Courier New" w:cs="Courier New"/>
          <w:lang w:val="es-MX"/>
        </w:rPr>
        <w:t>. P</w:t>
      </w:r>
      <w:r w:rsidR="00251E12" w:rsidRPr="00251E12">
        <w:rPr>
          <w:rFonts w:ascii="Courier New" w:hAnsi="Courier New" w:cs="Courier New"/>
          <w:lang w:val="es-MX"/>
        </w:rPr>
        <w:t>ara los efectos de la transferencia de cada automóvil, ésta se regirá según las normas generales establecidas para el C</w:t>
      </w:r>
      <w:r>
        <w:rPr>
          <w:rFonts w:ascii="Courier New" w:hAnsi="Courier New" w:cs="Courier New"/>
          <w:lang w:val="es-MX"/>
        </w:rPr>
        <w:t>uerpo Diplomático Residente.</w:t>
      </w:r>
    </w:p>
    <w:p w:rsidR="00251E12" w:rsidRPr="00251E12" w:rsidRDefault="00BC0F59" w:rsidP="00BA0C4C">
      <w:pPr>
        <w:pStyle w:val="Estilo"/>
        <w:numPr>
          <w:ilvl w:val="0"/>
          <w:numId w:val="43"/>
        </w:numPr>
        <w:tabs>
          <w:tab w:val="left" w:pos="4395"/>
        </w:tabs>
        <w:spacing w:line="276" w:lineRule="auto"/>
        <w:ind w:left="2835" w:firstLine="709"/>
        <w:rPr>
          <w:rFonts w:ascii="Courier New" w:hAnsi="Courier New" w:cs="Courier New"/>
          <w:lang w:val="es-MX"/>
        </w:rPr>
      </w:pPr>
      <w:r>
        <w:rPr>
          <w:rFonts w:ascii="Courier New" w:hAnsi="Courier New" w:cs="Courier New"/>
          <w:lang w:val="es-MX"/>
        </w:rPr>
        <w:t>G</w:t>
      </w:r>
      <w:r w:rsidR="00251E12" w:rsidRPr="00251E12">
        <w:rPr>
          <w:rFonts w:ascii="Courier New" w:hAnsi="Courier New" w:cs="Courier New"/>
          <w:lang w:val="es-MX"/>
        </w:rPr>
        <w:t>ozará de la inviolabilidad de todos sus papeles y documentos relativos a los trabajos que efectúe por cuenta de la Organización.</w:t>
      </w:r>
    </w:p>
    <w:p w:rsidR="00251E12" w:rsidRPr="00251E12" w:rsidRDefault="00B02FFA" w:rsidP="00BA0C4C">
      <w:pPr>
        <w:pStyle w:val="Estilo"/>
        <w:numPr>
          <w:ilvl w:val="0"/>
          <w:numId w:val="0"/>
        </w:numPr>
        <w:spacing w:line="276" w:lineRule="auto"/>
        <w:ind w:left="2835" w:firstLine="709"/>
        <w:rPr>
          <w:rFonts w:ascii="Courier New" w:hAnsi="Courier New" w:cs="Courier New"/>
          <w:lang w:val="es-MX"/>
        </w:rPr>
      </w:pPr>
      <w:r>
        <w:rPr>
          <w:rFonts w:ascii="Courier New" w:hAnsi="Courier New" w:cs="Courier New"/>
          <w:lang w:val="es-MX"/>
        </w:rPr>
        <w:t xml:space="preserve">Asimismo, </w:t>
      </w:r>
      <w:r w:rsidR="00251E12" w:rsidRPr="00251E12">
        <w:rPr>
          <w:rFonts w:ascii="Courier New" w:hAnsi="Courier New" w:cs="Courier New"/>
          <w:lang w:val="es-MX"/>
        </w:rPr>
        <w:t xml:space="preserve">el personal de la Oficina de la OPS estará exento de toda obligación de servicio nacional, siempre que tal exención se limite, respecto a los nacionales de Chile, a los funcionarios de esta Oficina que, por razón de sus funciones, hayan sido incluidos en una lista preparada por el Director de la Oficina Sanitaria Panamericana y aprobada por el Gobierno. En caso que otros miembros del personal de la Oficina de la OPS sean llamados a prestar un servicio nacional, el Gobierno otorgará, a solicitud de la Organización, las </w:t>
      </w:r>
      <w:r w:rsidRPr="00251E12">
        <w:rPr>
          <w:rFonts w:ascii="Courier New" w:hAnsi="Courier New" w:cs="Courier New"/>
          <w:lang w:val="es-MX"/>
        </w:rPr>
        <w:t>prórrogas</w:t>
      </w:r>
      <w:r w:rsidR="00251E12" w:rsidRPr="00251E12">
        <w:rPr>
          <w:rFonts w:ascii="Courier New" w:hAnsi="Courier New" w:cs="Courier New"/>
          <w:lang w:val="es-MX"/>
        </w:rPr>
        <w:t xml:space="preserve"> al llamamiento de dichos funcionarios que sean necesarias para evitar la interr</w:t>
      </w:r>
      <w:r>
        <w:rPr>
          <w:rFonts w:ascii="Courier New" w:hAnsi="Courier New" w:cs="Courier New"/>
          <w:lang w:val="es-MX"/>
        </w:rPr>
        <w:t>upción de un servicio esencial.</w:t>
      </w:r>
    </w:p>
    <w:p w:rsidR="00251E12" w:rsidRPr="00251E12" w:rsidRDefault="00B02FFA" w:rsidP="00BA0C4C">
      <w:pPr>
        <w:pStyle w:val="Estilo"/>
        <w:numPr>
          <w:ilvl w:val="0"/>
          <w:numId w:val="0"/>
        </w:numPr>
        <w:spacing w:line="276" w:lineRule="auto"/>
        <w:ind w:left="2835" w:firstLine="709"/>
        <w:rPr>
          <w:rFonts w:ascii="Courier New" w:hAnsi="Courier New" w:cs="Courier New"/>
          <w:lang w:val="es-MX"/>
        </w:rPr>
      </w:pPr>
      <w:r>
        <w:rPr>
          <w:rFonts w:ascii="Courier New" w:hAnsi="Courier New" w:cs="Courier New"/>
          <w:lang w:val="es-MX"/>
        </w:rPr>
        <w:t>Igualmente,</w:t>
      </w:r>
      <w:r w:rsidR="00251E12" w:rsidRPr="00251E12">
        <w:rPr>
          <w:rFonts w:ascii="Courier New" w:hAnsi="Courier New" w:cs="Courier New"/>
          <w:lang w:val="es-MX"/>
        </w:rPr>
        <w:t xml:space="preserve"> el Gobierno facilitará, en la medida de lo posible, la obtención de permisos de trabajo en beneficio de los cónyuges y otros familiares a cargo de los funcionarios de la Oficina de la OPS que no sean nacionales de Chile, conforme a la normativa vigente en Chile.</w:t>
      </w:r>
    </w:p>
    <w:p w:rsidR="00251E12" w:rsidRPr="00251E12" w:rsidRDefault="00B02FFA" w:rsidP="00BA0C4C">
      <w:pPr>
        <w:pStyle w:val="Estilo"/>
        <w:numPr>
          <w:ilvl w:val="0"/>
          <w:numId w:val="0"/>
        </w:numPr>
        <w:spacing w:line="276" w:lineRule="auto"/>
        <w:ind w:left="2835" w:firstLine="709"/>
        <w:rPr>
          <w:rFonts w:ascii="Courier New" w:hAnsi="Courier New" w:cs="Courier New"/>
          <w:lang w:val="es-MX"/>
        </w:rPr>
      </w:pPr>
      <w:r>
        <w:rPr>
          <w:rFonts w:ascii="Courier New" w:hAnsi="Courier New" w:cs="Courier New"/>
          <w:lang w:val="es-MX"/>
        </w:rPr>
        <w:t>A</w:t>
      </w:r>
      <w:r w:rsidR="00251E12" w:rsidRPr="00251E12">
        <w:rPr>
          <w:rFonts w:ascii="Courier New" w:hAnsi="Courier New" w:cs="Courier New"/>
          <w:lang w:val="es-MX"/>
        </w:rPr>
        <w:t xml:space="preserve">demás de los privilegios e inmunidades especificados en los párrafos precedentes, el Gobierno de Chile concederá al Representante de </w:t>
      </w:r>
      <w:r w:rsidR="00251E12" w:rsidRPr="00251E12">
        <w:rPr>
          <w:rFonts w:ascii="Courier New" w:hAnsi="Courier New" w:cs="Courier New"/>
          <w:lang w:val="es-MX"/>
        </w:rPr>
        <w:lastRenderedPageBreak/>
        <w:t>la Oficina y a los demás funcionarios superiores permanentes de la Oficina de la OPS reconocidos como tales por el Ministerio de Relaciones Exteriores, como también a sus cónyuges e hijos menores, los privilegios, inmunidades, exenciones y facilidades que se otorgan conforme al derecho internacional a los enviados diplomáticos, en la medida que lo permita su ordenamiento jurídico.</w:t>
      </w:r>
    </w:p>
    <w:p w:rsidR="00251E12" w:rsidRPr="00251E12" w:rsidRDefault="00251E12" w:rsidP="00BA0C4C">
      <w:pPr>
        <w:pStyle w:val="Estilo"/>
        <w:numPr>
          <w:ilvl w:val="0"/>
          <w:numId w:val="0"/>
        </w:numPr>
        <w:spacing w:line="276" w:lineRule="auto"/>
        <w:ind w:left="2835" w:firstLine="709"/>
        <w:rPr>
          <w:rFonts w:ascii="Courier New" w:hAnsi="Courier New" w:cs="Courier New"/>
          <w:lang w:val="es-MX"/>
        </w:rPr>
      </w:pPr>
      <w:r w:rsidRPr="00251E12">
        <w:rPr>
          <w:rFonts w:ascii="Courier New" w:hAnsi="Courier New" w:cs="Courier New"/>
          <w:lang w:val="es-MX"/>
        </w:rPr>
        <w:t xml:space="preserve">Seguidamente, el Gobierno entregará al personal de la Oficina de la OPS y a los familiares a su cargo una tarjeta de identidad especial con la que el titular podrá identificarse ante las autoridades de Chile y en la que se certificará que el titular goza de los privilegios e inmunidades que se indican en este artículo. Al efecto, la Organización comunicará periódicamente al Gobierno la lista del personal de la Oficina de la OPS y </w:t>
      </w:r>
      <w:r w:rsidR="00B02FFA">
        <w:rPr>
          <w:rFonts w:ascii="Courier New" w:hAnsi="Courier New" w:cs="Courier New"/>
          <w:lang w:val="es-MX"/>
        </w:rPr>
        <w:t>de los familiares a su cargo.</w:t>
      </w:r>
    </w:p>
    <w:p w:rsidR="00251E12" w:rsidRPr="00251E12" w:rsidRDefault="00251E12" w:rsidP="00BA0C4C">
      <w:pPr>
        <w:pStyle w:val="Estilo"/>
        <w:numPr>
          <w:ilvl w:val="0"/>
          <w:numId w:val="0"/>
        </w:numPr>
        <w:spacing w:line="276" w:lineRule="auto"/>
        <w:ind w:left="2835" w:firstLine="709"/>
        <w:rPr>
          <w:rFonts w:ascii="Courier New" w:hAnsi="Courier New" w:cs="Courier New"/>
          <w:lang w:val="es-MX"/>
        </w:rPr>
      </w:pPr>
      <w:r w:rsidRPr="00251E12">
        <w:rPr>
          <w:rFonts w:ascii="Courier New" w:hAnsi="Courier New" w:cs="Courier New"/>
          <w:lang w:val="es-MX"/>
        </w:rPr>
        <w:t>Por último, en ningún caso la inmunidad de jurisdicción se extenderá a aquellos actos realizados por el personal de la Oficina de la OPS, incluido su Representante, que constituyan una infracción o contravención a las normas de tránsito vigentes en Chile ni tampoco a las infracciones o contravenciones que pueda cometer el personal de la Oficina de la  OPS como empleador de trabaja</w:t>
      </w:r>
      <w:r w:rsidR="00B02FFA">
        <w:rPr>
          <w:rFonts w:ascii="Courier New" w:hAnsi="Courier New" w:cs="Courier New"/>
          <w:lang w:val="es-MX"/>
        </w:rPr>
        <w:t>dores para su servicio personal.</w:t>
      </w:r>
    </w:p>
    <w:p w:rsidR="00251E12" w:rsidRPr="00251E12" w:rsidRDefault="00251E12" w:rsidP="00BA0C4C">
      <w:pPr>
        <w:pStyle w:val="Ttulo2"/>
        <w:tabs>
          <w:tab w:val="clear" w:pos="3401"/>
          <w:tab w:val="num" w:pos="3544"/>
        </w:tabs>
        <w:spacing w:line="276" w:lineRule="auto"/>
        <w:ind w:left="3544"/>
        <w:rPr>
          <w:rFonts w:cs="Courier New"/>
        </w:rPr>
      </w:pPr>
      <w:r w:rsidRPr="00251E12">
        <w:rPr>
          <w:rFonts w:cs="Courier New"/>
        </w:rPr>
        <w:tab/>
      </w:r>
      <w:r w:rsidR="00B02FFA" w:rsidRPr="00251E12">
        <w:rPr>
          <w:rFonts w:cs="Courier New"/>
        </w:rPr>
        <w:t>Abuso de privilegios</w:t>
      </w:r>
      <w:r w:rsidR="00B02FFA">
        <w:rPr>
          <w:rFonts w:cs="Courier New"/>
        </w:rPr>
        <w:t xml:space="preserve"> (artículo XI)</w:t>
      </w:r>
    </w:p>
    <w:p w:rsidR="00783C14" w:rsidRDefault="00B02FFA" w:rsidP="00BA0C4C">
      <w:pPr>
        <w:pStyle w:val="Estilo"/>
        <w:numPr>
          <w:ilvl w:val="0"/>
          <w:numId w:val="0"/>
        </w:numPr>
        <w:spacing w:line="276" w:lineRule="auto"/>
        <w:ind w:left="2835" w:firstLine="709"/>
        <w:rPr>
          <w:rFonts w:ascii="Courier New" w:hAnsi="Courier New" w:cs="Courier New"/>
          <w:lang w:val="es-MX"/>
        </w:rPr>
      </w:pPr>
      <w:r>
        <w:rPr>
          <w:rFonts w:ascii="Courier New" w:hAnsi="Courier New" w:cs="Courier New"/>
          <w:lang w:val="es-MX"/>
        </w:rPr>
        <w:t>L</w:t>
      </w:r>
      <w:r w:rsidR="00251E12" w:rsidRPr="00251E12">
        <w:rPr>
          <w:rFonts w:ascii="Courier New" w:hAnsi="Courier New" w:cs="Courier New"/>
          <w:lang w:val="es-MX"/>
        </w:rPr>
        <w:t>os privilegios, inmunidades, exenciones y franquicia</w:t>
      </w:r>
      <w:r>
        <w:rPr>
          <w:rFonts w:ascii="Courier New" w:hAnsi="Courier New" w:cs="Courier New"/>
          <w:lang w:val="es-MX"/>
        </w:rPr>
        <w:t xml:space="preserve">s que se conceden en virtud del </w:t>
      </w:r>
      <w:r w:rsidR="00251E12" w:rsidRPr="00251E12">
        <w:rPr>
          <w:rFonts w:ascii="Courier New" w:hAnsi="Courier New" w:cs="Courier New"/>
          <w:lang w:val="es-MX"/>
        </w:rPr>
        <w:t xml:space="preserve">Convenio se establecen en interés de la Organización y no con el fin de otorgar a sus beneficiarios ventajas personales. Por tanto, el Director de la Oficina Sanitaria Panamericana tendrá la obligación de renunciar a la inmunidad concedida a una persona que goce los privilegios e inmunidades previstos en virtud del </w:t>
      </w:r>
      <w:r>
        <w:rPr>
          <w:rFonts w:ascii="Courier New" w:hAnsi="Courier New" w:cs="Courier New"/>
          <w:lang w:val="es-MX"/>
        </w:rPr>
        <w:t>C</w:t>
      </w:r>
      <w:r w:rsidR="00251E12" w:rsidRPr="00251E12">
        <w:rPr>
          <w:rFonts w:ascii="Courier New" w:hAnsi="Courier New" w:cs="Courier New"/>
          <w:lang w:val="es-MX"/>
        </w:rPr>
        <w:t xml:space="preserve">onvenio cuando, en su opinión, sea posible renunciar a dicha inmunidad sin que </w:t>
      </w:r>
      <w:r w:rsidR="00251E12" w:rsidRPr="00251E12">
        <w:rPr>
          <w:rFonts w:ascii="Courier New" w:hAnsi="Courier New" w:cs="Courier New"/>
          <w:lang w:val="es-MX"/>
        </w:rPr>
        <w:lastRenderedPageBreak/>
        <w:t>ello perjudique lo</w:t>
      </w:r>
      <w:r w:rsidR="00783C14">
        <w:rPr>
          <w:rFonts w:ascii="Courier New" w:hAnsi="Courier New" w:cs="Courier New"/>
          <w:lang w:val="es-MX"/>
        </w:rPr>
        <w:t>s intereses de la Organización.</w:t>
      </w:r>
    </w:p>
    <w:p w:rsidR="00251E12" w:rsidRPr="00251E12" w:rsidRDefault="00251E12" w:rsidP="00BA0C4C">
      <w:pPr>
        <w:pStyle w:val="Estilo"/>
        <w:numPr>
          <w:ilvl w:val="0"/>
          <w:numId w:val="0"/>
        </w:numPr>
        <w:spacing w:line="276" w:lineRule="auto"/>
        <w:ind w:left="2835" w:firstLine="709"/>
        <w:rPr>
          <w:rFonts w:ascii="Courier New" w:hAnsi="Courier New" w:cs="Courier New"/>
          <w:lang w:val="es-MX"/>
        </w:rPr>
      </w:pPr>
      <w:r w:rsidRPr="00251E12">
        <w:rPr>
          <w:rFonts w:ascii="Courier New" w:hAnsi="Courier New" w:cs="Courier New"/>
          <w:lang w:val="es-MX"/>
        </w:rPr>
        <w:t>Asimismo, la Organización y la Oficina de la OPS colaborarán en todo momento con el Gobierno para facilitar la correcta administración de la justicia, garantizar la observancia de los reglamentos de policía y prevenir los abusos que puedan cometerse con respecto a las inmunidades, exenciones, privilegios y franquicias que se conceden en virtud del Convenio. En caso de que el Gobierno de Chile estime que se ha cometido un abuso, el Director de la Oficina Sanitaria Panamericana consultará sin demora a las autoridades competentes de Chile.</w:t>
      </w:r>
    </w:p>
    <w:p w:rsidR="00251E12" w:rsidRPr="00251E12" w:rsidRDefault="00B02FFA" w:rsidP="00BA0C4C">
      <w:pPr>
        <w:pStyle w:val="Ttulo2"/>
        <w:tabs>
          <w:tab w:val="clear" w:pos="3401"/>
          <w:tab w:val="num" w:pos="3544"/>
        </w:tabs>
        <w:spacing w:line="276" w:lineRule="auto"/>
        <w:ind w:left="3544"/>
        <w:rPr>
          <w:rFonts w:cs="Courier New"/>
        </w:rPr>
      </w:pPr>
      <w:r w:rsidRPr="00251E12">
        <w:rPr>
          <w:rFonts w:cs="Courier New"/>
        </w:rPr>
        <w:t>Solución de controversias</w:t>
      </w:r>
      <w:r>
        <w:rPr>
          <w:rFonts w:cs="Courier New"/>
        </w:rPr>
        <w:t xml:space="preserve"> (artículo XII)</w:t>
      </w:r>
    </w:p>
    <w:p w:rsidR="00251E12" w:rsidRPr="00251E12" w:rsidRDefault="00B02FFA" w:rsidP="00BA0C4C">
      <w:pPr>
        <w:pStyle w:val="Estilo"/>
        <w:numPr>
          <w:ilvl w:val="0"/>
          <w:numId w:val="0"/>
        </w:numPr>
        <w:spacing w:line="276" w:lineRule="auto"/>
        <w:ind w:left="2835" w:firstLine="709"/>
        <w:rPr>
          <w:rFonts w:ascii="Courier New" w:hAnsi="Courier New" w:cs="Courier New"/>
          <w:lang w:val="es-MX"/>
        </w:rPr>
      </w:pPr>
      <w:r>
        <w:rPr>
          <w:rFonts w:ascii="Courier New" w:hAnsi="Courier New" w:cs="Courier New"/>
          <w:lang w:val="es-MX"/>
        </w:rPr>
        <w:t>L</w:t>
      </w:r>
      <w:r w:rsidR="00251E12" w:rsidRPr="00251E12">
        <w:rPr>
          <w:rFonts w:ascii="Courier New" w:hAnsi="Courier New" w:cs="Courier New"/>
          <w:lang w:val="es-MX"/>
        </w:rPr>
        <w:t xml:space="preserve">as controversias que surjan sobre la </w:t>
      </w:r>
      <w:r>
        <w:rPr>
          <w:rFonts w:ascii="Courier New" w:hAnsi="Courier New" w:cs="Courier New"/>
          <w:lang w:val="es-MX"/>
        </w:rPr>
        <w:t xml:space="preserve">interpretación o aplicación del </w:t>
      </w:r>
      <w:r w:rsidR="00251E12" w:rsidRPr="00251E12">
        <w:rPr>
          <w:rFonts w:ascii="Courier New" w:hAnsi="Courier New" w:cs="Courier New"/>
          <w:lang w:val="es-MX"/>
        </w:rPr>
        <w:t>C</w:t>
      </w:r>
      <w:r>
        <w:rPr>
          <w:rFonts w:ascii="Courier New" w:hAnsi="Courier New" w:cs="Courier New"/>
          <w:lang w:val="es-MX"/>
        </w:rPr>
        <w:t>onvenio</w:t>
      </w:r>
      <w:r w:rsidR="00251E12" w:rsidRPr="00251E12">
        <w:rPr>
          <w:rFonts w:ascii="Courier New" w:hAnsi="Courier New" w:cs="Courier New"/>
          <w:lang w:val="es-MX"/>
        </w:rPr>
        <w:t xml:space="preserve"> serán resueltas primeramente mediante consultas entre las Partes. En el caso de no ser resueltas dentro de los tres meses siguientes al inicio de las mismas, cualquiera de las Partes podrá recurrir al arbitraje, fija</w:t>
      </w:r>
      <w:r w:rsidR="00783C14">
        <w:rPr>
          <w:rFonts w:ascii="Courier New" w:hAnsi="Courier New" w:cs="Courier New"/>
          <w:lang w:val="es-MX"/>
        </w:rPr>
        <w:t>ndo el Convenio</w:t>
      </w:r>
      <w:r w:rsidR="00251E12" w:rsidRPr="00251E12">
        <w:rPr>
          <w:rFonts w:ascii="Courier New" w:hAnsi="Courier New" w:cs="Courier New"/>
          <w:lang w:val="es-MX"/>
        </w:rPr>
        <w:t xml:space="preserve"> su constitución, competencia, procedimiento, designación de árbitro y fuerza obligatoria de la decisión arbitral. </w:t>
      </w:r>
    </w:p>
    <w:p w:rsidR="00251E12" w:rsidRPr="00251E12" w:rsidRDefault="00B02FFA" w:rsidP="00BA0C4C">
      <w:pPr>
        <w:pStyle w:val="Ttulo2"/>
        <w:tabs>
          <w:tab w:val="clear" w:pos="3401"/>
          <w:tab w:val="num" w:pos="3544"/>
        </w:tabs>
        <w:spacing w:line="276" w:lineRule="auto"/>
        <w:ind w:left="3544"/>
        <w:rPr>
          <w:rFonts w:cs="Courier New"/>
        </w:rPr>
      </w:pPr>
      <w:r w:rsidRPr="00251E12">
        <w:rPr>
          <w:rFonts w:cs="Courier New"/>
        </w:rPr>
        <w:t>Disposiciones finales, entrada en vigor y terminación</w:t>
      </w:r>
      <w:r>
        <w:rPr>
          <w:rFonts w:cs="Courier New"/>
        </w:rPr>
        <w:t xml:space="preserve"> (artículo XIII)</w:t>
      </w:r>
    </w:p>
    <w:p w:rsidR="00B02FFA" w:rsidRDefault="00B02FFA" w:rsidP="00BA0C4C">
      <w:pPr>
        <w:pStyle w:val="Estilo"/>
        <w:numPr>
          <w:ilvl w:val="0"/>
          <w:numId w:val="0"/>
        </w:numPr>
        <w:spacing w:line="276" w:lineRule="auto"/>
        <w:ind w:left="2835" w:firstLine="709"/>
        <w:rPr>
          <w:rFonts w:ascii="Courier New" w:hAnsi="Courier New" w:cs="Courier New"/>
          <w:lang w:val="es-MX"/>
        </w:rPr>
      </w:pPr>
      <w:r>
        <w:rPr>
          <w:rFonts w:ascii="Courier New" w:hAnsi="Courier New" w:cs="Courier New"/>
          <w:lang w:val="es-MX"/>
        </w:rPr>
        <w:t>E</w:t>
      </w:r>
      <w:r w:rsidR="00251E12" w:rsidRPr="00251E12">
        <w:rPr>
          <w:rFonts w:ascii="Courier New" w:hAnsi="Courier New" w:cs="Courier New"/>
          <w:lang w:val="es-MX"/>
        </w:rPr>
        <w:t>l Convenio entrará en vigor</w:t>
      </w:r>
      <w:r>
        <w:rPr>
          <w:rFonts w:ascii="Courier New" w:hAnsi="Courier New" w:cs="Courier New"/>
          <w:lang w:val="es-MX"/>
        </w:rPr>
        <w:t xml:space="preserve"> treinta días después que el Director de la Oficina Sanitaria Panamericana reciba del Gobierno de Chile la notificación por escrito comunicando que </w:t>
      </w:r>
      <w:r w:rsidR="00783C14">
        <w:rPr>
          <w:rFonts w:ascii="Courier New" w:hAnsi="Courier New" w:cs="Courier New"/>
          <w:lang w:val="es-MX"/>
        </w:rPr>
        <w:t xml:space="preserve">se ha </w:t>
      </w:r>
      <w:r>
        <w:rPr>
          <w:rFonts w:ascii="Courier New" w:hAnsi="Courier New" w:cs="Courier New"/>
          <w:lang w:val="es-MX"/>
        </w:rPr>
        <w:t>obtenido la aprobación legislativa de acuerdo con los procedimientos constitucionales internos.</w:t>
      </w:r>
    </w:p>
    <w:p w:rsidR="00251E12" w:rsidRPr="00251E12" w:rsidRDefault="00783C14" w:rsidP="00BA0C4C">
      <w:pPr>
        <w:pStyle w:val="Estilo"/>
        <w:numPr>
          <w:ilvl w:val="0"/>
          <w:numId w:val="0"/>
        </w:numPr>
        <w:spacing w:line="276" w:lineRule="auto"/>
        <w:ind w:left="2835" w:firstLine="709"/>
        <w:rPr>
          <w:rFonts w:ascii="Courier New" w:hAnsi="Courier New" w:cs="Courier New"/>
          <w:lang w:val="es-MX"/>
        </w:rPr>
      </w:pPr>
      <w:r>
        <w:rPr>
          <w:rFonts w:ascii="Courier New" w:hAnsi="Courier New" w:cs="Courier New"/>
          <w:lang w:val="es-MX"/>
        </w:rPr>
        <w:t>Por otra parte</w:t>
      </w:r>
      <w:r w:rsidR="00B02FFA">
        <w:rPr>
          <w:rFonts w:ascii="Courier New" w:hAnsi="Courier New" w:cs="Courier New"/>
          <w:lang w:val="es-MX"/>
        </w:rPr>
        <w:t>, el Convenio terminará seis meses después de que cualquiera de las Partes haya notificado por escrito a la otra su decisión de terminarlo, o en caso de cierre de la Oficina de la OPS en Chile.</w:t>
      </w:r>
    </w:p>
    <w:p w:rsidR="00251E12" w:rsidRPr="00251E12" w:rsidRDefault="00251E12" w:rsidP="00BA0C4C">
      <w:pPr>
        <w:pStyle w:val="Ttulo1"/>
        <w:tabs>
          <w:tab w:val="clear" w:pos="4166"/>
          <w:tab w:val="num" w:pos="3544"/>
        </w:tabs>
        <w:spacing w:line="276" w:lineRule="auto"/>
        <w:ind w:left="3544"/>
      </w:pPr>
      <w:r w:rsidRPr="00251E12">
        <w:lastRenderedPageBreak/>
        <w:tab/>
        <w:t>ACUERDO INTERPRETATIVO REFERIDO A LA APLICACIÓN DEL  ARTÍCULO IV DEL CONVENIO</w:t>
      </w:r>
    </w:p>
    <w:p w:rsidR="00251E12" w:rsidRPr="00251E12" w:rsidRDefault="00251E12" w:rsidP="00BA0C4C">
      <w:pPr>
        <w:pStyle w:val="Estilo"/>
        <w:numPr>
          <w:ilvl w:val="0"/>
          <w:numId w:val="0"/>
        </w:numPr>
        <w:spacing w:line="276" w:lineRule="auto"/>
        <w:ind w:left="2835" w:firstLine="709"/>
        <w:rPr>
          <w:rFonts w:ascii="Courier New" w:hAnsi="Courier New" w:cs="Courier New"/>
          <w:lang w:val="es-MX"/>
        </w:rPr>
      </w:pPr>
      <w:r w:rsidRPr="00251E12">
        <w:rPr>
          <w:rFonts w:ascii="Courier New" w:hAnsi="Courier New" w:cs="Courier New"/>
          <w:lang w:val="es-MX"/>
        </w:rPr>
        <w:t xml:space="preserve">Con posterioridad a la celebración del Convenio, las Partes adoptaron un </w:t>
      </w:r>
      <w:r w:rsidR="00783C14">
        <w:rPr>
          <w:rFonts w:ascii="Courier New" w:hAnsi="Courier New" w:cs="Courier New"/>
          <w:lang w:val="es-MX"/>
        </w:rPr>
        <w:t>a</w:t>
      </w:r>
      <w:r w:rsidRPr="00251E12">
        <w:rPr>
          <w:rFonts w:ascii="Courier New" w:hAnsi="Courier New" w:cs="Courier New"/>
          <w:lang w:val="es-MX"/>
        </w:rPr>
        <w:t>cuerdo interpretativ</w:t>
      </w:r>
      <w:r w:rsidR="00177633">
        <w:rPr>
          <w:rFonts w:ascii="Courier New" w:hAnsi="Courier New" w:cs="Courier New"/>
          <w:lang w:val="es-MX"/>
        </w:rPr>
        <w:t>o</w:t>
      </w:r>
      <w:r w:rsidR="00783C14">
        <w:rPr>
          <w:rFonts w:ascii="Courier New" w:hAnsi="Courier New" w:cs="Courier New"/>
          <w:lang w:val="es-MX"/>
        </w:rPr>
        <w:t>,</w:t>
      </w:r>
      <w:r w:rsidR="00177633">
        <w:rPr>
          <w:rFonts w:ascii="Courier New" w:hAnsi="Courier New" w:cs="Courier New"/>
          <w:lang w:val="es-MX"/>
        </w:rPr>
        <w:t xml:space="preserve"> referido a la aplicación del a</w:t>
      </w:r>
      <w:r w:rsidRPr="00251E12">
        <w:rPr>
          <w:rFonts w:ascii="Courier New" w:hAnsi="Courier New" w:cs="Courier New"/>
          <w:lang w:val="es-MX"/>
        </w:rPr>
        <w:t>rtículo IV del Convenio, titulado “F</w:t>
      </w:r>
      <w:r w:rsidR="006B3C2F">
        <w:rPr>
          <w:rFonts w:ascii="Courier New" w:hAnsi="Courier New" w:cs="Courier New"/>
          <w:lang w:val="es-MX"/>
        </w:rPr>
        <w:t>acilidades de Orden Financiero”. Así, e</w:t>
      </w:r>
      <w:r w:rsidRPr="00251E12">
        <w:rPr>
          <w:rFonts w:ascii="Courier New" w:hAnsi="Courier New" w:cs="Courier New"/>
          <w:lang w:val="es-MX"/>
        </w:rPr>
        <w:t xml:space="preserve">l compromiso de la República de Chile de exonerar a la OPS/OMS de controles financieros, reglamentos o moratorias, se circunscribe al ámbito de funciones de la OPS/OMS en Chile y a los bienes y haberes administrados por ésta en el ejercicio de sus atribuciones constitucionales, conforme se establece en el </w:t>
      </w:r>
      <w:r w:rsidR="006B3C2F">
        <w:rPr>
          <w:rFonts w:ascii="Courier New" w:hAnsi="Courier New" w:cs="Courier New"/>
          <w:lang w:val="es-MX"/>
        </w:rPr>
        <w:t>artículo I, s</w:t>
      </w:r>
      <w:r w:rsidRPr="00251E12">
        <w:rPr>
          <w:rFonts w:ascii="Courier New" w:hAnsi="Courier New" w:cs="Courier New"/>
          <w:lang w:val="es-MX"/>
        </w:rPr>
        <w:t>ección</w:t>
      </w:r>
      <w:r w:rsidR="006B3C2F">
        <w:rPr>
          <w:rFonts w:ascii="Courier New" w:hAnsi="Courier New" w:cs="Courier New"/>
          <w:lang w:val="es-MX"/>
        </w:rPr>
        <w:t xml:space="preserve"> </w:t>
      </w:r>
      <w:r w:rsidRPr="00251E12">
        <w:rPr>
          <w:rFonts w:ascii="Courier New" w:hAnsi="Courier New" w:cs="Courier New"/>
          <w:lang w:val="es-MX"/>
        </w:rPr>
        <w:t xml:space="preserve">1, párrafo iv), de la Convención sobre Prerrogativas e Inmunidades de los Organismos Especializados (la Convención General). Esta prerrogativa en ningún caso incidirá en las operaciones de cambios internacionales </w:t>
      </w:r>
      <w:r w:rsidR="006B3C2F">
        <w:rPr>
          <w:rFonts w:ascii="Courier New" w:hAnsi="Courier New" w:cs="Courier New"/>
          <w:lang w:val="es-MX"/>
        </w:rPr>
        <w:t>que le corresponda regular al B</w:t>
      </w:r>
      <w:r w:rsidRPr="00251E12">
        <w:rPr>
          <w:rFonts w:ascii="Courier New" w:hAnsi="Courier New" w:cs="Courier New"/>
          <w:lang w:val="es-MX"/>
        </w:rPr>
        <w:t xml:space="preserve">anco Central de Chile, conforme a su </w:t>
      </w:r>
      <w:r w:rsidR="006B3C2F" w:rsidRPr="00251E12">
        <w:rPr>
          <w:rFonts w:ascii="Courier New" w:hAnsi="Courier New" w:cs="Courier New"/>
          <w:lang w:val="es-MX"/>
        </w:rPr>
        <w:t>ley orgánica constitucional</w:t>
      </w:r>
      <w:r w:rsidRPr="00251E12">
        <w:rPr>
          <w:rFonts w:ascii="Courier New" w:hAnsi="Courier New" w:cs="Courier New"/>
          <w:lang w:val="es-MX"/>
        </w:rPr>
        <w:t>.</w:t>
      </w:r>
    </w:p>
    <w:p w:rsidR="00251E12" w:rsidRPr="00251E12" w:rsidRDefault="00047120" w:rsidP="005D4CCA">
      <w:pPr>
        <w:pStyle w:val="Estilo"/>
        <w:numPr>
          <w:ilvl w:val="0"/>
          <w:numId w:val="0"/>
        </w:numPr>
        <w:spacing w:line="276" w:lineRule="auto"/>
        <w:ind w:left="2835"/>
        <w:rPr>
          <w:rFonts w:ascii="Courier New" w:hAnsi="Courier New" w:cs="Courier New"/>
          <w:lang w:val="es-MX"/>
        </w:rPr>
      </w:pPr>
      <w:r>
        <w:rPr>
          <w:rFonts w:ascii="Courier New" w:hAnsi="Courier New" w:cs="Courier New"/>
          <w:lang w:val="es-MX"/>
        </w:rPr>
        <w:tab/>
      </w:r>
      <w:r w:rsidR="00177633" w:rsidRPr="00177633">
        <w:rPr>
          <w:rFonts w:ascii="Courier New" w:hAnsi="Courier New" w:cs="Courier New"/>
          <w:lang w:val="es-MX"/>
        </w:rPr>
        <w:t>En consecuencia, tengo el honor de someter a vuestra consideración, el siguiente</w:t>
      </w:r>
    </w:p>
    <w:p w:rsidR="007B01DF" w:rsidRDefault="007B01DF" w:rsidP="00177633">
      <w:pPr>
        <w:pStyle w:val="Sangradetextonormal"/>
        <w:ind w:left="0"/>
        <w:rPr>
          <w:lang w:val="es-MX"/>
        </w:rPr>
      </w:pPr>
    </w:p>
    <w:p w:rsidR="009239ED" w:rsidRPr="0065177F" w:rsidRDefault="009239ED" w:rsidP="005D4CCA">
      <w:pPr>
        <w:overflowPunct/>
        <w:autoSpaceDE/>
        <w:autoSpaceDN/>
        <w:adjustRightInd/>
        <w:spacing w:before="480" w:after="240"/>
        <w:jc w:val="center"/>
        <w:textAlignment w:val="auto"/>
        <w:rPr>
          <w:rFonts w:ascii="Courier New" w:hAnsi="Courier New" w:cs="Courier New"/>
          <w:b/>
          <w:spacing w:val="120"/>
        </w:rPr>
      </w:pPr>
      <w:r w:rsidRPr="0065177F">
        <w:rPr>
          <w:rFonts w:ascii="Courier New" w:hAnsi="Courier New" w:cs="Courier New"/>
          <w:b/>
          <w:spacing w:val="120"/>
        </w:rPr>
        <w:t>PROYECTO DE ACUERDO:</w:t>
      </w:r>
    </w:p>
    <w:p w:rsidR="005D4CCA" w:rsidRPr="0065177F" w:rsidRDefault="005D4CCA" w:rsidP="005D4CCA">
      <w:pPr>
        <w:spacing w:before="360" w:after="240"/>
        <w:jc w:val="both"/>
        <w:rPr>
          <w:rFonts w:ascii="Courier New" w:hAnsi="Courier New" w:cs="Courier New"/>
          <w:spacing w:val="-3"/>
          <w:lang w:val="es-CL"/>
        </w:rPr>
      </w:pPr>
    </w:p>
    <w:p w:rsidR="009239ED" w:rsidRPr="0065177F" w:rsidRDefault="009239ED" w:rsidP="00BA0C4C">
      <w:pPr>
        <w:tabs>
          <w:tab w:val="left" w:pos="2835"/>
        </w:tabs>
        <w:spacing w:before="240" w:after="240" w:line="276" w:lineRule="auto"/>
        <w:jc w:val="both"/>
        <w:rPr>
          <w:rFonts w:ascii="Courier New" w:hAnsi="Courier New" w:cs="Courier New"/>
          <w:spacing w:val="-3"/>
        </w:rPr>
      </w:pPr>
      <w:r w:rsidRPr="0065177F">
        <w:rPr>
          <w:rFonts w:ascii="Courier New" w:hAnsi="Courier New" w:cs="Courier New"/>
          <w:spacing w:val="-3"/>
        </w:rPr>
        <w:t>“</w:t>
      </w:r>
      <w:r w:rsidRPr="0065177F">
        <w:rPr>
          <w:rFonts w:ascii="Courier New" w:hAnsi="Courier New" w:cs="Courier New"/>
          <w:b/>
          <w:spacing w:val="-3"/>
        </w:rPr>
        <w:t>ARTÍCULO ÚNICO.-</w:t>
      </w:r>
      <w:r w:rsidR="00CA3298">
        <w:rPr>
          <w:rFonts w:ascii="Courier New" w:hAnsi="Courier New" w:cs="Courier New"/>
          <w:spacing w:val="-3"/>
        </w:rPr>
        <w:t xml:space="preserve"> </w:t>
      </w:r>
      <w:r w:rsidR="00047120">
        <w:rPr>
          <w:rFonts w:ascii="Courier New" w:hAnsi="Courier New" w:cs="Courier New"/>
          <w:spacing w:val="-3"/>
        </w:rPr>
        <w:tab/>
      </w:r>
      <w:proofErr w:type="spellStart"/>
      <w:r w:rsidR="00177633" w:rsidRPr="00177633">
        <w:rPr>
          <w:rFonts w:ascii="Courier New" w:hAnsi="Courier New" w:cs="Courier New"/>
          <w:spacing w:val="-3"/>
        </w:rPr>
        <w:t>Apruébanse</w:t>
      </w:r>
      <w:proofErr w:type="spellEnd"/>
      <w:r w:rsidR="00177633" w:rsidRPr="00177633">
        <w:rPr>
          <w:rFonts w:ascii="Courier New" w:hAnsi="Courier New" w:cs="Courier New"/>
          <w:spacing w:val="-3"/>
        </w:rPr>
        <w:t xml:space="preserve"> el “Convenio entre el Gobierno de la República de Chile y la Organización Panamericana de la Salud (OPS) para el Establecimiento de una Oficina de la OPS en Chile”, suscrito en Ginebra, Suiza, el 18 de mayo de 2011; y su Acuerdo Interpretativo referido a la aplicación del Artículo IV del Convenio, celebrado entre las mismas Partes, por Cambio de Notas, fechadas en Santiago el 19 de mayo de 2016, y, en Washington, el 20 de julio de 2016, respectivamente</w:t>
      </w:r>
      <w:r w:rsidRPr="0065177F">
        <w:rPr>
          <w:rFonts w:ascii="Courier New" w:hAnsi="Courier New" w:cs="Courier New"/>
          <w:spacing w:val="-3"/>
        </w:rPr>
        <w:t>.”</w:t>
      </w:r>
      <w:r w:rsidRPr="0065177F">
        <w:rPr>
          <w:rFonts w:ascii="Courier New" w:hAnsi="Courier New" w:cs="Courier New"/>
          <w:szCs w:val="24"/>
          <w:lang w:val="es-MX"/>
        </w:rPr>
        <w:t>.</w:t>
      </w:r>
    </w:p>
    <w:p w:rsidR="00D82B14" w:rsidRDefault="00D82B14" w:rsidP="009239ED">
      <w:pPr>
        <w:spacing w:before="240" w:after="240"/>
        <w:jc w:val="center"/>
        <w:rPr>
          <w:rFonts w:ascii="Courier New" w:hAnsi="Courier New" w:cs="Courier New"/>
          <w:spacing w:val="-3"/>
          <w:szCs w:val="24"/>
          <w:lang w:val="es-CL"/>
        </w:rPr>
      </w:pPr>
    </w:p>
    <w:p w:rsidR="00D82B14" w:rsidRDefault="00D82B14" w:rsidP="009239ED">
      <w:pPr>
        <w:spacing w:before="240" w:after="240"/>
        <w:jc w:val="center"/>
        <w:rPr>
          <w:rFonts w:ascii="Courier New" w:hAnsi="Courier New" w:cs="Courier New"/>
          <w:spacing w:val="-3"/>
          <w:szCs w:val="24"/>
          <w:lang w:val="es-CL"/>
        </w:rPr>
      </w:pPr>
    </w:p>
    <w:p w:rsidR="00D82B14" w:rsidRDefault="00D82B14" w:rsidP="009239ED">
      <w:pPr>
        <w:spacing w:before="240" w:after="240"/>
        <w:jc w:val="center"/>
        <w:rPr>
          <w:rFonts w:ascii="Courier New" w:hAnsi="Courier New" w:cs="Courier New"/>
          <w:spacing w:val="-3"/>
          <w:szCs w:val="24"/>
          <w:lang w:val="es-CL"/>
        </w:rPr>
      </w:pPr>
    </w:p>
    <w:p w:rsidR="00D82B14" w:rsidRDefault="00D82B14" w:rsidP="009239ED">
      <w:pPr>
        <w:spacing w:before="240" w:after="240"/>
        <w:jc w:val="center"/>
        <w:rPr>
          <w:rFonts w:ascii="Courier New" w:hAnsi="Courier New" w:cs="Courier New"/>
          <w:spacing w:val="-3"/>
          <w:szCs w:val="24"/>
          <w:lang w:val="es-CL"/>
        </w:rPr>
      </w:pPr>
    </w:p>
    <w:p w:rsidR="009239ED" w:rsidRPr="0065177F" w:rsidRDefault="009239ED" w:rsidP="009239ED">
      <w:pPr>
        <w:spacing w:before="240" w:after="240"/>
        <w:jc w:val="center"/>
        <w:rPr>
          <w:rFonts w:ascii="Courier New" w:hAnsi="Courier New" w:cs="Courier New"/>
          <w:spacing w:val="-3"/>
          <w:szCs w:val="24"/>
          <w:lang w:val="es-CL"/>
        </w:rPr>
      </w:pPr>
      <w:r w:rsidRPr="0065177F">
        <w:rPr>
          <w:rFonts w:ascii="Courier New" w:hAnsi="Courier New" w:cs="Courier New"/>
          <w:spacing w:val="-3"/>
          <w:szCs w:val="24"/>
          <w:lang w:val="es-CL"/>
        </w:rPr>
        <w:lastRenderedPageBreak/>
        <w:t>Dios guarde a V.E.,</w:t>
      </w:r>
    </w:p>
    <w:p w:rsidR="00DC630F" w:rsidRPr="0002188A" w:rsidRDefault="00DC630F" w:rsidP="00BF41FB">
      <w:pPr>
        <w:tabs>
          <w:tab w:val="left" w:pos="-1440"/>
          <w:tab w:val="left" w:pos="-720"/>
        </w:tabs>
        <w:spacing w:before="240" w:after="240"/>
        <w:jc w:val="both"/>
        <w:rPr>
          <w:rFonts w:ascii="Courier New" w:hAnsi="Courier New" w:cs="Courier New"/>
          <w:spacing w:val="-3"/>
          <w:lang w:val="es-CL"/>
        </w:rPr>
      </w:pPr>
    </w:p>
    <w:p w:rsidR="00DC630F" w:rsidRPr="0002188A" w:rsidRDefault="00DC630F" w:rsidP="00BF41FB">
      <w:pPr>
        <w:tabs>
          <w:tab w:val="left" w:pos="-1440"/>
          <w:tab w:val="left" w:pos="-720"/>
        </w:tabs>
        <w:spacing w:before="240" w:after="240"/>
        <w:jc w:val="both"/>
        <w:rPr>
          <w:rFonts w:ascii="Courier New" w:hAnsi="Courier New" w:cs="Courier New"/>
          <w:spacing w:val="-3"/>
          <w:lang w:val="es-CL"/>
        </w:rPr>
      </w:pPr>
    </w:p>
    <w:p w:rsidR="00DC630F" w:rsidRPr="0002188A" w:rsidRDefault="00DC630F" w:rsidP="00BF41FB">
      <w:pPr>
        <w:tabs>
          <w:tab w:val="left" w:pos="-1440"/>
          <w:tab w:val="left" w:pos="-720"/>
        </w:tabs>
        <w:spacing w:before="240" w:after="240"/>
        <w:jc w:val="both"/>
        <w:rPr>
          <w:rFonts w:ascii="Courier New" w:hAnsi="Courier New" w:cs="Courier New"/>
          <w:spacing w:val="-3"/>
          <w:lang w:val="es-CL"/>
        </w:rPr>
      </w:pPr>
    </w:p>
    <w:p w:rsidR="00DC630F" w:rsidRPr="0002188A" w:rsidRDefault="00DC630F" w:rsidP="00BF41FB">
      <w:pPr>
        <w:widowControl w:val="0"/>
        <w:tabs>
          <w:tab w:val="center" w:pos="7230"/>
        </w:tabs>
        <w:jc w:val="both"/>
        <w:rPr>
          <w:rFonts w:ascii="Courier New" w:hAnsi="Courier New" w:cs="Courier New"/>
          <w:b/>
          <w:spacing w:val="-3"/>
          <w:lang w:val="es-CL"/>
        </w:rPr>
      </w:pPr>
      <w:r w:rsidRPr="0002188A">
        <w:rPr>
          <w:rFonts w:ascii="Courier New" w:hAnsi="Courier New" w:cs="Courier New"/>
          <w:b/>
          <w:spacing w:val="-3"/>
          <w:lang w:val="es-CL"/>
        </w:rPr>
        <w:tab/>
      </w:r>
      <w:r w:rsidR="00C42E10" w:rsidRPr="0002188A">
        <w:rPr>
          <w:rFonts w:ascii="Courier New" w:hAnsi="Courier New" w:cs="Courier New"/>
          <w:b/>
          <w:spacing w:val="-3"/>
          <w:lang w:val="es-CL"/>
        </w:rPr>
        <w:t>MICHELL</w:t>
      </w:r>
      <w:r w:rsidR="00F81186" w:rsidRPr="0002188A">
        <w:rPr>
          <w:rFonts w:ascii="Courier New" w:hAnsi="Courier New" w:cs="Courier New"/>
          <w:b/>
          <w:spacing w:val="-3"/>
          <w:lang w:val="es-CL"/>
        </w:rPr>
        <w:t>E</w:t>
      </w:r>
      <w:r w:rsidR="00C42E10" w:rsidRPr="0002188A">
        <w:rPr>
          <w:rFonts w:ascii="Courier New" w:hAnsi="Courier New" w:cs="Courier New"/>
          <w:b/>
          <w:spacing w:val="-3"/>
          <w:lang w:val="es-CL"/>
        </w:rPr>
        <w:t xml:space="preserve"> BACHELET JERIA</w:t>
      </w:r>
    </w:p>
    <w:p w:rsidR="00DC630F" w:rsidRPr="00F81186" w:rsidRDefault="00DC630F" w:rsidP="00BF41FB">
      <w:pPr>
        <w:tabs>
          <w:tab w:val="center" w:pos="7230"/>
        </w:tabs>
        <w:jc w:val="both"/>
        <w:rPr>
          <w:rFonts w:ascii="Courier New" w:hAnsi="Courier New" w:cs="Courier New"/>
          <w:spacing w:val="-3"/>
        </w:rPr>
      </w:pPr>
      <w:r w:rsidRPr="0002188A">
        <w:rPr>
          <w:rFonts w:ascii="Courier New" w:hAnsi="Courier New" w:cs="Courier New"/>
          <w:spacing w:val="-3"/>
          <w:lang w:val="es-CL"/>
        </w:rPr>
        <w:tab/>
      </w:r>
      <w:r w:rsidRPr="00F81186">
        <w:rPr>
          <w:rFonts w:ascii="Courier New" w:hAnsi="Courier New" w:cs="Courier New"/>
          <w:spacing w:val="-3"/>
        </w:rPr>
        <w:t>President</w:t>
      </w:r>
      <w:r w:rsidR="00C42E10" w:rsidRPr="00F81186">
        <w:rPr>
          <w:rFonts w:ascii="Courier New" w:hAnsi="Courier New" w:cs="Courier New"/>
          <w:spacing w:val="-3"/>
        </w:rPr>
        <w:t>a</w:t>
      </w:r>
      <w:r w:rsidRPr="00F81186">
        <w:rPr>
          <w:rFonts w:ascii="Courier New" w:hAnsi="Courier New" w:cs="Courier New"/>
          <w:spacing w:val="-3"/>
        </w:rPr>
        <w:t xml:space="preserve"> de la República</w:t>
      </w:r>
    </w:p>
    <w:p w:rsidR="00DC630F" w:rsidRPr="00F81186" w:rsidRDefault="00DC630F" w:rsidP="00BF41FB">
      <w:pPr>
        <w:tabs>
          <w:tab w:val="left" w:pos="-1440"/>
          <w:tab w:val="left" w:pos="-720"/>
        </w:tabs>
        <w:jc w:val="both"/>
        <w:rPr>
          <w:rFonts w:ascii="Courier New" w:hAnsi="Courier New" w:cs="Courier New"/>
          <w:spacing w:val="-3"/>
        </w:rPr>
      </w:pPr>
    </w:p>
    <w:p w:rsidR="00DC630F" w:rsidRDefault="00DC630F" w:rsidP="00BF41FB">
      <w:pPr>
        <w:tabs>
          <w:tab w:val="left" w:pos="-1440"/>
          <w:tab w:val="left" w:pos="-720"/>
        </w:tabs>
        <w:spacing w:before="240" w:after="240"/>
        <w:jc w:val="both"/>
        <w:rPr>
          <w:rFonts w:ascii="Courier New" w:hAnsi="Courier New" w:cs="Courier New"/>
          <w:spacing w:val="-3"/>
        </w:rPr>
      </w:pPr>
    </w:p>
    <w:p w:rsidR="001B32A0" w:rsidRPr="00F81186" w:rsidRDefault="001B32A0" w:rsidP="00BF41FB">
      <w:pPr>
        <w:tabs>
          <w:tab w:val="left" w:pos="-1440"/>
          <w:tab w:val="left" w:pos="-720"/>
        </w:tabs>
        <w:spacing w:before="240" w:after="240"/>
        <w:jc w:val="both"/>
        <w:rPr>
          <w:rFonts w:ascii="Courier New" w:hAnsi="Courier New" w:cs="Courier New"/>
          <w:spacing w:val="-3"/>
        </w:rPr>
      </w:pPr>
    </w:p>
    <w:p w:rsidR="00DC630F" w:rsidRPr="00F81186" w:rsidRDefault="00DC630F" w:rsidP="00BF41FB">
      <w:pPr>
        <w:tabs>
          <w:tab w:val="left" w:pos="-1440"/>
          <w:tab w:val="left" w:pos="-720"/>
        </w:tabs>
        <w:spacing w:before="240" w:after="240"/>
        <w:jc w:val="both"/>
        <w:rPr>
          <w:rFonts w:ascii="Courier New" w:hAnsi="Courier New" w:cs="Courier New"/>
          <w:spacing w:val="-3"/>
        </w:rPr>
      </w:pPr>
    </w:p>
    <w:p w:rsidR="00DC630F" w:rsidRPr="00F81186" w:rsidRDefault="00DC630F" w:rsidP="00BF41FB">
      <w:pPr>
        <w:tabs>
          <w:tab w:val="center" w:pos="2552"/>
        </w:tabs>
        <w:jc w:val="both"/>
        <w:rPr>
          <w:rFonts w:ascii="Courier New" w:hAnsi="Courier New" w:cs="Courier New"/>
          <w:b/>
          <w:spacing w:val="-3"/>
        </w:rPr>
      </w:pPr>
      <w:r w:rsidRPr="00F81186">
        <w:rPr>
          <w:rFonts w:ascii="Courier New" w:hAnsi="Courier New" w:cs="Courier New"/>
          <w:b/>
        </w:rPr>
        <w:tab/>
      </w:r>
      <w:r w:rsidR="00D82B14">
        <w:rPr>
          <w:rFonts w:ascii="Courier New" w:hAnsi="Courier New" w:cs="Courier New"/>
          <w:b/>
        </w:rPr>
        <w:t>HERALDO MUÑOZ VALENZUELA</w:t>
      </w:r>
    </w:p>
    <w:p w:rsidR="00DC630F" w:rsidRPr="00F81186" w:rsidRDefault="00DC630F" w:rsidP="00BF41FB">
      <w:pPr>
        <w:tabs>
          <w:tab w:val="center" w:pos="2552"/>
        </w:tabs>
        <w:jc w:val="both"/>
        <w:rPr>
          <w:rFonts w:ascii="Courier New" w:hAnsi="Courier New" w:cs="Courier New"/>
          <w:spacing w:val="-3"/>
        </w:rPr>
      </w:pPr>
      <w:r w:rsidRPr="00F81186">
        <w:rPr>
          <w:rFonts w:ascii="Courier New" w:hAnsi="Courier New" w:cs="Courier New"/>
          <w:spacing w:val="-3"/>
        </w:rPr>
        <w:tab/>
        <w:t>Mi</w:t>
      </w:r>
      <w:r w:rsidR="00D82B14">
        <w:rPr>
          <w:rFonts w:ascii="Courier New" w:hAnsi="Courier New" w:cs="Courier New"/>
          <w:spacing w:val="-3"/>
        </w:rPr>
        <w:t>nistro de Relaciones Exteriores</w:t>
      </w:r>
    </w:p>
    <w:p w:rsidR="00702096" w:rsidRPr="0002188A" w:rsidRDefault="00702096" w:rsidP="00702096">
      <w:pPr>
        <w:tabs>
          <w:tab w:val="left" w:pos="-1440"/>
          <w:tab w:val="left" w:pos="-720"/>
        </w:tabs>
        <w:spacing w:before="240" w:after="240"/>
        <w:jc w:val="both"/>
        <w:rPr>
          <w:rFonts w:ascii="Courier New" w:hAnsi="Courier New" w:cs="Courier New"/>
          <w:spacing w:val="-3"/>
          <w:lang w:val="es-CL"/>
        </w:rPr>
      </w:pPr>
    </w:p>
    <w:p w:rsidR="00702096" w:rsidRPr="0002188A" w:rsidRDefault="00702096" w:rsidP="00702096">
      <w:pPr>
        <w:tabs>
          <w:tab w:val="left" w:pos="-1440"/>
          <w:tab w:val="left" w:pos="-720"/>
        </w:tabs>
        <w:spacing w:before="240" w:after="240"/>
        <w:jc w:val="both"/>
        <w:rPr>
          <w:rFonts w:ascii="Courier New" w:hAnsi="Courier New" w:cs="Courier New"/>
          <w:spacing w:val="-3"/>
          <w:lang w:val="es-CL"/>
        </w:rPr>
      </w:pPr>
    </w:p>
    <w:p w:rsidR="00702096" w:rsidRPr="0002188A" w:rsidRDefault="00702096" w:rsidP="00702096">
      <w:pPr>
        <w:tabs>
          <w:tab w:val="left" w:pos="-1440"/>
          <w:tab w:val="left" w:pos="-720"/>
        </w:tabs>
        <w:spacing w:before="240" w:after="240"/>
        <w:jc w:val="both"/>
        <w:rPr>
          <w:rFonts w:ascii="Courier New" w:hAnsi="Courier New" w:cs="Courier New"/>
          <w:spacing w:val="-3"/>
          <w:lang w:val="es-CL"/>
        </w:rPr>
      </w:pPr>
    </w:p>
    <w:p w:rsidR="00702096" w:rsidRPr="0002188A" w:rsidRDefault="00702096" w:rsidP="00702096">
      <w:pPr>
        <w:tabs>
          <w:tab w:val="left" w:pos="-1440"/>
          <w:tab w:val="left" w:pos="-720"/>
        </w:tabs>
        <w:spacing w:before="240" w:after="240"/>
        <w:jc w:val="both"/>
        <w:rPr>
          <w:rFonts w:ascii="Courier New" w:hAnsi="Courier New" w:cs="Courier New"/>
          <w:spacing w:val="-3"/>
          <w:lang w:val="es-CL"/>
        </w:rPr>
      </w:pPr>
    </w:p>
    <w:p w:rsidR="00702096" w:rsidRPr="00D82B14" w:rsidRDefault="00702096" w:rsidP="00702096">
      <w:pPr>
        <w:widowControl w:val="0"/>
        <w:tabs>
          <w:tab w:val="center" w:pos="7230"/>
        </w:tabs>
        <w:jc w:val="both"/>
        <w:rPr>
          <w:rFonts w:ascii="Courier New" w:hAnsi="Courier New" w:cs="Courier New"/>
          <w:spacing w:val="-3"/>
          <w:lang w:val="es-CL"/>
        </w:rPr>
      </w:pPr>
      <w:r w:rsidRPr="0002188A">
        <w:rPr>
          <w:rFonts w:ascii="Courier New" w:hAnsi="Courier New" w:cs="Courier New"/>
          <w:b/>
          <w:spacing w:val="-3"/>
          <w:lang w:val="es-CL"/>
        </w:rPr>
        <w:tab/>
      </w:r>
      <w:r w:rsidR="00D82B14" w:rsidRPr="00D82B14">
        <w:rPr>
          <w:rFonts w:ascii="Courier New" w:hAnsi="Courier New" w:cs="Courier New"/>
          <w:spacing w:val="-3"/>
          <w:lang w:val="es-CL"/>
        </w:rPr>
        <w:t>RODRIGO VALDÉS PULIDO</w:t>
      </w:r>
    </w:p>
    <w:p w:rsidR="00DC630F" w:rsidRDefault="00702096" w:rsidP="00177633">
      <w:pPr>
        <w:tabs>
          <w:tab w:val="center" w:pos="7230"/>
        </w:tabs>
        <w:jc w:val="both"/>
        <w:rPr>
          <w:rFonts w:ascii="Courier New" w:hAnsi="Courier New" w:cs="Courier New"/>
          <w:spacing w:val="-3"/>
        </w:rPr>
      </w:pPr>
      <w:r w:rsidRPr="0002188A">
        <w:rPr>
          <w:rFonts w:ascii="Courier New" w:hAnsi="Courier New" w:cs="Courier New"/>
          <w:spacing w:val="-3"/>
          <w:lang w:val="es-CL"/>
        </w:rPr>
        <w:tab/>
      </w:r>
      <w:r>
        <w:rPr>
          <w:rFonts w:ascii="Courier New" w:hAnsi="Courier New" w:cs="Courier New"/>
          <w:spacing w:val="-3"/>
        </w:rPr>
        <w:t>Ministr</w:t>
      </w:r>
      <w:r w:rsidR="00D82B14">
        <w:rPr>
          <w:rFonts w:ascii="Courier New" w:hAnsi="Courier New" w:cs="Courier New"/>
          <w:spacing w:val="-3"/>
        </w:rPr>
        <w:t>o</w:t>
      </w:r>
      <w:r>
        <w:rPr>
          <w:rFonts w:ascii="Courier New" w:hAnsi="Courier New" w:cs="Courier New"/>
          <w:spacing w:val="-3"/>
        </w:rPr>
        <w:t xml:space="preserve"> de Hacienda</w:t>
      </w:r>
    </w:p>
    <w:p w:rsidR="00095152" w:rsidRDefault="00095152" w:rsidP="00177633">
      <w:pPr>
        <w:tabs>
          <w:tab w:val="center" w:pos="7230"/>
        </w:tabs>
        <w:jc w:val="both"/>
        <w:rPr>
          <w:rFonts w:ascii="Courier New" w:hAnsi="Courier New" w:cs="Courier New"/>
          <w:spacing w:val="-3"/>
        </w:rPr>
      </w:pPr>
    </w:p>
    <w:p w:rsidR="00095152" w:rsidRDefault="00095152">
      <w:pPr>
        <w:overflowPunct/>
        <w:autoSpaceDE/>
        <w:autoSpaceDN/>
        <w:adjustRightInd/>
        <w:textAlignment w:val="auto"/>
        <w:rPr>
          <w:rFonts w:ascii="Courier New" w:hAnsi="Courier New" w:cs="Courier New"/>
          <w:spacing w:val="-3"/>
        </w:rPr>
      </w:pPr>
      <w:r>
        <w:rPr>
          <w:rFonts w:ascii="Courier New" w:hAnsi="Courier New" w:cs="Courier New"/>
          <w:spacing w:val="-3"/>
        </w:rPr>
        <w:br w:type="page"/>
      </w:r>
    </w:p>
    <w:p w:rsidR="002A3C81" w:rsidRDefault="00095152" w:rsidP="00095152">
      <w:pPr>
        <w:tabs>
          <w:tab w:val="center" w:pos="7230"/>
        </w:tabs>
        <w:ind w:left="-709"/>
        <w:jc w:val="both"/>
        <w:rPr>
          <w:rFonts w:ascii="Courier New" w:hAnsi="Courier New" w:cs="Courier New"/>
          <w:spacing w:val="-3"/>
        </w:rPr>
      </w:pPr>
      <w:r>
        <w:rPr>
          <w:rFonts w:ascii="Courier New" w:hAnsi="Courier New" w:cs="Courier New"/>
          <w:noProof/>
          <w:spacing w:val="-3"/>
          <w:lang w:val="es-CL" w:eastAsia="es-CL"/>
        </w:rPr>
        <w:lastRenderedPageBreak/>
        <w:drawing>
          <wp:inline distT="0" distB="0" distL="0" distR="0">
            <wp:extent cx="6667500" cy="101970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uerdo_1.jpg"/>
                    <pic:cNvPicPr/>
                  </pic:nvPicPr>
                  <pic:blipFill>
                    <a:blip r:embed="rId8">
                      <a:extLst>
                        <a:ext uri="{28A0092B-C50C-407E-A947-70E740481C1C}">
                          <a14:useLocalDpi xmlns:a14="http://schemas.microsoft.com/office/drawing/2010/main" val="0"/>
                        </a:ext>
                      </a:extLst>
                    </a:blip>
                    <a:stretch>
                      <a:fillRect/>
                    </a:stretch>
                  </pic:blipFill>
                  <pic:spPr>
                    <a:xfrm>
                      <a:off x="0" y="0"/>
                      <a:ext cx="6669881" cy="10200700"/>
                    </a:xfrm>
                    <a:prstGeom prst="rect">
                      <a:avLst/>
                    </a:prstGeom>
                  </pic:spPr>
                </pic:pic>
              </a:graphicData>
            </a:graphic>
          </wp:inline>
        </w:drawing>
      </w:r>
      <w:r>
        <w:rPr>
          <w:rFonts w:ascii="Courier New" w:hAnsi="Courier New" w:cs="Courier New"/>
          <w:noProof/>
          <w:spacing w:val="-3"/>
          <w:lang w:val="es-CL" w:eastAsia="es-CL"/>
        </w:rPr>
        <w:lastRenderedPageBreak/>
        <w:drawing>
          <wp:inline distT="0" distB="0" distL="0" distR="0">
            <wp:extent cx="6659880" cy="10185404"/>
            <wp:effectExtent l="0" t="0" r="762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uerdo_2.jpg"/>
                    <pic:cNvPicPr/>
                  </pic:nvPicPr>
                  <pic:blipFill>
                    <a:blip r:embed="rId9">
                      <a:extLst>
                        <a:ext uri="{28A0092B-C50C-407E-A947-70E740481C1C}">
                          <a14:useLocalDpi xmlns:a14="http://schemas.microsoft.com/office/drawing/2010/main" val="0"/>
                        </a:ext>
                      </a:extLst>
                    </a:blip>
                    <a:stretch>
                      <a:fillRect/>
                    </a:stretch>
                  </pic:blipFill>
                  <pic:spPr>
                    <a:xfrm>
                      <a:off x="0" y="0"/>
                      <a:ext cx="6661045" cy="10187186"/>
                    </a:xfrm>
                    <a:prstGeom prst="rect">
                      <a:avLst/>
                    </a:prstGeom>
                  </pic:spPr>
                </pic:pic>
              </a:graphicData>
            </a:graphic>
          </wp:inline>
        </w:drawing>
      </w:r>
      <w:r>
        <w:rPr>
          <w:rFonts w:ascii="Courier New" w:hAnsi="Courier New" w:cs="Courier New"/>
          <w:noProof/>
          <w:spacing w:val="-3"/>
          <w:lang w:val="es-CL" w:eastAsia="es-CL"/>
        </w:rPr>
        <w:lastRenderedPageBreak/>
        <w:drawing>
          <wp:inline distT="0" distB="0" distL="0" distR="0">
            <wp:extent cx="6614160" cy="10115482"/>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cuerdo_3.jpg"/>
                    <pic:cNvPicPr/>
                  </pic:nvPicPr>
                  <pic:blipFill>
                    <a:blip r:embed="rId10">
                      <a:extLst>
                        <a:ext uri="{28A0092B-C50C-407E-A947-70E740481C1C}">
                          <a14:useLocalDpi xmlns:a14="http://schemas.microsoft.com/office/drawing/2010/main" val="0"/>
                        </a:ext>
                      </a:extLst>
                    </a:blip>
                    <a:stretch>
                      <a:fillRect/>
                    </a:stretch>
                  </pic:blipFill>
                  <pic:spPr>
                    <a:xfrm>
                      <a:off x="0" y="0"/>
                      <a:ext cx="6617408" cy="10120449"/>
                    </a:xfrm>
                    <a:prstGeom prst="rect">
                      <a:avLst/>
                    </a:prstGeom>
                  </pic:spPr>
                </pic:pic>
              </a:graphicData>
            </a:graphic>
          </wp:inline>
        </w:drawing>
      </w:r>
      <w:r>
        <w:rPr>
          <w:rFonts w:ascii="Courier New" w:hAnsi="Courier New" w:cs="Courier New"/>
          <w:noProof/>
          <w:spacing w:val="-3"/>
          <w:lang w:val="es-CL" w:eastAsia="es-CL"/>
        </w:rPr>
        <w:lastRenderedPageBreak/>
        <w:drawing>
          <wp:inline distT="0" distB="0" distL="0" distR="0">
            <wp:extent cx="6611713" cy="10111740"/>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cuerdo_4.jpg"/>
                    <pic:cNvPicPr/>
                  </pic:nvPicPr>
                  <pic:blipFill>
                    <a:blip r:embed="rId11">
                      <a:extLst>
                        <a:ext uri="{28A0092B-C50C-407E-A947-70E740481C1C}">
                          <a14:useLocalDpi xmlns:a14="http://schemas.microsoft.com/office/drawing/2010/main" val="0"/>
                        </a:ext>
                      </a:extLst>
                    </a:blip>
                    <a:stretch>
                      <a:fillRect/>
                    </a:stretch>
                  </pic:blipFill>
                  <pic:spPr>
                    <a:xfrm>
                      <a:off x="0" y="0"/>
                      <a:ext cx="6613210" cy="10114029"/>
                    </a:xfrm>
                    <a:prstGeom prst="rect">
                      <a:avLst/>
                    </a:prstGeom>
                  </pic:spPr>
                </pic:pic>
              </a:graphicData>
            </a:graphic>
          </wp:inline>
        </w:drawing>
      </w:r>
      <w:r>
        <w:rPr>
          <w:rFonts w:ascii="Courier New" w:hAnsi="Courier New" w:cs="Courier New"/>
          <w:noProof/>
          <w:spacing w:val="-3"/>
          <w:lang w:val="es-CL" w:eastAsia="es-CL"/>
        </w:rPr>
        <w:lastRenderedPageBreak/>
        <w:drawing>
          <wp:inline distT="0" distB="0" distL="0" distR="0">
            <wp:extent cx="6646591" cy="10165080"/>
            <wp:effectExtent l="0" t="0" r="1905"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cuerdo_5.jpg"/>
                    <pic:cNvPicPr/>
                  </pic:nvPicPr>
                  <pic:blipFill>
                    <a:blip r:embed="rId12">
                      <a:extLst>
                        <a:ext uri="{28A0092B-C50C-407E-A947-70E740481C1C}">
                          <a14:useLocalDpi xmlns:a14="http://schemas.microsoft.com/office/drawing/2010/main" val="0"/>
                        </a:ext>
                      </a:extLst>
                    </a:blip>
                    <a:stretch>
                      <a:fillRect/>
                    </a:stretch>
                  </pic:blipFill>
                  <pic:spPr>
                    <a:xfrm>
                      <a:off x="0" y="0"/>
                      <a:ext cx="6648569" cy="10168105"/>
                    </a:xfrm>
                    <a:prstGeom prst="rect">
                      <a:avLst/>
                    </a:prstGeom>
                  </pic:spPr>
                </pic:pic>
              </a:graphicData>
            </a:graphic>
          </wp:inline>
        </w:drawing>
      </w:r>
      <w:r>
        <w:rPr>
          <w:rFonts w:ascii="Courier New" w:hAnsi="Courier New" w:cs="Courier New"/>
          <w:noProof/>
          <w:spacing w:val="-3"/>
          <w:lang w:val="es-CL" w:eastAsia="es-CL"/>
        </w:rPr>
        <w:lastRenderedPageBreak/>
        <w:drawing>
          <wp:inline distT="0" distB="0" distL="0" distR="0">
            <wp:extent cx="6671503" cy="10203180"/>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cuerdo_6.jpg"/>
                    <pic:cNvPicPr/>
                  </pic:nvPicPr>
                  <pic:blipFill>
                    <a:blip r:embed="rId13">
                      <a:extLst>
                        <a:ext uri="{28A0092B-C50C-407E-A947-70E740481C1C}">
                          <a14:useLocalDpi xmlns:a14="http://schemas.microsoft.com/office/drawing/2010/main" val="0"/>
                        </a:ext>
                      </a:extLst>
                    </a:blip>
                    <a:stretch>
                      <a:fillRect/>
                    </a:stretch>
                  </pic:blipFill>
                  <pic:spPr>
                    <a:xfrm>
                      <a:off x="0" y="0"/>
                      <a:ext cx="6674737" cy="10208126"/>
                    </a:xfrm>
                    <a:prstGeom prst="rect">
                      <a:avLst/>
                    </a:prstGeom>
                  </pic:spPr>
                </pic:pic>
              </a:graphicData>
            </a:graphic>
          </wp:inline>
        </w:drawing>
      </w:r>
      <w:r>
        <w:rPr>
          <w:rFonts w:ascii="Courier New" w:hAnsi="Courier New" w:cs="Courier New"/>
          <w:noProof/>
          <w:spacing w:val="-3"/>
          <w:lang w:val="es-CL" w:eastAsia="es-CL"/>
        </w:rPr>
        <w:lastRenderedPageBreak/>
        <w:drawing>
          <wp:inline distT="0" distB="0" distL="0" distR="0">
            <wp:extent cx="6690360" cy="1023201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cuerdo_7.jpg"/>
                    <pic:cNvPicPr/>
                  </pic:nvPicPr>
                  <pic:blipFill>
                    <a:blip r:embed="rId14">
                      <a:extLst>
                        <a:ext uri="{28A0092B-C50C-407E-A947-70E740481C1C}">
                          <a14:useLocalDpi xmlns:a14="http://schemas.microsoft.com/office/drawing/2010/main" val="0"/>
                        </a:ext>
                      </a:extLst>
                    </a:blip>
                    <a:stretch>
                      <a:fillRect/>
                    </a:stretch>
                  </pic:blipFill>
                  <pic:spPr>
                    <a:xfrm>
                      <a:off x="0" y="0"/>
                      <a:ext cx="6692399" cy="10235138"/>
                    </a:xfrm>
                    <a:prstGeom prst="rect">
                      <a:avLst/>
                    </a:prstGeom>
                  </pic:spPr>
                </pic:pic>
              </a:graphicData>
            </a:graphic>
          </wp:inline>
        </w:drawing>
      </w:r>
      <w:r>
        <w:rPr>
          <w:rFonts w:ascii="Courier New" w:hAnsi="Courier New" w:cs="Courier New"/>
          <w:noProof/>
          <w:spacing w:val="-3"/>
          <w:lang w:val="es-CL" w:eastAsia="es-CL"/>
        </w:rPr>
        <w:lastRenderedPageBreak/>
        <w:drawing>
          <wp:inline distT="0" distB="0" distL="0" distR="0">
            <wp:extent cx="6614160" cy="10115482"/>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cuerdo_8.jpg"/>
                    <pic:cNvPicPr/>
                  </pic:nvPicPr>
                  <pic:blipFill>
                    <a:blip r:embed="rId15">
                      <a:extLst>
                        <a:ext uri="{28A0092B-C50C-407E-A947-70E740481C1C}">
                          <a14:useLocalDpi xmlns:a14="http://schemas.microsoft.com/office/drawing/2010/main" val="0"/>
                        </a:ext>
                      </a:extLst>
                    </a:blip>
                    <a:stretch>
                      <a:fillRect/>
                    </a:stretch>
                  </pic:blipFill>
                  <pic:spPr>
                    <a:xfrm>
                      <a:off x="0" y="0"/>
                      <a:ext cx="6615890" cy="10118128"/>
                    </a:xfrm>
                    <a:prstGeom prst="rect">
                      <a:avLst/>
                    </a:prstGeom>
                  </pic:spPr>
                </pic:pic>
              </a:graphicData>
            </a:graphic>
          </wp:inline>
        </w:drawing>
      </w:r>
      <w:r>
        <w:rPr>
          <w:rFonts w:ascii="Courier New" w:hAnsi="Courier New" w:cs="Courier New"/>
          <w:noProof/>
          <w:spacing w:val="-3"/>
          <w:lang w:val="es-CL" w:eastAsia="es-CL"/>
        </w:rPr>
        <w:lastRenderedPageBreak/>
        <w:drawing>
          <wp:inline distT="0" distB="0" distL="0" distR="0">
            <wp:extent cx="6601749" cy="10096500"/>
            <wp:effectExtent l="0" t="0" r="889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cuerdo_9.jpg"/>
                    <pic:cNvPicPr/>
                  </pic:nvPicPr>
                  <pic:blipFill>
                    <a:blip r:embed="rId16">
                      <a:extLst>
                        <a:ext uri="{28A0092B-C50C-407E-A947-70E740481C1C}">
                          <a14:useLocalDpi xmlns:a14="http://schemas.microsoft.com/office/drawing/2010/main" val="0"/>
                        </a:ext>
                      </a:extLst>
                    </a:blip>
                    <a:stretch>
                      <a:fillRect/>
                    </a:stretch>
                  </pic:blipFill>
                  <pic:spPr>
                    <a:xfrm>
                      <a:off x="0" y="0"/>
                      <a:ext cx="6602886" cy="10098239"/>
                    </a:xfrm>
                    <a:prstGeom prst="rect">
                      <a:avLst/>
                    </a:prstGeom>
                  </pic:spPr>
                </pic:pic>
              </a:graphicData>
            </a:graphic>
          </wp:inline>
        </w:drawing>
      </w:r>
      <w:r>
        <w:rPr>
          <w:rFonts w:ascii="Courier New" w:hAnsi="Courier New" w:cs="Courier New"/>
          <w:noProof/>
          <w:spacing w:val="-3"/>
          <w:lang w:val="es-CL" w:eastAsia="es-CL"/>
        </w:rPr>
        <w:lastRenderedPageBreak/>
        <w:drawing>
          <wp:inline distT="0" distB="0" distL="0" distR="0">
            <wp:extent cx="6591300" cy="1008052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cuerdo_10.jpg"/>
                    <pic:cNvPicPr/>
                  </pic:nvPicPr>
                  <pic:blipFill>
                    <a:blip r:embed="rId17">
                      <a:extLst>
                        <a:ext uri="{28A0092B-C50C-407E-A947-70E740481C1C}">
                          <a14:useLocalDpi xmlns:a14="http://schemas.microsoft.com/office/drawing/2010/main" val="0"/>
                        </a:ext>
                      </a:extLst>
                    </a:blip>
                    <a:stretch>
                      <a:fillRect/>
                    </a:stretch>
                  </pic:blipFill>
                  <pic:spPr>
                    <a:xfrm>
                      <a:off x="0" y="0"/>
                      <a:ext cx="6593055" cy="10083204"/>
                    </a:xfrm>
                    <a:prstGeom prst="rect">
                      <a:avLst/>
                    </a:prstGeom>
                  </pic:spPr>
                </pic:pic>
              </a:graphicData>
            </a:graphic>
          </wp:inline>
        </w:drawing>
      </w:r>
      <w:r>
        <w:rPr>
          <w:rFonts w:ascii="Courier New" w:hAnsi="Courier New" w:cs="Courier New"/>
          <w:noProof/>
          <w:spacing w:val="-3"/>
          <w:lang w:val="es-CL" w:eastAsia="es-CL"/>
        </w:rPr>
        <w:lastRenderedPageBreak/>
        <w:drawing>
          <wp:inline distT="0" distB="0" distL="0" distR="0">
            <wp:extent cx="6621780" cy="10127135"/>
            <wp:effectExtent l="0" t="0" r="762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cuerdo_11.jpg"/>
                    <pic:cNvPicPr/>
                  </pic:nvPicPr>
                  <pic:blipFill>
                    <a:blip r:embed="rId18">
                      <a:extLst>
                        <a:ext uri="{28A0092B-C50C-407E-A947-70E740481C1C}">
                          <a14:useLocalDpi xmlns:a14="http://schemas.microsoft.com/office/drawing/2010/main" val="0"/>
                        </a:ext>
                      </a:extLst>
                    </a:blip>
                    <a:stretch>
                      <a:fillRect/>
                    </a:stretch>
                  </pic:blipFill>
                  <pic:spPr>
                    <a:xfrm>
                      <a:off x="0" y="0"/>
                      <a:ext cx="6623717" cy="10130097"/>
                    </a:xfrm>
                    <a:prstGeom prst="rect">
                      <a:avLst/>
                    </a:prstGeom>
                  </pic:spPr>
                </pic:pic>
              </a:graphicData>
            </a:graphic>
          </wp:inline>
        </w:drawing>
      </w:r>
      <w:r>
        <w:rPr>
          <w:rFonts w:ascii="Courier New" w:hAnsi="Courier New" w:cs="Courier New"/>
          <w:noProof/>
          <w:spacing w:val="-3"/>
          <w:lang w:val="es-CL" w:eastAsia="es-CL"/>
        </w:rPr>
        <w:lastRenderedPageBreak/>
        <w:drawing>
          <wp:inline distT="0" distB="0" distL="0" distR="0">
            <wp:extent cx="6697980" cy="10243673"/>
            <wp:effectExtent l="0" t="0" r="7620"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cuerdo_12.jpg"/>
                    <pic:cNvPicPr/>
                  </pic:nvPicPr>
                  <pic:blipFill>
                    <a:blip r:embed="rId19">
                      <a:extLst>
                        <a:ext uri="{28A0092B-C50C-407E-A947-70E740481C1C}">
                          <a14:useLocalDpi xmlns:a14="http://schemas.microsoft.com/office/drawing/2010/main" val="0"/>
                        </a:ext>
                      </a:extLst>
                    </a:blip>
                    <a:stretch>
                      <a:fillRect/>
                    </a:stretch>
                  </pic:blipFill>
                  <pic:spPr>
                    <a:xfrm>
                      <a:off x="0" y="0"/>
                      <a:ext cx="6699397" cy="10245840"/>
                    </a:xfrm>
                    <a:prstGeom prst="rect">
                      <a:avLst/>
                    </a:prstGeom>
                  </pic:spPr>
                </pic:pic>
              </a:graphicData>
            </a:graphic>
          </wp:inline>
        </w:drawing>
      </w:r>
      <w:r>
        <w:rPr>
          <w:rFonts w:ascii="Courier New" w:hAnsi="Courier New" w:cs="Courier New"/>
          <w:noProof/>
          <w:spacing w:val="-3"/>
          <w:lang w:val="es-CL" w:eastAsia="es-CL"/>
        </w:rPr>
        <w:lastRenderedPageBreak/>
        <w:drawing>
          <wp:inline distT="0" distB="0" distL="0" distR="0">
            <wp:extent cx="6681468" cy="10218420"/>
            <wp:effectExtent l="0" t="0" r="571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cuerdo_13.jpg"/>
                    <pic:cNvPicPr/>
                  </pic:nvPicPr>
                  <pic:blipFill>
                    <a:blip r:embed="rId20">
                      <a:extLst>
                        <a:ext uri="{28A0092B-C50C-407E-A947-70E740481C1C}">
                          <a14:useLocalDpi xmlns:a14="http://schemas.microsoft.com/office/drawing/2010/main" val="0"/>
                        </a:ext>
                      </a:extLst>
                    </a:blip>
                    <a:stretch>
                      <a:fillRect/>
                    </a:stretch>
                  </pic:blipFill>
                  <pic:spPr>
                    <a:xfrm>
                      <a:off x="0" y="0"/>
                      <a:ext cx="6683697" cy="10221829"/>
                    </a:xfrm>
                    <a:prstGeom prst="rect">
                      <a:avLst/>
                    </a:prstGeom>
                  </pic:spPr>
                </pic:pic>
              </a:graphicData>
            </a:graphic>
          </wp:inline>
        </w:drawing>
      </w:r>
      <w:r>
        <w:rPr>
          <w:rFonts w:ascii="Courier New" w:hAnsi="Courier New" w:cs="Courier New"/>
          <w:noProof/>
          <w:spacing w:val="-3"/>
          <w:lang w:val="es-CL" w:eastAsia="es-CL"/>
        </w:rPr>
        <w:lastRenderedPageBreak/>
        <w:drawing>
          <wp:inline distT="0" distB="0" distL="0" distR="0">
            <wp:extent cx="6651573" cy="101727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cuerdo_14.jpg"/>
                    <pic:cNvPicPr/>
                  </pic:nvPicPr>
                  <pic:blipFill>
                    <a:blip r:embed="rId21">
                      <a:extLst>
                        <a:ext uri="{28A0092B-C50C-407E-A947-70E740481C1C}">
                          <a14:useLocalDpi xmlns:a14="http://schemas.microsoft.com/office/drawing/2010/main" val="0"/>
                        </a:ext>
                      </a:extLst>
                    </a:blip>
                    <a:stretch>
                      <a:fillRect/>
                    </a:stretch>
                  </pic:blipFill>
                  <pic:spPr>
                    <a:xfrm>
                      <a:off x="0" y="0"/>
                      <a:ext cx="6654421" cy="10177056"/>
                    </a:xfrm>
                    <a:prstGeom prst="rect">
                      <a:avLst/>
                    </a:prstGeom>
                  </pic:spPr>
                </pic:pic>
              </a:graphicData>
            </a:graphic>
          </wp:inline>
        </w:drawing>
      </w:r>
      <w:r>
        <w:rPr>
          <w:rFonts w:ascii="Courier New" w:hAnsi="Courier New" w:cs="Courier New"/>
          <w:noProof/>
          <w:spacing w:val="-3"/>
          <w:lang w:val="es-CL" w:eastAsia="es-CL"/>
        </w:rPr>
        <w:lastRenderedPageBreak/>
        <w:drawing>
          <wp:inline distT="0" distB="0" distL="0" distR="0">
            <wp:extent cx="6667500" cy="10197058"/>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cuerdo_15.jpg"/>
                    <pic:cNvPicPr/>
                  </pic:nvPicPr>
                  <pic:blipFill>
                    <a:blip r:embed="rId22">
                      <a:extLst>
                        <a:ext uri="{28A0092B-C50C-407E-A947-70E740481C1C}">
                          <a14:useLocalDpi xmlns:a14="http://schemas.microsoft.com/office/drawing/2010/main" val="0"/>
                        </a:ext>
                      </a:extLst>
                    </a:blip>
                    <a:stretch>
                      <a:fillRect/>
                    </a:stretch>
                  </pic:blipFill>
                  <pic:spPr>
                    <a:xfrm>
                      <a:off x="0" y="0"/>
                      <a:ext cx="6669426" cy="10200003"/>
                    </a:xfrm>
                    <a:prstGeom prst="rect">
                      <a:avLst/>
                    </a:prstGeom>
                  </pic:spPr>
                </pic:pic>
              </a:graphicData>
            </a:graphic>
          </wp:inline>
        </w:drawing>
      </w:r>
    </w:p>
    <w:p w:rsidR="002A3C81" w:rsidRDefault="002A3C81">
      <w:pPr>
        <w:overflowPunct/>
        <w:autoSpaceDE/>
        <w:autoSpaceDN/>
        <w:adjustRightInd/>
        <w:textAlignment w:val="auto"/>
        <w:rPr>
          <w:rFonts w:ascii="Courier New" w:hAnsi="Courier New" w:cs="Courier New"/>
          <w:spacing w:val="-3"/>
        </w:rPr>
      </w:pPr>
      <w:r>
        <w:rPr>
          <w:rFonts w:ascii="Courier New" w:hAnsi="Courier New" w:cs="Courier New"/>
          <w:spacing w:val="-3"/>
        </w:rPr>
        <w:lastRenderedPageBreak/>
        <w:br w:type="page"/>
      </w:r>
    </w:p>
    <w:p w:rsidR="00095152" w:rsidRPr="00702096" w:rsidRDefault="002A3C81" w:rsidP="00095152">
      <w:pPr>
        <w:tabs>
          <w:tab w:val="center" w:pos="7230"/>
        </w:tabs>
        <w:ind w:left="-709"/>
        <w:jc w:val="both"/>
        <w:rPr>
          <w:rFonts w:ascii="Courier New" w:hAnsi="Courier New" w:cs="Courier New"/>
          <w:spacing w:val="-3"/>
        </w:rPr>
      </w:pPr>
      <w:r>
        <w:rPr>
          <w:rFonts w:ascii="Courier New" w:hAnsi="Courier New" w:cs="Courier New"/>
          <w:noProof/>
          <w:spacing w:val="-3"/>
          <w:lang w:val="es-CL" w:eastAsia="es-CL"/>
        </w:rPr>
        <w:lastRenderedPageBreak/>
        <w:drawing>
          <wp:inline distT="0" distB="0" distL="0" distR="0">
            <wp:extent cx="7324618" cy="9479280"/>
            <wp:effectExtent l="0" t="0" r="0"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F N°016_1.jpg"/>
                    <pic:cNvPicPr/>
                  </pic:nvPicPr>
                  <pic:blipFill>
                    <a:blip r:embed="rId23">
                      <a:extLst>
                        <a:ext uri="{28A0092B-C50C-407E-A947-70E740481C1C}">
                          <a14:useLocalDpi xmlns:a14="http://schemas.microsoft.com/office/drawing/2010/main" val="0"/>
                        </a:ext>
                      </a:extLst>
                    </a:blip>
                    <a:stretch>
                      <a:fillRect/>
                    </a:stretch>
                  </pic:blipFill>
                  <pic:spPr>
                    <a:xfrm>
                      <a:off x="0" y="0"/>
                      <a:ext cx="7332237" cy="9489140"/>
                    </a:xfrm>
                    <a:prstGeom prst="rect">
                      <a:avLst/>
                    </a:prstGeom>
                  </pic:spPr>
                </pic:pic>
              </a:graphicData>
            </a:graphic>
          </wp:inline>
        </w:drawing>
      </w:r>
      <w:r>
        <w:rPr>
          <w:rFonts w:ascii="Courier New" w:hAnsi="Courier New" w:cs="Courier New"/>
          <w:noProof/>
          <w:spacing w:val="-3"/>
          <w:lang w:val="es-CL" w:eastAsia="es-CL"/>
        </w:rPr>
        <w:lastRenderedPageBreak/>
        <w:drawing>
          <wp:inline distT="0" distB="0" distL="0" distR="0">
            <wp:extent cx="7326580" cy="9481820"/>
            <wp:effectExtent l="0" t="0" r="8255"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F N°016_2.jpg"/>
                    <pic:cNvPicPr/>
                  </pic:nvPicPr>
                  <pic:blipFill>
                    <a:blip r:embed="rId24">
                      <a:extLst>
                        <a:ext uri="{28A0092B-C50C-407E-A947-70E740481C1C}">
                          <a14:useLocalDpi xmlns:a14="http://schemas.microsoft.com/office/drawing/2010/main" val="0"/>
                        </a:ext>
                      </a:extLst>
                    </a:blip>
                    <a:stretch>
                      <a:fillRect/>
                    </a:stretch>
                  </pic:blipFill>
                  <pic:spPr>
                    <a:xfrm>
                      <a:off x="0" y="0"/>
                      <a:ext cx="7332114" cy="9488982"/>
                    </a:xfrm>
                    <a:prstGeom prst="rect">
                      <a:avLst/>
                    </a:prstGeom>
                  </pic:spPr>
                </pic:pic>
              </a:graphicData>
            </a:graphic>
          </wp:inline>
        </w:drawing>
      </w:r>
      <w:bookmarkStart w:id="0" w:name="_GoBack"/>
      <w:bookmarkEnd w:id="0"/>
    </w:p>
    <w:sectPr w:rsidR="00095152" w:rsidRPr="00702096" w:rsidSect="005D4CCA">
      <w:headerReference w:type="default" r:id="rId25"/>
      <w:endnotePr>
        <w:numFmt w:val="decimal"/>
      </w:endnotePr>
      <w:type w:val="continuous"/>
      <w:pgSz w:w="12242" w:h="18722" w:code="14"/>
      <w:pgMar w:top="2268" w:right="1185" w:bottom="2211" w:left="1559" w:header="1134" w:footer="2268" w:gutter="0"/>
      <w:paperSrc w:first="2" w:other="2"/>
      <w:pgNumType w:start="1"/>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7CAE" w:rsidRDefault="00B07CAE">
      <w:r>
        <w:separator/>
      </w:r>
    </w:p>
  </w:endnote>
  <w:endnote w:type="continuationSeparator" w:id="0">
    <w:p w:rsidR="00B07CAE" w:rsidRDefault="00B07C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7CAE" w:rsidRDefault="00B07CAE">
      <w:r>
        <w:separator/>
      </w:r>
    </w:p>
  </w:footnote>
  <w:footnote w:type="continuationSeparator" w:id="0">
    <w:p w:rsidR="00B07CAE" w:rsidRDefault="00B07C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63E1" w:rsidRDefault="00844AA3">
    <w:pPr>
      <w:jc w:val="both"/>
    </w:pPr>
    <w:r>
      <w:rPr>
        <w:noProof/>
        <w:lang w:val="es-CL" w:eastAsia="es-CL"/>
      </w:rPr>
      <mc:AlternateContent>
        <mc:Choice Requires="wps">
          <w:drawing>
            <wp:anchor distT="0" distB="0" distL="114300" distR="114300" simplePos="0" relativeHeight="251660288" behindDoc="0" locked="0" layoutInCell="0" allowOverlap="1" wp14:anchorId="622B5923" wp14:editId="34078109">
              <wp:simplePos x="0" y="0"/>
              <wp:positionH relativeFrom="page">
                <wp:posOffset>901700</wp:posOffset>
              </wp:positionH>
              <wp:positionV relativeFrom="paragraph">
                <wp:posOffset>1270</wp:posOffset>
              </wp:positionV>
              <wp:extent cx="5943600" cy="15240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6C63E1" w:rsidRDefault="006C63E1">
                          <w:pPr>
                            <w:tabs>
                              <w:tab w:val="center" w:pos="4680"/>
                              <w:tab w:val="right" w:pos="9360"/>
                            </w:tabs>
                            <w:rPr>
                              <w:rFonts w:ascii="Courier New" w:hAnsi="Courier New" w:cs="Courier New"/>
                              <w:spacing w:val="-3"/>
                              <w:lang w:val="en-US"/>
                            </w:rPr>
                          </w:pPr>
                          <w:r>
                            <w:tab/>
                          </w:r>
                          <w:r w:rsidR="00631F5D">
                            <w:rPr>
                              <w:rFonts w:ascii="Courier New" w:hAnsi="Courier New" w:cs="Courier New"/>
                              <w:spacing w:val="-3"/>
                              <w:lang w:val="en-US"/>
                            </w:rPr>
                            <w:fldChar w:fldCharType="begin"/>
                          </w:r>
                          <w:r>
                            <w:rPr>
                              <w:rFonts w:ascii="Courier New" w:hAnsi="Courier New" w:cs="Courier New"/>
                              <w:spacing w:val="-3"/>
                              <w:lang w:val="en-US"/>
                            </w:rPr>
                            <w:instrText>PAGE \* ARABIC</w:instrText>
                          </w:r>
                          <w:r w:rsidR="00631F5D">
                            <w:rPr>
                              <w:rFonts w:ascii="Courier New" w:hAnsi="Courier New" w:cs="Courier New"/>
                              <w:spacing w:val="-3"/>
                              <w:lang w:val="en-US"/>
                            </w:rPr>
                            <w:fldChar w:fldCharType="separate"/>
                          </w:r>
                          <w:r w:rsidR="002A3C81">
                            <w:rPr>
                              <w:rFonts w:ascii="Courier New" w:hAnsi="Courier New" w:cs="Courier New"/>
                              <w:noProof/>
                              <w:spacing w:val="-3"/>
                              <w:lang w:val="en-US"/>
                            </w:rPr>
                            <w:t>30</w:t>
                          </w:r>
                          <w:r w:rsidR="00631F5D">
                            <w:rPr>
                              <w:rFonts w:ascii="Courier New" w:hAnsi="Courier New" w:cs="Courier New"/>
                              <w:spacing w:val="-3"/>
                              <w:lang w:val="en-US"/>
                            </w:rPr>
                            <w:fldChar w:fldCharType="end"/>
                          </w:r>
                        </w:p>
                        <w:p w:rsidR="006C63E1" w:rsidRDefault="006C63E1">
                          <w:pPr>
                            <w:tabs>
                              <w:tab w:val="center" w:pos="4680"/>
                              <w:tab w:val="right" w:pos="9360"/>
                            </w:tabs>
                            <w:rPr>
                              <w:spacing w:val="-3"/>
                              <w:lang w:val="en-US"/>
                            </w:rPr>
                          </w:pPr>
                        </w:p>
                        <w:p w:rsidR="006C63E1" w:rsidRDefault="006C63E1">
                          <w:pPr>
                            <w:tabs>
                              <w:tab w:val="center" w:pos="4680"/>
                              <w:tab w:val="right" w:pos="9360"/>
                            </w:tabs>
                            <w:rPr>
                              <w:spacing w:val="-3"/>
                              <w:lang w:val="en-US"/>
                            </w:rPr>
                          </w:pPr>
                        </w:p>
                        <w:p w:rsidR="006C63E1" w:rsidRDefault="006C63E1">
                          <w:pPr>
                            <w:tabs>
                              <w:tab w:val="center" w:pos="4680"/>
                              <w:tab w:val="right" w:pos="9360"/>
                            </w:tabs>
                            <w:rPr>
                              <w:spacing w:val="-3"/>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2B5923" id="Rectangle 1" o:spid="_x0000_s1026" style="position:absolute;left:0;text-align:left;margin-left:71pt;margin-top:.1pt;width:468pt;height:1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" o:allowincell="f" filled="f" stroked="f" strokeweight="0">
              <v:textbox inset="0,0,0,0">
                <w:txbxContent>
                  <w:p w:rsidR="006C63E1" w:rsidRDefault="006C63E1">
                    <w:pPr>
                      <w:tabs>
                        <w:tab w:val="center" w:pos="4680"/>
                        <w:tab w:val="right" w:pos="9360"/>
                      </w:tabs>
                      <w:rPr>
                        <w:rFonts w:ascii="Courier New" w:hAnsi="Courier New" w:cs="Courier New"/>
                        <w:spacing w:val="-3"/>
                        <w:lang w:val="en-US"/>
                      </w:rPr>
                    </w:pPr>
                    <w:r>
                      <w:tab/>
                    </w:r>
                    <w:r w:rsidR="00631F5D">
                      <w:rPr>
                        <w:rFonts w:ascii="Courier New" w:hAnsi="Courier New" w:cs="Courier New"/>
                        <w:spacing w:val="-3"/>
                        <w:lang w:val="en-US"/>
                      </w:rPr>
                      <w:fldChar w:fldCharType="begin"/>
                    </w:r>
                    <w:r>
                      <w:rPr>
                        <w:rFonts w:ascii="Courier New" w:hAnsi="Courier New" w:cs="Courier New"/>
                        <w:spacing w:val="-3"/>
                        <w:lang w:val="en-US"/>
                      </w:rPr>
                      <w:instrText>PAGE \* ARABIC</w:instrText>
                    </w:r>
                    <w:r w:rsidR="00631F5D">
                      <w:rPr>
                        <w:rFonts w:ascii="Courier New" w:hAnsi="Courier New" w:cs="Courier New"/>
                        <w:spacing w:val="-3"/>
                        <w:lang w:val="en-US"/>
                      </w:rPr>
                      <w:fldChar w:fldCharType="separate"/>
                    </w:r>
                    <w:r w:rsidR="002A3C81">
                      <w:rPr>
                        <w:rFonts w:ascii="Courier New" w:hAnsi="Courier New" w:cs="Courier New"/>
                        <w:noProof/>
                        <w:spacing w:val="-3"/>
                        <w:lang w:val="en-US"/>
                      </w:rPr>
                      <w:t>30</w:t>
                    </w:r>
                    <w:r w:rsidR="00631F5D">
                      <w:rPr>
                        <w:rFonts w:ascii="Courier New" w:hAnsi="Courier New" w:cs="Courier New"/>
                        <w:spacing w:val="-3"/>
                        <w:lang w:val="en-US"/>
                      </w:rPr>
                      <w:fldChar w:fldCharType="end"/>
                    </w:r>
                  </w:p>
                  <w:p w:rsidR="006C63E1" w:rsidRDefault="006C63E1">
                    <w:pPr>
                      <w:tabs>
                        <w:tab w:val="center" w:pos="4680"/>
                        <w:tab w:val="right" w:pos="9360"/>
                      </w:tabs>
                      <w:rPr>
                        <w:spacing w:val="-3"/>
                        <w:lang w:val="en-US"/>
                      </w:rPr>
                    </w:pPr>
                  </w:p>
                  <w:p w:rsidR="006C63E1" w:rsidRDefault="006C63E1">
                    <w:pPr>
                      <w:tabs>
                        <w:tab w:val="center" w:pos="4680"/>
                        <w:tab w:val="right" w:pos="9360"/>
                      </w:tabs>
                      <w:rPr>
                        <w:spacing w:val="-3"/>
                        <w:lang w:val="en-US"/>
                      </w:rPr>
                    </w:pPr>
                  </w:p>
                  <w:p w:rsidR="006C63E1" w:rsidRDefault="006C63E1">
                    <w:pPr>
                      <w:tabs>
                        <w:tab w:val="center" w:pos="4680"/>
                        <w:tab w:val="right" w:pos="9360"/>
                      </w:tabs>
                      <w:rPr>
                        <w:spacing w:val="-3"/>
                        <w:lang w:val="en-US"/>
                      </w:rPr>
                    </w:pPr>
                  </w:p>
                </w:txbxContent>
              </v:textbox>
              <w10:wrap anchorx="page"/>
            </v:rect>
          </w:pict>
        </mc:Fallback>
      </mc:AlternateContent>
    </w:r>
  </w:p>
  <w:p w:rsidR="006C63E1" w:rsidRDefault="006C63E1">
    <w:pPr>
      <w:spacing w:after="140" w:line="100" w:lineRule="exact"/>
      <w:jc w:val="both"/>
      <w:rPr>
        <w:sz w:val="10"/>
      </w:rPr>
    </w:pPr>
  </w:p>
  <w:p w:rsidR="006C63E1" w:rsidRDefault="006C63E1">
    <w:pPr>
      <w:spacing w:after="140" w:line="100" w:lineRule="exact"/>
      <w:jc w:val="both"/>
      <w:rPr>
        <w:sz w:val="10"/>
      </w:rPr>
    </w:pPr>
  </w:p>
  <w:p w:rsidR="006C63E1" w:rsidRDefault="006C63E1">
    <w:pPr>
      <w:spacing w:after="140" w:line="100" w:lineRule="exact"/>
      <w:jc w:val="both"/>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9046F"/>
    <w:multiLevelType w:val="hybridMultilevel"/>
    <w:tmpl w:val="057EFCAA"/>
    <w:lvl w:ilvl="0" w:tplc="A394F792">
      <w:start w:val="1"/>
      <w:numFmt w:val="upperRoman"/>
      <w:pStyle w:val="Ttulo1"/>
      <w:lvlText w:val="%1."/>
      <w:lvlJc w:val="left"/>
      <w:pPr>
        <w:tabs>
          <w:tab w:val="num" w:pos="4166"/>
        </w:tabs>
        <w:ind w:left="4166" w:hanging="709"/>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B1BE4BCC">
      <w:start w:val="1"/>
      <w:numFmt w:val="lowerLetter"/>
      <w:lvlText w:val="%2."/>
      <w:lvlJc w:val="left"/>
      <w:pPr>
        <w:tabs>
          <w:tab w:val="num" w:pos="1210"/>
        </w:tabs>
        <w:ind w:left="1210" w:hanging="360"/>
      </w:pPr>
      <w:rPr>
        <w:rFonts w:cs="Times New Roman"/>
      </w:rPr>
    </w:lvl>
    <w:lvl w:ilvl="2" w:tplc="417CC640">
      <w:start w:val="1"/>
      <w:numFmt w:val="lowerRoman"/>
      <w:lvlText w:val="%3."/>
      <w:lvlJc w:val="right"/>
      <w:pPr>
        <w:tabs>
          <w:tab w:val="num" w:pos="1930"/>
        </w:tabs>
        <w:ind w:left="1930" w:hanging="180"/>
      </w:pPr>
      <w:rPr>
        <w:rFonts w:cs="Times New Roman"/>
      </w:rPr>
    </w:lvl>
    <w:lvl w:ilvl="3" w:tplc="0BAADA66">
      <w:start w:val="1"/>
      <w:numFmt w:val="decimal"/>
      <w:lvlText w:val="%4."/>
      <w:lvlJc w:val="left"/>
      <w:pPr>
        <w:tabs>
          <w:tab w:val="num" w:pos="2650"/>
        </w:tabs>
        <w:ind w:left="2650" w:hanging="360"/>
      </w:pPr>
      <w:rPr>
        <w:rFonts w:cs="Times New Roman"/>
      </w:rPr>
    </w:lvl>
    <w:lvl w:ilvl="4" w:tplc="F650EE00">
      <w:start w:val="1"/>
      <w:numFmt w:val="lowerLetter"/>
      <w:lvlText w:val="%5."/>
      <w:lvlJc w:val="left"/>
      <w:pPr>
        <w:tabs>
          <w:tab w:val="num" w:pos="3370"/>
        </w:tabs>
        <w:ind w:left="3370" w:hanging="360"/>
      </w:pPr>
      <w:rPr>
        <w:rFonts w:cs="Times New Roman"/>
      </w:rPr>
    </w:lvl>
    <w:lvl w:ilvl="5" w:tplc="0D1648D4" w:tentative="1">
      <w:start w:val="1"/>
      <w:numFmt w:val="lowerRoman"/>
      <w:lvlText w:val="%6."/>
      <w:lvlJc w:val="right"/>
      <w:pPr>
        <w:tabs>
          <w:tab w:val="num" w:pos="4090"/>
        </w:tabs>
        <w:ind w:left="4090" w:hanging="180"/>
      </w:pPr>
      <w:rPr>
        <w:rFonts w:cs="Times New Roman"/>
      </w:rPr>
    </w:lvl>
    <w:lvl w:ilvl="6" w:tplc="7388BEB6" w:tentative="1">
      <w:start w:val="1"/>
      <w:numFmt w:val="decimal"/>
      <w:lvlText w:val="%7."/>
      <w:lvlJc w:val="left"/>
      <w:pPr>
        <w:tabs>
          <w:tab w:val="num" w:pos="4810"/>
        </w:tabs>
        <w:ind w:left="4810" w:hanging="360"/>
      </w:pPr>
      <w:rPr>
        <w:rFonts w:cs="Times New Roman"/>
      </w:rPr>
    </w:lvl>
    <w:lvl w:ilvl="7" w:tplc="DABCF1A0" w:tentative="1">
      <w:start w:val="1"/>
      <w:numFmt w:val="lowerLetter"/>
      <w:lvlText w:val="%8."/>
      <w:lvlJc w:val="left"/>
      <w:pPr>
        <w:tabs>
          <w:tab w:val="num" w:pos="5530"/>
        </w:tabs>
        <w:ind w:left="5530" w:hanging="360"/>
      </w:pPr>
      <w:rPr>
        <w:rFonts w:cs="Times New Roman"/>
      </w:rPr>
    </w:lvl>
    <w:lvl w:ilvl="8" w:tplc="12AA6AE2" w:tentative="1">
      <w:start w:val="1"/>
      <w:numFmt w:val="lowerRoman"/>
      <w:lvlText w:val="%9."/>
      <w:lvlJc w:val="right"/>
      <w:pPr>
        <w:tabs>
          <w:tab w:val="num" w:pos="6250"/>
        </w:tabs>
        <w:ind w:left="6250" w:hanging="180"/>
      </w:pPr>
      <w:rPr>
        <w:rFonts w:cs="Times New Roman"/>
      </w:rPr>
    </w:lvl>
  </w:abstractNum>
  <w:abstractNum w:abstractNumId="1" w15:restartNumberingAfterBreak="0">
    <w:nsid w:val="064771A7"/>
    <w:multiLevelType w:val="hybridMultilevel"/>
    <w:tmpl w:val="AB2057BC"/>
    <w:lvl w:ilvl="0" w:tplc="44DC2E24">
      <w:start w:val="1"/>
      <w:numFmt w:val="lowerLetter"/>
      <w:lvlText w:val="(%1)"/>
      <w:lvlJc w:val="left"/>
      <w:pPr>
        <w:ind w:left="1428" w:hanging="360"/>
      </w:pPr>
      <w:rPr>
        <w:rFonts w:hint="default"/>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2" w15:restartNumberingAfterBreak="0">
    <w:nsid w:val="08A671E9"/>
    <w:multiLevelType w:val="hybridMultilevel"/>
    <w:tmpl w:val="529C91EE"/>
    <w:lvl w:ilvl="0" w:tplc="75522B80">
      <w:start w:val="1"/>
      <w:numFmt w:val="decimal"/>
      <w:lvlText w:val="%1)"/>
      <w:lvlJc w:val="left"/>
      <w:pPr>
        <w:ind w:left="4253" w:hanging="709"/>
      </w:pPr>
      <w:rPr>
        <w:rFonts w:hint="default"/>
        <w:b/>
      </w:rPr>
    </w:lvl>
    <w:lvl w:ilvl="1" w:tplc="EF04EEF8">
      <w:start w:val="1"/>
      <w:numFmt w:val="lowerLetter"/>
      <w:lvlText w:val="%2)"/>
      <w:lvlJc w:val="left"/>
      <w:pPr>
        <w:ind w:left="4851" w:hanging="360"/>
      </w:pPr>
      <w:rPr>
        <w:b/>
      </w:rPr>
    </w:lvl>
    <w:lvl w:ilvl="2" w:tplc="F8349F58">
      <w:start w:val="1"/>
      <w:numFmt w:val="lowerRoman"/>
      <w:lvlText w:val="%3)"/>
      <w:lvlJc w:val="right"/>
      <w:pPr>
        <w:ind w:left="5571" w:hanging="180"/>
      </w:pPr>
      <w:rPr>
        <w:rFonts w:hint="default"/>
        <w:b/>
      </w:rPr>
    </w:lvl>
    <w:lvl w:ilvl="3" w:tplc="340A000F">
      <w:start w:val="1"/>
      <w:numFmt w:val="decimal"/>
      <w:lvlText w:val="%4."/>
      <w:lvlJc w:val="left"/>
      <w:pPr>
        <w:ind w:left="6291" w:hanging="360"/>
      </w:pPr>
    </w:lvl>
    <w:lvl w:ilvl="4" w:tplc="340A0019" w:tentative="1">
      <w:start w:val="1"/>
      <w:numFmt w:val="lowerLetter"/>
      <w:lvlText w:val="%5."/>
      <w:lvlJc w:val="left"/>
      <w:pPr>
        <w:ind w:left="7011" w:hanging="360"/>
      </w:pPr>
    </w:lvl>
    <w:lvl w:ilvl="5" w:tplc="340A001B" w:tentative="1">
      <w:start w:val="1"/>
      <w:numFmt w:val="lowerRoman"/>
      <w:lvlText w:val="%6."/>
      <w:lvlJc w:val="right"/>
      <w:pPr>
        <w:ind w:left="7731" w:hanging="180"/>
      </w:pPr>
    </w:lvl>
    <w:lvl w:ilvl="6" w:tplc="340A000F" w:tentative="1">
      <w:start w:val="1"/>
      <w:numFmt w:val="decimal"/>
      <w:lvlText w:val="%7."/>
      <w:lvlJc w:val="left"/>
      <w:pPr>
        <w:ind w:left="8451" w:hanging="360"/>
      </w:pPr>
    </w:lvl>
    <w:lvl w:ilvl="7" w:tplc="340A0019" w:tentative="1">
      <w:start w:val="1"/>
      <w:numFmt w:val="lowerLetter"/>
      <w:lvlText w:val="%8."/>
      <w:lvlJc w:val="left"/>
      <w:pPr>
        <w:ind w:left="9171" w:hanging="360"/>
      </w:pPr>
    </w:lvl>
    <w:lvl w:ilvl="8" w:tplc="340A001B" w:tentative="1">
      <w:start w:val="1"/>
      <w:numFmt w:val="lowerRoman"/>
      <w:lvlText w:val="%9."/>
      <w:lvlJc w:val="right"/>
      <w:pPr>
        <w:ind w:left="9891" w:hanging="180"/>
      </w:pPr>
    </w:lvl>
  </w:abstractNum>
  <w:abstractNum w:abstractNumId="3" w15:restartNumberingAfterBreak="0">
    <w:nsid w:val="09C323F5"/>
    <w:multiLevelType w:val="hybridMultilevel"/>
    <w:tmpl w:val="96083712"/>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28A7464"/>
    <w:multiLevelType w:val="hybridMultilevel"/>
    <w:tmpl w:val="C5EEF964"/>
    <w:lvl w:ilvl="0" w:tplc="340A0013">
      <w:start w:val="1"/>
      <w:numFmt w:val="upperRoman"/>
      <w:lvlText w:val="%1."/>
      <w:lvlJc w:val="right"/>
      <w:pPr>
        <w:ind w:left="3555" w:hanging="360"/>
      </w:pPr>
    </w:lvl>
    <w:lvl w:ilvl="1" w:tplc="340A0019" w:tentative="1">
      <w:start w:val="1"/>
      <w:numFmt w:val="lowerLetter"/>
      <w:lvlText w:val="%2."/>
      <w:lvlJc w:val="left"/>
      <w:pPr>
        <w:ind w:left="4275" w:hanging="360"/>
      </w:pPr>
    </w:lvl>
    <w:lvl w:ilvl="2" w:tplc="340A001B" w:tentative="1">
      <w:start w:val="1"/>
      <w:numFmt w:val="lowerRoman"/>
      <w:lvlText w:val="%3."/>
      <w:lvlJc w:val="right"/>
      <w:pPr>
        <w:ind w:left="4995" w:hanging="180"/>
      </w:pPr>
    </w:lvl>
    <w:lvl w:ilvl="3" w:tplc="340A000F" w:tentative="1">
      <w:start w:val="1"/>
      <w:numFmt w:val="decimal"/>
      <w:lvlText w:val="%4."/>
      <w:lvlJc w:val="left"/>
      <w:pPr>
        <w:ind w:left="5715" w:hanging="360"/>
      </w:pPr>
    </w:lvl>
    <w:lvl w:ilvl="4" w:tplc="340A0019" w:tentative="1">
      <w:start w:val="1"/>
      <w:numFmt w:val="lowerLetter"/>
      <w:lvlText w:val="%5."/>
      <w:lvlJc w:val="left"/>
      <w:pPr>
        <w:ind w:left="6435" w:hanging="360"/>
      </w:pPr>
    </w:lvl>
    <w:lvl w:ilvl="5" w:tplc="340A001B" w:tentative="1">
      <w:start w:val="1"/>
      <w:numFmt w:val="lowerRoman"/>
      <w:lvlText w:val="%6."/>
      <w:lvlJc w:val="right"/>
      <w:pPr>
        <w:ind w:left="7155" w:hanging="180"/>
      </w:pPr>
    </w:lvl>
    <w:lvl w:ilvl="6" w:tplc="340A000F" w:tentative="1">
      <w:start w:val="1"/>
      <w:numFmt w:val="decimal"/>
      <w:lvlText w:val="%7."/>
      <w:lvlJc w:val="left"/>
      <w:pPr>
        <w:ind w:left="7875" w:hanging="360"/>
      </w:pPr>
    </w:lvl>
    <w:lvl w:ilvl="7" w:tplc="340A0019" w:tentative="1">
      <w:start w:val="1"/>
      <w:numFmt w:val="lowerLetter"/>
      <w:lvlText w:val="%8."/>
      <w:lvlJc w:val="left"/>
      <w:pPr>
        <w:ind w:left="8595" w:hanging="360"/>
      </w:pPr>
    </w:lvl>
    <w:lvl w:ilvl="8" w:tplc="340A001B" w:tentative="1">
      <w:start w:val="1"/>
      <w:numFmt w:val="lowerRoman"/>
      <w:lvlText w:val="%9."/>
      <w:lvlJc w:val="right"/>
      <w:pPr>
        <w:ind w:left="9315" w:hanging="180"/>
      </w:pPr>
    </w:lvl>
  </w:abstractNum>
  <w:abstractNum w:abstractNumId="5" w15:restartNumberingAfterBreak="0">
    <w:nsid w:val="1E876985"/>
    <w:multiLevelType w:val="hybridMultilevel"/>
    <w:tmpl w:val="B2FC1C52"/>
    <w:lvl w:ilvl="0" w:tplc="BC9C58D4">
      <w:start w:val="1"/>
      <w:numFmt w:val="decimal"/>
      <w:lvlText w:val="%1."/>
      <w:lvlJc w:val="left"/>
      <w:pPr>
        <w:ind w:left="786"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35F23CFB"/>
    <w:multiLevelType w:val="hybridMultilevel"/>
    <w:tmpl w:val="A226113C"/>
    <w:lvl w:ilvl="0" w:tplc="B82639FC">
      <w:start w:val="1"/>
      <w:numFmt w:val="decimal"/>
      <w:lvlText w:val="%1)"/>
      <w:lvlJc w:val="left"/>
      <w:pPr>
        <w:ind w:left="3414" w:hanging="360"/>
      </w:pPr>
      <w:rPr>
        <w:b/>
      </w:rPr>
    </w:lvl>
    <w:lvl w:ilvl="1" w:tplc="501E09A0">
      <w:start w:val="1"/>
      <w:numFmt w:val="lowerLetter"/>
      <w:lvlText w:val="%2)"/>
      <w:lvlJc w:val="left"/>
      <w:pPr>
        <w:ind w:left="4134" w:hanging="360"/>
      </w:pPr>
      <w:rPr>
        <w:b/>
      </w:rPr>
    </w:lvl>
    <w:lvl w:ilvl="2" w:tplc="F9D4C2AC">
      <w:start w:val="1"/>
      <w:numFmt w:val="lowerRoman"/>
      <w:lvlText w:val="%3)"/>
      <w:lvlJc w:val="right"/>
      <w:pPr>
        <w:ind w:left="4854" w:hanging="180"/>
      </w:pPr>
      <w:rPr>
        <w:rFonts w:hint="default"/>
        <w:b/>
      </w:rPr>
    </w:lvl>
    <w:lvl w:ilvl="3" w:tplc="340A000F">
      <w:start w:val="1"/>
      <w:numFmt w:val="decimal"/>
      <w:lvlText w:val="%4."/>
      <w:lvlJc w:val="left"/>
      <w:pPr>
        <w:ind w:left="5574" w:hanging="360"/>
      </w:pPr>
    </w:lvl>
    <w:lvl w:ilvl="4" w:tplc="340A0019" w:tentative="1">
      <w:start w:val="1"/>
      <w:numFmt w:val="lowerLetter"/>
      <w:lvlText w:val="%5."/>
      <w:lvlJc w:val="left"/>
      <w:pPr>
        <w:ind w:left="6294" w:hanging="360"/>
      </w:pPr>
    </w:lvl>
    <w:lvl w:ilvl="5" w:tplc="340A001B" w:tentative="1">
      <w:start w:val="1"/>
      <w:numFmt w:val="lowerRoman"/>
      <w:lvlText w:val="%6."/>
      <w:lvlJc w:val="right"/>
      <w:pPr>
        <w:ind w:left="7014" w:hanging="180"/>
      </w:pPr>
    </w:lvl>
    <w:lvl w:ilvl="6" w:tplc="340A000F" w:tentative="1">
      <w:start w:val="1"/>
      <w:numFmt w:val="decimal"/>
      <w:lvlText w:val="%7."/>
      <w:lvlJc w:val="left"/>
      <w:pPr>
        <w:ind w:left="7734" w:hanging="360"/>
      </w:pPr>
    </w:lvl>
    <w:lvl w:ilvl="7" w:tplc="340A0019" w:tentative="1">
      <w:start w:val="1"/>
      <w:numFmt w:val="lowerLetter"/>
      <w:lvlText w:val="%8."/>
      <w:lvlJc w:val="left"/>
      <w:pPr>
        <w:ind w:left="8454" w:hanging="360"/>
      </w:pPr>
    </w:lvl>
    <w:lvl w:ilvl="8" w:tplc="340A001B" w:tentative="1">
      <w:start w:val="1"/>
      <w:numFmt w:val="lowerRoman"/>
      <w:lvlText w:val="%9."/>
      <w:lvlJc w:val="right"/>
      <w:pPr>
        <w:ind w:left="9174" w:hanging="180"/>
      </w:pPr>
    </w:lvl>
  </w:abstractNum>
  <w:abstractNum w:abstractNumId="7" w15:restartNumberingAfterBreak="0">
    <w:nsid w:val="36B74195"/>
    <w:multiLevelType w:val="hybridMultilevel"/>
    <w:tmpl w:val="2D161CB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3D4E12BA"/>
    <w:multiLevelType w:val="hybridMultilevel"/>
    <w:tmpl w:val="397472F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402631DD"/>
    <w:multiLevelType w:val="hybridMultilevel"/>
    <w:tmpl w:val="59EAF5E8"/>
    <w:lvl w:ilvl="0" w:tplc="75522B80">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42866369"/>
    <w:multiLevelType w:val="hybridMultilevel"/>
    <w:tmpl w:val="049C255C"/>
    <w:lvl w:ilvl="0" w:tplc="75522B80">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448438F6"/>
    <w:multiLevelType w:val="hybridMultilevel"/>
    <w:tmpl w:val="087E0F82"/>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454D58C6"/>
    <w:multiLevelType w:val="hybridMultilevel"/>
    <w:tmpl w:val="DB26C862"/>
    <w:lvl w:ilvl="0" w:tplc="CE6A789C">
      <w:start w:val="1"/>
      <w:numFmt w:val="bullet"/>
      <w:lvlText w:val=""/>
      <w:lvlJc w:val="left"/>
      <w:pPr>
        <w:ind w:left="4264" w:hanging="360"/>
      </w:pPr>
      <w:rPr>
        <w:rFonts w:ascii="Symbol" w:hAnsi="Symbol" w:hint="default"/>
      </w:rPr>
    </w:lvl>
    <w:lvl w:ilvl="1" w:tplc="340A0003" w:tentative="1">
      <w:start w:val="1"/>
      <w:numFmt w:val="bullet"/>
      <w:lvlText w:val="o"/>
      <w:lvlJc w:val="left"/>
      <w:pPr>
        <w:ind w:left="4984" w:hanging="360"/>
      </w:pPr>
      <w:rPr>
        <w:rFonts w:ascii="Courier New" w:hAnsi="Courier New" w:cs="Courier New" w:hint="default"/>
      </w:rPr>
    </w:lvl>
    <w:lvl w:ilvl="2" w:tplc="340A0005" w:tentative="1">
      <w:start w:val="1"/>
      <w:numFmt w:val="bullet"/>
      <w:lvlText w:val=""/>
      <w:lvlJc w:val="left"/>
      <w:pPr>
        <w:ind w:left="5704" w:hanging="360"/>
      </w:pPr>
      <w:rPr>
        <w:rFonts w:ascii="Wingdings" w:hAnsi="Wingdings" w:hint="default"/>
      </w:rPr>
    </w:lvl>
    <w:lvl w:ilvl="3" w:tplc="340A0001" w:tentative="1">
      <w:start w:val="1"/>
      <w:numFmt w:val="bullet"/>
      <w:lvlText w:val=""/>
      <w:lvlJc w:val="left"/>
      <w:pPr>
        <w:ind w:left="6424" w:hanging="360"/>
      </w:pPr>
      <w:rPr>
        <w:rFonts w:ascii="Symbol" w:hAnsi="Symbol" w:hint="default"/>
      </w:rPr>
    </w:lvl>
    <w:lvl w:ilvl="4" w:tplc="340A0003" w:tentative="1">
      <w:start w:val="1"/>
      <w:numFmt w:val="bullet"/>
      <w:lvlText w:val="o"/>
      <w:lvlJc w:val="left"/>
      <w:pPr>
        <w:ind w:left="7144" w:hanging="360"/>
      </w:pPr>
      <w:rPr>
        <w:rFonts w:ascii="Courier New" w:hAnsi="Courier New" w:cs="Courier New" w:hint="default"/>
      </w:rPr>
    </w:lvl>
    <w:lvl w:ilvl="5" w:tplc="340A0005" w:tentative="1">
      <w:start w:val="1"/>
      <w:numFmt w:val="bullet"/>
      <w:lvlText w:val=""/>
      <w:lvlJc w:val="left"/>
      <w:pPr>
        <w:ind w:left="7864" w:hanging="360"/>
      </w:pPr>
      <w:rPr>
        <w:rFonts w:ascii="Wingdings" w:hAnsi="Wingdings" w:hint="default"/>
      </w:rPr>
    </w:lvl>
    <w:lvl w:ilvl="6" w:tplc="340A0001" w:tentative="1">
      <w:start w:val="1"/>
      <w:numFmt w:val="bullet"/>
      <w:lvlText w:val=""/>
      <w:lvlJc w:val="left"/>
      <w:pPr>
        <w:ind w:left="8584" w:hanging="360"/>
      </w:pPr>
      <w:rPr>
        <w:rFonts w:ascii="Symbol" w:hAnsi="Symbol" w:hint="default"/>
      </w:rPr>
    </w:lvl>
    <w:lvl w:ilvl="7" w:tplc="340A0003" w:tentative="1">
      <w:start w:val="1"/>
      <w:numFmt w:val="bullet"/>
      <w:lvlText w:val="o"/>
      <w:lvlJc w:val="left"/>
      <w:pPr>
        <w:ind w:left="9304" w:hanging="360"/>
      </w:pPr>
      <w:rPr>
        <w:rFonts w:ascii="Courier New" w:hAnsi="Courier New" w:cs="Courier New" w:hint="default"/>
      </w:rPr>
    </w:lvl>
    <w:lvl w:ilvl="8" w:tplc="340A0005" w:tentative="1">
      <w:start w:val="1"/>
      <w:numFmt w:val="bullet"/>
      <w:lvlText w:val=""/>
      <w:lvlJc w:val="left"/>
      <w:pPr>
        <w:ind w:left="10024" w:hanging="360"/>
      </w:pPr>
      <w:rPr>
        <w:rFonts w:ascii="Wingdings" w:hAnsi="Wingdings" w:hint="default"/>
      </w:rPr>
    </w:lvl>
  </w:abstractNum>
  <w:abstractNum w:abstractNumId="13" w15:restartNumberingAfterBreak="0">
    <w:nsid w:val="4739161A"/>
    <w:multiLevelType w:val="multilevel"/>
    <w:tmpl w:val="EF5C1F6A"/>
    <w:lvl w:ilvl="0">
      <w:start w:val="1"/>
      <w:numFmt w:val="decimal"/>
      <w:pStyle w:val="Estilo"/>
      <w:lvlText w:val="%1."/>
      <w:lvlJc w:val="left"/>
      <w:pPr>
        <w:tabs>
          <w:tab w:val="num" w:pos="3195"/>
        </w:tabs>
        <w:ind w:left="2835"/>
      </w:pPr>
      <w:rPr>
        <w:rFonts w:ascii="Courier" w:hAnsi="Courier" w:cs="Times New Roman" w:hint="default"/>
        <w:b/>
        <w:i w:val="0"/>
        <w:caps/>
        <w:strike w:val="0"/>
        <w:dstrike w:val="0"/>
        <w:vanish w:val="0"/>
        <w:color w:val="000000"/>
        <w:sz w:val="24"/>
        <w:vertAlign w:val="baseline"/>
      </w:rPr>
    </w:lvl>
    <w:lvl w:ilvl="1">
      <w:start w:val="1"/>
      <w:numFmt w:val="lowerLetter"/>
      <w:pStyle w:val="Estilo"/>
      <w:lvlText w:val="%2."/>
      <w:lvlJc w:val="left"/>
      <w:pPr>
        <w:ind w:left="1440" w:hanging="360"/>
      </w:pPr>
      <w:rPr>
        <w:rFonts w:cs="Times New Roman"/>
      </w:rPr>
    </w:lvl>
    <w:lvl w:ilvl="2">
      <w:start w:val="1"/>
      <w:numFmt w:val="lowerRoman"/>
      <w:pStyle w:val="Estilo"/>
      <w:lvlText w:val="%3."/>
      <w:lvlJc w:val="right"/>
      <w:pPr>
        <w:ind w:left="2160" w:hanging="180"/>
      </w:pPr>
      <w:rPr>
        <w:rFonts w:cs="Times New Roman"/>
      </w:rPr>
    </w:lvl>
    <w:lvl w:ilvl="3">
      <w:start w:val="1"/>
      <w:numFmt w:val="decimal"/>
      <w:pStyle w:val="Estilo"/>
      <w:lvlText w:val="%4."/>
      <w:lvlJc w:val="left"/>
      <w:pPr>
        <w:ind w:left="2880" w:hanging="360"/>
      </w:pPr>
      <w:rPr>
        <w:rFonts w:cs="Times New Roman"/>
      </w:rPr>
    </w:lvl>
    <w:lvl w:ilvl="4">
      <w:start w:val="1"/>
      <w:numFmt w:val="lowerLetter"/>
      <w:pStyle w:val="Estilo"/>
      <w:lvlText w:val="%5."/>
      <w:lvlJc w:val="left"/>
      <w:pPr>
        <w:ind w:left="3600" w:hanging="360"/>
      </w:pPr>
      <w:rPr>
        <w:rFonts w:cs="Times New Roman"/>
      </w:rPr>
    </w:lvl>
    <w:lvl w:ilvl="5">
      <w:start w:val="1"/>
      <w:numFmt w:val="lowerRoman"/>
      <w:pStyle w:val="Estilo"/>
      <w:lvlText w:val="%6."/>
      <w:lvlJc w:val="right"/>
      <w:pPr>
        <w:ind w:left="4320" w:hanging="180"/>
      </w:pPr>
      <w:rPr>
        <w:rFonts w:cs="Times New Roman"/>
      </w:rPr>
    </w:lvl>
    <w:lvl w:ilvl="6">
      <w:start w:val="1"/>
      <w:numFmt w:val="decimal"/>
      <w:pStyle w:val="Estilo"/>
      <w:lvlText w:val="%7."/>
      <w:lvlJc w:val="left"/>
      <w:pPr>
        <w:ind w:left="5040" w:hanging="360"/>
      </w:pPr>
      <w:rPr>
        <w:rFonts w:cs="Times New Roman"/>
      </w:rPr>
    </w:lvl>
    <w:lvl w:ilvl="7">
      <w:start w:val="1"/>
      <w:numFmt w:val="lowerLetter"/>
      <w:pStyle w:val="Estilo"/>
      <w:lvlText w:val="%8."/>
      <w:lvlJc w:val="left"/>
      <w:pPr>
        <w:ind w:left="5760" w:hanging="360"/>
      </w:pPr>
      <w:rPr>
        <w:rFonts w:cs="Times New Roman"/>
      </w:rPr>
    </w:lvl>
    <w:lvl w:ilvl="8">
      <w:start w:val="1"/>
      <w:numFmt w:val="lowerRoman"/>
      <w:pStyle w:val="Estilo"/>
      <w:lvlText w:val="%9."/>
      <w:lvlJc w:val="right"/>
      <w:pPr>
        <w:ind w:left="6480" w:hanging="180"/>
      </w:pPr>
      <w:rPr>
        <w:rFonts w:cs="Times New Roman"/>
      </w:rPr>
    </w:lvl>
  </w:abstractNum>
  <w:abstractNum w:abstractNumId="14" w15:restartNumberingAfterBreak="0">
    <w:nsid w:val="49644199"/>
    <w:multiLevelType w:val="hybridMultilevel"/>
    <w:tmpl w:val="96666D3A"/>
    <w:lvl w:ilvl="0" w:tplc="B2645166">
      <w:start w:val="1"/>
      <w:numFmt w:val="bullet"/>
      <w:lvlText w:val=""/>
      <w:lvlJc w:val="left"/>
      <w:pPr>
        <w:ind w:left="3555" w:hanging="360"/>
      </w:pPr>
      <w:rPr>
        <w:rFonts w:ascii="Symbol" w:hAnsi="Symbol" w:hint="default"/>
        <w:b/>
      </w:rPr>
    </w:lvl>
    <w:lvl w:ilvl="1" w:tplc="340A0019" w:tentative="1">
      <w:start w:val="1"/>
      <w:numFmt w:val="lowerLetter"/>
      <w:lvlText w:val="%2."/>
      <w:lvlJc w:val="left"/>
      <w:pPr>
        <w:ind w:left="4275" w:hanging="360"/>
      </w:pPr>
    </w:lvl>
    <w:lvl w:ilvl="2" w:tplc="340A001B" w:tentative="1">
      <w:start w:val="1"/>
      <w:numFmt w:val="lowerRoman"/>
      <w:lvlText w:val="%3."/>
      <w:lvlJc w:val="right"/>
      <w:pPr>
        <w:ind w:left="4995" w:hanging="180"/>
      </w:pPr>
    </w:lvl>
    <w:lvl w:ilvl="3" w:tplc="340A000F" w:tentative="1">
      <w:start w:val="1"/>
      <w:numFmt w:val="decimal"/>
      <w:lvlText w:val="%4."/>
      <w:lvlJc w:val="left"/>
      <w:pPr>
        <w:ind w:left="5715" w:hanging="360"/>
      </w:pPr>
    </w:lvl>
    <w:lvl w:ilvl="4" w:tplc="340A0019" w:tentative="1">
      <w:start w:val="1"/>
      <w:numFmt w:val="lowerLetter"/>
      <w:lvlText w:val="%5."/>
      <w:lvlJc w:val="left"/>
      <w:pPr>
        <w:ind w:left="6435" w:hanging="360"/>
      </w:pPr>
    </w:lvl>
    <w:lvl w:ilvl="5" w:tplc="340A001B" w:tentative="1">
      <w:start w:val="1"/>
      <w:numFmt w:val="lowerRoman"/>
      <w:lvlText w:val="%6."/>
      <w:lvlJc w:val="right"/>
      <w:pPr>
        <w:ind w:left="7155" w:hanging="180"/>
      </w:pPr>
    </w:lvl>
    <w:lvl w:ilvl="6" w:tplc="340A000F" w:tentative="1">
      <w:start w:val="1"/>
      <w:numFmt w:val="decimal"/>
      <w:lvlText w:val="%7."/>
      <w:lvlJc w:val="left"/>
      <w:pPr>
        <w:ind w:left="7875" w:hanging="360"/>
      </w:pPr>
    </w:lvl>
    <w:lvl w:ilvl="7" w:tplc="340A0019" w:tentative="1">
      <w:start w:val="1"/>
      <w:numFmt w:val="lowerLetter"/>
      <w:lvlText w:val="%8."/>
      <w:lvlJc w:val="left"/>
      <w:pPr>
        <w:ind w:left="8595" w:hanging="360"/>
      </w:pPr>
    </w:lvl>
    <w:lvl w:ilvl="8" w:tplc="340A001B" w:tentative="1">
      <w:start w:val="1"/>
      <w:numFmt w:val="lowerRoman"/>
      <w:lvlText w:val="%9."/>
      <w:lvlJc w:val="right"/>
      <w:pPr>
        <w:ind w:left="9315" w:hanging="180"/>
      </w:pPr>
    </w:lvl>
  </w:abstractNum>
  <w:abstractNum w:abstractNumId="15" w15:restartNumberingAfterBreak="0">
    <w:nsid w:val="4A030872"/>
    <w:multiLevelType w:val="hybridMultilevel"/>
    <w:tmpl w:val="36223590"/>
    <w:lvl w:ilvl="0" w:tplc="4B0673A8">
      <w:start w:val="1"/>
      <w:numFmt w:val="decimal"/>
      <w:pStyle w:val="Ttulo2"/>
      <w:lvlText w:val="%1."/>
      <w:lvlJc w:val="left"/>
      <w:pPr>
        <w:tabs>
          <w:tab w:val="num" w:pos="3401"/>
        </w:tabs>
        <w:ind w:left="3401" w:hanging="709"/>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tentative="1">
      <w:start w:val="1"/>
      <w:numFmt w:val="lowerLetter"/>
      <w:lvlText w:val="%2."/>
      <w:lvlJc w:val="left"/>
      <w:pPr>
        <w:tabs>
          <w:tab w:val="num" w:pos="729"/>
        </w:tabs>
        <w:ind w:left="729" w:hanging="360"/>
      </w:pPr>
      <w:rPr>
        <w:rFonts w:cs="Times New Roman"/>
      </w:rPr>
    </w:lvl>
    <w:lvl w:ilvl="2" w:tplc="FFFFFFFF" w:tentative="1">
      <w:start w:val="1"/>
      <w:numFmt w:val="lowerRoman"/>
      <w:lvlText w:val="%3."/>
      <w:lvlJc w:val="right"/>
      <w:pPr>
        <w:tabs>
          <w:tab w:val="num" w:pos="1449"/>
        </w:tabs>
        <w:ind w:left="1449" w:hanging="180"/>
      </w:pPr>
      <w:rPr>
        <w:rFonts w:cs="Times New Roman"/>
      </w:rPr>
    </w:lvl>
    <w:lvl w:ilvl="3" w:tplc="FFFFFFFF" w:tentative="1">
      <w:start w:val="1"/>
      <w:numFmt w:val="decimal"/>
      <w:lvlText w:val="%4."/>
      <w:lvlJc w:val="left"/>
      <w:pPr>
        <w:tabs>
          <w:tab w:val="num" w:pos="2169"/>
        </w:tabs>
        <w:ind w:left="2169" w:hanging="360"/>
      </w:pPr>
      <w:rPr>
        <w:rFonts w:cs="Times New Roman"/>
      </w:rPr>
    </w:lvl>
    <w:lvl w:ilvl="4" w:tplc="FFFFFFFF" w:tentative="1">
      <w:start w:val="1"/>
      <w:numFmt w:val="lowerLetter"/>
      <w:lvlText w:val="%5."/>
      <w:lvlJc w:val="left"/>
      <w:pPr>
        <w:tabs>
          <w:tab w:val="num" w:pos="2889"/>
        </w:tabs>
        <w:ind w:left="2889" w:hanging="360"/>
      </w:pPr>
      <w:rPr>
        <w:rFonts w:cs="Times New Roman"/>
      </w:rPr>
    </w:lvl>
    <w:lvl w:ilvl="5" w:tplc="FFFFFFFF" w:tentative="1">
      <w:start w:val="1"/>
      <w:numFmt w:val="lowerRoman"/>
      <w:lvlText w:val="%6."/>
      <w:lvlJc w:val="right"/>
      <w:pPr>
        <w:tabs>
          <w:tab w:val="num" w:pos="3609"/>
        </w:tabs>
        <w:ind w:left="3609" w:hanging="180"/>
      </w:pPr>
      <w:rPr>
        <w:rFonts w:cs="Times New Roman"/>
      </w:rPr>
    </w:lvl>
    <w:lvl w:ilvl="6" w:tplc="FFFFFFFF" w:tentative="1">
      <w:start w:val="1"/>
      <w:numFmt w:val="decimal"/>
      <w:lvlText w:val="%7."/>
      <w:lvlJc w:val="left"/>
      <w:pPr>
        <w:tabs>
          <w:tab w:val="num" w:pos="4329"/>
        </w:tabs>
        <w:ind w:left="4329" w:hanging="360"/>
      </w:pPr>
      <w:rPr>
        <w:rFonts w:cs="Times New Roman"/>
      </w:rPr>
    </w:lvl>
    <w:lvl w:ilvl="7" w:tplc="FFFFFFFF" w:tentative="1">
      <w:start w:val="1"/>
      <w:numFmt w:val="lowerLetter"/>
      <w:lvlText w:val="%8."/>
      <w:lvlJc w:val="left"/>
      <w:pPr>
        <w:tabs>
          <w:tab w:val="num" w:pos="5049"/>
        </w:tabs>
        <w:ind w:left="5049" w:hanging="360"/>
      </w:pPr>
      <w:rPr>
        <w:rFonts w:cs="Times New Roman"/>
      </w:rPr>
    </w:lvl>
    <w:lvl w:ilvl="8" w:tplc="FFFFFFFF" w:tentative="1">
      <w:start w:val="1"/>
      <w:numFmt w:val="lowerRoman"/>
      <w:lvlText w:val="%9."/>
      <w:lvlJc w:val="right"/>
      <w:pPr>
        <w:tabs>
          <w:tab w:val="num" w:pos="5769"/>
        </w:tabs>
        <w:ind w:left="5769" w:hanging="180"/>
      </w:pPr>
      <w:rPr>
        <w:rFonts w:cs="Times New Roman"/>
      </w:rPr>
    </w:lvl>
  </w:abstractNum>
  <w:abstractNum w:abstractNumId="16" w15:restartNumberingAfterBreak="0">
    <w:nsid w:val="4AEF73CD"/>
    <w:multiLevelType w:val="hybridMultilevel"/>
    <w:tmpl w:val="1366B1E4"/>
    <w:lvl w:ilvl="0" w:tplc="0BEEF876">
      <w:start w:val="1"/>
      <w:numFmt w:val="lowerLetter"/>
      <w:lvlText w:val="%1."/>
      <w:lvlJc w:val="left"/>
      <w:pPr>
        <w:ind w:left="4264" w:hanging="360"/>
      </w:pPr>
      <w:rPr>
        <w:b/>
      </w:rPr>
    </w:lvl>
    <w:lvl w:ilvl="1" w:tplc="340A0019" w:tentative="1">
      <w:start w:val="1"/>
      <w:numFmt w:val="lowerLetter"/>
      <w:lvlText w:val="%2."/>
      <w:lvlJc w:val="left"/>
      <w:pPr>
        <w:ind w:left="4984" w:hanging="360"/>
      </w:pPr>
    </w:lvl>
    <w:lvl w:ilvl="2" w:tplc="340A001B" w:tentative="1">
      <w:start w:val="1"/>
      <w:numFmt w:val="lowerRoman"/>
      <w:lvlText w:val="%3."/>
      <w:lvlJc w:val="right"/>
      <w:pPr>
        <w:ind w:left="5704" w:hanging="180"/>
      </w:pPr>
    </w:lvl>
    <w:lvl w:ilvl="3" w:tplc="340A000F" w:tentative="1">
      <w:start w:val="1"/>
      <w:numFmt w:val="decimal"/>
      <w:lvlText w:val="%4."/>
      <w:lvlJc w:val="left"/>
      <w:pPr>
        <w:ind w:left="6424" w:hanging="360"/>
      </w:pPr>
    </w:lvl>
    <w:lvl w:ilvl="4" w:tplc="340A0019" w:tentative="1">
      <w:start w:val="1"/>
      <w:numFmt w:val="lowerLetter"/>
      <w:lvlText w:val="%5."/>
      <w:lvlJc w:val="left"/>
      <w:pPr>
        <w:ind w:left="7144" w:hanging="360"/>
      </w:pPr>
    </w:lvl>
    <w:lvl w:ilvl="5" w:tplc="340A001B" w:tentative="1">
      <w:start w:val="1"/>
      <w:numFmt w:val="lowerRoman"/>
      <w:lvlText w:val="%6."/>
      <w:lvlJc w:val="right"/>
      <w:pPr>
        <w:ind w:left="7864" w:hanging="180"/>
      </w:pPr>
    </w:lvl>
    <w:lvl w:ilvl="6" w:tplc="340A000F" w:tentative="1">
      <w:start w:val="1"/>
      <w:numFmt w:val="decimal"/>
      <w:lvlText w:val="%7."/>
      <w:lvlJc w:val="left"/>
      <w:pPr>
        <w:ind w:left="8584" w:hanging="360"/>
      </w:pPr>
    </w:lvl>
    <w:lvl w:ilvl="7" w:tplc="340A0019" w:tentative="1">
      <w:start w:val="1"/>
      <w:numFmt w:val="lowerLetter"/>
      <w:lvlText w:val="%8."/>
      <w:lvlJc w:val="left"/>
      <w:pPr>
        <w:ind w:left="9304" w:hanging="360"/>
      </w:pPr>
    </w:lvl>
    <w:lvl w:ilvl="8" w:tplc="340A001B" w:tentative="1">
      <w:start w:val="1"/>
      <w:numFmt w:val="lowerRoman"/>
      <w:lvlText w:val="%9."/>
      <w:lvlJc w:val="right"/>
      <w:pPr>
        <w:ind w:left="10024" w:hanging="180"/>
      </w:pPr>
    </w:lvl>
  </w:abstractNum>
  <w:abstractNum w:abstractNumId="17" w15:restartNumberingAfterBreak="0">
    <w:nsid w:val="4B3B4A95"/>
    <w:multiLevelType w:val="hybridMultilevel"/>
    <w:tmpl w:val="17C0665C"/>
    <w:name w:val="NumPar"/>
    <w:lvl w:ilvl="0" w:tplc="93FEFF0C">
      <w:start w:val="1"/>
      <w:numFmt w:val="lowerLetter"/>
      <w:lvlText w:val="%1)"/>
      <w:lvlJc w:val="left"/>
      <w:pPr>
        <w:tabs>
          <w:tab w:val="num" w:pos="720"/>
        </w:tabs>
        <w:ind w:left="720" w:hanging="360"/>
      </w:pPr>
      <w:rPr>
        <w:rFonts w:cs="Times New Roman"/>
      </w:rPr>
    </w:lvl>
    <w:lvl w:ilvl="1" w:tplc="0F1CFC58">
      <w:start w:val="1"/>
      <w:numFmt w:val="decimal"/>
      <w:lvlText w:val="%2."/>
      <w:lvlJc w:val="left"/>
      <w:pPr>
        <w:tabs>
          <w:tab w:val="num" w:pos="1440"/>
        </w:tabs>
        <w:ind w:left="1440" w:hanging="360"/>
      </w:pPr>
      <w:rPr>
        <w:rFonts w:cs="Times New Roman"/>
      </w:rPr>
    </w:lvl>
    <w:lvl w:ilvl="2" w:tplc="6D84F2EE">
      <w:start w:val="1"/>
      <w:numFmt w:val="decimal"/>
      <w:lvlText w:val="%3."/>
      <w:lvlJc w:val="left"/>
      <w:pPr>
        <w:tabs>
          <w:tab w:val="num" w:pos="2160"/>
        </w:tabs>
        <w:ind w:left="2160" w:hanging="360"/>
      </w:pPr>
      <w:rPr>
        <w:rFonts w:cs="Times New Roman"/>
      </w:rPr>
    </w:lvl>
    <w:lvl w:ilvl="3" w:tplc="2820C756">
      <w:start w:val="1"/>
      <w:numFmt w:val="decimal"/>
      <w:lvlText w:val="%4."/>
      <w:lvlJc w:val="left"/>
      <w:pPr>
        <w:tabs>
          <w:tab w:val="num" w:pos="2880"/>
        </w:tabs>
        <w:ind w:left="2880" w:hanging="360"/>
      </w:pPr>
      <w:rPr>
        <w:rFonts w:cs="Times New Roman"/>
      </w:rPr>
    </w:lvl>
    <w:lvl w:ilvl="4" w:tplc="CA90A840">
      <w:start w:val="1"/>
      <w:numFmt w:val="decimal"/>
      <w:lvlText w:val="%5."/>
      <w:lvlJc w:val="left"/>
      <w:pPr>
        <w:tabs>
          <w:tab w:val="num" w:pos="3600"/>
        </w:tabs>
        <w:ind w:left="3600" w:hanging="360"/>
      </w:pPr>
      <w:rPr>
        <w:rFonts w:cs="Times New Roman"/>
      </w:rPr>
    </w:lvl>
    <w:lvl w:ilvl="5" w:tplc="2452AD8E">
      <w:start w:val="1"/>
      <w:numFmt w:val="decimal"/>
      <w:lvlText w:val="%6."/>
      <w:lvlJc w:val="left"/>
      <w:pPr>
        <w:tabs>
          <w:tab w:val="num" w:pos="4320"/>
        </w:tabs>
        <w:ind w:left="4320" w:hanging="360"/>
      </w:pPr>
      <w:rPr>
        <w:rFonts w:cs="Times New Roman"/>
      </w:rPr>
    </w:lvl>
    <w:lvl w:ilvl="6" w:tplc="CD942CF0">
      <w:start w:val="1"/>
      <w:numFmt w:val="decimal"/>
      <w:lvlText w:val="%7."/>
      <w:lvlJc w:val="left"/>
      <w:pPr>
        <w:tabs>
          <w:tab w:val="num" w:pos="5040"/>
        </w:tabs>
        <w:ind w:left="5040" w:hanging="360"/>
      </w:pPr>
      <w:rPr>
        <w:rFonts w:cs="Times New Roman"/>
      </w:rPr>
    </w:lvl>
    <w:lvl w:ilvl="7" w:tplc="3BB062DA">
      <w:start w:val="1"/>
      <w:numFmt w:val="decimal"/>
      <w:lvlText w:val="%8."/>
      <w:lvlJc w:val="left"/>
      <w:pPr>
        <w:tabs>
          <w:tab w:val="num" w:pos="5760"/>
        </w:tabs>
        <w:ind w:left="5760" w:hanging="360"/>
      </w:pPr>
      <w:rPr>
        <w:rFonts w:cs="Times New Roman"/>
      </w:rPr>
    </w:lvl>
    <w:lvl w:ilvl="8" w:tplc="D42AEDD6">
      <w:start w:val="1"/>
      <w:numFmt w:val="decimal"/>
      <w:lvlText w:val="%9."/>
      <w:lvlJc w:val="left"/>
      <w:pPr>
        <w:tabs>
          <w:tab w:val="num" w:pos="6480"/>
        </w:tabs>
        <w:ind w:left="6480" w:hanging="360"/>
      </w:pPr>
      <w:rPr>
        <w:rFonts w:cs="Times New Roman"/>
      </w:rPr>
    </w:lvl>
  </w:abstractNum>
  <w:abstractNum w:abstractNumId="18" w15:restartNumberingAfterBreak="0">
    <w:nsid w:val="4B9963E2"/>
    <w:multiLevelType w:val="hybridMultilevel"/>
    <w:tmpl w:val="CA90B2E4"/>
    <w:lvl w:ilvl="0" w:tplc="340A000F">
      <w:start w:val="1"/>
      <w:numFmt w:val="decimal"/>
      <w:lvlText w:val="%1."/>
      <w:lvlJc w:val="left"/>
      <w:pPr>
        <w:ind w:left="786" w:hanging="360"/>
      </w:pPr>
      <w:rPr>
        <w:rFonts w:hint="default"/>
      </w:rPr>
    </w:lvl>
    <w:lvl w:ilvl="1" w:tplc="340A0017">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9" w15:restartNumberingAfterBreak="0">
    <w:nsid w:val="535B7F13"/>
    <w:multiLevelType w:val="hybridMultilevel"/>
    <w:tmpl w:val="CA90B2E4"/>
    <w:lvl w:ilvl="0" w:tplc="340A000F">
      <w:start w:val="1"/>
      <w:numFmt w:val="decimal"/>
      <w:lvlText w:val="%1."/>
      <w:lvlJc w:val="left"/>
      <w:pPr>
        <w:ind w:left="786" w:hanging="360"/>
      </w:pPr>
      <w:rPr>
        <w:rFonts w:hint="default"/>
      </w:rPr>
    </w:lvl>
    <w:lvl w:ilvl="1" w:tplc="340A0017">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0" w15:restartNumberingAfterBreak="0">
    <w:nsid w:val="56A94C67"/>
    <w:multiLevelType w:val="hybridMultilevel"/>
    <w:tmpl w:val="FEF488C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658F7027"/>
    <w:multiLevelType w:val="hybridMultilevel"/>
    <w:tmpl w:val="C6DA1748"/>
    <w:lvl w:ilvl="0" w:tplc="75522B80">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65912CA5"/>
    <w:multiLevelType w:val="hybridMultilevel"/>
    <w:tmpl w:val="9884961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70BE7350"/>
    <w:multiLevelType w:val="hybridMultilevel"/>
    <w:tmpl w:val="801410AC"/>
    <w:lvl w:ilvl="0" w:tplc="B2645166">
      <w:start w:val="1"/>
      <w:numFmt w:val="bullet"/>
      <w:lvlText w:val=""/>
      <w:lvlJc w:val="left"/>
      <w:pPr>
        <w:ind w:left="3555" w:hanging="360"/>
      </w:pPr>
      <w:rPr>
        <w:rFonts w:ascii="Symbol" w:hAnsi="Symbol" w:hint="default"/>
        <w:b/>
      </w:rPr>
    </w:lvl>
    <w:lvl w:ilvl="1" w:tplc="340A0019" w:tentative="1">
      <w:start w:val="1"/>
      <w:numFmt w:val="lowerLetter"/>
      <w:lvlText w:val="%2."/>
      <w:lvlJc w:val="left"/>
      <w:pPr>
        <w:ind w:left="4275" w:hanging="360"/>
      </w:pPr>
    </w:lvl>
    <w:lvl w:ilvl="2" w:tplc="340A001B" w:tentative="1">
      <w:start w:val="1"/>
      <w:numFmt w:val="lowerRoman"/>
      <w:lvlText w:val="%3."/>
      <w:lvlJc w:val="right"/>
      <w:pPr>
        <w:ind w:left="4995" w:hanging="180"/>
      </w:pPr>
    </w:lvl>
    <w:lvl w:ilvl="3" w:tplc="340A000F" w:tentative="1">
      <w:start w:val="1"/>
      <w:numFmt w:val="decimal"/>
      <w:lvlText w:val="%4."/>
      <w:lvlJc w:val="left"/>
      <w:pPr>
        <w:ind w:left="5715" w:hanging="360"/>
      </w:pPr>
    </w:lvl>
    <w:lvl w:ilvl="4" w:tplc="340A0019" w:tentative="1">
      <w:start w:val="1"/>
      <w:numFmt w:val="lowerLetter"/>
      <w:lvlText w:val="%5."/>
      <w:lvlJc w:val="left"/>
      <w:pPr>
        <w:ind w:left="6435" w:hanging="360"/>
      </w:pPr>
    </w:lvl>
    <w:lvl w:ilvl="5" w:tplc="340A001B" w:tentative="1">
      <w:start w:val="1"/>
      <w:numFmt w:val="lowerRoman"/>
      <w:lvlText w:val="%6."/>
      <w:lvlJc w:val="right"/>
      <w:pPr>
        <w:ind w:left="7155" w:hanging="180"/>
      </w:pPr>
    </w:lvl>
    <w:lvl w:ilvl="6" w:tplc="340A000F" w:tentative="1">
      <w:start w:val="1"/>
      <w:numFmt w:val="decimal"/>
      <w:lvlText w:val="%7."/>
      <w:lvlJc w:val="left"/>
      <w:pPr>
        <w:ind w:left="7875" w:hanging="360"/>
      </w:pPr>
    </w:lvl>
    <w:lvl w:ilvl="7" w:tplc="340A0019" w:tentative="1">
      <w:start w:val="1"/>
      <w:numFmt w:val="lowerLetter"/>
      <w:lvlText w:val="%8."/>
      <w:lvlJc w:val="left"/>
      <w:pPr>
        <w:ind w:left="8595" w:hanging="360"/>
      </w:pPr>
    </w:lvl>
    <w:lvl w:ilvl="8" w:tplc="340A001B" w:tentative="1">
      <w:start w:val="1"/>
      <w:numFmt w:val="lowerRoman"/>
      <w:lvlText w:val="%9."/>
      <w:lvlJc w:val="right"/>
      <w:pPr>
        <w:ind w:left="9315" w:hanging="180"/>
      </w:pPr>
    </w:lvl>
  </w:abstractNum>
  <w:abstractNum w:abstractNumId="24" w15:restartNumberingAfterBreak="0">
    <w:nsid w:val="75837492"/>
    <w:multiLevelType w:val="hybridMultilevel"/>
    <w:tmpl w:val="A54E3772"/>
    <w:lvl w:ilvl="0" w:tplc="F3407FFE">
      <w:start w:val="1"/>
      <w:numFmt w:val="lowerLetter"/>
      <w:lvlText w:val="%1)"/>
      <w:lvlJc w:val="left"/>
      <w:pPr>
        <w:ind w:left="1110" w:hanging="75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7D7A012E"/>
    <w:multiLevelType w:val="hybridMultilevel"/>
    <w:tmpl w:val="A07A0868"/>
    <w:lvl w:ilvl="0" w:tplc="D74E57B2">
      <w:start w:val="1"/>
      <w:numFmt w:val="lowerLetter"/>
      <w:pStyle w:val="Ttulo3"/>
      <w:lvlText w:val="%1."/>
      <w:lvlJc w:val="left"/>
      <w:pPr>
        <w:tabs>
          <w:tab w:val="num" w:pos="4253"/>
        </w:tabs>
        <w:ind w:left="4253" w:hanging="709"/>
      </w:pPr>
      <w:rPr>
        <w:rFonts w:ascii="Courier New" w:hAnsi="Courier New" w:cs="Times New Roman" w:hint="default"/>
        <w:b/>
        <w:i w:val="0"/>
        <w:caps w:val="0"/>
        <w:strike w:val="0"/>
        <w:dstrike w:val="0"/>
        <w:vanish w:val="0"/>
        <w:sz w:val="26"/>
        <w:szCs w:val="26"/>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6" w15:restartNumberingAfterBreak="0">
    <w:nsid w:val="7DC70963"/>
    <w:multiLevelType w:val="hybridMultilevel"/>
    <w:tmpl w:val="653E5C6C"/>
    <w:lvl w:ilvl="0" w:tplc="340A0017">
      <w:start w:val="1"/>
      <w:numFmt w:val="lowerLetter"/>
      <w:lvlText w:val="%1)"/>
      <w:lvlJc w:val="left"/>
      <w:pPr>
        <w:ind w:left="1776" w:hanging="360"/>
      </w:pPr>
      <w:rPr>
        <w:rFonts w:hint="default"/>
      </w:rPr>
    </w:lvl>
    <w:lvl w:ilvl="1" w:tplc="340A0019" w:tentative="1">
      <w:start w:val="1"/>
      <w:numFmt w:val="lowerLetter"/>
      <w:lvlText w:val="%2."/>
      <w:lvlJc w:val="left"/>
      <w:pPr>
        <w:ind w:left="2496" w:hanging="360"/>
      </w:pPr>
    </w:lvl>
    <w:lvl w:ilvl="2" w:tplc="340A001B" w:tentative="1">
      <w:start w:val="1"/>
      <w:numFmt w:val="lowerRoman"/>
      <w:lvlText w:val="%3."/>
      <w:lvlJc w:val="right"/>
      <w:pPr>
        <w:ind w:left="3216" w:hanging="180"/>
      </w:pPr>
    </w:lvl>
    <w:lvl w:ilvl="3" w:tplc="340A000F" w:tentative="1">
      <w:start w:val="1"/>
      <w:numFmt w:val="decimal"/>
      <w:lvlText w:val="%4."/>
      <w:lvlJc w:val="left"/>
      <w:pPr>
        <w:ind w:left="3936" w:hanging="360"/>
      </w:pPr>
    </w:lvl>
    <w:lvl w:ilvl="4" w:tplc="340A0019" w:tentative="1">
      <w:start w:val="1"/>
      <w:numFmt w:val="lowerLetter"/>
      <w:lvlText w:val="%5."/>
      <w:lvlJc w:val="left"/>
      <w:pPr>
        <w:ind w:left="4656" w:hanging="360"/>
      </w:pPr>
    </w:lvl>
    <w:lvl w:ilvl="5" w:tplc="340A001B" w:tentative="1">
      <w:start w:val="1"/>
      <w:numFmt w:val="lowerRoman"/>
      <w:lvlText w:val="%6."/>
      <w:lvlJc w:val="right"/>
      <w:pPr>
        <w:ind w:left="5376" w:hanging="180"/>
      </w:pPr>
    </w:lvl>
    <w:lvl w:ilvl="6" w:tplc="340A000F" w:tentative="1">
      <w:start w:val="1"/>
      <w:numFmt w:val="decimal"/>
      <w:lvlText w:val="%7."/>
      <w:lvlJc w:val="left"/>
      <w:pPr>
        <w:ind w:left="6096" w:hanging="360"/>
      </w:pPr>
    </w:lvl>
    <w:lvl w:ilvl="7" w:tplc="340A0019" w:tentative="1">
      <w:start w:val="1"/>
      <w:numFmt w:val="lowerLetter"/>
      <w:lvlText w:val="%8."/>
      <w:lvlJc w:val="left"/>
      <w:pPr>
        <w:ind w:left="6816" w:hanging="360"/>
      </w:pPr>
    </w:lvl>
    <w:lvl w:ilvl="8" w:tplc="340A001B" w:tentative="1">
      <w:start w:val="1"/>
      <w:numFmt w:val="lowerRoman"/>
      <w:lvlText w:val="%9."/>
      <w:lvlJc w:val="right"/>
      <w:pPr>
        <w:ind w:left="7536" w:hanging="180"/>
      </w:pPr>
    </w:lvl>
  </w:abstractNum>
  <w:num w:numId="1">
    <w:abstractNumId w:val="0"/>
  </w:num>
  <w:num w:numId="2">
    <w:abstractNumId w:val="15"/>
  </w:num>
  <w:num w:numId="3">
    <w:abstractNumId w:val="25"/>
  </w:num>
  <w:num w:numId="4">
    <w:abstractNumId w:val="13"/>
  </w:num>
  <w:num w:numId="5">
    <w:abstractNumId w:val="15"/>
    <w:lvlOverride w:ilvl="0">
      <w:startOverride w:val="1"/>
    </w:lvlOverride>
  </w:num>
  <w:num w:numId="6">
    <w:abstractNumId w:val="15"/>
  </w:num>
  <w:num w:numId="7">
    <w:abstractNumId w:val="15"/>
  </w:num>
  <w:num w:numId="8">
    <w:abstractNumId w:val="3"/>
  </w:num>
  <w:num w:numId="9">
    <w:abstractNumId w:val="13"/>
  </w:num>
  <w:num w:numId="10">
    <w:abstractNumId w:val="13"/>
  </w:num>
  <w:num w:numId="11">
    <w:abstractNumId w:val="1"/>
  </w:num>
  <w:num w:numId="12">
    <w:abstractNumId w:val="8"/>
  </w:num>
  <w:num w:numId="13">
    <w:abstractNumId w:val="20"/>
  </w:num>
  <w:num w:numId="14">
    <w:abstractNumId w:val="15"/>
  </w:num>
  <w:num w:numId="15">
    <w:abstractNumId w:val="15"/>
    <w:lvlOverride w:ilvl="0">
      <w:startOverride w:val="1"/>
    </w:lvlOverride>
  </w:num>
  <w:num w:numId="16">
    <w:abstractNumId w:val="0"/>
  </w:num>
  <w:num w:numId="17">
    <w:abstractNumId w:val="12"/>
  </w:num>
  <w:num w:numId="18">
    <w:abstractNumId w:val="4"/>
  </w:num>
  <w:num w:numId="19">
    <w:abstractNumId w:val="23"/>
  </w:num>
  <w:num w:numId="20">
    <w:abstractNumId w:val="14"/>
  </w:num>
  <w:num w:numId="21">
    <w:abstractNumId w:val="7"/>
  </w:num>
  <w:num w:numId="22">
    <w:abstractNumId w:val="26"/>
  </w:num>
  <w:num w:numId="23">
    <w:abstractNumId w:val="18"/>
  </w:num>
  <w:num w:numId="24">
    <w:abstractNumId w:val="5"/>
  </w:num>
  <w:num w:numId="25">
    <w:abstractNumId w:val="11"/>
  </w:num>
  <w:num w:numId="26">
    <w:abstractNumId w:val="19"/>
  </w:num>
  <w:num w:numId="27">
    <w:abstractNumId w:val="22"/>
  </w:num>
  <w:num w:numId="28">
    <w:abstractNumId w:val="24"/>
  </w:num>
  <w:num w:numId="29">
    <w:abstractNumId w:val="6"/>
  </w:num>
  <w:num w:numId="30">
    <w:abstractNumId w:val="2"/>
  </w:num>
  <w:num w:numId="31">
    <w:abstractNumId w:val="10"/>
  </w:num>
  <w:num w:numId="32">
    <w:abstractNumId w:val="21"/>
  </w:num>
  <w:num w:numId="33">
    <w:abstractNumId w:val="9"/>
  </w:num>
  <w:num w:numId="34">
    <w:abstractNumId w:val="0"/>
  </w:num>
  <w:num w:numId="35">
    <w:abstractNumId w:val="15"/>
  </w:num>
  <w:num w:numId="36">
    <w:abstractNumId w:val="15"/>
  </w:num>
  <w:num w:numId="37">
    <w:abstractNumId w:val="15"/>
  </w:num>
  <w:num w:numId="38">
    <w:abstractNumId w:val="15"/>
  </w:num>
  <w:num w:numId="39">
    <w:abstractNumId w:val="15"/>
  </w:num>
  <w:num w:numId="40">
    <w:abstractNumId w:val="15"/>
  </w:num>
  <w:num w:numId="41">
    <w:abstractNumId w:val="15"/>
  </w:num>
  <w:num w:numId="42">
    <w:abstractNumId w:val="15"/>
  </w:num>
  <w:num w:numId="43">
    <w:abstractNumId w:val="16"/>
  </w:num>
  <w:num w:numId="44">
    <w:abstractNumId w:val="15"/>
  </w:num>
  <w:num w:numId="45">
    <w:abstractNumId w:val="15"/>
  </w:num>
  <w:num w:numId="46">
    <w:abstractNumId w:val="15"/>
  </w:num>
  <w:num w:numId="47">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50A"/>
    <w:rsid w:val="00004EC2"/>
    <w:rsid w:val="0002188A"/>
    <w:rsid w:val="00022561"/>
    <w:rsid w:val="00022A65"/>
    <w:rsid w:val="0002349F"/>
    <w:rsid w:val="00032838"/>
    <w:rsid w:val="00032D66"/>
    <w:rsid w:val="00035759"/>
    <w:rsid w:val="00046482"/>
    <w:rsid w:val="00047120"/>
    <w:rsid w:val="000517E8"/>
    <w:rsid w:val="000547FD"/>
    <w:rsid w:val="00070DA6"/>
    <w:rsid w:val="0007159F"/>
    <w:rsid w:val="000715EA"/>
    <w:rsid w:val="0007493E"/>
    <w:rsid w:val="0008074E"/>
    <w:rsid w:val="000913F6"/>
    <w:rsid w:val="00095152"/>
    <w:rsid w:val="000959C2"/>
    <w:rsid w:val="0009651E"/>
    <w:rsid w:val="000A61D4"/>
    <w:rsid w:val="000A78FD"/>
    <w:rsid w:val="000C363F"/>
    <w:rsid w:val="000D2577"/>
    <w:rsid w:val="000D2DC3"/>
    <w:rsid w:val="000D3241"/>
    <w:rsid w:val="000D458A"/>
    <w:rsid w:val="000E08F7"/>
    <w:rsid w:val="000E0E44"/>
    <w:rsid w:val="000E29E4"/>
    <w:rsid w:val="000E6CC2"/>
    <w:rsid w:val="000E7007"/>
    <w:rsid w:val="000F417A"/>
    <w:rsid w:val="001001DA"/>
    <w:rsid w:val="00100430"/>
    <w:rsid w:val="00106140"/>
    <w:rsid w:val="00113ED2"/>
    <w:rsid w:val="00122D4D"/>
    <w:rsid w:val="00132306"/>
    <w:rsid w:val="00133675"/>
    <w:rsid w:val="00135A17"/>
    <w:rsid w:val="00140BDA"/>
    <w:rsid w:val="00142D2A"/>
    <w:rsid w:val="001433CB"/>
    <w:rsid w:val="001452D8"/>
    <w:rsid w:val="00145F45"/>
    <w:rsid w:val="001474FA"/>
    <w:rsid w:val="00154FCF"/>
    <w:rsid w:val="00164FF0"/>
    <w:rsid w:val="001767E7"/>
    <w:rsid w:val="00177633"/>
    <w:rsid w:val="00177D01"/>
    <w:rsid w:val="001827E5"/>
    <w:rsid w:val="00190D4B"/>
    <w:rsid w:val="001924E6"/>
    <w:rsid w:val="00195508"/>
    <w:rsid w:val="001968A2"/>
    <w:rsid w:val="001A2A55"/>
    <w:rsid w:val="001A434D"/>
    <w:rsid w:val="001B1C7E"/>
    <w:rsid w:val="001B32A0"/>
    <w:rsid w:val="001B566F"/>
    <w:rsid w:val="001B5834"/>
    <w:rsid w:val="001B5847"/>
    <w:rsid w:val="001C2AB4"/>
    <w:rsid w:val="001C69FB"/>
    <w:rsid w:val="001C7FBF"/>
    <w:rsid w:val="001D1A0A"/>
    <w:rsid w:val="001D5DAB"/>
    <w:rsid w:val="001E0D5E"/>
    <w:rsid w:val="001F2BAB"/>
    <w:rsid w:val="001F4794"/>
    <w:rsid w:val="001F7A6E"/>
    <w:rsid w:val="00212D3C"/>
    <w:rsid w:val="00215B84"/>
    <w:rsid w:val="00226F9D"/>
    <w:rsid w:val="00230EE9"/>
    <w:rsid w:val="00232D4A"/>
    <w:rsid w:val="00233675"/>
    <w:rsid w:val="0023775D"/>
    <w:rsid w:val="00237814"/>
    <w:rsid w:val="00241FAE"/>
    <w:rsid w:val="002445E8"/>
    <w:rsid w:val="002466AB"/>
    <w:rsid w:val="00251E12"/>
    <w:rsid w:val="00253FE2"/>
    <w:rsid w:val="0025463D"/>
    <w:rsid w:val="0025690F"/>
    <w:rsid w:val="0026550A"/>
    <w:rsid w:val="00275DF8"/>
    <w:rsid w:val="002776AC"/>
    <w:rsid w:val="0028133B"/>
    <w:rsid w:val="002816FF"/>
    <w:rsid w:val="0028379E"/>
    <w:rsid w:val="00283F05"/>
    <w:rsid w:val="00286486"/>
    <w:rsid w:val="00286EA1"/>
    <w:rsid w:val="00287E0A"/>
    <w:rsid w:val="0029122E"/>
    <w:rsid w:val="00291B24"/>
    <w:rsid w:val="0029415A"/>
    <w:rsid w:val="00296F1D"/>
    <w:rsid w:val="002A2EDC"/>
    <w:rsid w:val="002A3C81"/>
    <w:rsid w:val="002A41A0"/>
    <w:rsid w:val="002A5CCE"/>
    <w:rsid w:val="002A7C2F"/>
    <w:rsid w:val="002B43F1"/>
    <w:rsid w:val="002B4AE8"/>
    <w:rsid w:val="002B71F7"/>
    <w:rsid w:val="002B7298"/>
    <w:rsid w:val="002C254A"/>
    <w:rsid w:val="002C298E"/>
    <w:rsid w:val="002C368D"/>
    <w:rsid w:val="002C42D8"/>
    <w:rsid w:val="002E780C"/>
    <w:rsid w:val="002F4EF4"/>
    <w:rsid w:val="002F7223"/>
    <w:rsid w:val="00305445"/>
    <w:rsid w:val="00311F8F"/>
    <w:rsid w:val="003125A5"/>
    <w:rsid w:val="003137D5"/>
    <w:rsid w:val="00315975"/>
    <w:rsid w:val="00317EDB"/>
    <w:rsid w:val="003247BE"/>
    <w:rsid w:val="003249F5"/>
    <w:rsid w:val="00324EE2"/>
    <w:rsid w:val="003262B9"/>
    <w:rsid w:val="00331056"/>
    <w:rsid w:val="00336524"/>
    <w:rsid w:val="003500B3"/>
    <w:rsid w:val="00350FBA"/>
    <w:rsid w:val="00351FF5"/>
    <w:rsid w:val="003575B3"/>
    <w:rsid w:val="00361D3E"/>
    <w:rsid w:val="00362B5D"/>
    <w:rsid w:val="003649FA"/>
    <w:rsid w:val="0037326D"/>
    <w:rsid w:val="00376E99"/>
    <w:rsid w:val="00381AE6"/>
    <w:rsid w:val="00382865"/>
    <w:rsid w:val="00383C3E"/>
    <w:rsid w:val="0038694B"/>
    <w:rsid w:val="00391C65"/>
    <w:rsid w:val="003A269F"/>
    <w:rsid w:val="003A791B"/>
    <w:rsid w:val="003B7FF3"/>
    <w:rsid w:val="003C1704"/>
    <w:rsid w:val="003C568E"/>
    <w:rsid w:val="003D28D2"/>
    <w:rsid w:val="003D370A"/>
    <w:rsid w:val="003D54A3"/>
    <w:rsid w:val="003D55C8"/>
    <w:rsid w:val="003E09CE"/>
    <w:rsid w:val="003E3C1B"/>
    <w:rsid w:val="003F00E8"/>
    <w:rsid w:val="003F4C53"/>
    <w:rsid w:val="00407905"/>
    <w:rsid w:val="00410E01"/>
    <w:rsid w:val="004127A0"/>
    <w:rsid w:val="0041508D"/>
    <w:rsid w:val="00416FBB"/>
    <w:rsid w:val="00431B72"/>
    <w:rsid w:val="00432C78"/>
    <w:rsid w:val="00434AF8"/>
    <w:rsid w:val="00452725"/>
    <w:rsid w:val="0045518B"/>
    <w:rsid w:val="00457766"/>
    <w:rsid w:val="00457FBA"/>
    <w:rsid w:val="00460DEE"/>
    <w:rsid w:val="00461818"/>
    <w:rsid w:val="00462600"/>
    <w:rsid w:val="0046512B"/>
    <w:rsid w:val="00465FF5"/>
    <w:rsid w:val="00470133"/>
    <w:rsid w:val="004725CC"/>
    <w:rsid w:val="00475B33"/>
    <w:rsid w:val="004764D3"/>
    <w:rsid w:val="004773E3"/>
    <w:rsid w:val="00481B30"/>
    <w:rsid w:val="004823A9"/>
    <w:rsid w:val="00482B15"/>
    <w:rsid w:val="004838BF"/>
    <w:rsid w:val="00484402"/>
    <w:rsid w:val="00485098"/>
    <w:rsid w:val="004859D1"/>
    <w:rsid w:val="00494D4F"/>
    <w:rsid w:val="00497F31"/>
    <w:rsid w:val="004A050E"/>
    <w:rsid w:val="004B3254"/>
    <w:rsid w:val="004B3ECB"/>
    <w:rsid w:val="004B6A48"/>
    <w:rsid w:val="004D0BDA"/>
    <w:rsid w:val="004D0DFE"/>
    <w:rsid w:val="004D20AB"/>
    <w:rsid w:val="004D3741"/>
    <w:rsid w:val="004F14FB"/>
    <w:rsid w:val="004F1A8C"/>
    <w:rsid w:val="004F25ED"/>
    <w:rsid w:val="004F42B3"/>
    <w:rsid w:val="00500E4D"/>
    <w:rsid w:val="00501D51"/>
    <w:rsid w:val="00503349"/>
    <w:rsid w:val="00503EDA"/>
    <w:rsid w:val="0050704C"/>
    <w:rsid w:val="00507720"/>
    <w:rsid w:val="00513132"/>
    <w:rsid w:val="005134AB"/>
    <w:rsid w:val="00515FFA"/>
    <w:rsid w:val="005236FF"/>
    <w:rsid w:val="00543EBA"/>
    <w:rsid w:val="00544080"/>
    <w:rsid w:val="005453EB"/>
    <w:rsid w:val="00546D6E"/>
    <w:rsid w:val="00547141"/>
    <w:rsid w:val="00550563"/>
    <w:rsid w:val="00555CB8"/>
    <w:rsid w:val="005568CC"/>
    <w:rsid w:val="00560237"/>
    <w:rsid w:val="00562412"/>
    <w:rsid w:val="00564C85"/>
    <w:rsid w:val="00565906"/>
    <w:rsid w:val="00565A83"/>
    <w:rsid w:val="005701F0"/>
    <w:rsid w:val="00572BE5"/>
    <w:rsid w:val="00573DEC"/>
    <w:rsid w:val="005748D3"/>
    <w:rsid w:val="00574D63"/>
    <w:rsid w:val="00581401"/>
    <w:rsid w:val="0058534A"/>
    <w:rsid w:val="005860C7"/>
    <w:rsid w:val="00592EC2"/>
    <w:rsid w:val="005A4EA8"/>
    <w:rsid w:val="005B1E18"/>
    <w:rsid w:val="005B4122"/>
    <w:rsid w:val="005B70B1"/>
    <w:rsid w:val="005C41AB"/>
    <w:rsid w:val="005C66D2"/>
    <w:rsid w:val="005C7E1A"/>
    <w:rsid w:val="005D1BE6"/>
    <w:rsid w:val="005D2338"/>
    <w:rsid w:val="005D4CCA"/>
    <w:rsid w:val="005D5F0C"/>
    <w:rsid w:val="005D6030"/>
    <w:rsid w:val="005E706C"/>
    <w:rsid w:val="005E7321"/>
    <w:rsid w:val="005E7775"/>
    <w:rsid w:val="005F07E6"/>
    <w:rsid w:val="005F2696"/>
    <w:rsid w:val="005F4F23"/>
    <w:rsid w:val="005F5937"/>
    <w:rsid w:val="005F6D69"/>
    <w:rsid w:val="0060022D"/>
    <w:rsid w:val="0060061B"/>
    <w:rsid w:val="00601B7C"/>
    <w:rsid w:val="00602441"/>
    <w:rsid w:val="00602B41"/>
    <w:rsid w:val="00604430"/>
    <w:rsid w:val="00604F32"/>
    <w:rsid w:val="006055B3"/>
    <w:rsid w:val="00605D59"/>
    <w:rsid w:val="006067FA"/>
    <w:rsid w:val="0061005B"/>
    <w:rsid w:val="00613352"/>
    <w:rsid w:val="00614200"/>
    <w:rsid w:val="0062052C"/>
    <w:rsid w:val="00620E5B"/>
    <w:rsid w:val="00626674"/>
    <w:rsid w:val="00631F5D"/>
    <w:rsid w:val="0063705B"/>
    <w:rsid w:val="0065028B"/>
    <w:rsid w:val="006508B2"/>
    <w:rsid w:val="0065680E"/>
    <w:rsid w:val="00657899"/>
    <w:rsid w:val="00664075"/>
    <w:rsid w:val="00671C92"/>
    <w:rsid w:val="00671CC2"/>
    <w:rsid w:val="00673B8A"/>
    <w:rsid w:val="00674F09"/>
    <w:rsid w:val="00675167"/>
    <w:rsid w:val="006762C7"/>
    <w:rsid w:val="00676348"/>
    <w:rsid w:val="00685454"/>
    <w:rsid w:val="00686419"/>
    <w:rsid w:val="006917DB"/>
    <w:rsid w:val="00694885"/>
    <w:rsid w:val="006A0CE5"/>
    <w:rsid w:val="006A1399"/>
    <w:rsid w:val="006B2E2C"/>
    <w:rsid w:val="006B3C2F"/>
    <w:rsid w:val="006B3CC8"/>
    <w:rsid w:val="006B4052"/>
    <w:rsid w:val="006B6C18"/>
    <w:rsid w:val="006C27C7"/>
    <w:rsid w:val="006C2933"/>
    <w:rsid w:val="006C4692"/>
    <w:rsid w:val="006C63E1"/>
    <w:rsid w:val="006C6E53"/>
    <w:rsid w:val="006C742A"/>
    <w:rsid w:val="006D4671"/>
    <w:rsid w:val="006D50D9"/>
    <w:rsid w:val="006E0F69"/>
    <w:rsid w:val="006E5634"/>
    <w:rsid w:val="006E6109"/>
    <w:rsid w:val="006F5752"/>
    <w:rsid w:val="007009CB"/>
    <w:rsid w:val="00702096"/>
    <w:rsid w:val="007028EE"/>
    <w:rsid w:val="00702B8E"/>
    <w:rsid w:val="00712829"/>
    <w:rsid w:val="00714CAC"/>
    <w:rsid w:val="007161C1"/>
    <w:rsid w:val="007252CE"/>
    <w:rsid w:val="00725BCA"/>
    <w:rsid w:val="00733F89"/>
    <w:rsid w:val="00734005"/>
    <w:rsid w:val="00743103"/>
    <w:rsid w:val="007433A1"/>
    <w:rsid w:val="0074728A"/>
    <w:rsid w:val="00747551"/>
    <w:rsid w:val="00754236"/>
    <w:rsid w:val="0075554D"/>
    <w:rsid w:val="007639EF"/>
    <w:rsid w:val="0076470B"/>
    <w:rsid w:val="00765F07"/>
    <w:rsid w:val="00773E0A"/>
    <w:rsid w:val="00776360"/>
    <w:rsid w:val="00777C9F"/>
    <w:rsid w:val="007806CC"/>
    <w:rsid w:val="00782DD8"/>
    <w:rsid w:val="00783C14"/>
    <w:rsid w:val="0079160B"/>
    <w:rsid w:val="00791E1B"/>
    <w:rsid w:val="007A1CF8"/>
    <w:rsid w:val="007A5062"/>
    <w:rsid w:val="007A515B"/>
    <w:rsid w:val="007A6EA8"/>
    <w:rsid w:val="007B01DF"/>
    <w:rsid w:val="007B28D8"/>
    <w:rsid w:val="007B33B6"/>
    <w:rsid w:val="007C7315"/>
    <w:rsid w:val="007D1593"/>
    <w:rsid w:val="007E4590"/>
    <w:rsid w:val="007E62D8"/>
    <w:rsid w:val="007F4EB7"/>
    <w:rsid w:val="00800C82"/>
    <w:rsid w:val="00801BCF"/>
    <w:rsid w:val="00803339"/>
    <w:rsid w:val="00806153"/>
    <w:rsid w:val="0081205E"/>
    <w:rsid w:val="00812A64"/>
    <w:rsid w:val="00812DB8"/>
    <w:rsid w:val="008167E3"/>
    <w:rsid w:val="008222A7"/>
    <w:rsid w:val="0082398E"/>
    <w:rsid w:val="00824BDD"/>
    <w:rsid w:val="00826165"/>
    <w:rsid w:val="008348F9"/>
    <w:rsid w:val="00834DDA"/>
    <w:rsid w:val="00837469"/>
    <w:rsid w:val="00841089"/>
    <w:rsid w:val="00843309"/>
    <w:rsid w:val="00844AA3"/>
    <w:rsid w:val="00846656"/>
    <w:rsid w:val="0085286D"/>
    <w:rsid w:val="00854D81"/>
    <w:rsid w:val="00855662"/>
    <w:rsid w:val="00863FD2"/>
    <w:rsid w:val="008653A9"/>
    <w:rsid w:val="00866FF5"/>
    <w:rsid w:val="008723EE"/>
    <w:rsid w:val="008737C0"/>
    <w:rsid w:val="008758DE"/>
    <w:rsid w:val="00883A64"/>
    <w:rsid w:val="008864AF"/>
    <w:rsid w:val="00891DDB"/>
    <w:rsid w:val="0089503C"/>
    <w:rsid w:val="00895A39"/>
    <w:rsid w:val="0089785E"/>
    <w:rsid w:val="008A11C1"/>
    <w:rsid w:val="008A2867"/>
    <w:rsid w:val="008A2ABB"/>
    <w:rsid w:val="008A7403"/>
    <w:rsid w:val="008A7AB1"/>
    <w:rsid w:val="008B2228"/>
    <w:rsid w:val="008B3135"/>
    <w:rsid w:val="008B36F5"/>
    <w:rsid w:val="008B436A"/>
    <w:rsid w:val="008B6E9B"/>
    <w:rsid w:val="008C2B2C"/>
    <w:rsid w:val="008C5652"/>
    <w:rsid w:val="008C5F65"/>
    <w:rsid w:val="008D34F5"/>
    <w:rsid w:val="008D5B95"/>
    <w:rsid w:val="008D6237"/>
    <w:rsid w:val="008E3B09"/>
    <w:rsid w:val="008E4CA4"/>
    <w:rsid w:val="008E680D"/>
    <w:rsid w:val="008F4525"/>
    <w:rsid w:val="008F611A"/>
    <w:rsid w:val="008F7ACA"/>
    <w:rsid w:val="00901E2C"/>
    <w:rsid w:val="0090337E"/>
    <w:rsid w:val="00903B3B"/>
    <w:rsid w:val="009049F5"/>
    <w:rsid w:val="009071FC"/>
    <w:rsid w:val="0091369A"/>
    <w:rsid w:val="009239ED"/>
    <w:rsid w:val="0092679F"/>
    <w:rsid w:val="00926EEC"/>
    <w:rsid w:val="00927BF3"/>
    <w:rsid w:val="009308D4"/>
    <w:rsid w:val="00930AC2"/>
    <w:rsid w:val="00932504"/>
    <w:rsid w:val="00932AE3"/>
    <w:rsid w:val="00932B78"/>
    <w:rsid w:val="009361C4"/>
    <w:rsid w:val="00937D20"/>
    <w:rsid w:val="00944189"/>
    <w:rsid w:val="00945348"/>
    <w:rsid w:val="00951574"/>
    <w:rsid w:val="00953840"/>
    <w:rsid w:val="00964D7E"/>
    <w:rsid w:val="00966641"/>
    <w:rsid w:val="0097116C"/>
    <w:rsid w:val="00975373"/>
    <w:rsid w:val="00976D75"/>
    <w:rsid w:val="009774EF"/>
    <w:rsid w:val="00980F69"/>
    <w:rsid w:val="00983673"/>
    <w:rsid w:val="0098455A"/>
    <w:rsid w:val="00986368"/>
    <w:rsid w:val="009A05C0"/>
    <w:rsid w:val="009A54C0"/>
    <w:rsid w:val="009A5A6E"/>
    <w:rsid w:val="009B3B44"/>
    <w:rsid w:val="009B585E"/>
    <w:rsid w:val="009C60A0"/>
    <w:rsid w:val="009D12C4"/>
    <w:rsid w:val="009D6365"/>
    <w:rsid w:val="009D6A81"/>
    <w:rsid w:val="009D7258"/>
    <w:rsid w:val="009E032F"/>
    <w:rsid w:val="009E4F65"/>
    <w:rsid w:val="009E7690"/>
    <w:rsid w:val="009E7E84"/>
    <w:rsid w:val="009F13D3"/>
    <w:rsid w:val="009F15D1"/>
    <w:rsid w:val="009F2EC8"/>
    <w:rsid w:val="009F38A0"/>
    <w:rsid w:val="009F6FAF"/>
    <w:rsid w:val="00A3033F"/>
    <w:rsid w:val="00A307BF"/>
    <w:rsid w:val="00A338A1"/>
    <w:rsid w:val="00A344E5"/>
    <w:rsid w:val="00A35DA5"/>
    <w:rsid w:val="00A456D5"/>
    <w:rsid w:val="00A50A87"/>
    <w:rsid w:val="00A51AE5"/>
    <w:rsid w:val="00A53661"/>
    <w:rsid w:val="00A61B86"/>
    <w:rsid w:val="00A6695B"/>
    <w:rsid w:val="00A70560"/>
    <w:rsid w:val="00A70802"/>
    <w:rsid w:val="00A74A83"/>
    <w:rsid w:val="00A75ADB"/>
    <w:rsid w:val="00A878A9"/>
    <w:rsid w:val="00A90FFF"/>
    <w:rsid w:val="00A9466F"/>
    <w:rsid w:val="00A95EEB"/>
    <w:rsid w:val="00AA0036"/>
    <w:rsid w:val="00AA2744"/>
    <w:rsid w:val="00AA43DF"/>
    <w:rsid w:val="00AA734D"/>
    <w:rsid w:val="00AA78EA"/>
    <w:rsid w:val="00AB255C"/>
    <w:rsid w:val="00AB38D9"/>
    <w:rsid w:val="00AB40C1"/>
    <w:rsid w:val="00AB6209"/>
    <w:rsid w:val="00AC0CF0"/>
    <w:rsid w:val="00AC18C8"/>
    <w:rsid w:val="00AC3A80"/>
    <w:rsid w:val="00AC45CE"/>
    <w:rsid w:val="00AC7E63"/>
    <w:rsid w:val="00AD20EC"/>
    <w:rsid w:val="00AD3BBB"/>
    <w:rsid w:val="00AD3C84"/>
    <w:rsid w:val="00AD511B"/>
    <w:rsid w:val="00AE382E"/>
    <w:rsid w:val="00AE4C5B"/>
    <w:rsid w:val="00AE7322"/>
    <w:rsid w:val="00AF0EF2"/>
    <w:rsid w:val="00B02FFA"/>
    <w:rsid w:val="00B04B44"/>
    <w:rsid w:val="00B057AB"/>
    <w:rsid w:val="00B07CAE"/>
    <w:rsid w:val="00B158A1"/>
    <w:rsid w:val="00B16E9B"/>
    <w:rsid w:val="00B17554"/>
    <w:rsid w:val="00B20C48"/>
    <w:rsid w:val="00B2309B"/>
    <w:rsid w:val="00B244F3"/>
    <w:rsid w:val="00B35BA8"/>
    <w:rsid w:val="00B3607A"/>
    <w:rsid w:val="00B3797F"/>
    <w:rsid w:val="00B4398D"/>
    <w:rsid w:val="00B43CCC"/>
    <w:rsid w:val="00B5142D"/>
    <w:rsid w:val="00B611DA"/>
    <w:rsid w:val="00B65E71"/>
    <w:rsid w:val="00B71853"/>
    <w:rsid w:val="00B75756"/>
    <w:rsid w:val="00B833AB"/>
    <w:rsid w:val="00B83B90"/>
    <w:rsid w:val="00B86FA0"/>
    <w:rsid w:val="00B93452"/>
    <w:rsid w:val="00B93EC8"/>
    <w:rsid w:val="00BA0C4C"/>
    <w:rsid w:val="00BA7D2A"/>
    <w:rsid w:val="00BB053C"/>
    <w:rsid w:val="00BB1AE3"/>
    <w:rsid w:val="00BB7F1E"/>
    <w:rsid w:val="00BC0F59"/>
    <w:rsid w:val="00BD45D9"/>
    <w:rsid w:val="00BD7455"/>
    <w:rsid w:val="00BE4CF6"/>
    <w:rsid w:val="00BE5F90"/>
    <w:rsid w:val="00BF02C0"/>
    <w:rsid w:val="00BF41FB"/>
    <w:rsid w:val="00C023A4"/>
    <w:rsid w:val="00C03838"/>
    <w:rsid w:val="00C07572"/>
    <w:rsid w:val="00C122C1"/>
    <w:rsid w:val="00C157FB"/>
    <w:rsid w:val="00C158A1"/>
    <w:rsid w:val="00C21DC6"/>
    <w:rsid w:val="00C26287"/>
    <w:rsid w:val="00C26533"/>
    <w:rsid w:val="00C37A18"/>
    <w:rsid w:val="00C403FD"/>
    <w:rsid w:val="00C42E10"/>
    <w:rsid w:val="00C436F0"/>
    <w:rsid w:val="00C44AE5"/>
    <w:rsid w:val="00C45B9D"/>
    <w:rsid w:val="00C6593D"/>
    <w:rsid w:val="00C71292"/>
    <w:rsid w:val="00C74311"/>
    <w:rsid w:val="00C80D3A"/>
    <w:rsid w:val="00C81EA0"/>
    <w:rsid w:val="00C840A7"/>
    <w:rsid w:val="00C84452"/>
    <w:rsid w:val="00C84708"/>
    <w:rsid w:val="00C85C3D"/>
    <w:rsid w:val="00C91606"/>
    <w:rsid w:val="00C91E26"/>
    <w:rsid w:val="00C939B1"/>
    <w:rsid w:val="00C93B63"/>
    <w:rsid w:val="00C96C0F"/>
    <w:rsid w:val="00CA2146"/>
    <w:rsid w:val="00CA222F"/>
    <w:rsid w:val="00CA3298"/>
    <w:rsid w:val="00CB14C4"/>
    <w:rsid w:val="00CB17AE"/>
    <w:rsid w:val="00CC1AFD"/>
    <w:rsid w:val="00CC2C2F"/>
    <w:rsid w:val="00CC3B64"/>
    <w:rsid w:val="00CD549E"/>
    <w:rsid w:val="00CD6796"/>
    <w:rsid w:val="00CE0300"/>
    <w:rsid w:val="00CE4D4C"/>
    <w:rsid w:val="00CE56FA"/>
    <w:rsid w:val="00CE6768"/>
    <w:rsid w:val="00CF2D54"/>
    <w:rsid w:val="00D01451"/>
    <w:rsid w:val="00D05001"/>
    <w:rsid w:val="00D074DC"/>
    <w:rsid w:val="00D171CE"/>
    <w:rsid w:val="00D17F9B"/>
    <w:rsid w:val="00D21273"/>
    <w:rsid w:val="00D228FA"/>
    <w:rsid w:val="00D236A4"/>
    <w:rsid w:val="00D261A3"/>
    <w:rsid w:val="00D32995"/>
    <w:rsid w:val="00D343AA"/>
    <w:rsid w:val="00D45E97"/>
    <w:rsid w:val="00D56360"/>
    <w:rsid w:val="00D61DCA"/>
    <w:rsid w:val="00D640A1"/>
    <w:rsid w:val="00D67EE4"/>
    <w:rsid w:val="00D714CD"/>
    <w:rsid w:val="00D72557"/>
    <w:rsid w:val="00D725C1"/>
    <w:rsid w:val="00D75495"/>
    <w:rsid w:val="00D80AB7"/>
    <w:rsid w:val="00D82B14"/>
    <w:rsid w:val="00D94FA0"/>
    <w:rsid w:val="00D956C6"/>
    <w:rsid w:val="00DA6387"/>
    <w:rsid w:val="00DA6F9E"/>
    <w:rsid w:val="00DA7D9A"/>
    <w:rsid w:val="00DB3072"/>
    <w:rsid w:val="00DB439B"/>
    <w:rsid w:val="00DC0AAA"/>
    <w:rsid w:val="00DC2AD3"/>
    <w:rsid w:val="00DC5A01"/>
    <w:rsid w:val="00DC630F"/>
    <w:rsid w:val="00DC7607"/>
    <w:rsid w:val="00DC7FF6"/>
    <w:rsid w:val="00DD0B7B"/>
    <w:rsid w:val="00DD6E38"/>
    <w:rsid w:val="00DE118F"/>
    <w:rsid w:val="00DE2F6D"/>
    <w:rsid w:val="00DE3083"/>
    <w:rsid w:val="00DE6A69"/>
    <w:rsid w:val="00DF106A"/>
    <w:rsid w:val="00DF21B5"/>
    <w:rsid w:val="00DF4240"/>
    <w:rsid w:val="00E0404B"/>
    <w:rsid w:val="00E07B09"/>
    <w:rsid w:val="00E1481F"/>
    <w:rsid w:val="00E17E24"/>
    <w:rsid w:val="00E2036C"/>
    <w:rsid w:val="00E23B79"/>
    <w:rsid w:val="00E32B25"/>
    <w:rsid w:val="00E332C9"/>
    <w:rsid w:val="00E347B8"/>
    <w:rsid w:val="00E368B4"/>
    <w:rsid w:val="00E375E3"/>
    <w:rsid w:val="00E40313"/>
    <w:rsid w:val="00E439A2"/>
    <w:rsid w:val="00E45CF2"/>
    <w:rsid w:val="00E47929"/>
    <w:rsid w:val="00E51534"/>
    <w:rsid w:val="00E53EBE"/>
    <w:rsid w:val="00E54939"/>
    <w:rsid w:val="00E63C7B"/>
    <w:rsid w:val="00E64EE6"/>
    <w:rsid w:val="00E657C0"/>
    <w:rsid w:val="00E713CA"/>
    <w:rsid w:val="00E746AD"/>
    <w:rsid w:val="00E80EDB"/>
    <w:rsid w:val="00E84D1D"/>
    <w:rsid w:val="00E856E4"/>
    <w:rsid w:val="00E86339"/>
    <w:rsid w:val="00E920A7"/>
    <w:rsid w:val="00E921B2"/>
    <w:rsid w:val="00E960EE"/>
    <w:rsid w:val="00E97CB9"/>
    <w:rsid w:val="00EA3586"/>
    <w:rsid w:val="00EA433C"/>
    <w:rsid w:val="00EA454E"/>
    <w:rsid w:val="00EA5074"/>
    <w:rsid w:val="00EA6AA4"/>
    <w:rsid w:val="00EB3312"/>
    <w:rsid w:val="00EB40F6"/>
    <w:rsid w:val="00EB6BA7"/>
    <w:rsid w:val="00EC4386"/>
    <w:rsid w:val="00EC4A6C"/>
    <w:rsid w:val="00ED6A23"/>
    <w:rsid w:val="00ED75B2"/>
    <w:rsid w:val="00ED7A79"/>
    <w:rsid w:val="00EE56B0"/>
    <w:rsid w:val="00EE5F66"/>
    <w:rsid w:val="00EE614C"/>
    <w:rsid w:val="00EF1110"/>
    <w:rsid w:val="00F023EE"/>
    <w:rsid w:val="00F102DE"/>
    <w:rsid w:val="00F10714"/>
    <w:rsid w:val="00F11839"/>
    <w:rsid w:val="00F12831"/>
    <w:rsid w:val="00F12E5E"/>
    <w:rsid w:val="00F1498C"/>
    <w:rsid w:val="00F21DFE"/>
    <w:rsid w:val="00F337E7"/>
    <w:rsid w:val="00F33863"/>
    <w:rsid w:val="00F3683B"/>
    <w:rsid w:val="00F41BBD"/>
    <w:rsid w:val="00F55764"/>
    <w:rsid w:val="00F56417"/>
    <w:rsid w:val="00F566AF"/>
    <w:rsid w:val="00F60D1D"/>
    <w:rsid w:val="00F61E15"/>
    <w:rsid w:val="00F64646"/>
    <w:rsid w:val="00F7725B"/>
    <w:rsid w:val="00F77AD4"/>
    <w:rsid w:val="00F806A1"/>
    <w:rsid w:val="00F81186"/>
    <w:rsid w:val="00F92563"/>
    <w:rsid w:val="00F92D49"/>
    <w:rsid w:val="00F96EEB"/>
    <w:rsid w:val="00FA0803"/>
    <w:rsid w:val="00FA1E09"/>
    <w:rsid w:val="00FA45EC"/>
    <w:rsid w:val="00FB0173"/>
    <w:rsid w:val="00FB073F"/>
    <w:rsid w:val="00FB203C"/>
    <w:rsid w:val="00FC0889"/>
    <w:rsid w:val="00FC31B1"/>
    <w:rsid w:val="00FE4B57"/>
    <w:rsid w:val="00FE4F5B"/>
    <w:rsid w:val="00FF0D70"/>
    <w:rsid w:val="00FF3DEF"/>
    <w:rsid w:val="00FF749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31940BF0-C5D3-4CF3-AE89-31A701208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23EE"/>
    <w:pPr>
      <w:overflowPunct w:val="0"/>
      <w:autoSpaceDE w:val="0"/>
      <w:autoSpaceDN w:val="0"/>
      <w:adjustRightInd w:val="0"/>
      <w:textAlignment w:val="baseline"/>
    </w:pPr>
    <w:rPr>
      <w:rFonts w:ascii="Courier" w:hAnsi="Courier"/>
      <w:sz w:val="24"/>
      <w:szCs w:val="20"/>
      <w:lang w:val="es-ES_tradnl" w:eastAsia="es-ES"/>
    </w:rPr>
  </w:style>
  <w:style w:type="paragraph" w:styleId="Ttulo1">
    <w:name w:val="heading 1"/>
    <w:basedOn w:val="Normal"/>
    <w:next w:val="Normal"/>
    <w:link w:val="Ttulo1Car"/>
    <w:uiPriority w:val="99"/>
    <w:qFormat/>
    <w:rsid w:val="00F21DFE"/>
    <w:pPr>
      <w:keepNext/>
      <w:numPr>
        <w:numId w:val="1"/>
      </w:numPr>
      <w:spacing w:before="360" w:after="240"/>
      <w:jc w:val="both"/>
      <w:outlineLvl w:val="0"/>
    </w:pPr>
    <w:rPr>
      <w:rFonts w:ascii="Courier New" w:hAnsi="Courier New" w:cs="Courier New"/>
      <w:b/>
      <w:spacing w:val="-3"/>
      <w:lang w:val="es-MX"/>
    </w:rPr>
  </w:style>
  <w:style w:type="paragraph" w:styleId="Ttulo2">
    <w:name w:val="heading 2"/>
    <w:basedOn w:val="Normal"/>
    <w:next w:val="Normal"/>
    <w:link w:val="Ttulo2Car"/>
    <w:uiPriority w:val="99"/>
    <w:qFormat/>
    <w:rsid w:val="00E0404B"/>
    <w:pPr>
      <w:keepNext/>
      <w:numPr>
        <w:numId w:val="2"/>
      </w:numPr>
      <w:spacing w:before="360" w:after="240"/>
      <w:jc w:val="both"/>
      <w:outlineLvl w:val="1"/>
    </w:pPr>
    <w:rPr>
      <w:rFonts w:ascii="Courier New" w:hAnsi="Courier New" w:cs="Arial"/>
      <w:b/>
      <w:bCs/>
      <w:iCs/>
      <w:szCs w:val="28"/>
      <w:lang w:val="es-MX"/>
    </w:rPr>
  </w:style>
  <w:style w:type="paragraph" w:styleId="Ttulo3">
    <w:name w:val="heading 3"/>
    <w:basedOn w:val="Normal"/>
    <w:next w:val="Normal"/>
    <w:link w:val="Ttulo3Car"/>
    <w:uiPriority w:val="99"/>
    <w:qFormat/>
    <w:rsid w:val="00776360"/>
    <w:pPr>
      <w:keepNext/>
      <w:numPr>
        <w:numId w:val="3"/>
      </w:numPr>
      <w:spacing w:before="360" w:after="120"/>
      <w:jc w:val="both"/>
      <w:outlineLvl w:val="2"/>
    </w:pPr>
    <w:rPr>
      <w:rFonts w:ascii="Courier New" w:hAnsi="Courier New" w:cs="Arial"/>
      <w:b/>
      <w:bCs/>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F21DFE"/>
    <w:rPr>
      <w:rFonts w:ascii="Courier New" w:hAnsi="Courier New" w:cs="Courier New"/>
      <w:b/>
      <w:spacing w:val="-3"/>
      <w:sz w:val="24"/>
      <w:szCs w:val="20"/>
      <w:lang w:val="es-MX" w:eastAsia="es-ES"/>
    </w:rPr>
  </w:style>
  <w:style w:type="character" w:customStyle="1" w:styleId="Ttulo2Car">
    <w:name w:val="Título 2 Car"/>
    <w:basedOn w:val="Fuentedeprrafopredeter"/>
    <w:link w:val="Ttulo2"/>
    <w:uiPriority w:val="99"/>
    <w:locked/>
    <w:rsid w:val="00E0404B"/>
    <w:rPr>
      <w:rFonts w:ascii="Courier New" w:hAnsi="Courier New" w:cs="Arial"/>
      <w:b/>
      <w:bCs/>
      <w:iCs/>
      <w:sz w:val="24"/>
      <w:szCs w:val="28"/>
      <w:lang w:val="es-MX" w:eastAsia="es-ES"/>
    </w:rPr>
  </w:style>
  <w:style w:type="character" w:customStyle="1" w:styleId="Ttulo3Car">
    <w:name w:val="Título 3 Car"/>
    <w:basedOn w:val="Fuentedeprrafopredeter"/>
    <w:link w:val="Ttulo3"/>
    <w:uiPriority w:val="99"/>
    <w:locked/>
    <w:rsid w:val="005A4EA8"/>
    <w:rPr>
      <w:rFonts w:ascii="Courier New" w:hAnsi="Courier New" w:cs="Arial"/>
      <w:b/>
      <w:bCs/>
      <w:sz w:val="24"/>
      <w:szCs w:val="26"/>
      <w:lang w:val="es-ES_tradnl" w:eastAsia="es-ES"/>
    </w:rPr>
  </w:style>
  <w:style w:type="paragraph" w:customStyle="1" w:styleId="Tcnico4">
    <w:name w:val="TÀ)Àcnico 4"/>
    <w:uiPriority w:val="99"/>
    <w:rsid w:val="00F023EE"/>
    <w:pPr>
      <w:tabs>
        <w:tab w:val="left" w:pos="-720"/>
      </w:tabs>
      <w:suppressAutoHyphens/>
      <w:overflowPunct w:val="0"/>
      <w:autoSpaceDE w:val="0"/>
      <w:autoSpaceDN w:val="0"/>
      <w:adjustRightInd w:val="0"/>
      <w:textAlignment w:val="baseline"/>
    </w:pPr>
    <w:rPr>
      <w:rFonts w:ascii="Courier" w:hAnsi="Courier"/>
      <w:b/>
      <w:sz w:val="24"/>
      <w:szCs w:val="20"/>
      <w:lang w:eastAsia="es-ES"/>
    </w:rPr>
  </w:style>
  <w:style w:type="paragraph" w:customStyle="1" w:styleId="toa">
    <w:name w:val="toa"/>
    <w:basedOn w:val="Normal"/>
    <w:uiPriority w:val="99"/>
    <w:rsid w:val="00F023EE"/>
    <w:pPr>
      <w:tabs>
        <w:tab w:val="left" w:pos="9000"/>
        <w:tab w:val="right" w:pos="9360"/>
      </w:tabs>
      <w:suppressAutoHyphens/>
    </w:pPr>
    <w:rPr>
      <w:lang w:val="en-US"/>
    </w:rPr>
  </w:style>
  <w:style w:type="paragraph" w:styleId="Piedepgina">
    <w:name w:val="footer"/>
    <w:basedOn w:val="Normal"/>
    <w:link w:val="PiedepginaCar"/>
    <w:uiPriority w:val="99"/>
    <w:rsid w:val="00F023EE"/>
    <w:pPr>
      <w:tabs>
        <w:tab w:val="center" w:pos="4252"/>
        <w:tab w:val="right" w:pos="8504"/>
      </w:tabs>
    </w:pPr>
  </w:style>
  <w:style w:type="character" w:customStyle="1" w:styleId="PiedepginaCar">
    <w:name w:val="Pie de página Car"/>
    <w:basedOn w:val="Fuentedeprrafopredeter"/>
    <w:link w:val="Piedepgina"/>
    <w:uiPriority w:val="99"/>
    <w:semiHidden/>
    <w:locked/>
    <w:rsid w:val="00DB439B"/>
    <w:rPr>
      <w:rFonts w:ascii="Courier" w:hAnsi="Courier" w:cs="Times New Roman"/>
      <w:sz w:val="20"/>
      <w:szCs w:val="20"/>
      <w:lang w:val="es-ES_tradnl" w:eastAsia="es-ES"/>
    </w:rPr>
  </w:style>
  <w:style w:type="paragraph" w:customStyle="1" w:styleId="Estilo">
    <w:name w:val="Estilo"/>
    <w:basedOn w:val="Normal"/>
    <w:next w:val="Sangradetextonormal"/>
    <w:uiPriority w:val="99"/>
    <w:rsid w:val="00F023EE"/>
    <w:pPr>
      <w:numPr>
        <w:numId w:val="4"/>
      </w:numPr>
      <w:tabs>
        <w:tab w:val="left" w:pos="3544"/>
      </w:tabs>
      <w:overflowPunct/>
      <w:autoSpaceDE/>
      <w:autoSpaceDN/>
      <w:adjustRightInd/>
      <w:spacing w:before="240" w:after="120"/>
      <w:jc w:val="both"/>
      <w:textAlignment w:val="auto"/>
    </w:pPr>
    <w:rPr>
      <w:spacing w:val="-3"/>
    </w:rPr>
  </w:style>
  <w:style w:type="paragraph" w:styleId="Sangra2detindependiente">
    <w:name w:val="Body Text Indent 2"/>
    <w:basedOn w:val="Normal"/>
    <w:link w:val="Sangra2detindependienteCar"/>
    <w:uiPriority w:val="99"/>
    <w:rsid w:val="00F023EE"/>
    <w:pPr>
      <w:overflowPunct/>
      <w:autoSpaceDE/>
      <w:autoSpaceDN/>
      <w:adjustRightInd/>
      <w:spacing w:before="240" w:after="120"/>
      <w:ind w:left="2835" w:firstLine="709"/>
      <w:jc w:val="both"/>
      <w:textAlignment w:val="auto"/>
    </w:pPr>
    <w:rPr>
      <w:spacing w:val="-3"/>
    </w:rPr>
  </w:style>
  <w:style w:type="character" w:customStyle="1" w:styleId="Sangra2detindependienteCar">
    <w:name w:val="Sangría 2 de t. independiente Car"/>
    <w:basedOn w:val="Fuentedeprrafopredeter"/>
    <w:link w:val="Sangra2detindependiente"/>
    <w:uiPriority w:val="99"/>
    <w:locked/>
    <w:rsid w:val="00F023EE"/>
    <w:rPr>
      <w:rFonts w:ascii="Courier" w:hAnsi="Courier" w:cs="Times New Roman"/>
      <w:spacing w:val="-3"/>
      <w:sz w:val="24"/>
      <w:lang w:val="es-ES_tradnl" w:eastAsia="es-ES" w:bidi="ar-SA"/>
    </w:rPr>
  </w:style>
  <w:style w:type="paragraph" w:styleId="Sangradetextonormal">
    <w:name w:val="Body Text Indent"/>
    <w:basedOn w:val="Normal"/>
    <w:link w:val="SangradetextonormalCar"/>
    <w:uiPriority w:val="99"/>
    <w:rsid w:val="00F023EE"/>
    <w:pPr>
      <w:spacing w:after="120"/>
      <w:ind w:left="283"/>
    </w:pPr>
  </w:style>
  <w:style w:type="character" w:customStyle="1" w:styleId="SangradetextonormalCar">
    <w:name w:val="Sangría de texto normal Car"/>
    <w:basedOn w:val="Fuentedeprrafopredeter"/>
    <w:link w:val="Sangradetextonormal"/>
    <w:uiPriority w:val="99"/>
    <w:locked/>
    <w:rsid w:val="005A4EA8"/>
    <w:rPr>
      <w:rFonts w:ascii="Courier" w:hAnsi="Courier" w:cs="Times New Roman"/>
      <w:sz w:val="24"/>
      <w:lang w:val="es-ES_tradnl" w:eastAsia="es-ES"/>
    </w:rPr>
  </w:style>
  <w:style w:type="character" w:styleId="Refdecomentario">
    <w:name w:val="annotation reference"/>
    <w:basedOn w:val="Fuentedeprrafopredeter"/>
    <w:uiPriority w:val="99"/>
    <w:semiHidden/>
    <w:rsid w:val="00F023EE"/>
    <w:rPr>
      <w:rFonts w:cs="Times New Roman"/>
      <w:sz w:val="16"/>
      <w:szCs w:val="16"/>
    </w:rPr>
  </w:style>
  <w:style w:type="paragraph" w:styleId="Textocomentario">
    <w:name w:val="annotation text"/>
    <w:basedOn w:val="Normal"/>
    <w:link w:val="TextocomentarioCar"/>
    <w:uiPriority w:val="99"/>
    <w:semiHidden/>
    <w:rsid w:val="00F023EE"/>
    <w:rPr>
      <w:sz w:val="20"/>
    </w:rPr>
  </w:style>
  <w:style w:type="character" w:customStyle="1" w:styleId="TextocomentarioCar">
    <w:name w:val="Texto comentario Car"/>
    <w:basedOn w:val="Fuentedeprrafopredeter"/>
    <w:link w:val="Textocomentario"/>
    <w:uiPriority w:val="99"/>
    <w:semiHidden/>
    <w:locked/>
    <w:rsid w:val="00DB439B"/>
    <w:rPr>
      <w:rFonts w:ascii="Courier" w:hAnsi="Courier"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rsid w:val="00F023EE"/>
    <w:rPr>
      <w:b/>
      <w:bCs/>
    </w:rPr>
  </w:style>
  <w:style w:type="character" w:customStyle="1" w:styleId="AsuntodelcomentarioCar">
    <w:name w:val="Asunto del comentario Car"/>
    <w:basedOn w:val="TextocomentarioCar"/>
    <w:link w:val="Asuntodelcomentario"/>
    <w:uiPriority w:val="99"/>
    <w:semiHidden/>
    <w:locked/>
    <w:rsid w:val="00DB439B"/>
    <w:rPr>
      <w:rFonts w:ascii="Courier" w:hAnsi="Courier" w:cs="Times New Roman"/>
      <w:b/>
      <w:bCs/>
      <w:sz w:val="20"/>
      <w:szCs w:val="20"/>
      <w:lang w:val="es-ES_tradnl" w:eastAsia="es-ES"/>
    </w:rPr>
  </w:style>
  <w:style w:type="paragraph" w:styleId="Textodeglobo">
    <w:name w:val="Balloon Text"/>
    <w:basedOn w:val="Normal"/>
    <w:link w:val="TextodegloboCar"/>
    <w:uiPriority w:val="99"/>
    <w:semiHidden/>
    <w:rsid w:val="00F023EE"/>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DB439B"/>
    <w:rPr>
      <w:rFonts w:cs="Times New Roman"/>
      <w:sz w:val="2"/>
      <w:lang w:val="es-ES_tradnl" w:eastAsia="es-ES"/>
    </w:rPr>
  </w:style>
  <w:style w:type="paragraph" w:styleId="NormalWeb">
    <w:name w:val="Normal (Web)"/>
    <w:basedOn w:val="Normal"/>
    <w:uiPriority w:val="99"/>
    <w:rsid w:val="00F023EE"/>
    <w:pPr>
      <w:overflowPunct/>
      <w:autoSpaceDE/>
      <w:autoSpaceDN/>
      <w:adjustRightInd/>
      <w:spacing w:before="100" w:beforeAutospacing="1" w:after="100" w:afterAutospacing="1"/>
      <w:textAlignment w:val="auto"/>
    </w:pPr>
    <w:rPr>
      <w:rFonts w:ascii="Times New Roman" w:hAnsi="Times New Roman"/>
      <w:szCs w:val="24"/>
      <w:lang w:val="es-ES"/>
    </w:rPr>
  </w:style>
  <w:style w:type="paragraph" w:styleId="Encabezado">
    <w:name w:val="header"/>
    <w:basedOn w:val="Normal"/>
    <w:link w:val="EncabezadoCar"/>
    <w:uiPriority w:val="99"/>
    <w:rsid w:val="00F023EE"/>
    <w:pPr>
      <w:tabs>
        <w:tab w:val="center" w:pos="4252"/>
        <w:tab w:val="right" w:pos="8504"/>
      </w:tabs>
    </w:pPr>
  </w:style>
  <w:style w:type="character" w:customStyle="1" w:styleId="EncabezadoCar">
    <w:name w:val="Encabezado Car"/>
    <w:basedOn w:val="Fuentedeprrafopredeter"/>
    <w:link w:val="Encabezado"/>
    <w:uiPriority w:val="99"/>
    <w:semiHidden/>
    <w:locked/>
    <w:rsid w:val="00DB439B"/>
    <w:rPr>
      <w:rFonts w:ascii="Courier" w:hAnsi="Courier" w:cs="Times New Roman"/>
      <w:sz w:val="20"/>
      <w:szCs w:val="20"/>
      <w:lang w:val="es-ES_tradnl" w:eastAsia="es-ES"/>
    </w:rPr>
  </w:style>
  <w:style w:type="paragraph" w:customStyle="1" w:styleId="Prder1">
    <w:name w:val="PÀÀr. der. 1"/>
    <w:uiPriority w:val="99"/>
    <w:rsid w:val="00F023EE"/>
    <w:pPr>
      <w:tabs>
        <w:tab w:val="left" w:pos="-720"/>
        <w:tab w:val="left" w:pos="0"/>
        <w:tab w:val="decimal" w:pos="720"/>
      </w:tabs>
      <w:suppressAutoHyphens/>
      <w:ind w:left="720" w:hanging="208"/>
    </w:pPr>
    <w:rPr>
      <w:rFonts w:ascii="Courier" w:hAnsi="Courier"/>
      <w:sz w:val="24"/>
      <w:szCs w:val="20"/>
      <w:lang w:eastAsia="es-ES"/>
    </w:rPr>
  </w:style>
  <w:style w:type="paragraph" w:customStyle="1" w:styleId="Textoindependiente21">
    <w:name w:val="Texto independiente 21"/>
    <w:basedOn w:val="Normal"/>
    <w:uiPriority w:val="99"/>
    <w:rsid w:val="00F023EE"/>
    <w:pPr>
      <w:spacing w:before="240"/>
      <w:ind w:left="2835" w:firstLine="851"/>
      <w:jc w:val="both"/>
    </w:pPr>
    <w:rPr>
      <w:spacing w:val="-3"/>
    </w:rPr>
  </w:style>
  <w:style w:type="paragraph" w:styleId="Subttulo">
    <w:name w:val="Subtitle"/>
    <w:basedOn w:val="Normal"/>
    <w:link w:val="SubttuloCar"/>
    <w:uiPriority w:val="99"/>
    <w:qFormat/>
    <w:rsid w:val="00F023EE"/>
    <w:pPr>
      <w:overflowPunct/>
      <w:autoSpaceDE/>
      <w:autoSpaceDN/>
      <w:adjustRightInd/>
      <w:textAlignment w:val="auto"/>
    </w:pPr>
    <w:rPr>
      <w:rFonts w:ascii="Times New Roman" w:hAnsi="Times New Roman"/>
    </w:rPr>
  </w:style>
  <w:style w:type="character" w:customStyle="1" w:styleId="SubttuloCar">
    <w:name w:val="Subtítulo Car"/>
    <w:basedOn w:val="Fuentedeprrafopredeter"/>
    <w:link w:val="Subttulo"/>
    <w:uiPriority w:val="99"/>
    <w:locked/>
    <w:rsid w:val="00DB439B"/>
    <w:rPr>
      <w:rFonts w:ascii="Cambria" w:hAnsi="Cambria" w:cs="Times New Roman"/>
      <w:sz w:val="24"/>
      <w:szCs w:val="24"/>
      <w:lang w:val="es-ES_tradnl" w:eastAsia="es-ES"/>
    </w:rPr>
  </w:style>
  <w:style w:type="paragraph" w:styleId="Prrafodelista">
    <w:name w:val="List Paragraph"/>
    <w:basedOn w:val="Normal"/>
    <w:uiPriority w:val="34"/>
    <w:qFormat/>
    <w:rsid w:val="00F023EE"/>
    <w:pPr>
      <w:overflowPunct/>
      <w:autoSpaceDE/>
      <w:autoSpaceDN/>
      <w:adjustRightInd/>
      <w:ind w:left="720"/>
      <w:textAlignment w:val="auto"/>
    </w:pPr>
    <w:rPr>
      <w:rFonts w:ascii="Times New Roman" w:hAnsi="Times New Roman"/>
      <w:sz w:val="20"/>
      <w:lang w:val="en-US" w:eastAsia="tr-TR"/>
    </w:rPr>
  </w:style>
  <w:style w:type="paragraph" w:customStyle="1" w:styleId="Normal1">
    <w:name w:val="Normal1"/>
    <w:basedOn w:val="Normal"/>
    <w:uiPriority w:val="99"/>
    <w:rsid w:val="00F023EE"/>
    <w:pPr>
      <w:overflowPunct/>
      <w:autoSpaceDE/>
      <w:autoSpaceDN/>
      <w:adjustRightInd/>
      <w:spacing w:before="100" w:beforeAutospacing="1" w:after="100" w:afterAutospacing="1"/>
      <w:textAlignment w:val="auto"/>
    </w:pPr>
    <w:rPr>
      <w:rFonts w:ascii="Times New Roman" w:hAnsi="Times New Roman"/>
      <w:szCs w:val="24"/>
      <w:lang w:val="sv-SE" w:eastAsia="sv-SE"/>
    </w:rPr>
  </w:style>
  <w:style w:type="character" w:customStyle="1" w:styleId="BodyText2Char">
    <w:name w:val="Body Text 2 Char"/>
    <w:uiPriority w:val="99"/>
    <w:locked/>
    <w:rsid w:val="00F023EE"/>
    <w:rPr>
      <w:rFonts w:ascii="Courier" w:hAnsi="Courier"/>
      <w:sz w:val="24"/>
      <w:lang w:val="es-ES_tradnl" w:eastAsia="es-ES"/>
    </w:rPr>
  </w:style>
  <w:style w:type="paragraph" w:styleId="Textoindependiente2">
    <w:name w:val="Body Text 2"/>
    <w:basedOn w:val="Normal"/>
    <w:link w:val="Textoindependiente2Car"/>
    <w:uiPriority w:val="99"/>
    <w:rsid w:val="00F023EE"/>
    <w:pPr>
      <w:spacing w:after="120" w:line="480" w:lineRule="auto"/>
      <w:textAlignment w:val="auto"/>
    </w:pPr>
  </w:style>
  <w:style w:type="character" w:customStyle="1" w:styleId="Textoindependiente2Car">
    <w:name w:val="Texto independiente 2 Car"/>
    <w:basedOn w:val="Fuentedeprrafopredeter"/>
    <w:link w:val="Textoindependiente2"/>
    <w:uiPriority w:val="99"/>
    <w:semiHidden/>
    <w:locked/>
    <w:rsid w:val="00DB439B"/>
    <w:rPr>
      <w:rFonts w:ascii="Courier" w:hAnsi="Courier" w:cs="Times New Roman"/>
      <w:sz w:val="20"/>
      <w:szCs w:val="20"/>
      <w:lang w:val="es-ES_tradnl" w:eastAsia="es-ES"/>
    </w:rPr>
  </w:style>
  <w:style w:type="paragraph" w:styleId="Mapadeldocumento">
    <w:name w:val="Document Map"/>
    <w:basedOn w:val="Normal"/>
    <w:link w:val="MapadeldocumentoCar"/>
    <w:uiPriority w:val="99"/>
    <w:semiHidden/>
    <w:rsid w:val="00AE382E"/>
    <w:pPr>
      <w:shd w:val="clear" w:color="auto" w:fill="000080"/>
    </w:pPr>
    <w:rPr>
      <w:rFonts w:ascii="Tahoma" w:hAnsi="Tahoma" w:cs="Tahoma"/>
      <w:sz w:val="20"/>
    </w:rPr>
  </w:style>
  <w:style w:type="character" w:customStyle="1" w:styleId="MapadeldocumentoCar">
    <w:name w:val="Mapa del documento Car"/>
    <w:basedOn w:val="Fuentedeprrafopredeter"/>
    <w:link w:val="Mapadeldocumento"/>
    <w:uiPriority w:val="99"/>
    <w:semiHidden/>
    <w:locked/>
    <w:rsid w:val="00DB439B"/>
    <w:rPr>
      <w:rFonts w:cs="Times New Roman"/>
      <w:sz w:val="2"/>
      <w:lang w:val="es-ES_tradnl" w:eastAsia="es-ES"/>
    </w:rPr>
  </w:style>
  <w:style w:type="paragraph" w:styleId="Textoindependiente">
    <w:name w:val="Body Text"/>
    <w:basedOn w:val="Normal"/>
    <w:link w:val="TextoindependienteCar"/>
    <w:uiPriority w:val="99"/>
    <w:rsid w:val="000517E8"/>
    <w:pPr>
      <w:spacing w:after="120"/>
    </w:pPr>
  </w:style>
  <w:style w:type="character" w:customStyle="1" w:styleId="TextoindependienteCar">
    <w:name w:val="Texto independiente Car"/>
    <w:basedOn w:val="Fuentedeprrafopredeter"/>
    <w:link w:val="Textoindependiente"/>
    <w:uiPriority w:val="99"/>
    <w:locked/>
    <w:rsid w:val="000517E8"/>
    <w:rPr>
      <w:rFonts w:ascii="Courier" w:hAnsi="Courier" w:cs="Times New Roman"/>
      <w:sz w:val="24"/>
      <w:lang w:val="es-ES_tradnl" w:eastAsia="es-ES"/>
    </w:rPr>
  </w:style>
  <w:style w:type="character" w:customStyle="1" w:styleId="hps">
    <w:name w:val="hps"/>
    <w:basedOn w:val="Fuentedeprrafopredeter"/>
    <w:rsid w:val="00460DEE"/>
  </w:style>
  <w:style w:type="paragraph" w:styleId="Textonotapie">
    <w:name w:val="footnote text"/>
    <w:basedOn w:val="Normal"/>
    <w:link w:val="TextonotapieCar"/>
    <w:uiPriority w:val="99"/>
    <w:semiHidden/>
    <w:unhideWhenUsed/>
    <w:rsid w:val="003A791B"/>
    <w:pPr>
      <w:overflowPunct/>
      <w:autoSpaceDE/>
      <w:autoSpaceDN/>
      <w:adjustRightInd/>
      <w:textAlignment w:val="auto"/>
    </w:pPr>
    <w:rPr>
      <w:rFonts w:asciiTheme="minorHAnsi" w:eastAsiaTheme="minorHAnsi" w:hAnsiTheme="minorHAnsi" w:cstheme="minorBidi"/>
      <w:sz w:val="20"/>
      <w:lang w:val="es-ES" w:eastAsia="en-US"/>
    </w:rPr>
  </w:style>
  <w:style w:type="character" w:customStyle="1" w:styleId="TextonotapieCar">
    <w:name w:val="Texto nota pie Car"/>
    <w:basedOn w:val="Fuentedeprrafopredeter"/>
    <w:link w:val="Textonotapie"/>
    <w:uiPriority w:val="99"/>
    <w:semiHidden/>
    <w:rsid w:val="003A791B"/>
    <w:rPr>
      <w:rFonts w:asciiTheme="minorHAnsi" w:eastAsiaTheme="minorHAnsi" w:hAnsiTheme="minorHAnsi" w:cstheme="minorBidi"/>
      <w:sz w:val="20"/>
      <w:szCs w:val="20"/>
      <w:lang w:val="es-ES"/>
    </w:rPr>
  </w:style>
  <w:style w:type="character" w:styleId="Refdenotaalpie">
    <w:name w:val="footnote reference"/>
    <w:basedOn w:val="Fuentedeprrafopredeter"/>
    <w:uiPriority w:val="99"/>
    <w:semiHidden/>
    <w:unhideWhenUsed/>
    <w:rsid w:val="003A791B"/>
    <w:rPr>
      <w:vertAlign w:val="superscript"/>
    </w:rPr>
  </w:style>
  <w:style w:type="paragraph" w:styleId="Revisin">
    <w:name w:val="Revision"/>
    <w:hidden/>
    <w:uiPriority w:val="99"/>
    <w:semiHidden/>
    <w:rsid w:val="005B4122"/>
    <w:rPr>
      <w:rFonts w:ascii="Courier" w:hAnsi="Courier"/>
      <w:sz w:val="24"/>
      <w:szCs w:val="20"/>
      <w:lang w:val="es-ES_tradnl" w:eastAsia="es-ES"/>
    </w:rPr>
  </w:style>
  <w:style w:type="character" w:customStyle="1" w:styleId="Documento8">
    <w:name w:val="Documento 8"/>
    <w:basedOn w:val="Fuentedeprrafopredeter"/>
    <w:rsid w:val="00E920A7"/>
    <w:rPr>
      <w:rFonts w:cs="Times New Roman"/>
    </w:rPr>
  </w:style>
  <w:style w:type="character" w:customStyle="1" w:styleId="Documento4">
    <w:name w:val="Documento 4"/>
    <w:uiPriority w:val="99"/>
    <w:rsid w:val="00494D4F"/>
    <w:rPr>
      <w:rFonts w:cs="Times New Roman"/>
      <w:b/>
      <w: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1664664">
      <w:bodyDiv w:val="1"/>
      <w:marLeft w:val="0"/>
      <w:marRight w:val="0"/>
      <w:marTop w:val="0"/>
      <w:marBottom w:val="0"/>
      <w:divBdr>
        <w:top w:val="none" w:sz="0" w:space="0" w:color="auto"/>
        <w:left w:val="none" w:sz="0" w:space="0" w:color="auto"/>
        <w:bottom w:val="none" w:sz="0" w:space="0" w:color="auto"/>
        <w:right w:val="none" w:sz="0" w:space="0" w:color="auto"/>
      </w:divBdr>
    </w:div>
    <w:div w:id="642999966">
      <w:marLeft w:val="0"/>
      <w:marRight w:val="0"/>
      <w:marTop w:val="0"/>
      <w:marBottom w:val="0"/>
      <w:divBdr>
        <w:top w:val="none" w:sz="0" w:space="0" w:color="auto"/>
        <w:left w:val="none" w:sz="0" w:space="0" w:color="auto"/>
        <w:bottom w:val="none" w:sz="0" w:space="0" w:color="auto"/>
        <w:right w:val="none" w:sz="0" w:space="0" w:color="auto"/>
      </w:divBdr>
    </w:div>
    <w:div w:id="642999967">
      <w:marLeft w:val="0"/>
      <w:marRight w:val="0"/>
      <w:marTop w:val="0"/>
      <w:marBottom w:val="0"/>
      <w:divBdr>
        <w:top w:val="none" w:sz="0" w:space="0" w:color="auto"/>
        <w:left w:val="none" w:sz="0" w:space="0" w:color="auto"/>
        <w:bottom w:val="none" w:sz="0" w:space="0" w:color="auto"/>
        <w:right w:val="none" w:sz="0" w:space="0" w:color="auto"/>
      </w:divBdr>
    </w:div>
    <w:div w:id="642999968">
      <w:marLeft w:val="0"/>
      <w:marRight w:val="0"/>
      <w:marTop w:val="0"/>
      <w:marBottom w:val="0"/>
      <w:divBdr>
        <w:top w:val="none" w:sz="0" w:space="0" w:color="auto"/>
        <w:left w:val="none" w:sz="0" w:space="0" w:color="auto"/>
        <w:bottom w:val="none" w:sz="0" w:space="0" w:color="auto"/>
        <w:right w:val="none" w:sz="0" w:space="0" w:color="auto"/>
      </w:divBdr>
    </w:div>
    <w:div w:id="646477162">
      <w:bodyDiv w:val="1"/>
      <w:marLeft w:val="0"/>
      <w:marRight w:val="0"/>
      <w:marTop w:val="0"/>
      <w:marBottom w:val="0"/>
      <w:divBdr>
        <w:top w:val="none" w:sz="0" w:space="0" w:color="auto"/>
        <w:left w:val="none" w:sz="0" w:space="0" w:color="auto"/>
        <w:bottom w:val="none" w:sz="0" w:space="0" w:color="auto"/>
        <w:right w:val="none" w:sz="0" w:space="0" w:color="auto"/>
      </w:divBdr>
    </w:div>
    <w:div w:id="693069349">
      <w:bodyDiv w:val="1"/>
      <w:marLeft w:val="0"/>
      <w:marRight w:val="0"/>
      <w:marTop w:val="0"/>
      <w:marBottom w:val="0"/>
      <w:divBdr>
        <w:top w:val="none" w:sz="0" w:space="0" w:color="auto"/>
        <w:left w:val="none" w:sz="0" w:space="0" w:color="auto"/>
        <w:bottom w:val="none" w:sz="0" w:space="0" w:color="auto"/>
        <w:right w:val="none" w:sz="0" w:space="0" w:color="auto"/>
      </w:divBdr>
    </w:div>
    <w:div w:id="922298449">
      <w:bodyDiv w:val="1"/>
      <w:marLeft w:val="0"/>
      <w:marRight w:val="0"/>
      <w:marTop w:val="0"/>
      <w:marBottom w:val="0"/>
      <w:divBdr>
        <w:top w:val="none" w:sz="0" w:space="0" w:color="auto"/>
        <w:left w:val="none" w:sz="0" w:space="0" w:color="auto"/>
        <w:bottom w:val="none" w:sz="0" w:space="0" w:color="auto"/>
        <w:right w:val="none" w:sz="0" w:space="0" w:color="auto"/>
      </w:divBdr>
    </w:div>
    <w:div w:id="1135370744">
      <w:bodyDiv w:val="1"/>
      <w:marLeft w:val="0"/>
      <w:marRight w:val="0"/>
      <w:marTop w:val="0"/>
      <w:marBottom w:val="0"/>
      <w:divBdr>
        <w:top w:val="none" w:sz="0" w:space="0" w:color="auto"/>
        <w:left w:val="none" w:sz="0" w:space="0" w:color="auto"/>
        <w:bottom w:val="none" w:sz="0" w:space="0" w:color="auto"/>
        <w:right w:val="none" w:sz="0" w:space="0" w:color="auto"/>
      </w:divBdr>
    </w:div>
    <w:div w:id="1384015424">
      <w:bodyDiv w:val="1"/>
      <w:marLeft w:val="0"/>
      <w:marRight w:val="0"/>
      <w:marTop w:val="0"/>
      <w:marBottom w:val="0"/>
      <w:divBdr>
        <w:top w:val="none" w:sz="0" w:space="0" w:color="auto"/>
        <w:left w:val="none" w:sz="0" w:space="0" w:color="auto"/>
        <w:bottom w:val="none" w:sz="0" w:space="0" w:color="auto"/>
        <w:right w:val="none" w:sz="0" w:space="0" w:color="auto"/>
      </w:divBdr>
    </w:div>
    <w:div w:id="1910310105">
      <w:bodyDiv w:val="1"/>
      <w:marLeft w:val="0"/>
      <w:marRight w:val="0"/>
      <w:marTop w:val="0"/>
      <w:marBottom w:val="0"/>
      <w:divBdr>
        <w:top w:val="none" w:sz="0" w:space="0" w:color="auto"/>
        <w:left w:val="none" w:sz="0" w:space="0" w:color="auto"/>
        <w:bottom w:val="none" w:sz="0" w:space="0" w:color="auto"/>
        <w:right w:val="none" w:sz="0" w:space="0" w:color="auto"/>
      </w:divBdr>
    </w:div>
    <w:div w:id="202978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78CD93-2053-4270-B4D1-489F1C3A3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30</Pages>
  <Words>2697</Words>
  <Characters>14838</Characters>
  <Application>Microsoft Office Word</Application>
  <DocSecurity>0</DocSecurity>
  <Lines>123</Lines>
  <Paragraphs>34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17501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DJL SEGPRES</dc:creator>
  <cp:lastModifiedBy>Leonardo Lueiza Ureta</cp:lastModifiedBy>
  <cp:revision>9</cp:revision>
  <cp:lastPrinted>2017-12-22T17:48:00Z</cp:lastPrinted>
  <dcterms:created xsi:type="dcterms:W3CDTF">2017-03-07T20:02:00Z</dcterms:created>
  <dcterms:modified xsi:type="dcterms:W3CDTF">2018-01-22T14:25:00Z</dcterms:modified>
</cp:coreProperties>
</file>