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71" w:rsidRDefault="00E45DCE" w:rsidP="00E45DCE">
      <w:pPr>
        <w:spacing w:after="0" w:line="360" w:lineRule="auto"/>
        <w:ind w:left="142" w:right="283"/>
        <w:jc w:val="center"/>
        <w:rPr>
          <w:rFonts w:ascii="Arial" w:hAnsi="Arial" w:cs="Arial"/>
        </w:rPr>
      </w:pPr>
      <w:r w:rsidRPr="00E45DCE">
        <w:rPr>
          <w:rFonts w:ascii="Arial" w:hAnsi="Arial" w:cs="Arial"/>
          <w:b/>
        </w:rPr>
        <w:t>Modifica la ley N°18.290, de Tránsito, en materia de cumplimiento y fiscalización del requisito de no ser consumidor de drogas o sustancias prohibidas, para la obtención de licencia profesional de conducir</w:t>
      </w:r>
    </w:p>
    <w:p w:rsidR="00E45DCE" w:rsidRDefault="00E45DCE" w:rsidP="00E45DCE">
      <w:pPr>
        <w:spacing w:after="0" w:line="360" w:lineRule="auto"/>
        <w:jc w:val="center"/>
        <w:rPr>
          <w:rFonts w:ascii="Arial" w:hAnsi="Arial" w:cs="Arial"/>
          <w:b/>
        </w:rPr>
      </w:pPr>
    </w:p>
    <w:p w:rsidR="00EF6371" w:rsidRPr="00E45DCE" w:rsidRDefault="00E45DCE" w:rsidP="00E45DCE">
      <w:pPr>
        <w:spacing w:after="0" w:line="360" w:lineRule="auto"/>
        <w:jc w:val="center"/>
        <w:rPr>
          <w:rFonts w:ascii="Arial" w:hAnsi="Arial" w:cs="Arial"/>
          <w:b/>
        </w:rPr>
      </w:pPr>
      <w:bookmarkStart w:id="0" w:name="_GoBack"/>
      <w:bookmarkEnd w:id="0"/>
      <w:r w:rsidRPr="00E45DCE">
        <w:rPr>
          <w:rFonts w:ascii="Arial" w:hAnsi="Arial" w:cs="Arial"/>
          <w:b/>
        </w:rPr>
        <w:t>Boletín N°11594-15</w:t>
      </w:r>
    </w:p>
    <w:p w:rsidR="005041F7" w:rsidRDefault="005041F7" w:rsidP="00EF6371">
      <w:pPr>
        <w:spacing w:after="0" w:line="360" w:lineRule="auto"/>
        <w:jc w:val="both"/>
        <w:rPr>
          <w:rFonts w:ascii="Arial" w:hAnsi="Arial" w:cs="Arial"/>
        </w:rPr>
      </w:pPr>
    </w:p>
    <w:p w:rsidR="007D2B0C" w:rsidRDefault="00EB3601" w:rsidP="00336096">
      <w:pPr>
        <w:spacing w:after="0" w:line="360" w:lineRule="auto"/>
        <w:jc w:val="both"/>
        <w:rPr>
          <w:rFonts w:ascii="Arial" w:hAnsi="Arial" w:cs="Arial"/>
        </w:rPr>
      </w:pPr>
      <w:r>
        <w:rPr>
          <w:rFonts w:ascii="Arial" w:hAnsi="Arial" w:cs="Arial"/>
        </w:rPr>
        <w:t>El otorgamiento de licencias de conducir debe garantizar un estándar que asegure que los titulares de</w:t>
      </w:r>
      <w:r w:rsidR="00874C1D">
        <w:rPr>
          <w:rFonts w:ascii="Arial" w:hAnsi="Arial" w:cs="Arial"/>
        </w:rPr>
        <w:t xml:space="preserve"> este instrumento público, </w:t>
      </w:r>
      <w:r w:rsidR="007D2B0C">
        <w:rPr>
          <w:rFonts w:ascii="Arial" w:hAnsi="Arial" w:cs="Arial"/>
        </w:rPr>
        <w:t>poseen</w:t>
      </w:r>
      <w:r>
        <w:rPr>
          <w:rFonts w:ascii="Arial" w:hAnsi="Arial" w:cs="Arial"/>
        </w:rPr>
        <w:t xml:space="preserve"> las competencias básicas para conducir</w:t>
      </w:r>
      <w:r w:rsidR="009149B6">
        <w:rPr>
          <w:rFonts w:ascii="Arial" w:hAnsi="Arial" w:cs="Arial"/>
        </w:rPr>
        <w:t xml:space="preserve"> vehículos motorizados</w:t>
      </w:r>
      <w:r w:rsidR="007D2B0C">
        <w:rPr>
          <w:rFonts w:ascii="Arial" w:hAnsi="Arial" w:cs="Arial"/>
        </w:rPr>
        <w:t xml:space="preserve"> </w:t>
      </w:r>
      <w:r>
        <w:rPr>
          <w:rFonts w:ascii="Arial" w:hAnsi="Arial" w:cs="Arial"/>
        </w:rPr>
        <w:t>en condiciones de seguridad</w:t>
      </w:r>
      <w:r w:rsidR="007D2B0C">
        <w:rPr>
          <w:rFonts w:ascii="Arial" w:hAnsi="Arial" w:cs="Arial"/>
        </w:rPr>
        <w:t xml:space="preserve">. </w:t>
      </w:r>
    </w:p>
    <w:p w:rsidR="007D2B0C" w:rsidRDefault="007D2B0C" w:rsidP="00336096">
      <w:pPr>
        <w:spacing w:after="0" w:line="360" w:lineRule="auto"/>
        <w:jc w:val="both"/>
        <w:rPr>
          <w:rFonts w:ascii="Arial" w:hAnsi="Arial" w:cs="Arial"/>
        </w:rPr>
      </w:pPr>
    </w:p>
    <w:p w:rsidR="00DA077A" w:rsidRDefault="00874C1D" w:rsidP="00336096">
      <w:pPr>
        <w:spacing w:after="0" w:line="360" w:lineRule="auto"/>
        <w:jc w:val="both"/>
        <w:rPr>
          <w:rFonts w:ascii="Arial" w:hAnsi="Arial" w:cs="Arial"/>
        </w:rPr>
      </w:pPr>
      <w:r>
        <w:rPr>
          <w:rFonts w:ascii="Arial" w:hAnsi="Arial" w:cs="Arial"/>
        </w:rPr>
        <w:t xml:space="preserve">En </w:t>
      </w:r>
      <w:r w:rsidR="007D2B0C">
        <w:rPr>
          <w:rFonts w:ascii="Arial" w:hAnsi="Arial" w:cs="Arial"/>
        </w:rPr>
        <w:t>relación a lo anterior</w:t>
      </w:r>
      <w:r>
        <w:rPr>
          <w:rFonts w:ascii="Arial" w:hAnsi="Arial" w:cs="Arial"/>
        </w:rPr>
        <w:t xml:space="preserve">, el artículo 13 de la Ley N° 18.290 de Tránsito </w:t>
      </w:r>
      <w:r w:rsidR="00C23568">
        <w:rPr>
          <w:rFonts w:ascii="Arial" w:hAnsi="Arial" w:cs="Arial"/>
        </w:rPr>
        <w:t xml:space="preserve">establece </w:t>
      </w:r>
      <w:r>
        <w:rPr>
          <w:rFonts w:ascii="Arial" w:hAnsi="Arial" w:cs="Arial"/>
        </w:rPr>
        <w:t>los requisitos generales para la obtención de este instrumento</w:t>
      </w:r>
      <w:r w:rsidR="007D2B0C">
        <w:rPr>
          <w:rFonts w:ascii="Arial" w:hAnsi="Arial" w:cs="Arial"/>
        </w:rPr>
        <w:t>, indicando la norma que el solicitante deberá:</w:t>
      </w:r>
      <w:r w:rsidR="00336096">
        <w:rPr>
          <w:rFonts w:ascii="Arial" w:hAnsi="Arial" w:cs="Arial"/>
        </w:rPr>
        <w:t xml:space="preserve"> </w:t>
      </w:r>
    </w:p>
    <w:p w:rsidR="00F119BD" w:rsidRDefault="00F119BD" w:rsidP="00336096">
      <w:pPr>
        <w:spacing w:after="0" w:line="360" w:lineRule="auto"/>
        <w:jc w:val="both"/>
        <w:rPr>
          <w:rFonts w:ascii="Arial" w:hAnsi="Arial" w:cs="Arial"/>
        </w:rPr>
      </w:pPr>
      <w:r>
        <w:rPr>
          <w:rFonts w:ascii="Arial" w:hAnsi="Arial" w:cs="Arial"/>
        </w:rPr>
        <w:t xml:space="preserve">1. </w:t>
      </w:r>
      <w:r w:rsidR="00336096" w:rsidRPr="00336096">
        <w:rPr>
          <w:rFonts w:ascii="Arial" w:hAnsi="Arial" w:cs="Arial"/>
        </w:rPr>
        <w:t>Acreditar ido</w:t>
      </w:r>
      <w:r w:rsidR="00336096">
        <w:rPr>
          <w:rFonts w:ascii="Arial" w:hAnsi="Arial" w:cs="Arial"/>
        </w:rPr>
        <w:t xml:space="preserve">neidad moral, física y psíquica; </w:t>
      </w:r>
    </w:p>
    <w:p w:rsidR="00F119BD" w:rsidRDefault="00336096" w:rsidP="00336096">
      <w:pPr>
        <w:spacing w:after="0" w:line="360" w:lineRule="auto"/>
        <w:jc w:val="both"/>
        <w:rPr>
          <w:rFonts w:ascii="Arial" w:hAnsi="Arial" w:cs="Arial"/>
        </w:rPr>
      </w:pPr>
      <w:r w:rsidRPr="00336096">
        <w:rPr>
          <w:rFonts w:ascii="Arial" w:hAnsi="Arial" w:cs="Arial"/>
        </w:rPr>
        <w:t>2.</w:t>
      </w:r>
      <w:r w:rsidR="00F119BD">
        <w:rPr>
          <w:rFonts w:ascii="Arial" w:hAnsi="Arial" w:cs="Arial"/>
        </w:rPr>
        <w:t xml:space="preserve"> </w:t>
      </w:r>
      <w:r w:rsidRPr="00336096">
        <w:rPr>
          <w:rFonts w:ascii="Arial" w:hAnsi="Arial" w:cs="Arial"/>
        </w:rPr>
        <w:t xml:space="preserve">Acreditar conocimientos teóricos y prácticos de conducción, así como de las disposiciones legales y reglamentarias que rigen al tránsito público; </w:t>
      </w:r>
    </w:p>
    <w:p w:rsidR="007D2B0C" w:rsidRDefault="00F119BD" w:rsidP="00336096">
      <w:pPr>
        <w:spacing w:after="0" w:line="360" w:lineRule="auto"/>
        <w:jc w:val="both"/>
        <w:rPr>
          <w:rFonts w:ascii="Arial" w:hAnsi="Arial" w:cs="Arial"/>
        </w:rPr>
      </w:pPr>
      <w:r>
        <w:rPr>
          <w:rFonts w:ascii="Arial" w:hAnsi="Arial" w:cs="Arial"/>
        </w:rPr>
        <w:t xml:space="preserve">3. </w:t>
      </w:r>
      <w:r w:rsidR="00336096" w:rsidRPr="00336096">
        <w:rPr>
          <w:rFonts w:ascii="Arial" w:hAnsi="Arial" w:cs="Arial"/>
        </w:rPr>
        <w:t>Poseer cédula nacional de identi</w:t>
      </w:r>
      <w:r w:rsidR="007D2B0C">
        <w:rPr>
          <w:rFonts w:ascii="Arial" w:hAnsi="Arial" w:cs="Arial"/>
        </w:rPr>
        <w:t xml:space="preserve">dad o de extranjería vigentes, </w:t>
      </w:r>
    </w:p>
    <w:p w:rsidR="00336096" w:rsidRDefault="00336096" w:rsidP="00336096">
      <w:pPr>
        <w:spacing w:after="0" w:line="360" w:lineRule="auto"/>
        <w:jc w:val="both"/>
        <w:rPr>
          <w:rFonts w:ascii="Arial" w:hAnsi="Arial" w:cs="Arial"/>
        </w:rPr>
      </w:pPr>
      <w:r w:rsidRPr="00336096">
        <w:rPr>
          <w:rFonts w:ascii="Arial" w:hAnsi="Arial" w:cs="Arial"/>
        </w:rPr>
        <w:t>4.</w:t>
      </w:r>
      <w:r w:rsidR="00F119BD">
        <w:rPr>
          <w:rFonts w:ascii="Arial" w:hAnsi="Arial" w:cs="Arial"/>
        </w:rPr>
        <w:t xml:space="preserve"> </w:t>
      </w:r>
      <w:r w:rsidRPr="00336096">
        <w:rPr>
          <w:rFonts w:ascii="Arial" w:hAnsi="Arial" w:cs="Arial"/>
        </w:rPr>
        <w:t>Acreditar, media</w:t>
      </w:r>
      <w:r>
        <w:rPr>
          <w:rFonts w:ascii="Arial" w:hAnsi="Arial" w:cs="Arial"/>
        </w:rPr>
        <w:t xml:space="preserve">nte declaración jurada, que no </w:t>
      </w:r>
      <w:r w:rsidRPr="00336096">
        <w:rPr>
          <w:rFonts w:ascii="Arial" w:hAnsi="Arial" w:cs="Arial"/>
        </w:rPr>
        <w:t>es consumidor de drogas, estupefacientes o sustancias sicotrópicas prohibidas que alteren o modifiquen la plenitud de las c</w:t>
      </w:r>
      <w:r>
        <w:rPr>
          <w:rFonts w:ascii="Arial" w:hAnsi="Arial" w:cs="Arial"/>
        </w:rPr>
        <w:t xml:space="preserve">apacidades físicas o síquicas, </w:t>
      </w:r>
      <w:r w:rsidRPr="00336096">
        <w:rPr>
          <w:rFonts w:ascii="Arial" w:hAnsi="Arial" w:cs="Arial"/>
        </w:rPr>
        <w:t xml:space="preserve">conforme a las disposiciones contenidas en la ley Nº 19.366 y su Reglamento. </w:t>
      </w:r>
    </w:p>
    <w:p w:rsidR="00F119BD" w:rsidRDefault="00F119BD" w:rsidP="00336096">
      <w:pPr>
        <w:spacing w:after="0" w:line="360" w:lineRule="auto"/>
        <w:jc w:val="both"/>
        <w:rPr>
          <w:rFonts w:ascii="Arial" w:hAnsi="Arial" w:cs="Arial"/>
        </w:rPr>
      </w:pPr>
    </w:p>
    <w:p w:rsidR="00F119BD" w:rsidRPr="00336096" w:rsidRDefault="00F119BD" w:rsidP="00336096">
      <w:pPr>
        <w:spacing w:after="0" w:line="360" w:lineRule="auto"/>
        <w:jc w:val="both"/>
        <w:rPr>
          <w:rFonts w:ascii="Arial" w:hAnsi="Arial" w:cs="Arial"/>
        </w:rPr>
      </w:pPr>
      <w:r>
        <w:rPr>
          <w:rFonts w:ascii="Arial" w:hAnsi="Arial" w:cs="Arial"/>
        </w:rPr>
        <w:t xml:space="preserve">Respecto al último requisito, </w:t>
      </w:r>
      <w:r w:rsidR="00886015">
        <w:rPr>
          <w:rFonts w:ascii="Arial" w:hAnsi="Arial" w:cs="Arial"/>
        </w:rPr>
        <w:t>si bien el espíritu de la norma es evitar que personas dependientes de estas substancias puedan obtener una licencia de conducir, la observancia de esta exigencia sólo a través de una declaración jurada, no</w:t>
      </w:r>
      <w:r w:rsidR="00DA077A">
        <w:rPr>
          <w:rFonts w:ascii="Arial" w:hAnsi="Arial" w:cs="Arial"/>
        </w:rPr>
        <w:t xml:space="preserve"> lo</w:t>
      </w:r>
      <w:r w:rsidR="00886015">
        <w:rPr>
          <w:rFonts w:ascii="Arial" w:hAnsi="Arial" w:cs="Arial"/>
        </w:rPr>
        <w:t xml:space="preserve"> </w:t>
      </w:r>
      <w:r w:rsidR="00DA077A">
        <w:rPr>
          <w:rFonts w:ascii="Arial" w:hAnsi="Arial" w:cs="Arial"/>
        </w:rPr>
        <w:t>garantiza</w:t>
      </w:r>
      <w:r w:rsidR="00886015">
        <w:rPr>
          <w:rFonts w:ascii="Arial" w:hAnsi="Arial" w:cs="Arial"/>
        </w:rPr>
        <w:t>. Adicionalmente respecto a este requisito, las Direcciones de Tránsito otorgan formularios pre llenados que</w:t>
      </w:r>
      <w:r w:rsidR="009149B6">
        <w:rPr>
          <w:rFonts w:ascii="Arial" w:hAnsi="Arial" w:cs="Arial"/>
        </w:rPr>
        <w:t xml:space="preserve"> ya</w:t>
      </w:r>
      <w:r w:rsidR="00886015">
        <w:rPr>
          <w:rFonts w:ascii="Arial" w:hAnsi="Arial" w:cs="Arial"/>
        </w:rPr>
        <w:t xml:space="preserve"> indican que el solicitante no es dependiente de estas substancias, por lo cual </w:t>
      </w:r>
      <w:r w:rsidR="00F62635">
        <w:rPr>
          <w:rFonts w:ascii="Arial" w:hAnsi="Arial" w:cs="Arial"/>
        </w:rPr>
        <w:t xml:space="preserve">claramente </w:t>
      </w:r>
      <w:r w:rsidR="00886015">
        <w:rPr>
          <w:rFonts w:ascii="Arial" w:hAnsi="Arial" w:cs="Arial"/>
        </w:rPr>
        <w:t xml:space="preserve">no se cumple </w:t>
      </w:r>
      <w:r w:rsidR="00DA077A">
        <w:rPr>
          <w:rFonts w:ascii="Arial" w:hAnsi="Arial" w:cs="Arial"/>
        </w:rPr>
        <w:t>el objetivo del legislador en este ámbito.</w:t>
      </w:r>
    </w:p>
    <w:p w:rsidR="00EB3601" w:rsidRDefault="00EB3601" w:rsidP="00EF6371">
      <w:pPr>
        <w:spacing w:after="0" w:line="360" w:lineRule="auto"/>
        <w:jc w:val="both"/>
        <w:rPr>
          <w:rFonts w:ascii="Arial" w:hAnsi="Arial" w:cs="Arial"/>
        </w:rPr>
      </w:pPr>
    </w:p>
    <w:p w:rsidR="005041F7" w:rsidRDefault="00BC062C" w:rsidP="00EF6371">
      <w:pPr>
        <w:spacing w:after="0" w:line="360" w:lineRule="auto"/>
        <w:jc w:val="both"/>
        <w:rPr>
          <w:rFonts w:ascii="Arial" w:hAnsi="Arial" w:cs="Arial"/>
        </w:rPr>
      </w:pPr>
      <w:r>
        <w:rPr>
          <w:rFonts w:ascii="Arial" w:hAnsi="Arial" w:cs="Arial"/>
        </w:rPr>
        <w:t>A mayor abundamiento</w:t>
      </w:r>
      <w:r w:rsidR="00C23568">
        <w:rPr>
          <w:rFonts w:ascii="Arial" w:hAnsi="Arial" w:cs="Arial"/>
        </w:rPr>
        <w:t>, s</w:t>
      </w:r>
      <w:r w:rsidR="005041F7">
        <w:rPr>
          <w:rFonts w:ascii="Arial" w:hAnsi="Arial" w:cs="Arial"/>
        </w:rPr>
        <w:t>egún</w:t>
      </w:r>
      <w:r w:rsidR="00C23568">
        <w:rPr>
          <w:rFonts w:ascii="Arial" w:hAnsi="Arial" w:cs="Arial"/>
        </w:rPr>
        <w:t xml:space="preserve"> la</w:t>
      </w:r>
      <w:r w:rsidR="005041F7">
        <w:rPr>
          <w:rFonts w:ascii="Arial" w:hAnsi="Arial" w:cs="Arial"/>
        </w:rPr>
        <w:t xml:space="preserve"> información proporcionada por CONASET, entre los años 2010 a 2016 </w:t>
      </w:r>
      <w:r w:rsidR="00726420">
        <w:rPr>
          <w:rFonts w:ascii="Arial" w:hAnsi="Arial" w:cs="Arial"/>
        </w:rPr>
        <w:t>los</w:t>
      </w:r>
      <w:r w:rsidR="005041F7">
        <w:rPr>
          <w:rFonts w:ascii="Arial" w:hAnsi="Arial" w:cs="Arial"/>
        </w:rPr>
        <w:t xml:space="preserve"> accidentes de tránsito donde la causa directa y acredi</w:t>
      </w:r>
      <w:r w:rsidR="00BE61A3">
        <w:rPr>
          <w:rFonts w:ascii="Arial" w:hAnsi="Arial" w:cs="Arial"/>
        </w:rPr>
        <w:t>tada del respectivo siniestro fue</w:t>
      </w:r>
      <w:r w:rsidR="005041F7">
        <w:rPr>
          <w:rFonts w:ascii="Arial" w:hAnsi="Arial" w:cs="Arial"/>
        </w:rPr>
        <w:t xml:space="preserve"> la conducción bajo el efecto de drogas o estupefacientes</w:t>
      </w:r>
      <w:r w:rsidR="00726420">
        <w:rPr>
          <w:rFonts w:ascii="Arial" w:hAnsi="Arial" w:cs="Arial"/>
        </w:rPr>
        <w:t xml:space="preserve">, ha </w:t>
      </w:r>
      <w:r w:rsidR="00726420">
        <w:rPr>
          <w:rFonts w:ascii="Arial" w:hAnsi="Arial" w:cs="Arial"/>
        </w:rPr>
        <w:lastRenderedPageBreak/>
        <w:t>experimentado un crecimiento de más de un 50% respecto del periodo comprendido entre los años 2000 al 2009</w:t>
      </w:r>
      <w:r w:rsidR="005041F7">
        <w:rPr>
          <w:rStyle w:val="Refdenotaalpie"/>
          <w:rFonts w:ascii="Arial" w:hAnsi="Arial" w:cs="Arial"/>
        </w:rPr>
        <w:footnoteReference w:id="1"/>
      </w:r>
      <w:r w:rsidR="005041F7">
        <w:rPr>
          <w:rFonts w:ascii="Arial" w:hAnsi="Arial" w:cs="Arial"/>
        </w:rPr>
        <w:t>.</w:t>
      </w:r>
    </w:p>
    <w:p w:rsidR="00BC062C" w:rsidRDefault="00BC062C" w:rsidP="00EF6371">
      <w:pPr>
        <w:spacing w:after="0" w:line="360" w:lineRule="auto"/>
        <w:jc w:val="both"/>
        <w:rPr>
          <w:rFonts w:ascii="Arial" w:hAnsi="Arial" w:cs="Arial"/>
        </w:rPr>
      </w:pPr>
    </w:p>
    <w:p w:rsidR="00BC062C" w:rsidRDefault="009149B6" w:rsidP="00EF6371">
      <w:pPr>
        <w:spacing w:after="0" w:line="360" w:lineRule="auto"/>
        <w:jc w:val="both"/>
        <w:rPr>
          <w:rFonts w:ascii="Arial" w:hAnsi="Arial" w:cs="Arial"/>
        </w:rPr>
      </w:pPr>
      <w:r>
        <w:rPr>
          <w:rFonts w:ascii="Arial" w:hAnsi="Arial" w:cs="Arial"/>
        </w:rPr>
        <w:t xml:space="preserve">Así las </w:t>
      </w:r>
      <w:r w:rsidR="003F6369">
        <w:rPr>
          <w:rFonts w:ascii="Arial" w:hAnsi="Arial" w:cs="Arial"/>
        </w:rPr>
        <w:t xml:space="preserve">cosas, es necesario adoptar </w:t>
      </w:r>
      <w:r>
        <w:rPr>
          <w:rFonts w:ascii="Arial" w:hAnsi="Arial" w:cs="Arial"/>
        </w:rPr>
        <w:t xml:space="preserve">medidas </w:t>
      </w:r>
      <w:r w:rsidR="008353F5">
        <w:rPr>
          <w:rFonts w:ascii="Arial" w:hAnsi="Arial" w:cs="Arial"/>
        </w:rPr>
        <w:t>para hacer frente a una situación que va e</w:t>
      </w:r>
      <w:r w:rsidR="005C43CA">
        <w:rPr>
          <w:rFonts w:ascii="Arial" w:hAnsi="Arial" w:cs="Arial"/>
        </w:rPr>
        <w:t xml:space="preserve">n un sostenido aumento y que </w:t>
      </w:r>
      <w:r w:rsidR="00BE61A3">
        <w:rPr>
          <w:rFonts w:ascii="Arial" w:hAnsi="Arial" w:cs="Arial"/>
        </w:rPr>
        <w:t>compromete la integridad,</w:t>
      </w:r>
      <w:r w:rsidR="008353F5">
        <w:rPr>
          <w:rFonts w:ascii="Arial" w:hAnsi="Arial" w:cs="Arial"/>
        </w:rPr>
        <w:t xml:space="preserve"> seguridad</w:t>
      </w:r>
      <w:r w:rsidR="00BE61A3">
        <w:rPr>
          <w:rFonts w:ascii="Arial" w:hAnsi="Arial" w:cs="Arial"/>
        </w:rPr>
        <w:t xml:space="preserve"> y vida</w:t>
      </w:r>
      <w:r w:rsidR="008353F5">
        <w:rPr>
          <w:rFonts w:ascii="Arial" w:hAnsi="Arial" w:cs="Arial"/>
        </w:rPr>
        <w:t xml:space="preserve"> de los conductores, pasajeros y peatones.</w:t>
      </w:r>
    </w:p>
    <w:p w:rsidR="008353F5" w:rsidRDefault="008353F5" w:rsidP="00EF6371">
      <w:pPr>
        <w:spacing w:after="0" w:line="360" w:lineRule="auto"/>
        <w:jc w:val="both"/>
        <w:rPr>
          <w:rFonts w:ascii="Arial" w:hAnsi="Arial" w:cs="Arial"/>
        </w:rPr>
      </w:pPr>
    </w:p>
    <w:p w:rsidR="00307C78" w:rsidRDefault="008353F5" w:rsidP="00EF6371">
      <w:pPr>
        <w:spacing w:after="0" w:line="360" w:lineRule="auto"/>
        <w:jc w:val="both"/>
        <w:rPr>
          <w:rFonts w:ascii="Arial" w:hAnsi="Arial" w:cs="Arial"/>
        </w:rPr>
      </w:pPr>
      <w:r>
        <w:rPr>
          <w:rFonts w:ascii="Arial" w:hAnsi="Arial" w:cs="Arial"/>
        </w:rPr>
        <w:t>Por lo anterior, proponemos en este proyecto de ley la incorporación de un requisito adicional para la obtención de una licencia de conducir y</w:t>
      </w:r>
      <w:r w:rsidR="00BE61A3">
        <w:rPr>
          <w:rFonts w:ascii="Arial" w:hAnsi="Arial" w:cs="Arial"/>
        </w:rPr>
        <w:t>, complementariamente,</w:t>
      </w:r>
      <w:r>
        <w:rPr>
          <w:rFonts w:ascii="Arial" w:hAnsi="Arial" w:cs="Arial"/>
        </w:rPr>
        <w:t xml:space="preserve"> mejorar las medidas de fiscalización del</w:t>
      </w:r>
      <w:r w:rsidR="00BE61A3">
        <w:rPr>
          <w:rFonts w:ascii="Arial" w:hAnsi="Arial" w:cs="Arial"/>
        </w:rPr>
        <w:t xml:space="preserve"> cumplimiento del</w:t>
      </w:r>
      <w:r>
        <w:rPr>
          <w:rFonts w:ascii="Arial" w:hAnsi="Arial" w:cs="Arial"/>
        </w:rPr>
        <w:t xml:space="preserve"> mismo. En particular, </w:t>
      </w:r>
      <w:r w:rsidR="00BE61A3">
        <w:rPr>
          <w:rFonts w:ascii="Arial" w:hAnsi="Arial" w:cs="Arial"/>
        </w:rPr>
        <w:t xml:space="preserve">proponemos para acreditar el </w:t>
      </w:r>
      <w:r w:rsidR="005C43CA">
        <w:rPr>
          <w:rFonts w:ascii="Arial" w:hAnsi="Arial" w:cs="Arial"/>
        </w:rPr>
        <w:t xml:space="preserve">cumplimiento del </w:t>
      </w:r>
      <w:r w:rsidR="00BE61A3">
        <w:rPr>
          <w:rFonts w:ascii="Arial" w:hAnsi="Arial" w:cs="Arial"/>
        </w:rPr>
        <w:t>requisito</w:t>
      </w:r>
      <w:r w:rsidR="00307C78">
        <w:rPr>
          <w:rFonts w:ascii="Arial" w:hAnsi="Arial" w:cs="Arial"/>
        </w:rPr>
        <w:t xml:space="preserve"> vigente</w:t>
      </w:r>
      <w:r w:rsidR="006B3EF1">
        <w:rPr>
          <w:rFonts w:ascii="Arial" w:hAnsi="Arial" w:cs="Arial"/>
        </w:rPr>
        <w:t xml:space="preserve"> que exige para</w:t>
      </w:r>
      <w:r w:rsidR="00BE61A3">
        <w:rPr>
          <w:rFonts w:ascii="Arial" w:hAnsi="Arial" w:cs="Arial"/>
        </w:rPr>
        <w:t xml:space="preserve"> la obtención</w:t>
      </w:r>
      <w:r>
        <w:rPr>
          <w:rFonts w:ascii="Arial" w:hAnsi="Arial" w:cs="Arial"/>
        </w:rPr>
        <w:t xml:space="preserve"> </w:t>
      </w:r>
      <w:r w:rsidR="00BE61A3">
        <w:rPr>
          <w:rFonts w:ascii="Arial" w:hAnsi="Arial" w:cs="Arial"/>
        </w:rPr>
        <w:t xml:space="preserve">de una licencia de conducir </w:t>
      </w:r>
      <w:r w:rsidR="006B3EF1">
        <w:rPr>
          <w:rFonts w:ascii="Arial" w:hAnsi="Arial" w:cs="Arial"/>
        </w:rPr>
        <w:t xml:space="preserve">la circunstancia de no ser consumidor de drogas o estupefacientes, se acompañe por el solicitante a la respectiva Dirección de Tránsito </w:t>
      </w:r>
      <w:r w:rsidR="00D95B5E">
        <w:rPr>
          <w:rFonts w:ascii="Arial" w:hAnsi="Arial" w:cs="Arial"/>
        </w:rPr>
        <w:t xml:space="preserve">los resultados de </w:t>
      </w:r>
      <w:r w:rsidR="006B3EF1">
        <w:rPr>
          <w:rFonts w:ascii="Arial" w:hAnsi="Arial" w:cs="Arial"/>
        </w:rPr>
        <w:t xml:space="preserve">un examen de </w:t>
      </w:r>
      <w:r w:rsidR="00307C78">
        <w:rPr>
          <w:rFonts w:ascii="Arial" w:hAnsi="Arial" w:cs="Arial"/>
        </w:rPr>
        <w:t>drogas</w:t>
      </w:r>
      <w:r w:rsidR="00D95B5E">
        <w:rPr>
          <w:rFonts w:ascii="Arial" w:hAnsi="Arial" w:cs="Arial"/>
        </w:rPr>
        <w:t xml:space="preserve"> que descarte la presencia de estas substancias en su organismo</w:t>
      </w:r>
      <w:r w:rsidR="00307C78">
        <w:rPr>
          <w:rFonts w:ascii="Arial" w:hAnsi="Arial" w:cs="Arial"/>
        </w:rPr>
        <w:t xml:space="preserve"> al formular su solicitud.</w:t>
      </w:r>
    </w:p>
    <w:p w:rsidR="00307C78" w:rsidRDefault="00307C78" w:rsidP="00EF6371">
      <w:pPr>
        <w:spacing w:after="0" w:line="360" w:lineRule="auto"/>
        <w:jc w:val="both"/>
        <w:rPr>
          <w:rFonts w:ascii="Arial" w:hAnsi="Arial" w:cs="Arial"/>
        </w:rPr>
      </w:pPr>
    </w:p>
    <w:p w:rsidR="00307C78" w:rsidRDefault="00307C78" w:rsidP="00EF6371">
      <w:pPr>
        <w:spacing w:after="0" w:line="360" w:lineRule="auto"/>
        <w:jc w:val="both"/>
        <w:rPr>
          <w:rFonts w:ascii="Arial" w:hAnsi="Arial" w:cs="Arial"/>
        </w:rPr>
      </w:pPr>
      <w:r>
        <w:rPr>
          <w:rFonts w:ascii="Arial" w:hAnsi="Arial" w:cs="Arial"/>
        </w:rPr>
        <w:t xml:space="preserve">En un primer momento, consideramos oportuno establecer esta exigencia sólo para los solicitantes de licencias de conducir profesionales, en aplicación de un criterio de gradualidad, </w:t>
      </w:r>
      <w:r w:rsidR="005C43CA">
        <w:rPr>
          <w:rFonts w:ascii="Arial" w:hAnsi="Arial" w:cs="Arial"/>
        </w:rPr>
        <w:t xml:space="preserve">el mayor interés público comprometido que existe en el otorgamiento de esta clase de licencias, como también </w:t>
      </w:r>
      <w:r w:rsidR="00D95B5E">
        <w:rPr>
          <w:rFonts w:ascii="Arial" w:hAnsi="Arial" w:cs="Arial"/>
        </w:rPr>
        <w:t xml:space="preserve">para exista </w:t>
      </w:r>
      <w:r w:rsidR="005C43CA">
        <w:rPr>
          <w:rFonts w:ascii="Arial" w:hAnsi="Arial" w:cs="Arial"/>
        </w:rPr>
        <w:t>una evaluación en el tiempo de los efectos del nuevo requisito propuesto, antes de hacerlo extensivo a toda clase de licencias. Adicionalmente, es importante mencionar que de acuerdo a lo dispuesto en el artículo 12 de la ley en comento, las licencias profesionales o clase A, habilitan para conducir vehículos de transporte de pasajeros, vehículos de carga, ambulancias y carro</w:t>
      </w:r>
      <w:r w:rsidR="00CC16A6">
        <w:rPr>
          <w:rFonts w:ascii="Arial" w:hAnsi="Arial" w:cs="Arial"/>
        </w:rPr>
        <w:t xml:space="preserve">s </w:t>
      </w:r>
      <w:r w:rsidR="00195340">
        <w:rPr>
          <w:rFonts w:ascii="Arial" w:hAnsi="Arial" w:cs="Arial"/>
        </w:rPr>
        <w:t>bomba. De este modo,</w:t>
      </w:r>
      <w:r w:rsidR="005C43CA">
        <w:rPr>
          <w:rFonts w:ascii="Arial" w:hAnsi="Arial" w:cs="Arial"/>
        </w:rPr>
        <w:t xml:space="preserve"> </w:t>
      </w:r>
      <w:r w:rsidR="003F6369">
        <w:rPr>
          <w:rFonts w:ascii="Arial" w:hAnsi="Arial" w:cs="Arial"/>
        </w:rPr>
        <w:t xml:space="preserve">considerando que un accidente protagonizado por un conductor de estos vehículos puede tener consecuencia mucho mayores que en un vehículo para el transporte particular de personas, </w:t>
      </w:r>
      <w:r w:rsidR="00D95B5E">
        <w:rPr>
          <w:rFonts w:ascii="Arial" w:hAnsi="Arial" w:cs="Arial"/>
        </w:rPr>
        <w:t xml:space="preserve">estimamos que </w:t>
      </w:r>
      <w:r w:rsidR="005C43CA">
        <w:rPr>
          <w:rFonts w:ascii="Arial" w:hAnsi="Arial" w:cs="Arial"/>
        </w:rPr>
        <w:t xml:space="preserve">se justifica aún más esta nueva exigencia que </w:t>
      </w:r>
      <w:r w:rsidR="003F6369">
        <w:rPr>
          <w:rFonts w:ascii="Arial" w:hAnsi="Arial" w:cs="Arial"/>
        </w:rPr>
        <w:t xml:space="preserve">proponemos. </w:t>
      </w:r>
    </w:p>
    <w:p w:rsidR="008353F5" w:rsidRDefault="00307C78" w:rsidP="00EF6371">
      <w:pPr>
        <w:spacing w:after="0" w:line="360" w:lineRule="auto"/>
        <w:jc w:val="both"/>
        <w:rPr>
          <w:rFonts w:ascii="Arial" w:hAnsi="Arial" w:cs="Arial"/>
        </w:rPr>
      </w:pPr>
      <w:r>
        <w:rPr>
          <w:rFonts w:ascii="Arial" w:hAnsi="Arial" w:cs="Arial"/>
        </w:rPr>
        <w:t xml:space="preserve"> </w:t>
      </w:r>
    </w:p>
    <w:p w:rsidR="00195340" w:rsidRDefault="00195340" w:rsidP="00EF6371">
      <w:pPr>
        <w:spacing w:after="0" w:line="360" w:lineRule="auto"/>
        <w:jc w:val="both"/>
        <w:rPr>
          <w:rFonts w:ascii="Arial" w:hAnsi="Arial" w:cs="Arial"/>
        </w:rPr>
      </w:pPr>
      <w:r>
        <w:rPr>
          <w:rFonts w:ascii="Arial" w:hAnsi="Arial" w:cs="Arial"/>
        </w:rPr>
        <w:t>Finalmente, para asegurar el cumplimiento de la norma y otorgarle un carácter disuasivo, proponemos mejorar l</w:t>
      </w:r>
      <w:r w:rsidR="00DB4CEF">
        <w:rPr>
          <w:rFonts w:ascii="Arial" w:hAnsi="Arial" w:cs="Arial"/>
        </w:rPr>
        <w:t>a fiscalización de este requisito</w:t>
      </w:r>
      <w:r w:rsidR="007A1499">
        <w:rPr>
          <w:rFonts w:ascii="Arial" w:hAnsi="Arial" w:cs="Arial"/>
        </w:rPr>
        <w:t>, precisando algunos aspectos que ya contempla</w:t>
      </w:r>
      <w:r w:rsidR="00DB4CEF">
        <w:rPr>
          <w:rFonts w:ascii="Arial" w:hAnsi="Arial" w:cs="Arial"/>
        </w:rPr>
        <w:t xml:space="preserve"> la </w:t>
      </w:r>
      <w:r w:rsidR="007A1499">
        <w:rPr>
          <w:rFonts w:ascii="Arial" w:hAnsi="Arial" w:cs="Arial"/>
        </w:rPr>
        <w:t>L</w:t>
      </w:r>
      <w:r w:rsidR="00DB4CEF">
        <w:rPr>
          <w:rFonts w:ascii="Arial" w:hAnsi="Arial" w:cs="Arial"/>
        </w:rPr>
        <w:t>ey</w:t>
      </w:r>
      <w:r w:rsidR="007A1499">
        <w:rPr>
          <w:rFonts w:ascii="Arial" w:hAnsi="Arial" w:cs="Arial"/>
        </w:rPr>
        <w:t xml:space="preserve"> N° 18.290 de T</w:t>
      </w:r>
      <w:r w:rsidR="00D95B5E">
        <w:rPr>
          <w:rFonts w:ascii="Arial" w:hAnsi="Arial" w:cs="Arial"/>
        </w:rPr>
        <w:t>ránsito.</w:t>
      </w:r>
    </w:p>
    <w:p w:rsidR="007A1499" w:rsidRDefault="007A1499" w:rsidP="00EF6371">
      <w:pPr>
        <w:spacing w:after="0" w:line="360" w:lineRule="auto"/>
        <w:jc w:val="both"/>
        <w:rPr>
          <w:rFonts w:ascii="Arial" w:hAnsi="Arial" w:cs="Arial"/>
        </w:rPr>
      </w:pPr>
    </w:p>
    <w:p w:rsidR="007A1499" w:rsidRDefault="007A1499" w:rsidP="00EF6371">
      <w:pPr>
        <w:spacing w:after="0" w:line="360" w:lineRule="auto"/>
        <w:jc w:val="both"/>
        <w:rPr>
          <w:rFonts w:ascii="Arial" w:hAnsi="Arial" w:cs="Arial"/>
        </w:rPr>
      </w:pPr>
      <w:r>
        <w:rPr>
          <w:rFonts w:ascii="Arial" w:hAnsi="Arial" w:cs="Arial"/>
        </w:rPr>
        <w:t>El número 4 del artículo 1</w:t>
      </w:r>
      <w:r w:rsidR="00AA1EB2">
        <w:rPr>
          <w:rFonts w:ascii="Arial" w:hAnsi="Arial" w:cs="Arial"/>
        </w:rPr>
        <w:t>3</w:t>
      </w:r>
      <w:r w:rsidR="00A75E09">
        <w:rPr>
          <w:rFonts w:ascii="Arial" w:hAnsi="Arial" w:cs="Arial"/>
        </w:rPr>
        <w:t xml:space="preserve"> de esta ley dispone que la fiscalización del cumplimiento del requisito que exige no ser consumidor de drogas y estupefacientes, se hará de </w:t>
      </w:r>
      <w:r w:rsidR="00A75E09">
        <w:rPr>
          <w:rFonts w:ascii="Arial" w:hAnsi="Arial" w:cs="Arial"/>
        </w:rPr>
        <w:lastRenderedPageBreak/>
        <w:t>conformidad a los artículos 189 y 190. Estos artículos</w:t>
      </w:r>
      <w:r w:rsidR="00BB1B9E">
        <w:rPr>
          <w:rFonts w:ascii="Arial" w:hAnsi="Arial" w:cs="Arial"/>
        </w:rPr>
        <w:t xml:space="preserve"> principalmente</w:t>
      </w:r>
      <w:r w:rsidR="00A75E09">
        <w:rPr>
          <w:rFonts w:ascii="Arial" w:hAnsi="Arial" w:cs="Arial"/>
        </w:rPr>
        <w:t xml:space="preserve"> facultan a Carabineros </w:t>
      </w:r>
      <w:r w:rsidR="00CA7897">
        <w:rPr>
          <w:rFonts w:ascii="Arial" w:hAnsi="Arial" w:cs="Arial"/>
        </w:rPr>
        <w:t xml:space="preserve">de Chile </w:t>
      </w:r>
      <w:r w:rsidR="00A75E09">
        <w:rPr>
          <w:rFonts w:ascii="Arial" w:hAnsi="Arial" w:cs="Arial"/>
        </w:rPr>
        <w:t>a practicar pruebas respiratoria</w:t>
      </w:r>
      <w:r w:rsidR="00BB1B9E">
        <w:rPr>
          <w:rFonts w:ascii="Arial" w:hAnsi="Arial" w:cs="Arial"/>
        </w:rPr>
        <w:t>s</w:t>
      </w:r>
      <w:r w:rsidR="00A75E09">
        <w:rPr>
          <w:rFonts w:ascii="Arial" w:hAnsi="Arial" w:cs="Arial"/>
        </w:rPr>
        <w:t xml:space="preserve"> o de otra naturaleza para detectar la presencia de alcohol o drogas en los conductores, en el contexto de un control de tránsito.</w:t>
      </w:r>
    </w:p>
    <w:p w:rsidR="00307C78" w:rsidRDefault="00307C78" w:rsidP="00EF6371">
      <w:pPr>
        <w:spacing w:after="0" w:line="360" w:lineRule="auto"/>
        <w:jc w:val="both"/>
        <w:rPr>
          <w:rFonts w:ascii="Arial" w:hAnsi="Arial" w:cs="Arial"/>
        </w:rPr>
      </w:pPr>
    </w:p>
    <w:p w:rsidR="00307C78" w:rsidRDefault="00916FA3" w:rsidP="00EF6371">
      <w:pPr>
        <w:spacing w:after="0" w:line="360" w:lineRule="auto"/>
        <w:jc w:val="both"/>
        <w:rPr>
          <w:rFonts w:ascii="Arial" w:hAnsi="Arial" w:cs="Arial"/>
        </w:rPr>
      </w:pPr>
      <w:r>
        <w:rPr>
          <w:rFonts w:ascii="Arial" w:hAnsi="Arial" w:cs="Arial"/>
        </w:rPr>
        <w:t xml:space="preserve">Sin perjuicio de la importancia de la labor policial en este ámbito, </w:t>
      </w:r>
      <w:r w:rsidR="00AA1EB2">
        <w:rPr>
          <w:rFonts w:ascii="Arial" w:hAnsi="Arial" w:cs="Arial"/>
        </w:rPr>
        <w:t xml:space="preserve">es necesario ampliar </w:t>
      </w:r>
      <w:r w:rsidR="00BB1B9E">
        <w:rPr>
          <w:rFonts w:ascii="Arial" w:hAnsi="Arial" w:cs="Arial"/>
        </w:rPr>
        <w:t xml:space="preserve">los métodos para asegurar el cumplimiento de esta norma. Por lo anterior, proponemos que </w:t>
      </w:r>
      <w:r w:rsidR="00D95B5E">
        <w:rPr>
          <w:rFonts w:ascii="Arial" w:hAnsi="Arial" w:cs="Arial"/>
        </w:rPr>
        <w:t>los Jueces</w:t>
      </w:r>
      <w:r w:rsidR="00CA7897">
        <w:rPr>
          <w:rFonts w:ascii="Arial" w:hAnsi="Arial" w:cs="Arial"/>
        </w:rPr>
        <w:t xml:space="preserve"> de Policía Local efectúen un</w:t>
      </w:r>
      <w:r w:rsidR="00D95B5E">
        <w:rPr>
          <w:rFonts w:ascii="Arial" w:hAnsi="Arial" w:cs="Arial"/>
        </w:rPr>
        <w:t>a</w:t>
      </w:r>
      <w:r w:rsidR="00CA7897">
        <w:rPr>
          <w:rFonts w:ascii="Arial" w:hAnsi="Arial" w:cs="Arial"/>
        </w:rPr>
        <w:t xml:space="preserve"> </w:t>
      </w:r>
      <w:r w:rsidR="00D95B5E">
        <w:rPr>
          <w:rFonts w:ascii="Arial" w:hAnsi="Arial" w:cs="Arial"/>
        </w:rPr>
        <w:t xml:space="preserve">selección </w:t>
      </w:r>
      <w:r w:rsidR="00CA7897">
        <w:rPr>
          <w:rFonts w:ascii="Arial" w:hAnsi="Arial" w:cs="Arial"/>
        </w:rPr>
        <w:t>aleatori</w:t>
      </w:r>
      <w:r w:rsidR="00D95B5E">
        <w:rPr>
          <w:rFonts w:ascii="Arial" w:hAnsi="Arial" w:cs="Arial"/>
        </w:rPr>
        <w:t>a</w:t>
      </w:r>
      <w:r w:rsidR="00CA7897">
        <w:rPr>
          <w:rFonts w:ascii="Arial" w:hAnsi="Arial" w:cs="Arial"/>
        </w:rPr>
        <w:t xml:space="preserve"> entre los conductores de licencias profesionales que solicitaron este instrumento en el municipio respectivo, para que una vez seleccionados, se practique un examen de drogas que descarte la presencia de estupefacientes en su organismo.</w:t>
      </w:r>
    </w:p>
    <w:p w:rsidR="00726420" w:rsidRDefault="00726420" w:rsidP="00EF6371">
      <w:pPr>
        <w:spacing w:after="0" w:line="360" w:lineRule="auto"/>
        <w:jc w:val="both"/>
        <w:rPr>
          <w:rFonts w:ascii="Arial" w:hAnsi="Arial" w:cs="Arial"/>
        </w:rPr>
      </w:pPr>
    </w:p>
    <w:p w:rsidR="00D95B5E" w:rsidRDefault="00D95B5E" w:rsidP="00D95B5E">
      <w:pPr>
        <w:spacing w:after="0" w:line="360" w:lineRule="auto"/>
        <w:jc w:val="both"/>
        <w:rPr>
          <w:rFonts w:ascii="Arial" w:hAnsi="Arial" w:cs="Arial"/>
        </w:rPr>
      </w:pPr>
      <w:r>
        <w:rPr>
          <w:rFonts w:ascii="Arial" w:hAnsi="Arial" w:cs="Arial"/>
        </w:rPr>
        <w:t>Por consiguiente, someto a su consideración el siguiente:</w:t>
      </w:r>
    </w:p>
    <w:p w:rsidR="00726420" w:rsidRDefault="00726420" w:rsidP="00EF6371">
      <w:pPr>
        <w:spacing w:after="0" w:line="360" w:lineRule="auto"/>
        <w:jc w:val="both"/>
        <w:rPr>
          <w:rFonts w:ascii="Arial" w:hAnsi="Arial" w:cs="Arial"/>
        </w:rPr>
      </w:pPr>
    </w:p>
    <w:p w:rsidR="00EF6371" w:rsidRPr="00EF6371" w:rsidRDefault="00EF6371" w:rsidP="00EF6371">
      <w:pPr>
        <w:spacing w:after="0" w:line="360" w:lineRule="auto"/>
        <w:jc w:val="both"/>
        <w:rPr>
          <w:rFonts w:ascii="Arial" w:hAnsi="Arial" w:cs="Arial"/>
        </w:rPr>
      </w:pPr>
    </w:p>
    <w:p w:rsidR="00EF6371" w:rsidRDefault="00726420" w:rsidP="00726420">
      <w:pPr>
        <w:spacing w:after="0" w:line="360" w:lineRule="auto"/>
        <w:jc w:val="center"/>
        <w:rPr>
          <w:rFonts w:ascii="Arial" w:hAnsi="Arial" w:cs="Arial"/>
          <w:b/>
        </w:rPr>
      </w:pPr>
      <w:r w:rsidRPr="00726420">
        <w:rPr>
          <w:rFonts w:ascii="Arial" w:hAnsi="Arial" w:cs="Arial"/>
          <w:b/>
        </w:rPr>
        <w:t>PROYECTO DE LEY</w:t>
      </w:r>
    </w:p>
    <w:p w:rsidR="00AA1EB2" w:rsidRPr="00726420" w:rsidRDefault="00AA1EB2" w:rsidP="00726420">
      <w:pPr>
        <w:spacing w:after="0" w:line="360" w:lineRule="auto"/>
        <w:jc w:val="center"/>
        <w:rPr>
          <w:rFonts w:ascii="Arial" w:hAnsi="Arial" w:cs="Arial"/>
          <w:b/>
        </w:rPr>
      </w:pPr>
    </w:p>
    <w:p w:rsidR="00EF6371" w:rsidRPr="00EF6371" w:rsidRDefault="00EF6371" w:rsidP="00EF6371">
      <w:pPr>
        <w:spacing w:after="0" w:line="360" w:lineRule="auto"/>
        <w:jc w:val="both"/>
        <w:rPr>
          <w:rFonts w:ascii="Arial" w:hAnsi="Arial" w:cs="Arial"/>
        </w:rPr>
      </w:pPr>
    </w:p>
    <w:p w:rsidR="00916FA3" w:rsidRDefault="00916FA3" w:rsidP="00EF6371">
      <w:pPr>
        <w:spacing w:after="0" w:line="360" w:lineRule="auto"/>
        <w:jc w:val="both"/>
        <w:rPr>
          <w:rFonts w:ascii="Arial" w:hAnsi="Arial" w:cs="Arial"/>
        </w:rPr>
      </w:pPr>
      <w:r>
        <w:rPr>
          <w:rFonts w:ascii="Arial" w:hAnsi="Arial" w:cs="Arial"/>
        </w:rPr>
        <w:t xml:space="preserve">ARTÍCULO ÚNICO: Incorporase las siguientes modificaciones a la Ley N° 18.290 de Tránsito: </w:t>
      </w:r>
    </w:p>
    <w:p w:rsidR="00D95B5E" w:rsidRDefault="00D95B5E" w:rsidP="00EF6371">
      <w:pPr>
        <w:spacing w:after="0" w:line="360" w:lineRule="auto"/>
        <w:jc w:val="both"/>
        <w:rPr>
          <w:rFonts w:ascii="Arial" w:hAnsi="Arial" w:cs="Arial"/>
        </w:rPr>
      </w:pPr>
    </w:p>
    <w:p w:rsidR="004A705D" w:rsidRPr="00916FA3" w:rsidRDefault="007059E6" w:rsidP="00916FA3">
      <w:pPr>
        <w:pStyle w:val="Prrafodelista"/>
        <w:numPr>
          <w:ilvl w:val="0"/>
          <w:numId w:val="2"/>
        </w:numPr>
        <w:spacing w:after="0" w:line="360" w:lineRule="auto"/>
        <w:jc w:val="both"/>
        <w:rPr>
          <w:rFonts w:ascii="Arial" w:hAnsi="Arial" w:cs="Arial"/>
        </w:rPr>
      </w:pPr>
      <w:r w:rsidRPr="00916FA3">
        <w:rPr>
          <w:rFonts w:ascii="Arial" w:hAnsi="Arial" w:cs="Arial"/>
        </w:rPr>
        <w:t>Agregase el siguiente numeral 3 nuevo</w:t>
      </w:r>
      <w:r w:rsidR="002470C2">
        <w:rPr>
          <w:rFonts w:ascii="Arial" w:hAnsi="Arial" w:cs="Arial"/>
        </w:rPr>
        <w:t xml:space="preserve"> a la letra A</w:t>
      </w:r>
      <w:r w:rsidR="00CC16A6">
        <w:rPr>
          <w:rFonts w:ascii="Arial" w:hAnsi="Arial" w:cs="Arial"/>
        </w:rPr>
        <w:t>)</w:t>
      </w:r>
      <w:r w:rsidR="00195340" w:rsidRPr="00916FA3">
        <w:rPr>
          <w:rFonts w:ascii="Arial" w:hAnsi="Arial" w:cs="Arial"/>
        </w:rPr>
        <w:t xml:space="preserve"> </w:t>
      </w:r>
      <w:r w:rsidR="00CC16A6">
        <w:rPr>
          <w:rFonts w:ascii="Arial" w:hAnsi="Arial" w:cs="Arial"/>
        </w:rPr>
        <w:t xml:space="preserve">del </w:t>
      </w:r>
      <w:r w:rsidR="00195340" w:rsidRPr="00916FA3">
        <w:rPr>
          <w:rFonts w:ascii="Arial" w:hAnsi="Arial" w:cs="Arial"/>
        </w:rPr>
        <w:t>artículo 14</w:t>
      </w:r>
      <w:r w:rsidR="00916FA3">
        <w:rPr>
          <w:rFonts w:ascii="Arial" w:hAnsi="Arial" w:cs="Arial"/>
        </w:rPr>
        <w:t>:</w:t>
      </w:r>
    </w:p>
    <w:p w:rsidR="00CA7897" w:rsidRDefault="00EF6371" w:rsidP="00EF6371">
      <w:pPr>
        <w:spacing w:after="0" w:line="360" w:lineRule="auto"/>
        <w:jc w:val="both"/>
        <w:rPr>
          <w:rFonts w:ascii="Arial" w:hAnsi="Arial" w:cs="Arial"/>
        </w:rPr>
      </w:pPr>
      <w:r w:rsidRPr="00EF6371">
        <w:rPr>
          <w:rFonts w:ascii="Arial" w:hAnsi="Arial" w:cs="Arial"/>
        </w:rPr>
        <w:t>“</w:t>
      </w:r>
      <w:r w:rsidR="004A705D" w:rsidRPr="00EF6371">
        <w:rPr>
          <w:rFonts w:ascii="Arial" w:hAnsi="Arial" w:cs="Arial"/>
        </w:rPr>
        <w:t xml:space="preserve">3. </w:t>
      </w:r>
      <w:r w:rsidR="007059E6" w:rsidRPr="00EF6371">
        <w:rPr>
          <w:rFonts w:ascii="Arial" w:hAnsi="Arial" w:cs="Arial"/>
        </w:rPr>
        <w:t xml:space="preserve">La circunstancia de no ser </w:t>
      </w:r>
      <w:r w:rsidR="004A705D" w:rsidRPr="00EF6371">
        <w:rPr>
          <w:rFonts w:ascii="Arial" w:hAnsi="Arial" w:cs="Arial"/>
        </w:rPr>
        <w:t>consumidor de drogas, estupefacientes o sustancias sicotrópicas prohibidas que alteren o modifiquen la plenitud de las capacidades físicas o síquicas</w:t>
      </w:r>
      <w:r w:rsidR="00D850B0">
        <w:rPr>
          <w:rFonts w:ascii="Arial" w:hAnsi="Arial" w:cs="Arial"/>
        </w:rPr>
        <w:t>, con los resultados de un</w:t>
      </w:r>
      <w:r w:rsidR="007059E6" w:rsidRPr="00EF6371">
        <w:rPr>
          <w:rFonts w:ascii="Arial" w:hAnsi="Arial" w:cs="Arial"/>
        </w:rPr>
        <w:t xml:space="preserve"> examen practicado en un laboratorio clínico acreditado</w:t>
      </w:r>
      <w:r w:rsidR="00D850B0">
        <w:rPr>
          <w:rFonts w:ascii="Arial" w:hAnsi="Arial" w:cs="Arial"/>
        </w:rPr>
        <w:t xml:space="preserve"> que descarte la presencia de estas substancias</w:t>
      </w:r>
      <w:r w:rsidR="007059E6" w:rsidRPr="00EF6371">
        <w:rPr>
          <w:rFonts w:ascii="Arial" w:hAnsi="Arial" w:cs="Arial"/>
        </w:rPr>
        <w:t>.</w:t>
      </w:r>
      <w:r w:rsidRPr="00EF6371">
        <w:rPr>
          <w:rFonts w:ascii="Arial" w:hAnsi="Arial" w:cs="Arial"/>
        </w:rPr>
        <w:t>”</w:t>
      </w:r>
      <w:r w:rsidR="007059E6" w:rsidRPr="00EF6371">
        <w:rPr>
          <w:rFonts w:ascii="Arial" w:hAnsi="Arial" w:cs="Arial"/>
        </w:rPr>
        <w:t xml:space="preserve"> </w:t>
      </w:r>
    </w:p>
    <w:p w:rsidR="00CA7897" w:rsidRDefault="00CA7897" w:rsidP="00EF6371">
      <w:pPr>
        <w:spacing w:after="0" w:line="360" w:lineRule="auto"/>
        <w:jc w:val="both"/>
        <w:rPr>
          <w:rFonts w:ascii="Arial" w:hAnsi="Arial" w:cs="Arial"/>
        </w:rPr>
      </w:pPr>
    </w:p>
    <w:p w:rsidR="004A705D" w:rsidRPr="00CA7897" w:rsidRDefault="00CA7897" w:rsidP="00CA7897">
      <w:pPr>
        <w:pStyle w:val="Prrafodelista"/>
        <w:numPr>
          <w:ilvl w:val="0"/>
          <w:numId w:val="2"/>
        </w:numPr>
        <w:spacing w:after="0" w:line="360" w:lineRule="auto"/>
        <w:jc w:val="both"/>
        <w:rPr>
          <w:rFonts w:ascii="Arial" w:hAnsi="Arial" w:cs="Arial"/>
        </w:rPr>
      </w:pPr>
      <w:r>
        <w:rPr>
          <w:rFonts w:ascii="Arial" w:hAnsi="Arial" w:cs="Arial"/>
        </w:rPr>
        <w:t>Intercálese en e</w:t>
      </w:r>
      <w:r w:rsidR="002470C2">
        <w:rPr>
          <w:rFonts w:ascii="Arial" w:hAnsi="Arial" w:cs="Arial"/>
        </w:rPr>
        <w:t>l inciso segundo del artículo 20</w:t>
      </w:r>
      <w:r>
        <w:rPr>
          <w:rFonts w:ascii="Arial" w:hAnsi="Arial" w:cs="Arial"/>
        </w:rPr>
        <w:t xml:space="preserve"> entre las frases “conducción de un vehículo” y “el director de tránsito”, la frase “y </w:t>
      </w:r>
      <w:r w:rsidR="00D850B0">
        <w:rPr>
          <w:rFonts w:ascii="Arial" w:hAnsi="Arial" w:cs="Arial"/>
        </w:rPr>
        <w:t xml:space="preserve">en el caso de detectarse </w:t>
      </w:r>
      <w:r>
        <w:rPr>
          <w:rFonts w:ascii="Arial" w:hAnsi="Arial" w:cs="Arial"/>
        </w:rPr>
        <w:t>la presencia de drogas o estupefacientes en el organ</w:t>
      </w:r>
      <w:r w:rsidR="00D850B0">
        <w:rPr>
          <w:rFonts w:ascii="Arial" w:hAnsi="Arial" w:cs="Arial"/>
        </w:rPr>
        <w:t>ismo del conductor de acuerdo a lo que dispone el</w:t>
      </w:r>
      <w:r>
        <w:rPr>
          <w:rFonts w:ascii="Arial" w:hAnsi="Arial" w:cs="Arial"/>
        </w:rPr>
        <w:t xml:space="preserve"> artículo 189 bis”.</w:t>
      </w:r>
    </w:p>
    <w:p w:rsidR="00916FA3" w:rsidRDefault="00916FA3" w:rsidP="00EF6371">
      <w:pPr>
        <w:spacing w:after="0" w:line="360" w:lineRule="auto"/>
        <w:jc w:val="both"/>
        <w:rPr>
          <w:rFonts w:ascii="Arial" w:hAnsi="Arial" w:cs="Arial"/>
        </w:rPr>
      </w:pPr>
    </w:p>
    <w:p w:rsidR="00916FA3" w:rsidRDefault="00916FA3" w:rsidP="00916FA3">
      <w:pPr>
        <w:pStyle w:val="Prrafodelista"/>
        <w:numPr>
          <w:ilvl w:val="0"/>
          <w:numId w:val="2"/>
        </w:numPr>
        <w:spacing w:after="0" w:line="360" w:lineRule="auto"/>
        <w:jc w:val="both"/>
        <w:rPr>
          <w:rFonts w:ascii="Arial" w:hAnsi="Arial" w:cs="Arial"/>
        </w:rPr>
      </w:pPr>
      <w:r>
        <w:rPr>
          <w:rFonts w:ascii="Arial" w:hAnsi="Arial" w:cs="Arial"/>
        </w:rPr>
        <w:t>Agregase el siguiente artículo 189</w:t>
      </w:r>
      <w:r w:rsidR="00D850B0">
        <w:rPr>
          <w:rFonts w:ascii="Arial" w:hAnsi="Arial" w:cs="Arial"/>
        </w:rPr>
        <w:t xml:space="preserve"> bis nuevo:</w:t>
      </w:r>
    </w:p>
    <w:p w:rsidR="00D850B0" w:rsidRDefault="00CC16A6" w:rsidP="00CC16A6">
      <w:pPr>
        <w:spacing w:after="0" w:line="360" w:lineRule="auto"/>
        <w:jc w:val="both"/>
        <w:rPr>
          <w:rFonts w:ascii="Arial" w:hAnsi="Arial" w:cs="Arial"/>
        </w:rPr>
      </w:pPr>
      <w:r>
        <w:rPr>
          <w:rFonts w:ascii="Arial" w:hAnsi="Arial" w:cs="Arial"/>
        </w:rPr>
        <w:t>“</w:t>
      </w:r>
      <w:r w:rsidR="00B756D3">
        <w:rPr>
          <w:rFonts w:ascii="Arial" w:hAnsi="Arial" w:cs="Arial"/>
        </w:rPr>
        <w:t xml:space="preserve">El Director de Tránsito </w:t>
      </w:r>
      <w:r>
        <w:rPr>
          <w:rFonts w:ascii="Arial" w:hAnsi="Arial" w:cs="Arial"/>
        </w:rPr>
        <w:t>dentro de los primeros cin</w:t>
      </w:r>
      <w:r w:rsidR="00B756D3">
        <w:rPr>
          <w:rFonts w:ascii="Arial" w:hAnsi="Arial" w:cs="Arial"/>
        </w:rPr>
        <w:t>co días de cada mes, practicará</w:t>
      </w:r>
      <w:r>
        <w:rPr>
          <w:rFonts w:ascii="Arial" w:hAnsi="Arial" w:cs="Arial"/>
        </w:rPr>
        <w:t xml:space="preserve"> en audiencia pública un sorteo para seleccionar a diez conductores que hayan obtenido una licencia profesional en la municipalidad respectiva, para que comparez</w:t>
      </w:r>
      <w:r w:rsidR="00B756D3">
        <w:rPr>
          <w:rFonts w:ascii="Arial" w:hAnsi="Arial" w:cs="Arial"/>
        </w:rPr>
        <w:t>can</w:t>
      </w:r>
      <w:r>
        <w:rPr>
          <w:rFonts w:ascii="Arial" w:hAnsi="Arial" w:cs="Arial"/>
        </w:rPr>
        <w:t xml:space="preserve"> a practicarse un examen de pelo para detectar la presencia de drogas o estupefacientes. </w:t>
      </w:r>
    </w:p>
    <w:p w:rsidR="00D850B0" w:rsidRDefault="00CC16A6" w:rsidP="00CC16A6">
      <w:pPr>
        <w:spacing w:after="0" w:line="360" w:lineRule="auto"/>
        <w:jc w:val="both"/>
        <w:rPr>
          <w:rFonts w:ascii="Arial" w:hAnsi="Arial" w:cs="Arial"/>
        </w:rPr>
      </w:pPr>
      <w:r>
        <w:rPr>
          <w:rFonts w:ascii="Arial" w:hAnsi="Arial" w:cs="Arial"/>
        </w:rPr>
        <w:lastRenderedPageBreak/>
        <w:t xml:space="preserve">La municipalidad respetiva podrá encomendar en comisión de servicio a un profesional de los servicios de salud de atención primaria para que </w:t>
      </w:r>
      <w:r w:rsidR="00D850B0">
        <w:rPr>
          <w:rFonts w:ascii="Arial" w:hAnsi="Arial" w:cs="Arial"/>
        </w:rPr>
        <w:t xml:space="preserve">tome la respectiva muestra y la remita a un laboratorio </w:t>
      </w:r>
      <w:r w:rsidR="00D95B5E">
        <w:rPr>
          <w:rFonts w:ascii="Arial" w:hAnsi="Arial" w:cs="Arial"/>
        </w:rPr>
        <w:t xml:space="preserve">clínico </w:t>
      </w:r>
      <w:r w:rsidR="00D850B0">
        <w:rPr>
          <w:rFonts w:ascii="Arial" w:hAnsi="Arial" w:cs="Arial"/>
        </w:rPr>
        <w:t xml:space="preserve">acreditado. El conductor seleccionado deberá pagar los costos del examen.” </w:t>
      </w:r>
    </w:p>
    <w:p w:rsidR="007B2A6D" w:rsidRDefault="007B2A6D" w:rsidP="00CC16A6">
      <w:pPr>
        <w:spacing w:after="0" w:line="360" w:lineRule="auto"/>
        <w:jc w:val="both"/>
        <w:rPr>
          <w:rFonts w:ascii="Arial" w:hAnsi="Arial" w:cs="Arial"/>
        </w:rPr>
      </w:pPr>
    </w:p>
    <w:p w:rsidR="007B2A6D" w:rsidRDefault="007B2A6D" w:rsidP="00CC16A6">
      <w:pPr>
        <w:spacing w:after="0" w:line="360" w:lineRule="auto"/>
        <w:jc w:val="both"/>
        <w:rPr>
          <w:rFonts w:ascii="Arial" w:hAnsi="Arial" w:cs="Arial"/>
        </w:rPr>
      </w:pPr>
    </w:p>
    <w:p w:rsidR="007B2A6D" w:rsidRDefault="007B2A6D" w:rsidP="00CC16A6">
      <w:pPr>
        <w:spacing w:after="0" w:line="360" w:lineRule="auto"/>
        <w:jc w:val="both"/>
        <w:rPr>
          <w:rFonts w:ascii="Arial" w:hAnsi="Arial" w:cs="Arial"/>
        </w:rPr>
      </w:pPr>
    </w:p>
    <w:p w:rsidR="007B2A6D" w:rsidRPr="007B2A6D" w:rsidRDefault="007B2A6D" w:rsidP="007B2A6D">
      <w:pPr>
        <w:spacing w:after="0" w:line="360" w:lineRule="auto"/>
        <w:jc w:val="center"/>
        <w:rPr>
          <w:rFonts w:ascii="Arial" w:hAnsi="Arial" w:cs="Arial"/>
          <w:b/>
        </w:rPr>
      </w:pPr>
      <w:r w:rsidRPr="007B2A6D">
        <w:rPr>
          <w:rFonts w:ascii="Arial" w:hAnsi="Arial" w:cs="Arial"/>
          <w:b/>
        </w:rPr>
        <w:t>Osvaldo Urrutia Soto</w:t>
      </w:r>
    </w:p>
    <w:p w:rsidR="007B2A6D" w:rsidRPr="007B2A6D" w:rsidRDefault="007B2A6D" w:rsidP="007B2A6D">
      <w:pPr>
        <w:spacing w:after="0" w:line="360" w:lineRule="auto"/>
        <w:jc w:val="center"/>
        <w:rPr>
          <w:rFonts w:ascii="Arial" w:hAnsi="Arial" w:cs="Arial"/>
          <w:b/>
        </w:rPr>
      </w:pPr>
      <w:r w:rsidRPr="007B2A6D">
        <w:rPr>
          <w:rFonts w:ascii="Arial" w:hAnsi="Arial" w:cs="Arial"/>
          <w:b/>
        </w:rPr>
        <w:t>Diputado</w:t>
      </w:r>
    </w:p>
    <w:p w:rsidR="00D850B0" w:rsidRPr="00CC16A6" w:rsidRDefault="00D850B0" w:rsidP="00CC16A6">
      <w:pPr>
        <w:spacing w:after="0" w:line="360" w:lineRule="auto"/>
        <w:jc w:val="both"/>
        <w:rPr>
          <w:rFonts w:ascii="Arial" w:hAnsi="Arial" w:cs="Arial"/>
        </w:rPr>
      </w:pPr>
    </w:p>
    <w:sectPr w:rsidR="00D850B0" w:rsidRPr="00CC16A6" w:rsidSect="007D2B0C">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79" w:rsidRDefault="00752D79" w:rsidP="005041F7">
      <w:pPr>
        <w:spacing w:after="0" w:line="240" w:lineRule="auto"/>
      </w:pPr>
      <w:r>
        <w:separator/>
      </w:r>
    </w:p>
  </w:endnote>
  <w:endnote w:type="continuationSeparator" w:id="0">
    <w:p w:rsidR="00752D79" w:rsidRDefault="00752D79" w:rsidP="0050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79" w:rsidRDefault="00752D79" w:rsidP="005041F7">
      <w:pPr>
        <w:spacing w:after="0" w:line="240" w:lineRule="auto"/>
      </w:pPr>
      <w:r>
        <w:separator/>
      </w:r>
    </w:p>
  </w:footnote>
  <w:footnote w:type="continuationSeparator" w:id="0">
    <w:p w:rsidR="00752D79" w:rsidRDefault="00752D79" w:rsidP="005041F7">
      <w:pPr>
        <w:spacing w:after="0" w:line="240" w:lineRule="auto"/>
      </w:pPr>
      <w:r>
        <w:continuationSeparator/>
      </w:r>
    </w:p>
  </w:footnote>
  <w:footnote w:id="1">
    <w:p w:rsidR="005041F7" w:rsidRDefault="005041F7">
      <w:pPr>
        <w:pStyle w:val="Textonotapie"/>
      </w:pPr>
      <w:r>
        <w:rPr>
          <w:rStyle w:val="Refdenotaalpie"/>
        </w:rPr>
        <w:footnoteRef/>
      </w:r>
      <w:r>
        <w:t xml:space="preserve"> Causas de siniestros (2000-2016), disponible en </w:t>
      </w:r>
      <w:hyperlink r:id="rId1" w:history="1">
        <w:r w:rsidRPr="002A7552">
          <w:rPr>
            <w:rStyle w:val="Hipervnculo"/>
          </w:rPr>
          <w:t>https://www.conaset.cl/programa/observatorio-datos-estadistica/biblioteca-observatorio/estadisticas-generales/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0289"/>
    <w:multiLevelType w:val="hybridMultilevel"/>
    <w:tmpl w:val="FFF637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B5A4D56"/>
    <w:multiLevelType w:val="hybridMultilevel"/>
    <w:tmpl w:val="7B2CBD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5D"/>
    <w:rsid w:val="00134041"/>
    <w:rsid w:val="00195340"/>
    <w:rsid w:val="001A49A5"/>
    <w:rsid w:val="002470C2"/>
    <w:rsid w:val="00307C78"/>
    <w:rsid w:val="00336096"/>
    <w:rsid w:val="0038415A"/>
    <w:rsid w:val="003F6369"/>
    <w:rsid w:val="004A705D"/>
    <w:rsid w:val="005041F7"/>
    <w:rsid w:val="005C43CA"/>
    <w:rsid w:val="006B3EF1"/>
    <w:rsid w:val="007059E6"/>
    <w:rsid w:val="00705D96"/>
    <w:rsid w:val="00726420"/>
    <w:rsid w:val="00752D79"/>
    <w:rsid w:val="007A1499"/>
    <w:rsid w:val="007B2A6D"/>
    <w:rsid w:val="007D2B0C"/>
    <w:rsid w:val="00822B48"/>
    <w:rsid w:val="008353F5"/>
    <w:rsid w:val="00874C1D"/>
    <w:rsid w:val="00886015"/>
    <w:rsid w:val="009149B6"/>
    <w:rsid w:val="00916FA3"/>
    <w:rsid w:val="00A75E09"/>
    <w:rsid w:val="00AA1EB2"/>
    <w:rsid w:val="00B130F6"/>
    <w:rsid w:val="00B756D3"/>
    <w:rsid w:val="00BB1B9E"/>
    <w:rsid w:val="00BC062C"/>
    <w:rsid w:val="00BE61A3"/>
    <w:rsid w:val="00C23568"/>
    <w:rsid w:val="00CA7897"/>
    <w:rsid w:val="00CC16A6"/>
    <w:rsid w:val="00D1426A"/>
    <w:rsid w:val="00D63772"/>
    <w:rsid w:val="00D850B0"/>
    <w:rsid w:val="00D95B5E"/>
    <w:rsid w:val="00DA077A"/>
    <w:rsid w:val="00DB4CEF"/>
    <w:rsid w:val="00E20244"/>
    <w:rsid w:val="00E45DCE"/>
    <w:rsid w:val="00EB3601"/>
    <w:rsid w:val="00EF6371"/>
    <w:rsid w:val="00F119BD"/>
    <w:rsid w:val="00F626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7F157-506E-43B2-A456-75F2CBD9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041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41F7"/>
    <w:rPr>
      <w:sz w:val="20"/>
      <w:szCs w:val="20"/>
    </w:rPr>
  </w:style>
  <w:style w:type="character" w:styleId="Refdenotaalpie">
    <w:name w:val="footnote reference"/>
    <w:basedOn w:val="Fuentedeprrafopredeter"/>
    <w:uiPriority w:val="99"/>
    <w:semiHidden/>
    <w:unhideWhenUsed/>
    <w:rsid w:val="005041F7"/>
    <w:rPr>
      <w:vertAlign w:val="superscript"/>
    </w:rPr>
  </w:style>
  <w:style w:type="character" w:styleId="Hipervnculo">
    <w:name w:val="Hyperlink"/>
    <w:basedOn w:val="Fuentedeprrafopredeter"/>
    <w:uiPriority w:val="99"/>
    <w:unhideWhenUsed/>
    <w:rsid w:val="005041F7"/>
    <w:rPr>
      <w:color w:val="0000FF" w:themeColor="hyperlink"/>
      <w:u w:val="single"/>
    </w:rPr>
  </w:style>
  <w:style w:type="paragraph" w:styleId="Prrafodelista">
    <w:name w:val="List Paragraph"/>
    <w:basedOn w:val="Normal"/>
    <w:uiPriority w:val="34"/>
    <w:qFormat/>
    <w:rsid w:val="0091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aset.cl/programa/observatorio-datos-estadistica/biblioteca-observatorio/estadisticas-gener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3177-4438-4BB1-9AC1-70994302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Pablo Núñez Santis</dc:creator>
  <cp:lastModifiedBy>Leonardo Lueiza Ureta</cp:lastModifiedBy>
  <cp:revision>28</cp:revision>
  <dcterms:created xsi:type="dcterms:W3CDTF">2018-01-02T19:38:00Z</dcterms:created>
  <dcterms:modified xsi:type="dcterms:W3CDTF">2018-01-25T16:25:00Z</dcterms:modified>
</cp:coreProperties>
</file>