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890" w:rsidRPr="0074386D" w:rsidRDefault="00592890" w:rsidP="00C91B5E">
      <w:pPr>
        <w:pBdr>
          <w:bottom w:val="single" w:sz="12" w:space="3" w:color="auto"/>
        </w:pBdr>
        <w:spacing w:before="240" w:after="240"/>
        <w:ind w:left="4395"/>
        <w:jc w:val="both"/>
        <w:rPr>
          <w:rFonts w:ascii="Courier New" w:hAnsi="Courier New" w:cs="Courier New"/>
          <w:b/>
          <w:sz w:val="24"/>
          <w:szCs w:val="24"/>
        </w:rPr>
      </w:pPr>
      <w:r w:rsidRPr="0074386D">
        <w:rPr>
          <w:rFonts w:ascii="Courier New" w:hAnsi="Courier New" w:cs="Courier New"/>
          <w:b/>
          <w:sz w:val="24"/>
          <w:szCs w:val="24"/>
        </w:rPr>
        <w:t xml:space="preserve">MENSAJE DE S.E. LA PRESIDENTA DE LA REPÚBLICA CON EL QUE INICIA UN PROYECTO DE ACUERDO </w:t>
      </w:r>
      <w:r w:rsidR="00153498" w:rsidRPr="0074386D">
        <w:rPr>
          <w:rFonts w:ascii="Courier New" w:hAnsi="Courier New" w:cs="Courier New"/>
          <w:b/>
          <w:sz w:val="24"/>
          <w:szCs w:val="24"/>
        </w:rPr>
        <w:t xml:space="preserve">QUE APRUEBA </w:t>
      </w:r>
      <w:r w:rsidRPr="0074386D">
        <w:rPr>
          <w:rFonts w:ascii="Courier New" w:hAnsi="Courier New" w:cs="Courier New"/>
          <w:b/>
          <w:sz w:val="24"/>
          <w:szCs w:val="24"/>
        </w:rPr>
        <w:t>EL CONVENIO DE TRANSPORTE AÉREO ENTRE EL GOBIERNO DE LA REPÚBLICA DE CHILE Y EL GOBIERNO DE SAN VICENTE Y LAS GRANADINAS.</w:t>
      </w:r>
    </w:p>
    <w:p w:rsidR="00592890" w:rsidRPr="006552D2" w:rsidRDefault="00592890" w:rsidP="00C91B5E">
      <w:pPr>
        <w:spacing w:before="240" w:after="240"/>
        <w:ind w:left="4395"/>
        <w:jc w:val="both"/>
        <w:rPr>
          <w:rFonts w:ascii="Courier New" w:hAnsi="Courier New" w:cs="Courier New"/>
          <w:spacing w:val="-3"/>
          <w:sz w:val="24"/>
          <w:szCs w:val="24"/>
        </w:rPr>
      </w:pPr>
      <w:r w:rsidRPr="006552D2">
        <w:rPr>
          <w:rFonts w:ascii="Courier New" w:hAnsi="Courier New" w:cs="Courier New"/>
          <w:spacing w:val="-3"/>
          <w:sz w:val="24"/>
          <w:szCs w:val="24"/>
        </w:rPr>
        <w:t xml:space="preserve">Santiago, </w:t>
      </w:r>
      <w:r w:rsidR="00C91B5E">
        <w:rPr>
          <w:rFonts w:ascii="Courier New" w:hAnsi="Courier New" w:cs="Courier New"/>
          <w:spacing w:val="-3"/>
          <w:sz w:val="24"/>
          <w:szCs w:val="24"/>
        </w:rPr>
        <w:t>28</w:t>
      </w:r>
      <w:r w:rsidRPr="006552D2">
        <w:rPr>
          <w:rFonts w:ascii="Courier New" w:hAnsi="Courier New" w:cs="Courier New"/>
          <w:spacing w:val="-3"/>
          <w:sz w:val="24"/>
          <w:szCs w:val="24"/>
        </w:rPr>
        <w:t xml:space="preserve"> de </w:t>
      </w:r>
      <w:r w:rsidR="00C91B5E">
        <w:rPr>
          <w:rFonts w:ascii="Courier New" w:hAnsi="Courier New" w:cs="Courier New"/>
          <w:spacing w:val="-3"/>
          <w:sz w:val="24"/>
          <w:szCs w:val="24"/>
        </w:rPr>
        <w:t>febrero</w:t>
      </w:r>
      <w:r w:rsidRPr="006552D2">
        <w:rPr>
          <w:rFonts w:ascii="Courier New" w:hAnsi="Courier New" w:cs="Courier New"/>
          <w:spacing w:val="-3"/>
          <w:sz w:val="24"/>
          <w:szCs w:val="24"/>
        </w:rPr>
        <w:t xml:space="preserve"> de 2018.</w:t>
      </w:r>
    </w:p>
    <w:p w:rsidR="00592890" w:rsidRPr="006552D2" w:rsidRDefault="00592890" w:rsidP="00592890">
      <w:pPr>
        <w:spacing w:before="240" w:after="240"/>
        <w:jc w:val="both"/>
        <w:rPr>
          <w:rFonts w:ascii="Courier New" w:hAnsi="Courier New" w:cs="Courier New"/>
          <w:spacing w:val="-3"/>
          <w:sz w:val="24"/>
          <w:szCs w:val="24"/>
        </w:rPr>
      </w:pPr>
    </w:p>
    <w:p w:rsidR="006552D2" w:rsidRPr="006552D2" w:rsidRDefault="006552D2" w:rsidP="00592890">
      <w:pPr>
        <w:spacing w:before="240" w:after="240"/>
        <w:jc w:val="both"/>
        <w:rPr>
          <w:rFonts w:ascii="Courier New" w:hAnsi="Courier New" w:cs="Courier New"/>
          <w:spacing w:val="-3"/>
          <w:sz w:val="24"/>
          <w:szCs w:val="24"/>
        </w:rPr>
      </w:pPr>
    </w:p>
    <w:p w:rsidR="00592890" w:rsidRPr="006552D2" w:rsidRDefault="00592890" w:rsidP="00592890">
      <w:pPr>
        <w:spacing w:before="240" w:after="240"/>
        <w:jc w:val="center"/>
        <w:rPr>
          <w:rFonts w:ascii="Courier New" w:hAnsi="Courier New" w:cs="Courier New"/>
          <w:spacing w:val="-3"/>
          <w:sz w:val="24"/>
          <w:szCs w:val="24"/>
        </w:rPr>
      </w:pPr>
      <w:r w:rsidRPr="006552D2">
        <w:rPr>
          <w:rFonts w:ascii="Courier New" w:hAnsi="Courier New" w:cs="Courier New"/>
          <w:b/>
          <w:spacing w:val="100"/>
          <w:sz w:val="24"/>
          <w:szCs w:val="24"/>
        </w:rPr>
        <w:t>MENSAJE</w:t>
      </w:r>
      <w:r w:rsidRPr="006552D2">
        <w:rPr>
          <w:rFonts w:ascii="Courier New" w:hAnsi="Courier New" w:cs="Courier New"/>
          <w:b/>
          <w:spacing w:val="80"/>
          <w:sz w:val="24"/>
          <w:szCs w:val="24"/>
        </w:rPr>
        <w:t xml:space="preserve"> </w:t>
      </w:r>
      <w:r w:rsidRPr="006552D2">
        <w:rPr>
          <w:rFonts w:ascii="Courier New" w:hAnsi="Courier New" w:cs="Courier New"/>
          <w:b/>
          <w:sz w:val="24"/>
          <w:szCs w:val="24"/>
        </w:rPr>
        <w:t>Nº</w:t>
      </w:r>
      <w:r w:rsidRPr="006552D2">
        <w:rPr>
          <w:rFonts w:ascii="Courier New" w:hAnsi="Courier New" w:cs="Courier New"/>
          <w:b/>
          <w:spacing w:val="-3"/>
          <w:sz w:val="24"/>
          <w:szCs w:val="24"/>
        </w:rPr>
        <w:t xml:space="preserve"> </w:t>
      </w:r>
      <w:r w:rsidR="006552D2" w:rsidRPr="006552D2">
        <w:rPr>
          <w:rFonts w:ascii="Courier New" w:hAnsi="Courier New" w:cs="Courier New"/>
          <w:b/>
          <w:spacing w:val="-3"/>
          <w:sz w:val="24"/>
          <w:szCs w:val="24"/>
          <w:u w:val="single"/>
        </w:rPr>
        <w:t>371-365</w:t>
      </w:r>
      <w:r w:rsidRPr="006552D2">
        <w:rPr>
          <w:rFonts w:ascii="Courier New" w:hAnsi="Courier New" w:cs="Courier New"/>
          <w:b/>
          <w:spacing w:val="-3"/>
          <w:sz w:val="24"/>
          <w:szCs w:val="24"/>
        </w:rPr>
        <w:t>/</w:t>
      </w:r>
    </w:p>
    <w:p w:rsidR="00592890" w:rsidRPr="006552D2" w:rsidRDefault="00592890" w:rsidP="00592890">
      <w:pPr>
        <w:spacing w:before="240" w:after="240"/>
        <w:jc w:val="both"/>
        <w:rPr>
          <w:rFonts w:ascii="Courier New" w:hAnsi="Courier New" w:cs="Courier New"/>
          <w:spacing w:val="-3"/>
          <w:sz w:val="24"/>
          <w:szCs w:val="24"/>
        </w:rPr>
      </w:pPr>
    </w:p>
    <w:p w:rsidR="00592890" w:rsidRPr="006552D2" w:rsidRDefault="00592890" w:rsidP="00592890">
      <w:pPr>
        <w:spacing w:before="240" w:after="240"/>
        <w:jc w:val="both"/>
        <w:rPr>
          <w:rFonts w:ascii="Courier New" w:hAnsi="Courier New" w:cs="Courier New"/>
          <w:spacing w:val="-3"/>
          <w:sz w:val="24"/>
          <w:szCs w:val="24"/>
        </w:rPr>
      </w:pPr>
    </w:p>
    <w:p w:rsidR="00592890" w:rsidRPr="006552D2" w:rsidRDefault="00592890" w:rsidP="00592890">
      <w:pPr>
        <w:pStyle w:val="Estilo"/>
        <w:numPr>
          <w:ilvl w:val="0"/>
          <w:numId w:val="0"/>
        </w:numPr>
        <w:tabs>
          <w:tab w:val="clear" w:pos="3544"/>
          <w:tab w:val="left" w:pos="-720"/>
        </w:tabs>
        <w:spacing w:after="240"/>
        <w:ind w:left="2835"/>
        <w:rPr>
          <w:rFonts w:ascii="Courier New" w:hAnsi="Courier New" w:cs="Courier New"/>
          <w:szCs w:val="24"/>
        </w:rPr>
      </w:pPr>
      <w:r w:rsidRPr="006552D2">
        <w:rPr>
          <w:rFonts w:ascii="Courier New" w:hAnsi="Courier New" w:cs="Courier New"/>
          <w:szCs w:val="24"/>
        </w:rPr>
        <w:t>Honorable Cámara de Diputados:</w:t>
      </w:r>
    </w:p>
    <w:p w:rsidR="00592890" w:rsidRPr="006552D2" w:rsidRDefault="00592890" w:rsidP="00592890">
      <w:pPr>
        <w:spacing w:after="0" w:line="240" w:lineRule="auto"/>
        <w:ind w:left="2835"/>
        <w:jc w:val="both"/>
        <w:rPr>
          <w:rFonts w:ascii="Courier New" w:hAnsi="Courier New" w:cs="Courier New"/>
          <w:b/>
          <w:sz w:val="24"/>
          <w:szCs w:val="24"/>
          <w:u w:val="single"/>
        </w:rPr>
      </w:pPr>
    </w:p>
    <w:p w:rsidR="00592890" w:rsidRPr="006552D2" w:rsidRDefault="00592890" w:rsidP="00592890">
      <w:pPr>
        <w:framePr w:w="2631" w:h="4656" w:hSpace="141" w:wrap="around" w:vAnchor="text" w:hAnchor="page" w:x="1576" w:y="1"/>
        <w:tabs>
          <w:tab w:val="left" w:pos="-720"/>
        </w:tabs>
        <w:spacing w:line="360" w:lineRule="auto"/>
        <w:ind w:right="-2029"/>
        <w:rPr>
          <w:rFonts w:ascii="Courier New" w:hAnsi="Courier New" w:cs="Courier New"/>
          <w:b/>
          <w:spacing w:val="-3"/>
          <w:sz w:val="24"/>
          <w:szCs w:val="24"/>
        </w:rPr>
      </w:pPr>
      <w:r w:rsidRPr="006552D2">
        <w:rPr>
          <w:rFonts w:ascii="Courier New" w:hAnsi="Courier New" w:cs="Courier New"/>
          <w:b/>
          <w:spacing w:val="-3"/>
          <w:sz w:val="24"/>
          <w:szCs w:val="24"/>
        </w:rPr>
        <w:t xml:space="preserve">A S.E. EL </w:t>
      </w:r>
    </w:p>
    <w:p w:rsidR="00592890" w:rsidRPr="006552D2" w:rsidRDefault="00592890" w:rsidP="00592890">
      <w:pPr>
        <w:framePr w:w="2631" w:h="4656" w:hSpace="141" w:wrap="around" w:vAnchor="text" w:hAnchor="page" w:x="1576" w:y="1"/>
        <w:tabs>
          <w:tab w:val="left" w:pos="-720"/>
        </w:tabs>
        <w:spacing w:line="360" w:lineRule="auto"/>
        <w:ind w:right="-2029"/>
        <w:rPr>
          <w:rFonts w:ascii="Courier New" w:hAnsi="Courier New" w:cs="Courier New"/>
          <w:b/>
          <w:spacing w:val="-3"/>
          <w:sz w:val="24"/>
          <w:szCs w:val="24"/>
        </w:rPr>
      </w:pPr>
      <w:r w:rsidRPr="006552D2">
        <w:rPr>
          <w:rFonts w:ascii="Courier New" w:hAnsi="Courier New" w:cs="Courier New"/>
          <w:b/>
          <w:spacing w:val="-3"/>
          <w:sz w:val="24"/>
          <w:szCs w:val="24"/>
        </w:rPr>
        <w:t>PRESIDENTE</w:t>
      </w:r>
    </w:p>
    <w:p w:rsidR="00592890" w:rsidRPr="006552D2" w:rsidRDefault="00592890" w:rsidP="00592890">
      <w:pPr>
        <w:framePr w:w="2631" w:h="4656" w:hSpace="141" w:wrap="around" w:vAnchor="text" w:hAnchor="page" w:x="1576" w:y="1"/>
        <w:tabs>
          <w:tab w:val="left" w:pos="-720"/>
        </w:tabs>
        <w:spacing w:line="360" w:lineRule="auto"/>
        <w:ind w:right="-2029"/>
        <w:rPr>
          <w:rFonts w:ascii="Courier New" w:hAnsi="Courier New" w:cs="Courier New"/>
          <w:b/>
          <w:spacing w:val="-3"/>
          <w:sz w:val="24"/>
          <w:szCs w:val="24"/>
        </w:rPr>
      </w:pPr>
      <w:r w:rsidRPr="006552D2">
        <w:rPr>
          <w:rFonts w:ascii="Courier New" w:hAnsi="Courier New" w:cs="Courier New"/>
          <w:b/>
          <w:spacing w:val="-3"/>
          <w:sz w:val="24"/>
          <w:szCs w:val="24"/>
        </w:rPr>
        <w:t>DE  LA  H.</w:t>
      </w:r>
    </w:p>
    <w:p w:rsidR="00592890" w:rsidRPr="006552D2" w:rsidRDefault="00592890" w:rsidP="00592890">
      <w:pPr>
        <w:framePr w:w="2631" w:h="4656" w:hSpace="141" w:wrap="around" w:vAnchor="text" w:hAnchor="page" w:x="1576" w:y="1"/>
        <w:tabs>
          <w:tab w:val="left" w:pos="-720"/>
        </w:tabs>
        <w:spacing w:line="360" w:lineRule="auto"/>
        <w:ind w:right="-2029"/>
        <w:rPr>
          <w:rFonts w:ascii="Courier New" w:hAnsi="Courier New" w:cs="Courier New"/>
          <w:b/>
          <w:spacing w:val="-3"/>
          <w:sz w:val="24"/>
          <w:szCs w:val="24"/>
        </w:rPr>
      </w:pPr>
      <w:r w:rsidRPr="006552D2">
        <w:rPr>
          <w:rFonts w:ascii="Courier New" w:hAnsi="Courier New" w:cs="Courier New"/>
          <w:b/>
          <w:spacing w:val="-3"/>
          <w:sz w:val="24"/>
          <w:szCs w:val="24"/>
        </w:rPr>
        <w:t>CÁMARA DE</w:t>
      </w:r>
    </w:p>
    <w:p w:rsidR="00592890" w:rsidRPr="006552D2" w:rsidRDefault="00592890" w:rsidP="00592890">
      <w:pPr>
        <w:framePr w:w="2631" w:h="4656" w:hSpace="141" w:wrap="around" w:vAnchor="text" w:hAnchor="page" w:x="1576" w:y="1"/>
        <w:tabs>
          <w:tab w:val="left" w:pos="-720"/>
        </w:tabs>
        <w:spacing w:line="360" w:lineRule="auto"/>
        <w:ind w:right="-2029"/>
        <w:rPr>
          <w:rFonts w:ascii="Courier New" w:hAnsi="Courier New" w:cs="Courier New"/>
          <w:spacing w:val="-3"/>
          <w:sz w:val="24"/>
          <w:szCs w:val="24"/>
        </w:rPr>
      </w:pPr>
      <w:r w:rsidRPr="006552D2">
        <w:rPr>
          <w:rFonts w:ascii="Courier New" w:hAnsi="Courier New" w:cs="Courier New"/>
          <w:b/>
          <w:spacing w:val="-3"/>
          <w:sz w:val="24"/>
          <w:szCs w:val="24"/>
        </w:rPr>
        <w:t>DIPUTADOS</w:t>
      </w:r>
    </w:p>
    <w:p w:rsidR="006552D2" w:rsidRPr="006552D2" w:rsidRDefault="00592890" w:rsidP="006552D2">
      <w:pPr>
        <w:spacing w:after="0" w:line="240" w:lineRule="auto"/>
        <w:ind w:left="2835" w:firstLine="708"/>
        <w:jc w:val="both"/>
        <w:rPr>
          <w:rFonts w:ascii="Courier New" w:hAnsi="Courier New" w:cs="Courier New"/>
          <w:sz w:val="24"/>
          <w:szCs w:val="24"/>
        </w:rPr>
      </w:pPr>
      <w:r w:rsidRPr="006552D2">
        <w:rPr>
          <w:rFonts w:ascii="Courier New" w:hAnsi="Courier New" w:cs="Courier New"/>
          <w:sz w:val="24"/>
          <w:szCs w:val="24"/>
        </w:rPr>
        <w:t xml:space="preserve">En uso de mis facultades constitucionales, tengo el honor de someter a vuestra consideración el Acuerdo </w:t>
      </w:r>
      <w:r w:rsidR="004362F9" w:rsidRPr="006552D2">
        <w:rPr>
          <w:rFonts w:ascii="Courier New" w:hAnsi="Courier New" w:cs="Courier New"/>
          <w:sz w:val="24"/>
          <w:szCs w:val="24"/>
        </w:rPr>
        <w:t xml:space="preserve">que aprueba </w:t>
      </w:r>
      <w:r w:rsidR="006F4D19" w:rsidRPr="006552D2">
        <w:rPr>
          <w:rFonts w:ascii="Courier New" w:hAnsi="Courier New" w:cs="Courier New"/>
          <w:sz w:val="24"/>
          <w:szCs w:val="24"/>
        </w:rPr>
        <w:t xml:space="preserve">el </w:t>
      </w:r>
      <w:r w:rsidR="008738AF" w:rsidRPr="006552D2">
        <w:rPr>
          <w:rFonts w:ascii="Courier New" w:hAnsi="Courier New" w:cs="Courier New"/>
          <w:sz w:val="24"/>
          <w:szCs w:val="24"/>
        </w:rPr>
        <w:t xml:space="preserve">Convenio de Transporte Aéreo </w:t>
      </w:r>
      <w:r w:rsidR="006F4D19" w:rsidRPr="006552D2">
        <w:rPr>
          <w:rFonts w:ascii="Courier New" w:hAnsi="Courier New" w:cs="Courier New"/>
          <w:sz w:val="24"/>
          <w:szCs w:val="24"/>
        </w:rPr>
        <w:t>entre</w:t>
      </w:r>
      <w:r w:rsidR="008738AF" w:rsidRPr="006552D2">
        <w:rPr>
          <w:rFonts w:ascii="Courier New" w:hAnsi="Courier New" w:cs="Courier New"/>
          <w:sz w:val="24"/>
          <w:szCs w:val="24"/>
        </w:rPr>
        <w:t xml:space="preserve"> el Gobierno de</w:t>
      </w:r>
      <w:r w:rsidR="006F4D19" w:rsidRPr="006552D2">
        <w:rPr>
          <w:rFonts w:ascii="Courier New" w:hAnsi="Courier New" w:cs="Courier New"/>
          <w:sz w:val="24"/>
          <w:szCs w:val="24"/>
        </w:rPr>
        <w:t xml:space="preserve"> la República de Chile y </w:t>
      </w:r>
      <w:r w:rsidR="008738AF" w:rsidRPr="006552D2">
        <w:rPr>
          <w:rFonts w:ascii="Courier New" w:hAnsi="Courier New" w:cs="Courier New"/>
          <w:sz w:val="24"/>
          <w:szCs w:val="24"/>
        </w:rPr>
        <w:t>el Gobierno de San Vicente y las Granadinas</w:t>
      </w:r>
      <w:r w:rsidR="006F4D19" w:rsidRPr="006552D2">
        <w:rPr>
          <w:rFonts w:ascii="Courier New" w:hAnsi="Courier New" w:cs="Courier New"/>
          <w:sz w:val="24"/>
          <w:szCs w:val="24"/>
        </w:rPr>
        <w:t xml:space="preserve">, firmado en </w:t>
      </w:r>
      <w:r w:rsidR="008738AF" w:rsidRPr="006552D2">
        <w:rPr>
          <w:rFonts w:ascii="Courier New" w:hAnsi="Courier New" w:cs="Courier New"/>
          <w:sz w:val="24"/>
          <w:szCs w:val="24"/>
        </w:rPr>
        <w:t xml:space="preserve">Georgetown, República de Guyana, </w:t>
      </w:r>
      <w:r w:rsidR="006F4D19" w:rsidRPr="006552D2">
        <w:rPr>
          <w:rFonts w:ascii="Courier New" w:hAnsi="Courier New" w:cs="Courier New"/>
          <w:sz w:val="24"/>
          <w:szCs w:val="24"/>
        </w:rPr>
        <w:t xml:space="preserve">el </w:t>
      </w:r>
      <w:r w:rsidR="008738AF" w:rsidRPr="006552D2">
        <w:rPr>
          <w:rFonts w:ascii="Courier New" w:hAnsi="Courier New" w:cs="Courier New"/>
          <w:sz w:val="24"/>
          <w:szCs w:val="24"/>
        </w:rPr>
        <w:t>5</w:t>
      </w:r>
      <w:r w:rsidR="006F4D19" w:rsidRPr="006552D2">
        <w:rPr>
          <w:rFonts w:ascii="Courier New" w:hAnsi="Courier New" w:cs="Courier New"/>
          <w:sz w:val="24"/>
          <w:szCs w:val="24"/>
        </w:rPr>
        <w:t xml:space="preserve"> de </w:t>
      </w:r>
      <w:r w:rsidR="008738AF" w:rsidRPr="006552D2">
        <w:rPr>
          <w:rFonts w:ascii="Courier New" w:hAnsi="Courier New" w:cs="Courier New"/>
          <w:sz w:val="24"/>
          <w:szCs w:val="24"/>
        </w:rPr>
        <w:t>julio</w:t>
      </w:r>
      <w:r w:rsidR="006F4D19" w:rsidRPr="006552D2">
        <w:rPr>
          <w:rFonts w:ascii="Courier New" w:hAnsi="Courier New" w:cs="Courier New"/>
          <w:sz w:val="24"/>
          <w:szCs w:val="24"/>
        </w:rPr>
        <w:t xml:space="preserve"> de 201</w:t>
      </w:r>
      <w:r w:rsidR="008738AF" w:rsidRPr="006552D2">
        <w:rPr>
          <w:rFonts w:ascii="Courier New" w:hAnsi="Courier New" w:cs="Courier New"/>
          <w:sz w:val="24"/>
          <w:szCs w:val="24"/>
        </w:rPr>
        <w:t>6</w:t>
      </w:r>
      <w:r w:rsidR="006F4D19" w:rsidRPr="006552D2">
        <w:rPr>
          <w:rFonts w:ascii="Courier New" w:hAnsi="Courier New" w:cs="Courier New"/>
          <w:sz w:val="24"/>
          <w:szCs w:val="24"/>
        </w:rPr>
        <w:t>.</w:t>
      </w:r>
    </w:p>
    <w:p w:rsidR="006552D2" w:rsidRPr="006552D2" w:rsidRDefault="006552D2" w:rsidP="006552D2">
      <w:pPr>
        <w:spacing w:after="0" w:line="240" w:lineRule="auto"/>
        <w:ind w:left="2835" w:firstLine="708"/>
        <w:jc w:val="both"/>
        <w:rPr>
          <w:rFonts w:ascii="Courier New" w:hAnsi="Courier New" w:cs="Courier New"/>
          <w:sz w:val="24"/>
          <w:szCs w:val="24"/>
        </w:rPr>
      </w:pPr>
    </w:p>
    <w:p w:rsidR="0083280C" w:rsidRPr="006552D2" w:rsidRDefault="0083280C" w:rsidP="006552D2">
      <w:pPr>
        <w:spacing w:after="0" w:line="240" w:lineRule="auto"/>
        <w:ind w:left="2835"/>
        <w:jc w:val="both"/>
        <w:rPr>
          <w:rFonts w:ascii="Courier New" w:hAnsi="Courier New" w:cs="Courier New"/>
          <w:b/>
          <w:sz w:val="24"/>
          <w:szCs w:val="24"/>
        </w:rPr>
      </w:pPr>
      <w:r w:rsidRPr="006552D2">
        <w:rPr>
          <w:rFonts w:ascii="Courier New" w:hAnsi="Courier New" w:cs="Courier New"/>
          <w:b/>
          <w:sz w:val="24"/>
          <w:szCs w:val="24"/>
        </w:rPr>
        <w:t xml:space="preserve">I </w:t>
      </w:r>
      <w:r w:rsidR="003C3730" w:rsidRPr="006552D2">
        <w:rPr>
          <w:rFonts w:ascii="Courier New" w:hAnsi="Courier New" w:cs="Courier New"/>
          <w:b/>
          <w:sz w:val="24"/>
          <w:szCs w:val="24"/>
        </w:rPr>
        <w:tab/>
      </w:r>
      <w:r w:rsidRPr="006552D2">
        <w:rPr>
          <w:rFonts w:ascii="Courier New" w:hAnsi="Courier New" w:cs="Courier New"/>
          <w:b/>
          <w:sz w:val="24"/>
          <w:szCs w:val="24"/>
        </w:rPr>
        <w:t xml:space="preserve">ANTECEDENTES </w:t>
      </w:r>
    </w:p>
    <w:p w:rsidR="000E7D4D" w:rsidRPr="006552D2" w:rsidRDefault="000E7D4D" w:rsidP="00592890">
      <w:pPr>
        <w:spacing w:after="0" w:line="240" w:lineRule="auto"/>
        <w:ind w:left="2835" w:firstLine="567"/>
        <w:rPr>
          <w:rFonts w:ascii="Courier New" w:hAnsi="Courier New" w:cs="Courier New"/>
          <w:b/>
          <w:sz w:val="24"/>
          <w:szCs w:val="24"/>
        </w:rPr>
      </w:pPr>
    </w:p>
    <w:p w:rsidR="008738AF" w:rsidRPr="006552D2" w:rsidRDefault="006F4D19"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w:t>
      </w:r>
      <w:r w:rsidR="008738AF" w:rsidRPr="006552D2">
        <w:rPr>
          <w:rFonts w:ascii="Courier New" w:hAnsi="Courier New" w:cs="Courier New"/>
          <w:sz w:val="24"/>
          <w:szCs w:val="24"/>
        </w:rPr>
        <w:t xml:space="preserve">l Convenio corresponde al tipo de acuerdo bilateral de transporte aéreo denominado de cielos abiertos y su celebración obedece a la política aerocomercial de Chile, que tiene como objetivo conseguir la mayor apertura  con los demás países, en especial en lo relacionado con derechos de tráfico, libre ingreso a los mercados, libertad tarifaria y mínima intervención de la autoridad. </w:t>
      </w:r>
    </w:p>
    <w:p w:rsidR="008738AF" w:rsidRPr="006552D2" w:rsidRDefault="008738AF" w:rsidP="00592890">
      <w:pPr>
        <w:spacing w:after="0" w:line="240" w:lineRule="auto"/>
        <w:ind w:left="2835" w:firstLine="567"/>
        <w:jc w:val="both"/>
        <w:rPr>
          <w:rFonts w:ascii="Courier New" w:hAnsi="Courier New" w:cs="Courier New"/>
          <w:sz w:val="24"/>
          <w:szCs w:val="24"/>
        </w:rPr>
      </w:pPr>
    </w:p>
    <w:p w:rsidR="0083280C" w:rsidRPr="006552D2" w:rsidRDefault="0083280C" w:rsidP="006552D2">
      <w:pPr>
        <w:spacing w:after="0" w:line="240" w:lineRule="auto"/>
        <w:ind w:left="2835"/>
        <w:jc w:val="both"/>
        <w:rPr>
          <w:rFonts w:ascii="Courier New" w:hAnsi="Courier New" w:cs="Courier New"/>
          <w:b/>
          <w:sz w:val="24"/>
          <w:szCs w:val="24"/>
        </w:rPr>
      </w:pPr>
      <w:r w:rsidRPr="006552D2">
        <w:rPr>
          <w:rFonts w:ascii="Courier New" w:hAnsi="Courier New" w:cs="Courier New"/>
          <w:b/>
          <w:sz w:val="24"/>
          <w:szCs w:val="24"/>
        </w:rPr>
        <w:t xml:space="preserve">II </w:t>
      </w:r>
      <w:r w:rsidR="003C3730" w:rsidRPr="006552D2">
        <w:rPr>
          <w:rFonts w:ascii="Courier New" w:hAnsi="Courier New" w:cs="Courier New"/>
          <w:b/>
          <w:sz w:val="24"/>
          <w:szCs w:val="24"/>
        </w:rPr>
        <w:tab/>
      </w:r>
      <w:r w:rsidRPr="006552D2">
        <w:rPr>
          <w:rFonts w:ascii="Courier New" w:hAnsi="Courier New" w:cs="Courier New"/>
          <w:b/>
          <w:sz w:val="24"/>
          <w:szCs w:val="24"/>
        </w:rPr>
        <w:t xml:space="preserve">ESTRUCTURA Y CONTENIDO </w:t>
      </w:r>
    </w:p>
    <w:p w:rsidR="000E7D4D" w:rsidRPr="006552D2" w:rsidRDefault="000E7D4D" w:rsidP="00592890">
      <w:pPr>
        <w:spacing w:after="0" w:line="240" w:lineRule="auto"/>
        <w:ind w:left="2835" w:firstLine="567"/>
        <w:jc w:val="both"/>
        <w:rPr>
          <w:rFonts w:ascii="Courier New" w:hAnsi="Courier New" w:cs="Courier New"/>
          <w:sz w:val="24"/>
          <w:szCs w:val="24"/>
        </w:rPr>
      </w:pPr>
    </w:p>
    <w:p w:rsidR="008738AF" w:rsidRPr="006552D2" w:rsidRDefault="00B25C1E"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w:t>
      </w:r>
      <w:r w:rsidR="00535AFC" w:rsidRPr="006552D2">
        <w:rPr>
          <w:rFonts w:ascii="Courier New" w:hAnsi="Courier New" w:cs="Courier New"/>
          <w:sz w:val="24"/>
          <w:szCs w:val="24"/>
        </w:rPr>
        <w:t xml:space="preserve">l </w:t>
      </w:r>
      <w:r w:rsidR="008738AF" w:rsidRPr="006552D2">
        <w:rPr>
          <w:rFonts w:ascii="Courier New" w:hAnsi="Courier New" w:cs="Courier New"/>
          <w:sz w:val="24"/>
          <w:szCs w:val="24"/>
        </w:rPr>
        <w:t xml:space="preserve">presente Convenio consta de un Preámbulo, en el cual las Partes manifiestan sus propósitos al suscribir el Convenio, y de 22 Artículos, en los cuales </w:t>
      </w:r>
      <w:r w:rsidR="008738AF" w:rsidRPr="006552D2">
        <w:rPr>
          <w:rFonts w:ascii="Courier New" w:hAnsi="Courier New" w:cs="Courier New"/>
          <w:sz w:val="24"/>
          <w:szCs w:val="24"/>
        </w:rPr>
        <w:lastRenderedPageBreak/>
        <w:t>de despliegan las disposiciones</w:t>
      </w:r>
      <w:r w:rsidR="00564F80" w:rsidRPr="006552D2">
        <w:rPr>
          <w:rFonts w:ascii="Courier New" w:hAnsi="Courier New" w:cs="Courier New"/>
          <w:sz w:val="24"/>
          <w:szCs w:val="24"/>
        </w:rPr>
        <w:t xml:space="preserve"> sustantivas y finales del mismo.</w:t>
      </w:r>
    </w:p>
    <w:p w:rsidR="008738AF" w:rsidRPr="006552D2" w:rsidRDefault="008738AF" w:rsidP="00592890">
      <w:pPr>
        <w:spacing w:after="0" w:line="240" w:lineRule="auto"/>
        <w:ind w:left="2835" w:firstLine="567"/>
        <w:jc w:val="both"/>
        <w:rPr>
          <w:rFonts w:ascii="Courier New" w:hAnsi="Courier New" w:cs="Courier New"/>
          <w:sz w:val="24"/>
          <w:szCs w:val="24"/>
        </w:rPr>
      </w:pPr>
    </w:p>
    <w:p w:rsidR="008738AF" w:rsidRPr="006552D2" w:rsidRDefault="008738AF"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El Artículo 1, sobre las “Definiciones”, contiene una serie de términos y conceptos básicos del convenio, con el objeto de facilitar la comprensión e interpretación de las disposiciones del mismo.</w:t>
      </w:r>
    </w:p>
    <w:p w:rsidR="008738AF" w:rsidRPr="006552D2" w:rsidRDefault="008738AF" w:rsidP="00592890">
      <w:pPr>
        <w:spacing w:after="0" w:line="240" w:lineRule="auto"/>
        <w:ind w:left="2835" w:firstLine="567"/>
        <w:jc w:val="both"/>
        <w:rPr>
          <w:rFonts w:ascii="Courier New" w:hAnsi="Courier New" w:cs="Courier New"/>
          <w:sz w:val="24"/>
          <w:szCs w:val="24"/>
        </w:rPr>
      </w:pPr>
    </w:p>
    <w:p w:rsidR="00A1235C" w:rsidRPr="006552D2" w:rsidRDefault="008738AF"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El Artículo 2, denominado “Concesión de Derechos”, contempla los derechos de tráfico de 1ra libertad (sobrevuelo), 2da libertad (escala técnica), 3ra y 4ta libertad</w:t>
      </w:r>
      <w:r w:rsidR="00564F80" w:rsidRPr="006552D2">
        <w:rPr>
          <w:rFonts w:ascii="Courier New" w:hAnsi="Courier New" w:cs="Courier New"/>
          <w:sz w:val="24"/>
          <w:szCs w:val="24"/>
        </w:rPr>
        <w:t>e</w:t>
      </w:r>
      <w:r w:rsidRPr="006552D2">
        <w:rPr>
          <w:rFonts w:ascii="Courier New" w:hAnsi="Courier New" w:cs="Courier New"/>
          <w:sz w:val="24"/>
          <w:szCs w:val="24"/>
        </w:rPr>
        <w:t xml:space="preserve">s (derecho a prestar servicios regulares y no regulares, combinados de pasajeros, carga y correo o exclusivos de carga, entre los territorios de ambos países); la 5ta libertad (prestar dichos servicios </w:t>
      </w:r>
      <w:r w:rsidR="00A1235C" w:rsidRPr="006552D2">
        <w:rPr>
          <w:rFonts w:ascii="Courier New" w:hAnsi="Courier New" w:cs="Courier New"/>
          <w:sz w:val="24"/>
          <w:szCs w:val="24"/>
        </w:rPr>
        <w:t>entre los territorios de la contraparte y cualquier tercer país, directamente); la 6ta libertad (prestar los mismos servicios entre el territorio de la contraparte y cualquier tercer país, pero pasando por su propio territorio); la 7ma libertad (prestar servicios entre el territorio de la contraparte y cualquier tercer país, sin pasar por su propio territorio); la 8va libertad (prestar servicios entre puntos de territorio de la contraparte como continuación de un vuelo internacional); y la 9na libertad (prestar servicios entre puntos de territorio de la contraparte, sin pasar por su propio territorio).</w:t>
      </w:r>
    </w:p>
    <w:p w:rsidR="00A1235C" w:rsidRPr="006552D2" w:rsidRDefault="00A1235C" w:rsidP="00592890">
      <w:pPr>
        <w:spacing w:after="0" w:line="240" w:lineRule="auto"/>
        <w:ind w:left="2835" w:firstLine="567"/>
        <w:jc w:val="both"/>
        <w:rPr>
          <w:rFonts w:ascii="Courier New" w:hAnsi="Courier New" w:cs="Courier New"/>
          <w:sz w:val="24"/>
          <w:szCs w:val="24"/>
        </w:rPr>
      </w:pPr>
    </w:p>
    <w:p w:rsidR="00A1235C" w:rsidRPr="006552D2" w:rsidRDefault="00A1235C"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No impone limitaciones a los servicios aéreos en cuanto a rutas, frecuencias ni material de vuelo, sea propio o arrendado, los que pueden prestarse con la mayor flexibilidad de operación.</w:t>
      </w:r>
    </w:p>
    <w:p w:rsidR="00A1235C" w:rsidRPr="006552D2" w:rsidRDefault="00A1235C" w:rsidP="00592890">
      <w:pPr>
        <w:spacing w:after="0" w:line="240" w:lineRule="auto"/>
        <w:ind w:left="2835" w:firstLine="567"/>
        <w:jc w:val="both"/>
        <w:rPr>
          <w:rFonts w:ascii="Courier New" w:hAnsi="Courier New" w:cs="Courier New"/>
          <w:sz w:val="24"/>
          <w:szCs w:val="24"/>
        </w:rPr>
      </w:pPr>
    </w:p>
    <w:p w:rsidR="008738AF" w:rsidRPr="006552D2" w:rsidRDefault="00A1235C"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El Artículo 3, relativo a</w:t>
      </w:r>
      <w:r w:rsidR="00564F80" w:rsidRPr="006552D2">
        <w:rPr>
          <w:rFonts w:ascii="Courier New" w:hAnsi="Courier New" w:cs="Courier New"/>
          <w:sz w:val="24"/>
          <w:szCs w:val="24"/>
        </w:rPr>
        <w:t xml:space="preserve"> la</w:t>
      </w:r>
      <w:r w:rsidRPr="006552D2">
        <w:rPr>
          <w:rFonts w:ascii="Courier New" w:hAnsi="Courier New" w:cs="Courier New"/>
          <w:sz w:val="24"/>
          <w:szCs w:val="24"/>
        </w:rPr>
        <w:t xml:space="preserve"> “Designación y </w:t>
      </w:r>
      <w:r w:rsidR="00564F80" w:rsidRPr="006552D2">
        <w:rPr>
          <w:rFonts w:ascii="Courier New" w:hAnsi="Courier New" w:cs="Courier New"/>
          <w:sz w:val="24"/>
          <w:szCs w:val="24"/>
        </w:rPr>
        <w:t>A</w:t>
      </w:r>
      <w:r w:rsidRPr="006552D2">
        <w:rPr>
          <w:rFonts w:ascii="Courier New" w:hAnsi="Courier New" w:cs="Courier New"/>
          <w:sz w:val="24"/>
          <w:szCs w:val="24"/>
        </w:rPr>
        <w:t xml:space="preserve">utorización”, contempla la múltiple designación de empresas; la necesidad de designar por la vía diplomática las empresas aéreas que ejercerán los derechos que el </w:t>
      </w:r>
      <w:r w:rsidR="00987261" w:rsidRPr="006552D2">
        <w:rPr>
          <w:rFonts w:ascii="Courier New" w:hAnsi="Courier New" w:cs="Courier New"/>
          <w:sz w:val="24"/>
          <w:szCs w:val="24"/>
        </w:rPr>
        <w:t>convenio</w:t>
      </w:r>
      <w:r w:rsidRPr="006552D2">
        <w:rPr>
          <w:rFonts w:ascii="Courier New" w:hAnsi="Courier New" w:cs="Courier New"/>
          <w:sz w:val="24"/>
          <w:szCs w:val="24"/>
        </w:rPr>
        <w:t xml:space="preserve"> concede; y el principio de celeridad administrativa en el otorgamiento de las autorizaciones.  </w:t>
      </w:r>
    </w:p>
    <w:p w:rsidR="00A1235C" w:rsidRPr="006552D2" w:rsidRDefault="00A1235C" w:rsidP="00592890">
      <w:pPr>
        <w:spacing w:after="0" w:line="240" w:lineRule="auto"/>
        <w:ind w:left="2835" w:firstLine="567"/>
        <w:jc w:val="both"/>
        <w:rPr>
          <w:rFonts w:ascii="Courier New" w:hAnsi="Courier New" w:cs="Courier New"/>
          <w:sz w:val="24"/>
          <w:szCs w:val="24"/>
        </w:rPr>
      </w:pPr>
    </w:p>
    <w:p w:rsidR="00A1235C" w:rsidRPr="006552D2" w:rsidRDefault="00A1235C"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Este Convenio no exige que la propiedad sustancial y el control efectivo de las empresas aéreas se encuentren en manos de la </w:t>
      </w:r>
      <w:r w:rsidR="00564F80" w:rsidRPr="006552D2">
        <w:rPr>
          <w:rFonts w:ascii="Courier New" w:hAnsi="Courier New" w:cs="Courier New"/>
          <w:sz w:val="24"/>
          <w:szCs w:val="24"/>
        </w:rPr>
        <w:t>P</w:t>
      </w:r>
      <w:r w:rsidRPr="006552D2">
        <w:rPr>
          <w:rFonts w:ascii="Courier New" w:hAnsi="Courier New" w:cs="Courier New"/>
          <w:sz w:val="24"/>
          <w:szCs w:val="24"/>
        </w:rPr>
        <w:t>arte que designa</w:t>
      </w:r>
      <w:r w:rsidR="00350F53" w:rsidRPr="006552D2">
        <w:rPr>
          <w:rFonts w:ascii="Courier New" w:hAnsi="Courier New" w:cs="Courier New"/>
          <w:sz w:val="24"/>
          <w:szCs w:val="24"/>
        </w:rPr>
        <w:t xml:space="preserve"> o de sus nacionales, </w:t>
      </w:r>
      <w:r w:rsidR="00350F53" w:rsidRPr="006552D2">
        <w:rPr>
          <w:rFonts w:ascii="Courier New" w:hAnsi="Courier New" w:cs="Courier New"/>
          <w:sz w:val="24"/>
          <w:szCs w:val="24"/>
        </w:rPr>
        <w:lastRenderedPageBreak/>
        <w:t xml:space="preserve">lo que favorece la inversión extranjera. Establece, en cambio, que las empresas designadas deben estar legalmente constituidas y tener la oficina principal de sus negocios en el territorio de la parte que las designa, así como que están en condiciones de cumplir con las leyes y reglamentos que normalmente  se aplican y exigen a las operaciones aéreas  comerciales.  La </w:t>
      </w:r>
      <w:r w:rsidR="00564F80" w:rsidRPr="006552D2">
        <w:rPr>
          <w:rFonts w:ascii="Courier New" w:hAnsi="Courier New" w:cs="Courier New"/>
          <w:sz w:val="24"/>
          <w:szCs w:val="24"/>
        </w:rPr>
        <w:t>P</w:t>
      </w:r>
      <w:r w:rsidR="00350F53" w:rsidRPr="006552D2">
        <w:rPr>
          <w:rFonts w:ascii="Courier New" w:hAnsi="Courier New" w:cs="Courier New"/>
          <w:sz w:val="24"/>
          <w:szCs w:val="24"/>
        </w:rPr>
        <w:t xml:space="preserve">arte  que designa debe ejercer y mantener el control regulatorio efectivo de la compañía aérea que ha designado o, en caso que en </w:t>
      </w:r>
      <w:r w:rsidR="001005E6" w:rsidRPr="006552D2">
        <w:rPr>
          <w:rFonts w:ascii="Courier New" w:hAnsi="Courier New" w:cs="Courier New"/>
          <w:sz w:val="24"/>
          <w:szCs w:val="24"/>
        </w:rPr>
        <w:t>conformidad con la legislación de San Vicente y las Granadinas sea otro Estado miembro de la Comunidad del Caribe, éste debe ejercer y mantener el control regulatorio efectivo de la compañía que ha sido designada por San Vicente y las Granadinas.</w:t>
      </w:r>
    </w:p>
    <w:p w:rsidR="000E3CA2" w:rsidRPr="006552D2" w:rsidRDefault="000E3CA2" w:rsidP="00592890">
      <w:pPr>
        <w:spacing w:after="0" w:line="240" w:lineRule="auto"/>
        <w:ind w:left="2835" w:firstLine="567"/>
        <w:jc w:val="both"/>
        <w:rPr>
          <w:rFonts w:ascii="Courier New" w:hAnsi="Courier New" w:cs="Courier New"/>
          <w:sz w:val="24"/>
          <w:szCs w:val="24"/>
        </w:rPr>
      </w:pPr>
    </w:p>
    <w:p w:rsidR="001005E6" w:rsidRPr="006552D2" w:rsidRDefault="001005E6"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4, intitulado “Renovación”, </w:t>
      </w:r>
      <w:r w:rsidR="00564F80" w:rsidRPr="006552D2">
        <w:rPr>
          <w:rFonts w:ascii="Courier New" w:hAnsi="Courier New" w:cs="Courier New"/>
          <w:sz w:val="24"/>
          <w:szCs w:val="24"/>
        </w:rPr>
        <w:t>S</w:t>
      </w:r>
      <w:r w:rsidRPr="006552D2">
        <w:rPr>
          <w:rFonts w:ascii="Courier New" w:hAnsi="Courier New" w:cs="Courier New"/>
          <w:sz w:val="24"/>
          <w:szCs w:val="24"/>
        </w:rPr>
        <w:t xml:space="preserve">uspensión o </w:t>
      </w:r>
      <w:r w:rsidR="00564F80" w:rsidRPr="006552D2">
        <w:rPr>
          <w:rFonts w:ascii="Courier New" w:hAnsi="Courier New" w:cs="Courier New"/>
          <w:sz w:val="24"/>
          <w:szCs w:val="24"/>
        </w:rPr>
        <w:t>L</w:t>
      </w:r>
      <w:r w:rsidRPr="006552D2">
        <w:rPr>
          <w:rFonts w:ascii="Courier New" w:hAnsi="Courier New" w:cs="Courier New"/>
          <w:sz w:val="24"/>
          <w:szCs w:val="24"/>
        </w:rPr>
        <w:t xml:space="preserve">imitación de </w:t>
      </w:r>
      <w:r w:rsidR="00564F80" w:rsidRPr="006552D2">
        <w:rPr>
          <w:rFonts w:ascii="Courier New" w:hAnsi="Courier New" w:cs="Courier New"/>
          <w:sz w:val="24"/>
          <w:szCs w:val="24"/>
        </w:rPr>
        <w:t>A</w:t>
      </w:r>
      <w:r w:rsidRPr="006552D2">
        <w:rPr>
          <w:rFonts w:ascii="Courier New" w:hAnsi="Courier New" w:cs="Courier New"/>
          <w:sz w:val="24"/>
          <w:szCs w:val="24"/>
        </w:rPr>
        <w:t>utorización”</w:t>
      </w:r>
      <w:r w:rsidR="00564F80" w:rsidRPr="006552D2">
        <w:rPr>
          <w:rFonts w:ascii="Courier New" w:hAnsi="Courier New" w:cs="Courier New"/>
          <w:sz w:val="24"/>
          <w:szCs w:val="24"/>
        </w:rPr>
        <w:t>,</w:t>
      </w:r>
      <w:r w:rsidRPr="006552D2">
        <w:rPr>
          <w:rFonts w:ascii="Courier New" w:hAnsi="Courier New" w:cs="Courier New"/>
          <w:sz w:val="24"/>
          <w:szCs w:val="24"/>
        </w:rPr>
        <w:t xml:space="preserve"> señala que un Estado Parte puede adoptar este tipo de medidas cuando la compañía aérea designada por el otro Estado no esté constituida y/o no tenga domicilio comercial en el territorio de la otra Parte, o no haya cumplido con la leyes y reglamentos a que se hace referencia en el Artículo 5 (Aplicación de las Leyes).  Esto no limita los derechos de las Partes para suspender, limitar o imponer condiciones al transporte aéreo en conformidad con las disposiciones de seguridad operacional o “safety” (</w:t>
      </w:r>
      <w:r w:rsidR="00564F80" w:rsidRPr="006552D2">
        <w:rPr>
          <w:rFonts w:ascii="Courier New" w:hAnsi="Courier New" w:cs="Courier New"/>
          <w:sz w:val="24"/>
          <w:szCs w:val="24"/>
        </w:rPr>
        <w:t>A</w:t>
      </w:r>
      <w:r w:rsidRPr="006552D2">
        <w:rPr>
          <w:rFonts w:ascii="Courier New" w:hAnsi="Courier New" w:cs="Courier New"/>
          <w:sz w:val="24"/>
          <w:szCs w:val="24"/>
        </w:rPr>
        <w:t>rtículo 6) o seguridad de la aviación o “security” (</w:t>
      </w:r>
      <w:r w:rsidR="00564F80" w:rsidRPr="006552D2">
        <w:rPr>
          <w:rFonts w:ascii="Courier New" w:hAnsi="Courier New" w:cs="Courier New"/>
          <w:sz w:val="24"/>
          <w:szCs w:val="24"/>
        </w:rPr>
        <w:t>A</w:t>
      </w:r>
      <w:r w:rsidRPr="006552D2">
        <w:rPr>
          <w:rFonts w:ascii="Courier New" w:hAnsi="Courier New" w:cs="Courier New"/>
          <w:sz w:val="24"/>
          <w:szCs w:val="24"/>
        </w:rPr>
        <w:t>rtículo 7).</w:t>
      </w:r>
    </w:p>
    <w:p w:rsidR="001005E6" w:rsidRPr="006552D2" w:rsidRDefault="001005E6" w:rsidP="00592890">
      <w:pPr>
        <w:spacing w:after="0" w:line="240" w:lineRule="auto"/>
        <w:ind w:left="2835" w:firstLine="567"/>
        <w:jc w:val="both"/>
        <w:rPr>
          <w:rFonts w:ascii="Courier New" w:hAnsi="Courier New" w:cs="Courier New"/>
          <w:sz w:val="24"/>
          <w:szCs w:val="24"/>
        </w:rPr>
      </w:pPr>
    </w:p>
    <w:p w:rsidR="001005E6" w:rsidRPr="006552D2" w:rsidRDefault="001005E6"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6, que trata la “Seguridad”, establece que, para efectos de operar los servicios acordados, ambas </w:t>
      </w:r>
      <w:r w:rsidR="00564F80" w:rsidRPr="006552D2">
        <w:rPr>
          <w:rFonts w:ascii="Courier New" w:hAnsi="Courier New" w:cs="Courier New"/>
          <w:sz w:val="24"/>
          <w:szCs w:val="24"/>
        </w:rPr>
        <w:t>P</w:t>
      </w:r>
      <w:r w:rsidRPr="006552D2">
        <w:rPr>
          <w:rFonts w:ascii="Courier New" w:hAnsi="Courier New" w:cs="Courier New"/>
          <w:sz w:val="24"/>
          <w:szCs w:val="24"/>
        </w:rPr>
        <w:t xml:space="preserve">artes reconocerán como válidos los certificados de aeronavegabilidad, de idoneidad y las licencias emitidas o validadas por la otra Parte que se encuentren vigentes.  Asimismo, las Partes se comprometen a cumplir con las normas de seguridad de vuelo dictadas por la otra parte y pueden solicitar consultas relativas a las normas de seguridad operacional mantenidas por la otra </w:t>
      </w:r>
      <w:r w:rsidR="00564F80" w:rsidRPr="006552D2">
        <w:rPr>
          <w:rFonts w:ascii="Courier New" w:hAnsi="Courier New" w:cs="Courier New"/>
          <w:sz w:val="24"/>
          <w:szCs w:val="24"/>
        </w:rPr>
        <w:t>P</w:t>
      </w:r>
      <w:r w:rsidRPr="006552D2">
        <w:rPr>
          <w:rFonts w:ascii="Courier New" w:hAnsi="Courier New" w:cs="Courier New"/>
          <w:sz w:val="24"/>
          <w:szCs w:val="24"/>
        </w:rPr>
        <w:t>arte.  En este orden de cosas se reservan el derecho a revocar o modificar inmediatamente la autorización de expo</w:t>
      </w:r>
      <w:r w:rsidR="00F84E16" w:rsidRPr="006552D2">
        <w:rPr>
          <w:rFonts w:ascii="Courier New" w:hAnsi="Courier New" w:cs="Courier New"/>
          <w:sz w:val="24"/>
          <w:szCs w:val="24"/>
        </w:rPr>
        <w:t>r</w:t>
      </w:r>
      <w:r w:rsidRPr="006552D2">
        <w:rPr>
          <w:rFonts w:ascii="Courier New" w:hAnsi="Courier New" w:cs="Courier New"/>
          <w:sz w:val="24"/>
          <w:szCs w:val="24"/>
        </w:rPr>
        <w:t xml:space="preserve">tación de la compañía aérea o a suspender un vuelo en particular </w:t>
      </w:r>
      <w:r w:rsidR="00F84E16" w:rsidRPr="006552D2">
        <w:rPr>
          <w:rFonts w:ascii="Courier New" w:hAnsi="Courier New" w:cs="Courier New"/>
          <w:sz w:val="24"/>
          <w:szCs w:val="24"/>
        </w:rPr>
        <w:t xml:space="preserve">para </w:t>
      </w:r>
      <w:r w:rsidR="00F84E16" w:rsidRPr="006552D2">
        <w:rPr>
          <w:rFonts w:ascii="Courier New" w:hAnsi="Courier New" w:cs="Courier New"/>
          <w:sz w:val="24"/>
          <w:szCs w:val="24"/>
        </w:rPr>
        <w:lastRenderedPageBreak/>
        <w:t>garantizar la seguridad de las operaciones de las aeronaves o compañías aéreas.</w:t>
      </w:r>
    </w:p>
    <w:p w:rsidR="00F84E16" w:rsidRPr="006552D2" w:rsidRDefault="00F84E16" w:rsidP="00592890">
      <w:pPr>
        <w:spacing w:after="0" w:line="240" w:lineRule="auto"/>
        <w:ind w:left="2835" w:firstLine="567"/>
        <w:jc w:val="both"/>
        <w:rPr>
          <w:rFonts w:ascii="Courier New" w:hAnsi="Courier New" w:cs="Courier New"/>
          <w:sz w:val="24"/>
          <w:szCs w:val="24"/>
        </w:rPr>
      </w:pPr>
    </w:p>
    <w:p w:rsidR="00F84E16" w:rsidRPr="006552D2" w:rsidRDefault="00F84E16"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7 se refiere a “Seguridad de la </w:t>
      </w:r>
      <w:r w:rsidR="00564F80" w:rsidRPr="006552D2">
        <w:rPr>
          <w:rFonts w:ascii="Courier New" w:hAnsi="Courier New" w:cs="Courier New"/>
          <w:sz w:val="24"/>
          <w:szCs w:val="24"/>
        </w:rPr>
        <w:t>A</w:t>
      </w:r>
      <w:r w:rsidRPr="006552D2">
        <w:rPr>
          <w:rFonts w:ascii="Courier New" w:hAnsi="Courier New" w:cs="Courier New"/>
          <w:sz w:val="24"/>
          <w:szCs w:val="24"/>
        </w:rPr>
        <w:t>viación”</w:t>
      </w:r>
      <w:r w:rsidR="00564F80" w:rsidRPr="006552D2">
        <w:rPr>
          <w:rFonts w:ascii="Courier New" w:hAnsi="Courier New" w:cs="Courier New"/>
          <w:sz w:val="24"/>
          <w:szCs w:val="24"/>
        </w:rPr>
        <w:t>,</w:t>
      </w:r>
      <w:r w:rsidRPr="006552D2">
        <w:rPr>
          <w:rFonts w:ascii="Courier New" w:hAnsi="Courier New" w:cs="Courier New"/>
          <w:sz w:val="24"/>
          <w:szCs w:val="24"/>
        </w:rPr>
        <w:t xml:space="preserve"> </w:t>
      </w:r>
      <w:r w:rsidR="00987261" w:rsidRPr="006552D2">
        <w:rPr>
          <w:rFonts w:ascii="Courier New" w:hAnsi="Courier New" w:cs="Courier New"/>
          <w:sz w:val="24"/>
          <w:szCs w:val="24"/>
        </w:rPr>
        <w:t>o</w:t>
      </w:r>
      <w:r w:rsidR="00564F80" w:rsidRPr="006552D2">
        <w:rPr>
          <w:rFonts w:ascii="Courier New" w:hAnsi="Courier New" w:cs="Courier New"/>
          <w:sz w:val="24"/>
          <w:szCs w:val="24"/>
        </w:rPr>
        <w:t xml:space="preserve">bligándose </w:t>
      </w:r>
      <w:r w:rsidRPr="006552D2">
        <w:rPr>
          <w:rFonts w:ascii="Courier New" w:hAnsi="Courier New" w:cs="Courier New"/>
          <w:sz w:val="24"/>
          <w:szCs w:val="24"/>
        </w:rPr>
        <w:t>las Partes a proteger la seguridad de la aviación civil contra los actos de interferencia ilícita y a prestarse mutuamente toda la ayuda que sea necesaria en esta materia.  Esta última norma se basa en una cláusula modelo o texto de orientación sobre la seguridad elaborado por la</w:t>
      </w:r>
      <w:r w:rsidR="00987261" w:rsidRPr="006552D2">
        <w:rPr>
          <w:rFonts w:ascii="Courier New" w:hAnsi="Courier New" w:cs="Courier New"/>
          <w:sz w:val="24"/>
          <w:szCs w:val="24"/>
        </w:rPr>
        <w:t xml:space="preserve"> Organización de Aviación Civil Internacional</w:t>
      </w:r>
      <w:r w:rsidRPr="006552D2">
        <w:rPr>
          <w:rFonts w:ascii="Courier New" w:hAnsi="Courier New" w:cs="Courier New"/>
          <w:sz w:val="24"/>
          <w:szCs w:val="24"/>
        </w:rPr>
        <w:t xml:space="preserve"> </w:t>
      </w:r>
      <w:r w:rsidR="00987261" w:rsidRPr="006552D2">
        <w:rPr>
          <w:rFonts w:ascii="Courier New" w:hAnsi="Courier New" w:cs="Courier New"/>
          <w:sz w:val="24"/>
          <w:szCs w:val="24"/>
        </w:rPr>
        <w:t>(</w:t>
      </w:r>
      <w:r w:rsidRPr="006552D2">
        <w:rPr>
          <w:rFonts w:ascii="Courier New" w:hAnsi="Courier New" w:cs="Courier New"/>
          <w:sz w:val="24"/>
          <w:szCs w:val="24"/>
        </w:rPr>
        <w:t>OACI</w:t>
      </w:r>
      <w:r w:rsidR="00987261" w:rsidRPr="006552D2">
        <w:rPr>
          <w:rFonts w:ascii="Courier New" w:hAnsi="Courier New" w:cs="Courier New"/>
          <w:sz w:val="24"/>
          <w:szCs w:val="24"/>
        </w:rPr>
        <w:t>)</w:t>
      </w:r>
      <w:r w:rsidRPr="006552D2">
        <w:rPr>
          <w:rFonts w:ascii="Courier New" w:hAnsi="Courier New" w:cs="Courier New"/>
          <w:sz w:val="24"/>
          <w:szCs w:val="24"/>
        </w:rPr>
        <w:t xml:space="preserve">.  Los convenios internacionales sobre seguridad y actos ilícitos cometidos a bordo de las aeronaves citados en el </w:t>
      </w:r>
      <w:r w:rsidR="00564F80" w:rsidRPr="006552D2">
        <w:rPr>
          <w:rFonts w:ascii="Courier New" w:hAnsi="Courier New" w:cs="Courier New"/>
          <w:sz w:val="24"/>
          <w:szCs w:val="24"/>
        </w:rPr>
        <w:t>A</w:t>
      </w:r>
      <w:r w:rsidRPr="006552D2">
        <w:rPr>
          <w:rFonts w:ascii="Courier New" w:hAnsi="Courier New" w:cs="Courier New"/>
          <w:sz w:val="24"/>
          <w:szCs w:val="24"/>
        </w:rPr>
        <w:t>rtículo son</w:t>
      </w:r>
      <w:r w:rsidR="008D3C7A" w:rsidRPr="006552D2">
        <w:rPr>
          <w:rFonts w:ascii="Courier New" w:hAnsi="Courier New" w:cs="Courier New"/>
          <w:sz w:val="24"/>
          <w:szCs w:val="24"/>
        </w:rPr>
        <w:t xml:space="preserve"> instrumentos internacionales</w:t>
      </w:r>
      <w:r w:rsidRPr="006552D2">
        <w:rPr>
          <w:rFonts w:ascii="Courier New" w:hAnsi="Courier New" w:cs="Courier New"/>
          <w:sz w:val="24"/>
          <w:szCs w:val="24"/>
        </w:rPr>
        <w:t xml:space="preserve"> ratificados por Chile.</w:t>
      </w:r>
    </w:p>
    <w:p w:rsidR="00F84E16" w:rsidRPr="006552D2" w:rsidRDefault="00F84E16" w:rsidP="00592890">
      <w:pPr>
        <w:spacing w:after="0" w:line="240" w:lineRule="auto"/>
        <w:ind w:left="2835" w:firstLine="567"/>
        <w:jc w:val="both"/>
        <w:rPr>
          <w:rFonts w:ascii="Courier New" w:hAnsi="Courier New" w:cs="Courier New"/>
          <w:sz w:val="24"/>
          <w:szCs w:val="24"/>
        </w:rPr>
      </w:pPr>
    </w:p>
    <w:p w:rsidR="00F84E16" w:rsidRPr="006552D2" w:rsidRDefault="00F84E16"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El Artículo 8</w:t>
      </w:r>
      <w:r w:rsidR="008D3C7A" w:rsidRPr="006552D2">
        <w:rPr>
          <w:rFonts w:ascii="Courier New" w:hAnsi="Courier New" w:cs="Courier New"/>
          <w:sz w:val="24"/>
          <w:szCs w:val="24"/>
        </w:rPr>
        <w:t>,</w:t>
      </w:r>
      <w:r w:rsidRPr="006552D2">
        <w:rPr>
          <w:rFonts w:ascii="Courier New" w:hAnsi="Courier New" w:cs="Courier New"/>
          <w:sz w:val="24"/>
          <w:szCs w:val="24"/>
        </w:rPr>
        <w:t xml:space="preserve"> bajo el título “Oportunidades Comerciales”</w:t>
      </w:r>
      <w:r w:rsidR="008D3C7A" w:rsidRPr="006552D2">
        <w:rPr>
          <w:rFonts w:ascii="Courier New" w:hAnsi="Courier New" w:cs="Courier New"/>
          <w:sz w:val="24"/>
          <w:szCs w:val="24"/>
        </w:rPr>
        <w:t xml:space="preserve">, </w:t>
      </w:r>
      <w:r w:rsidR="004536B4" w:rsidRPr="006552D2">
        <w:rPr>
          <w:rFonts w:ascii="Courier New" w:hAnsi="Courier New" w:cs="Courier New"/>
          <w:sz w:val="24"/>
          <w:szCs w:val="24"/>
        </w:rPr>
        <w:t>contiene el compromiso de las Partes de otorgar a las líneas aéreas designadas de la otra Parte, el derecho a transferir libremente, siempre con arreglo a las leyes y tipo de cambio oficial, los ingresos locales por concepto de venta de transporte aéreo; el derecho de abrir oficinas  y mantener personal en el territorio de la otra parte; de realizar sus propios servicios en tierra o de seleccionar entre los agentes autorizados; de vender</w:t>
      </w:r>
      <w:r w:rsidR="007C5E04" w:rsidRPr="006552D2">
        <w:rPr>
          <w:rFonts w:ascii="Courier New" w:hAnsi="Courier New" w:cs="Courier New"/>
          <w:sz w:val="24"/>
          <w:szCs w:val="24"/>
        </w:rPr>
        <w:t xml:space="preserve"> directamente sus servicios de transporte aéreo o hacerlo a través de agentes; y de celebrar acuerdos de cooperación comercial, tales como reserva de capacidad, código compartido, intercambio de aeronaves, arrendamiento de aeronaves con y sin tripulación y otros, con líneas aéreas de las Partes o de un </w:t>
      </w:r>
      <w:r w:rsidR="008D3C7A" w:rsidRPr="006552D2">
        <w:rPr>
          <w:rFonts w:ascii="Courier New" w:hAnsi="Courier New" w:cs="Courier New"/>
          <w:sz w:val="24"/>
          <w:szCs w:val="24"/>
        </w:rPr>
        <w:t>t</w:t>
      </w:r>
      <w:r w:rsidR="007C5E04" w:rsidRPr="006552D2">
        <w:rPr>
          <w:rFonts w:ascii="Courier New" w:hAnsi="Courier New" w:cs="Courier New"/>
          <w:sz w:val="24"/>
          <w:szCs w:val="24"/>
        </w:rPr>
        <w:t>ercer país, siempre que las líneas aéreas que celebren tales acuerdos cuenten con los derechos de trafico correspondiente y cumplan con los requerimientos aplicables a ese tipo de arreglos.</w:t>
      </w:r>
    </w:p>
    <w:p w:rsidR="007C5E04" w:rsidRPr="006552D2" w:rsidRDefault="007C5E04" w:rsidP="00592890">
      <w:pPr>
        <w:spacing w:after="0" w:line="240" w:lineRule="auto"/>
        <w:ind w:left="2835" w:firstLine="567"/>
        <w:jc w:val="both"/>
        <w:rPr>
          <w:rFonts w:ascii="Courier New" w:hAnsi="Courier New" w:cs="Courier New"/>
          <w:sz w:val="24"/>
          <w:szCs w:val="24"/>
        </w:rPr>
      </w:pPr>
    </w:p>
    <w:p w:rsidR="007C5E04" w:rsidRPr="006552D2" w:rsidRDefault="007C5E04"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El Artículo 11 alude a la “Competencia entre Compañías Aéreas”</w:t>
      </w:r>
      <w:r w:rsidR="00987261" w:rsidRPr="006552D2">
        <w:rPr>
          <w:rFonts w:ascii="Courier New" w:hAnsi="Courier New" w:cs="Courier New"/>
          <w:sz w:val="24"/>
          <w:szCs w:val="24"/>
        </w:rPr>
        <w:t>,</w:t>
      </w:r>
      <w:r w:rsidRPr="006552D2">
        <w:rPr>
          <w:rFonts w:ascii="Courier New" w:hAnsi="Courier New" w:cs="Courier New"/>
          <w:sz w:val="24"/>
          <w:szCs w:val="24"/>
        </w:rPr>
        <w:t xml:space="preserve"> consagra</w:t>
      </w:r>
      <w:r w:rsidR="008D3C7A" w:rsidRPr="006552D2">
        <w:rPr>
          <w:rFonts w:ascii="Courier New" w:hAnsi="Courier New" w:cs="Courier New"/>
          <w:sz w:val="24"/>
          <w:szCs w:val="24"/>
        </w:rPr>
        <w:t xml:space="preserve">ndo </w:t>
      </w:r>
      <w:r w:rsidRPr="006552D2">
        <w:rPr>
          <w:rFonts w:ascii="Courier New" w:hAnsi="Courier New" w:cs="Courier New"/>
          <w:sz w:val="24"/>
          <w:szCs w:val="24"/>
        </w:rPr>
        <w:t xml:space="preserve">el principio de justa e igual oportunidad de competir en la prestación de los servicios de transporte aéreo de regulación de la oferta por parte de las propias líneas aéreas de cada Parte.  Las Partes se obligan a otorgar una justa y equitativa oportunidad para que las empresas aéreas designadas compitan en el transporte aéreo internacional autorizado en el </w:t>
      </w:r>
      <w:r w:rsidR="008D3C7A" w:rsidRPr="006552D2">
        <w:rPr>
          <w:rFonts w:ascii="Courier New" w:hAnsi="Courier New" w:cs="Courier New"/>
          <w:sz w:val="24"/>
          <w:szCs w:val="24"/>
        </w:rPr>
        <w:t>C</w:t>
      </w:r>
      <w:r w:rsidRPr="006552D2">
        <w:rPr>
          <w:rFonts w:ascii="Courier New" w:hAnsi="Courier New" w:cs="Courier New"/>
          <w:sz w:val="24"/>
          <w:szCs w:val="24"/>
        </w:rPr>
        <w:t xml:space="preserve">onvenio; a adoptar medidas adecuadas para eliminar </w:t>
      </w:r>
      <w:r w:rsidRPr="006552D2">
        <w:rPr>
          <w:rFonts w:ascii="Courier New" w:hAnsi="Courier New" w:cs="Courier New"/>
          <w:sz w:val="24"/>
          <w:szCs w:val="24"/>
        </w:rPr>
        <w:lastRenderedPageBreak/>
        <w:t>todo tipo de discriminac</w:t>
      </w:r>
      <w:r w:rsidR="00C92F6D" w:rsidRPr="006552D2">
        <w:rPr>
          <w:rFonts w:ascii="Courier New" w:hAnsi="Courier New" w:cs="Courier New"/>
          <w:sz w:val="24"/>
          <w:szCs w:val="24"/>
        </w:rPr>
        <w:t>ión o prácticas de competencia desleal que afecten adversamente su relación competitiva; y a no limitar unilateralmente el volumen de tráfico, frecuencia, regularidad del servicio o tipo de aeronave operadas por las líneas aéreas de la otra Parte, salvo que sea necesario por razones aduaneras, técnicas, operativas o ambientales en condiciones uniformes compatibles con el Artículo 15 y siempre sobre una base no discriminatoria.</w:t>
      </w:r>
    </w:p>
    <w:p w:rsidR="00C92F6D" w:rsidRPr="006552D2" w:rsidRDefault="00C92F6D" w:rsidP="00592890">
      <w:pPr>
        <w:spacing w:after="0" w:line="240" w:lineRule="auto"/>
        <w:ind w:left="2835" w:firstLine="567"/>
        <w:jc w:val="both"/>
        <w:rPr>
          <w:rFonts w:ascii="Courier New" w:hAnsi="Courier New" w:cs="Courier New"/>
          <w:sz w:val="24"/>
          <w:szCs w:val="24"/>
        </w:rPr>
      </w:pPr>
    </w:p>
    <w:p w:rsidR="006B4E68" w:rsidRPr="006552D2" w:rsidRDefault="00C92F6D"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12, que </w:t>
      </w:r>
      <w:r w:rsidR="00381AC3">
        <w:rPr>
          <w:rFonts w:ascii="Courier New" w:hAnsi="Courier New" w:cs="Courier New"/>
          <w:sz w:val="24"/>
          <w:szCs w:val="24"/>
        </w:rPr>
        <w:t>trata</w:t>
      </w:r>
      <w:r w:rsidRPr="006552D2">
        <w:rPr>
          <w:rFonts w:ascii="Courier New" w:hAnsi="Courier New" w:cs="Courier New"/>
          <w:sz w:val="24"/>
          <w:szCs w:val="24"/>
        </w:rPr>
        <w:t xml:space="preserve"> sobre</w:t>
      </w:r>
      <w:r w:rsidR="006B4E68" w:rsidRPr="006552D2">
        <w:rPr>
          <w:rFonts w:ascii="Courier New" w:hAnsi="Courier New" w:cs="Courier New"/>
          <w:sz w:val="24"/>
          <w:szCs w:val="24"/>
        </w:rPr>
        <w:t xml:space="preserve"> “Precios”</w:t>
      </w:r>
      <w:r w:rsidR="00987261" w:rsidRPr="006552D2">
        <w:rPr>
          <w:rFonts w:ascii="Courier New" w:hAnsi="Courier New" w:cs="Courier New"/>
          <w:sz w:val="24"/>
          <w:szCs w:val="24"/>
        </w:rPr>
        <w:t>,</w:t>
      </w:r>
      <w:r w:rsidR="006B4E68" w:rsidRPr="006552D2">
        <w:rPr>
          <w:rFonts w:ascii="Courier New" w:hAnsi="Courier New" w:cs="Courier New"/>
          <w:sz w:val="24"/>
          <w:szCs w:val="24"/>
        </w:rPr>
        <w:t xml:space="preserve"> establece la libertad tarifaria y el principio de doble desaprobación.  Ello significa que las líneas aéreas pueden cobrar las tarifas que deseen de acuerdo a sus consideraciones comerciales de mercado.  La intervención de las </w:t>
      </w:r>
      <w:r w:rsidR="008D3C7A" w:rsidRPr="006552D2">
        <w:rPr>
          <w:rFonts w:ascii="Courier New" w:hAnsi="Courier New" w:cs="Courier New"/>
          <w:sz w:val="24"/>
          <w:szCs w:val="24"/>
        </w:rPr>
        <w:t>P</w:t>
      </w:r>
      <w:r w:rsidR="006B4E68" w:rsidRPr="006552D2">
        <w:rPr>
          <w:rFonts w:ascii="Courier New" w:hAnsi="Courier New" w:cs="Courier New"/>
          <w:sz w:val="24"/>
          <w:szCs w:val="24"/>
        </w:rPr>
        <w:t>artes en esta materia se limitará a evitar precios o prácticas discriminatorias, precios excesivamente altos o restrictivos por abuso de una posición dominante o artificialmente bajos por subvenciones o ayuda gubernamental directa o indirecta.  Una tarifa continuará en vigor salvo que, previas consultas, ambas Partes objeten y lleguen a un acuerdo. Se notificará o registrará ante cada una de las Partes los precios que se cobren desde o hacia su territorio.  Los precios por cabotaje se rigen según las normas nacionales de cada Parte.</w:t>
      </w:r>
    </w:p>
    <w:p w:rsidR="006B4E68" w:rsidRPr="006552D2" w:rsidRDefault="006B4E68" w:rsidP="00592890">
      <w:pPr>
        <w:spacing w:after="0" w:line="240" w:lineRule="auto"/>
        <w:ind w:left="2835" w:firstLine="567"/>
        <w:jc w:val="both"/>
        <w:rPr>
          <w:rFonts w:ascii="Courier New" w:hAnsi="Courier New" w:cs="Courier New"/>
          <w:sz w:val="24"/>
          <w:szCs w:val="24"/>
        </w:rPr>
      </w:pPr>
    </w:p>
    <w:p w:rsidR="003806F3" w:rsidRPr="006552D2" w:rsidRDefault="006B4E68"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13 prescribe sobre las “Consultas y Modificaciones”, </w:t>
      </w:r>
      <w:r w:rsidR="00987261" w:rsidRPr="006552D2">
        <w:rPr>
          <w:rFonts w:ascii="Courier New" w:hAnsi="Courier New" w:cs="Courier New"/>
          <w:sz w:val="24"/>
          <w:szCs w:val="24"/>
        </w:rPr>
        <w:t>consignando</w:t>
      </w:r>
      <w:r w:rsidR="003806F3" w:rsidRPr="006552D2">
        <w:rPr>
          <w:rFonts w:ascii="Courier New" w:hAnsi="Courier New" w:cs="Courier New"/>
          <w:sz w:val="24"/>
          <w:szCs w:val="24"/>
        </w:rPr>
        <w:t xml:space="preserve"> que las Partes pueden modificar alguna disposición del acuerdo mediante el mecanismo de consulta entre ambas autoridades aeronáuticas, enmiendas que entrarán en vigor cuando las mismas se confirmen por intercambio de notas una vez que todos los procedimientos internos necesarios se han completado por ambas Partes.</w:t>
      </w:r>
    </w:p>
    <w:p w:rsidR="003806F3" w:rsidRPr="006552D2" w:rsidRDefault="003806F3" w:rsidP="00592890">
      <w:pPr>
        <w:spacing w:after="0" w:line="240" w:lineRule="auto"/>
        <w:ind w:left="2835" w:firstLine="567"/>
        <w:jc w:val="both"/>
        <w:rPr>
          <w:rFonts w:ascii="Courier New" w:hAnsi="Courier New" w:cs="Courier New"/>
          <w:sz w:val="24"/>
          <w:szCs w:val="24"/>
        </w:rPr>
      </w:pPr>
    </w:p>
    <w:p w:rsidR="003806F3" w:rsidRPr="006552D2" w:rsidRDefault="003806F3"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14 dispone sobre “Solución de Controversias”, indicando que, si surgiere alguna controversia entre las Partes relativa a la interpretación o aplicación del acuerdo, se contempla la negociación directa entre ambas como primera vía de solución. Si la controversia no pudiera ser resuelta de la manera señalada, a requerimiento de cualquiera de </w:t>
      </w:r>
      <w:r w:rsidRPr="006552D2">
        <w:rPr>
          <w:rFonts w:ascii="Courier New" w:hAnsi="Courier New" w:cs="Courier New"/>
          <w:sz w:val="24"/>
          <w:szCs w:val="24"/>
        </w:rPr>
        <w:lastRenderedPageBreak/>
        <w:t>las Partes la disputa se someterá al conocimiento de un tribunal arbitral y se comprometen a acatar el procedimiento y el fallo adoptado por dicho tribunal.</w:t>
      </w:r>
    </w:p>
    <w:p w:rsidR="003806F3" w:rsidRPr="006552D2" w:rsidRDefault="003806F3" w:rsidP="00592890">
      <w:pPr>
        <w:spacing w:after="0" w:line="240" w:lineRule="auto"/>
        <w:ind w:left="2835" w:firstLine="567"/>
        <w:jc w:val="both"/>
        <w:rPr>
          <w:rFonts w:ascii="Courier New" w:hAnsi="Courier New" w:cs="Courier New"/>
          <w:sz w:val="24"/>
          <w:szCs w:val="24"/>
        </w:rPr>
      </w:pPr>
    </w:p>
    <w:p w:rsidR="00F33D46" w:rsidRPr="006552D2" w:rsidRDefault="003806F3"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 xml:space="preserve">El Artículo 20 refiérese a la “Protección del </w:t>
      </w:r>
      <w:r w:rsidR="00B5125C" w:rsidRPr="006552D2">
        <w:rPr>
          <w:rFonts w:ascii="Courier New" w:hAnsi="Courier New" w:cs="Courier New"/>
          <w:sz w:val="24"/>
          <w:szCs w:val="24"/>
        </w:rPr>
        <w:t>m</w:t>
      </w:r>
      <w:r w:rsidRPr="006552D2">
        <w:rPr>
          <w:rFonts w:ascii="Courier New" w:hAnsi="Courier New" w:cs="Courier New"/>
          <w:sz w:val="24"/>
          <w:szCs w:val="24"/>
        </w:rPr>
        <w:t xml:space="preserve">edio </w:t>
      </w:r>
      <w:r w:rsidR="00B5125C" w:rsidRPr="006552D2">
        <w:rPr>
          <w:rFonts w:ascii="Courier New" w:hAnsi="Courier New" w:cs="Courier New"/>
          <w:sz w:val="24"/>
          <w:szCs w:val="24"/>
        </w:rPr>
        <w:t>a</w:t>
      </w:r>
      <w:r w:rsidRPr="006552D2">
        <w:rPr>
          <w:rFonts w:ascii="Courier New" w:hAnsi="Courier New" w:cs="Courier New"/>
          <w:sz w:val="24"/>
          <w:szCs w:val="24"/>
        </w:rPr>
        <w:t>mbiente”</w:t>
      </w:r>
      <w:r w:rsidR="00B5125C" w:rsidRPr="006552D2">
        <w:rPr>
          <w:rFonts w:ascii="Courier New" w:hAnsi="Courier New" w:cs="Courier New"/>
          <w:sz w:val="24"/>
          <w:szCs w:val="24"/>
        </w:rPr>
        <w:t>,</w:t>
      </w:r>
      <w:r w:rsidRPr="006552D2">
        <w:rPr>
          <w:rFonts w:ascii="Courier New" w:hAnsi="Courier New" w:cs="Courier New"/>
          <w:sz w:val="24"/>
          <w:szCs w:val="24"/>
        </w:rPr>
        <w:t xml:space="preserve"> señalando que las Partes cumplirán las Normas y Prácticas Recomendadas de la OACI (SARPs)</w:t>
      </w:r>
      <w:r w:rsidR="00F33D46" w:rsidRPr="006552D2">
        <w:rPr>
          <w:rFonts w:ascii="Courier New" w:hAnsi="Courier New" w:cs="Courier New"/>
          <w:sz w:val="24"/>
          <w:szCs w:val="24"/>
        </w:rPr>
        <w:t xml:space="preserve"> del Anexo 16, y las actuales políticas y directrices sobre protección del medio ambiente de la OACI.</w:t>
      </w:r>
    </w:p>
    <w:p w:rsidR="00F33D46" w:rsidRPr="006552D2" w:rsidRDefault="00F33D46" w:rsidP="00592890">
      <w:pPr>
        <w:spacing w:after="0" w:line="240" w:lineRule="auto"/>
        <w:ind w:left="2835" w:firstLine="567"/>
        <w:jc w:val="both"/>
        <w:rPr>
          <w:rFonts w:ascii="Courier New" w:hAnsi="Courier New" w:cs="Courier New"/>
          <w:sz w:val="24"/>
          <w:szCs w:val="24"/>
        </w:rPr>
      </w:pPr>
    </w:p>
    <w:p w:rsidR="00C92F6D" w:rsidRPr="006552D2" w:rsidRDefault="00B5125C" w:rsidP="00592890">
      <w:pPr>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Las demás disposiciones del Convenio</w:t>
      </w:r>
      <w:r w:rsidR="00F33D46" w:rsidRPr="006552D2">
        <w:rPr>
          <w:rFonts w:ascii="Courier New" w:hAnsi="Courier New" w:cs="Courier New"/>
          <w:sz w:val="24"/>
          <w:szCs w:val="24"/>
        </w:rPr>
        <w:t xml:space="preserve"> relativas a</w:t>
      </w:r>
      <w:r w:rsidRPr="006552D2">
        <w:rPr>
          <w:rFonts w:ascii="Courier New" w:hAnsi="Courier New" w:cs="Courier New"/>
          <w:sz w:val="24"/>
          <w:szCs w:val="24"/>
        </w:rPr>
        <w:t xml:space="preserve"> la</w:t>
      </w:r>
      <w:r w:rsidR="00F33D46" w:rsidRPr="006552D2">
        <w:rPr>
          <w:rFonts w:ascii="Courier New" w:hAnsi="Courier New" w:cs="Courier New"/>
          <w:sz w:val="24"/>
          <w:szCs w:val="24"/>
        </w:rPr>
        <w:t xml:space="preserve"> “Aplicación de las </w:t>
      </w:r>
      <w:r w:rsidRPr="006552D2">
        <w:rPr>
          <w:rFonts w:ascii="Courier New" w:hAnsi="Courier New" w:cs="Courier New"/>
          <w:sz w:val="24"/>
          <w:szCs w:val="24"/>
        </w:rPr>
        <w:t>L</w:t>
      </w:r>
      <w:r w:rsidR="00F33D46" w:rsidRPr="006552D2">
        <w:rPr>
          <w:rFonts w:ascii="Courier New" w:hAnsi="Courier New" w:cs="Courier New"/>
          <w:sz w:val="24"/>
          <w:szCs w:val="24"/>
        </w:rPr>
        <w:t>eyes”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5); “Derechos de Aduana”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9); “Cobros al Usuario”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10); “Seguridad de los Documentos de Viaje”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15); “Acuerdo Multilateral” (</w:t>
      </w:r>
      <w:r w:rsidR="00987261" w:rsidRPr="006552D2">
        <w:rPr>
          <w:rFonts w:ascii="Courier New" w:hAnsi="Courier New" w:cs="Courier New"/>
          <w:sz w:val="24"/>
          <w:szCs w:val="24"/>
        </w:rPr>
        <w:t>A</w:t>
      </w:r>
      <w:r w:rsidR="00F33D46" w:rsidRPr="006552D2">
        <w:rPr>
          <w:rFonts w:ascii="Courier New" w:hAnsi="Courier New" w:cs="Courier New"/>
          <w:sz w:val="24"/>
          <w:szCs w:val="24"/>
        </w:rPr>
        <w:t xml:space="preserve">rtículo 16); “Registro </w:t>
      </w:r>
      <w:r w:rsidR="002D6AE9" w:rsidRPr="006552D2">
        <w:rPr>
          <w:rFonts w:ascii="Courier New" w:hAnsi="Courier New" w:cs="Courier New"/>
          <w:sz w:val="24"/>
          <w:szCs w:val="24"/>
        </w:rPr>
        <w:t xml:space="preserve">ante </w:t>
      </w:r>
      <w:r w:rsidR="00987261" w:rsidRPr="006552D2">
        <w:rPr>
          <w:rFonts w:ascii="Courier New" w:hAnsi="Courier New" w:cs="Courier New"/>
          <w:sz w:val="24"/>
          <w:szCs w:val="24"/>
        </w:rPr>
        <w:t>la OACI” (A</w:t>
      </w:r>
      <w:r w:rsidR="00F33D46" w:rsidRPr="006552D2">
        <w:rPr>
          <w:rFonts w:ascii="Courier New" w:hAnsi="Courier New" w:cs="Courier New"/>
          <w:sz w:val="24"/>
          <w:szCs w:val="24"/>
        </w:rPr>
        <w:t>rtículo 17); “No Discriminación”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18); “Sistema de Reserva Computarizada (SRC)”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19);  “Terminación” (</w:t>
      </w:r>
      <w:r w:rsidR="00987261" w:rsidRPr="006552D2">
        <w:rPr>
          <w:rFonts w:ascii="Courier New" w:hAnsi="Courier New" w:cs="Courier New"/>
          <w:sz w:val="24"/>
          <w:szCs w:val="24"/>
        </w:rPr>
        <w:t>A</w:t>
      </w:r>
      <w:r w:rsidR="00F33D46" w:rsidRPr="006552D2">
        <w:rPr>
          <w:rFonts w:ascii="Courier New" w:hAnsi="Courier New" w:cs="Courier New"/>
          <w:sz w:val="24"/>
          <w:szCs w:val="24"/>
        </w:rPr>
        <w:t>rtículo 21); y “Entrada en vigor” (</w:t>
      </w:r>
      <w:r w:rsidR="00987261" w:rsidRPr="006552D2">
        <w:rPr>
          <w:rFonts w:ascii="Courier New" w:hAnsi="Courier New" w:cs="Courier New"/>
          <w:sz w:val="24"/>
          <w:szCs w:val="24"/>
        </w:rPr>
        <w:t>A</w:t>
      </w:r>
      <w:r w:rsidR="00F33D46" w:rsidRPr="006552D2">
        <w:rPr>
          <w:rFonts w:ascii="Courier New" w:hAnsi="Courier New" w:cs="Courier New"/>
          <w:sz w:val="24"/>
          <w:szCs w:val="24"/>
        </w:rPr>
        <w:t xml:space="preserve">rtículo 22), representan cláusulas usuales en esta clase de </w:t>
      </w:r>
      <w:r w:rsidR="002D6AE9" w:rsidRPr="006552D2">
        <w:rPr>
          <w:rFonts w:ascii="Courier New" w:hAnsi="Courier New" w:cs="Courier New"/>
          <w:sz w:val="24"/>
          <w:szCs w:val="24"/>
        </w:rPr>
        <w:t>acuerdos</w:t>
      </w:r>
      <w:r w:rsidR="00F33D46" w:rsidRPr="006552D2">
        <w:rPr>
          <w:rFonts w:ascii="Courier New" w:hAnsi="Courier New" w:cs="Courier New"/>
          <w:sz w:val="24"/>
          <w:szCs w:val="24"/>
        </w:rPr>
        <w:t xml:space="preserve"> de servicios aéreos y corresponden a la aplicación de la normativa internacional ampara</w:t>
      </w:r>
      <w:r w:rsidR="002D6AE9" w:rsidRPr="006552D2">
        <w:rPr>
          <w:rFonts w:ascii="Courier New" w:hAnsi="Courier New" w:cs="Courier New"/>
          <w:sz w:val="24"/>
          <w:szCs w:val="24"/>
        </w:rPr>
        <w:t>da</w:t>
      </w:r>
      <w:r w:rsidR="00F33D46" w:rsidRPr="006552D2">
        <w:rPr>
          <w:rFonts w:ascii="Courier New" w:hAnsi="Courier New" w:cs="Courier New"/>
          <w:sz w:val="24"/>
          <w:szCs w:val="24"/>
        </w:rPr>
        <w:t xml:space="preserve"> en el Convenio de Aviación Internacional y en los usos y costumbres de la actividad aeronáutica.</w:t>
      </w:r>
      <w:r w:rsidR="00C92F6D" w:rsidRPr="006552D2">
        <w:rPr>
          <w:rFonts w:ascii="Courier New" w:hAnsi="Courier New" w:cs="Courier New"/>
          <w:sz w:val="24"/>
          <w:szCs w:val="24"/>
        </w:rPr>
        <w:t xml:space="preserve"> </w:t>
      </w:r>
    </w:p>
    <w:p w:rsidR="00AD6239" w:rsidRDefault="00AD6239" w:rsidP="00592890">
      <w:pPr>
        <w:widowControl w:val="0"/>
        <w:spacing w:after="0" w:line="240" w:lineRule="auto"/>
        <w:ind w:left="2835" w:firstLine="567"/>
        <w:jc w:val="both"/>
        <w:rPr>
          <w:rFonts w:ascii="Courier New" w:hAnsi="Courier New" w:cs="Courier New"/>
          <w:sz w:val="24"/>
          <w:szCs w:val="24"/>
        </w:rPr>
      </w:pPr>
    </w:p>
    <w:p w:rsidR="006552D2" w:rsidRPr="006552D2" w:rsidRDefault="006552D2" w:rsidP="00592890">
      <w:pPr>
        <w:widowControl w:val="0"/>
        <w:spacing w:after="0" w:line="240" w:lineRule="auto"/>
        <w:ind w:left="2835" w:firstLine="567"/>
        <w:jc w:val="both"/>
        <w:rPr>
          <w:rFonts w:ascii="Courier New" w:hAnsi="Courier New" w:cs="Courier New"/>
          <w:sz w:val="24"/>
          <w:szCs w:val="24"/>
        </w:rPr>
      </w:pPr>
    </w:p>
    <w:p w:rsidR="00AD6239" w:rsidRPr="006552D2" w:rsidRDefault="00AD6239" w:rsidP="00592890">
      <w:pPr>
        <w:widowControl w:val="0"/>
        <w:spacing w:after="0" w:line="240" w:lineRule="auto"/>
        <w:ind w:left="2835" w:firstLine="567"/>
        <w:jc w:val="both"/>
        <w:rPr>
          <w:rFonts w:ascii="Courier New" w:hAnsi="Courier New" w:cs="Courier New"/>
          <w:sz w:val="24"/>
          <w:szCs w:val="24"/>
        </w:rPr>
      </w:pPr>
      <w:r w:rsidRPr="006552D2">
        <w:rPr>
          <w:rFonts w:ascii="Courier New" w:hAnsi="Courier New" w:cs="Courier New"/>
          <w:sz w:val="24"/>
          <w:szCs w:val="24"/>
        </w:rPr>
        <w:t>En consecuencia, tengo el honor de someter a vuestra consideración, el siguiente</w:t>
      </w:r>
    </w:p>
    <w:p w:rsidR="006552D2" w:rsidRPr="006552D2" w:rsidRDefault="006552D2" w:rsidP="00592890">
      <w:pPr>
        <w:widowControl w:val="0"/>
        <w:spacing w:after="0" w:line="240" w:lineRule="auto"/>
        <w:ind w:left="2835" w:firstLine="567"/>
        <w:jc w:val="both"/>
        <w:rPr>
          <w:rFonts w:ascii="Courier New" w:hAnsi="Courier New" w:cs="Courier New"/>
          <w:sz w:val="24"/>
          <w:szCs w:val="24"/>
        </w:rPr>
      </w:pPr>
    </w:p>
    <w:p w:rsidR="006552D2" w:rsidRPr="006552D2" w:rsidRDefault="006552D2" w:rsidP="00592890">
      <w:pPr>
        <w:widowControl w:val="0"/>
        <w:spacing w:after="0" w:line="240" w:lineRule="auto"/>
        <w:ind w:left="2835" w:firstLine="567"/>
        <w:jc w:val="both"/>
        <w:rPr>
          <w:rFonts w:ascii="Courier New" w:hAnsi="Courier New" w:cs="Courier New"/>
          <w:sz w:val="24"/>
          <w:szCs w:val="24"/>
        </w:rPr>
      </w:pPr>
    </w:p>
    <w:p w:rsidR="00AD6239" w:rsidRPr="006552D2" w:rsidRDefault="00AD6239" w:rsidP="00592890">
      <w:pPr>
        <w:widowControl w:val="0"/>
        <w:spacing w:after="0" w:line="240" w:lineRule="auto"/>
        <w:ind w:left="2835" w:firstLine="567"/>
        <w:jc w:val="both"/>
        <w:rPr>
          <w:rFonts w:ascii="Courier New" w:hAnsi="Courier New" w:cs="Courier New"/>
          <w:sz w:val="24"/>
          <w:szCs w:val="24"/>
        </w:rPr>
      </w:pPr>
    </w:p>
    <w:p w:rsidR="006552D2" w:rsidRPr="006552D2" w:rsidRDefault="006552D2" w:rsidP="00592890">
      <w:pPr>
        <w:widowControl w:val="0"/>
        <w:spacing w:after="0" w:line="240" w:lineRule="auto"/>
        <w:ind w:left="2835" w:firstLine="567"/>
        <w:jc w:val="both"/>
        <w:rPr>
          <w:rFonts w:ascii="Courier New" w:hAnsi="Courier New" w:cs="Courier New"/>
          <w:sz w:val="24"/>
          <w:szCs w:val="24"/>
        </w:rPr>
      </w:pPr>
    </w:p>
    <w:p w:rsidR="006552D2" w:rsidRPr="006552D2" w:rsidRDefault="006552D2" w:rsidP="006552D2">
      <w:pPr>
        <w:jc w:val="center"/>
        <w:rPr>
          <w:rFonts w:ascii="Courier New" w:hAnsi="Courier New" w:cs="Courier New"/>
          <w:b/>
          <w:spacing w:val="-3"/>
          <w:sz w:val="24"/>
          <w:szCs w:val="24"/>
        </w:rPr>
      </w:pPr>
      <w:r w:rsidRPr="006552D2">
        <w:rPr>
          <w:rFonts w:ascii="Courier New" w:hAnsi="Courier New" w:cs="Courier New"/>
          <w:b/>
          <w:spacing w:val="160"/>
          <w:sz w:val="24"/>
          <w:szCs w:val="24"/>
        </w:rPr>
        <w:t>PROYECTO DE ACUERDO</w:t>
      </w:r>
      <w:r w:rsidRPr="006552D2">
        <w:rPr>
          <w:rFonts w:ascii="Courier New" w:hAnsi="Courier New" w:cs="Courier New"/>
          <w:b/>
          <w:spacing w:val="-3"/>
          <w:sz w:val="24"/>
          <w:szCs w:val="24"/>
        </w:rPr>
        <w:t>:</w:t>
      </w:r>
    </w:p>
    <w:p w:rsidR="006552D2" w:rsidRPr="006552D2" w:rsidRDefault="006552D2" w:rsidP="00897CBB">
      <w:pPr>
        <w:widowControl w:val="0"/>
        <w:spacing w:after="0" w:line="240" w:lineRule="auto"/>
        <w:ind w:firstLine="567"/>
        <w:jc w:val="center"/>
        <w:rPr>
          <w:rFonts w:ascii="Courier New" w:hAnsi="Courier New" w:cs="Courier New"/>
          <w:b/>
          <w:sz w:val="24"/>
          <w:szCs w:val="24"/>
        </w:rPr>
      </w:pPr>
    </w:p>
    <w:p w:rsidR="006552D2" w:rsidRPr="006552D2" w:rsidRDefault="006552D2" w:rsidP="00897CBB">
      <w:pPr>
        <w:widowControl w:val="0"/>
        <w:spacing w:after="0" w:line="240" w:lineRule="auto"/>
        <w:ind w:firstLine="567"/>
        <w:jc w:val="center"/>
        <w:rPr>
          <w:rFonts w:ascii="Courier New" w:hAnsi="Courier New" w:cs="Courier New"/>
          <w:b/>
          <w:sz w:val="24"/>
          <w:szCs w:val="24"/>
        </w:rPr>
      </w:pPr>
    </w:p>
    <w:p w:rsidR="00AD6239" w:rsidRPr="006552D2" w:rsidRDefault="00AD6239" w:rsidP="00897CBB">
      <w:pPr>
        <w:widowControl w:val="0"/>
        <w:spacing w:after="0" w:line="240" w:lineRule="auto"/>
        <w:ind w:firstLine="709"/>
        <w:jc w:val="both"/>
        <w:rPr>
          <w:rFonts w:ascii="Courier New" w:hAnsi="Courier New" w:cs="Courier New"/>
          <w:sz w:val="24"/>
          <w:szCs w:val="24"/>
        </w:rPr>
      </w:pPr>
    </w:p>
    <w:p w:rsidR="00AD300D" w:rsidRPr="006552D2" w:rsidRDefault="00AD6239" w:rsidP="00897CBB">
      <w:pPr>
        <w:widowControl w:val="0"/>
        <w:spacing w:after="0" w:line="240" w:lineRule="auto"/>
        <w:ind w:firstLine="709"/>
        <w:jc w:val="both"/>
        <w:rPr>
          <w:rFonts w:ascii="Courier New" w:hAnsi="Courier New" w:cs="Courier New"/>
          <w:sz w:val="24"/>
          <w:szCs w:val="24"/>
        </w:rPr>
      </w:pPr>
      <w:r w:rsidRPr="006552D2">
        <w:rPr>
          <w:rFonts w:ascii="Courier New" w:hAnsi="Courier New" w:cs="Courier New"/>
          <w:b/>
          <w:sz w:val="24"/>
          <w:szCs w:val="24"/>
        </w:rPr>
        <w:t>“ARTÍCULO ÚNICO</w:t>
      </w:r>
      <w:r w:rsidRPr="006552D2">
        <w:rPr>
          <w:rFonts w:ascii="Courier New" w:hAnsi="Courier New" w:cs="Courier New"/>
          <w:sz w:val="24"/>
          <w:szCs w:val="24"/>
        </w:rPr>
        <w:t>.- Apruébase el “</w:t>
      </w:r>
      <w:r w:rsidR="00F33D46" w:rsidRPr="006552D2">
        <w:rPr>
          <w:rFonts w:ascii="Courier New" w:hAnsi="Courier New" w:cs="Courier New"/>
          <w:sz w:val="24"/>
          <w:szCs w:val="24"/>
        </w:rPr>
        <w:t>Convenio de Transporte Aéreo</w:t>
      </w:r>
      <w:r w:rsidRPr="006552D2">
        <w:rPr>
          <w:rFonts w:ascii="Courier New" w:hAnsi="Courier New" w:cs="Courier New"/>
          <w:sz w:val="24"/>
          <w:szCs w:val="24"/>
        </w:rPr>
        <w:t xml:space="preserve"> entre</w:t>
      </w:r>
      <w:r w:rsidR="00F33D46" w:rsidRPr="006552D2">
        <w:rPr>
          <w:rFonts w:ascii="Courier New" w:hAnsi="Courier New" w:cs="Courier New"/>
          <w:sz w:val="24"/>
          <w:szCs w:val="24"/>
        </w:rPr>
        <w:t xml:space="preserve"> el Gobierno de</w:t>
      </w:r>
      <w:r w:rsidRPr="006552D2">
        <w:rPr>
          <w:rFonts w:ascii="Courier New" w:hAnsi="Courier New" w:cs="Courier New"/>
          <w:sz w:val="24"/>
          <w:szCs w:val="24"/>
        </w:rPr>
        <w:t xml:space="preserve"> la República de Chile y</w:t>
      </w:r>
      <w:r w:rsidR="00F33D46" w:rsidRPr="006552D2">
        <w:rPr>
          <w:rFonts w:ascii="Courier New" w:hAnsi="Courier New" w:cs="Courier New"/>
          <w:sz w:val="24"/>
          <w:szCs w:val="24"/>
        </w:rPr>
        <w:t xml:space="preserve"> el Gobierno de San Vicente y las Granadinas</w:t>
      </w:r>
      <w:r w:rsidR="00CD291D" w:rsidRPr="006552D2">
        <w:rPr>
          <w:rFonts w:ascii="Courier New" w:hAnsi="Courier New" w:cs="Courier New"/>
          <w:sz w:val="24"/>
          <w:szCs w:val="24"/>
        </w:rPr>
        <w:t>”</w:t>
      </w:r>
      <w:r w:rsidRPr="006552D2">
        <w:rPr>
          <w:rFonts w:ascii="Courier New" w:hAnsi="Courier New" w:cs="Courier New"/>
          <w:sz w:val="24"/>
          <w:szCs w:val="24"/>
        </w:rPr>
        <w:t xml:space="preserve">, </w:t>
      </w:r>
      <w:r w:rsidR="00CD291D" w:rsidRPr="006552D2">
        <w:rPr>
          <w:rFonts w:ascii="Courier New" w:hAnsi="Courier New" w:cs="Courier New"/>
          <w:sz w:val="24"/>
          <w:szCs w:val="24"/>
        </w:rPr>
        <w:t xml:space="preserve">firmado en </w:t>
      </w:r>
      <w:r w:rsidR="00D72F06" w:rsidRPr="006552D2">
        <w:rPr>
          <w:rFonts w:ascii="Courier New" w:hAnsi="Courier New" w:cs="Courier New"/>
          <w:sz w:val="24"/>
          <w:szCs w:val="24"/>
        </w:rPr>
        <w:t>Georgetown, República de Guyana</w:t>
      </w:r>
      <w:r w:rsidR="00CD291D" w:rsidRPr="006552D2">
        <w:rPr>
          <w:rFonts w:ascii="Courier New" w:hAnsi="Courier New" w:cs="Courier New"/>
          <w:sz w:val="24"/>
          <w:szCs w:val="24"/>
        </w:rPr>
        <w:t xml:space="preserve">, el </w:t>
      </w:r>
      <w:r w:rsidR="00D72F06" w:rsidRPr="006552D2">
        <w:rPr>
          <w:rFonts w:ascii="Courier New" w:hAnsi="Courier New" w:cs="Courier New"/>
          <w:sz w:val="24"/>
          <w:szCs w:val="24"/>
        </w:rPr>
        <w:t>5</w:t>
      </w:r>
      <w:r w:rsidR="00CD291D" w:rsidRPr="006552D2">
        <w:rPr>
          <w:rFonts w:ascii="Courier New" w:hAnsi="Courier New" w:cs="Courier New"/>
          <w:sz w:val="24"/>
          <w:szCs w:val="24"/>
        </w:rPr>
        <w:t xml:space="preserve"> de </w:t>
      </w:r>
      <w:r w:rsidR="00D72F06" w:rsidRPr="006552D2">
        <w:rPr>
          <w:rFonts w:ascii="Courier New" w:hAnsi="Courier New" w:cs="Courier New"/>
          <w:sz w:val="24"/>
          <w:szCs w:val="24"/>
        </w:rPr>
        <w:t>julio</w:t>
      </w:r>
      <w:r w:rsidR="00CD291D" w:rsidRPr="006552D2">
        <w:rPr>
          <w:rFonts w:ascii="Courier New" w:hAnsi="Courier New" w:cs="Courier New"/>
          <w:sz w:val="24"/>
          <w:szCs w:val="24"/>
        </w:rPr>
        <w:t xml:space="preserve"> de 201</w:t>
      </w:r>
      <w:r w:rsidR="00D72F06" w:rsidRPr="006552D2">
        <w:rPr>
          <w:rFonts w:ascii="Courier New" w:hAnsi="Courier New" w:cs="Courier New"/>
          <w:sz w:val="24"/>
          <w:szCs w:val="24"/>
        </w:rPr>
        <w:t>6</w:t>
      </w:r>
      <w:r w:rsidR="00CD291D" w:rsidRPr="006552D2">
        <w:rPr>
          <w:rFonts w:ascii="Courier New" w:hAnsi="Courier New" w:cs="Courier New"/>
          <w:sz w:val="24"/>
          <w:szCs w:val="24"/>
        </w:rPr>
        <w:t>.”.</w:t>
      </w:r>
      <w:r w:rsidRPr="006552D2">
        <w:rPr>
          <w:rFonts w:ascii="Courier New" w:hAnsi="Courier New" w:cs="Courier New"/>
          <w:sz w:val="24"/>
          <w:szCs w:val="24"/>
        </w:rPr>
        <w:t xml:space="preserve"> </w:t>
      </w:r>
    </w:p>
    <w:p w:rsidR="006552D2" w:rsidRPr="006552D2" w:rsidRDefault="006552D2" w:rsidP="00897CBB">
      <w:pPr>
        <w:widowControl w:val="0"/>
        <w:spacing w:after="0" w:line="240" w:lineRule="auto"/>
        <w:ind w:firstLine="709"/>
        <w:jc w:val="both"/>
        <w:rPr>
          <w:rFonts w:ascii="Courier New" w:hAnsi="Courier New" w:cs="Courier New"/>
          <w:sz w:val="24"/>
          <w:szCs w:val="24"/>
        </w:rPr>
      </w:pPr>
    </w:p>
    <w:p w:rsidR="006552D2" w:rsidRDefault="006552D2" w:rsidP="00897CBB">
      <w:pPr>
        <w:widowControl w:val="0"/>
        <w:spacing w:after="0" w:line="240" w:lineRule="auto"/>
        <w:ind w:firstLine="709"/>
        <w:jc w:val="both"/>
        <w:rPr>
          <w:rFonts w:ascii="Courier New" w:hAnsi="Courier New" w:cs="Courier New"/>
          <w:sz w:val="24"/>
          <w:szCs w:val="24"/>
        </w:rPr>
      </w:pPr>
    </w:p>
    <w:p w:rsidR="006552D2" w:rsidRDefault="006552D2" w:rsidP="00897CBB">
      <w:pPr>
        <w:widowControl w:val="0"/>
        <w:spacing w:after="0" w:line="240" w:lineRule="auto"/>
        <w:ind w:firstLine="709"/>
        <w:jc w:val="both"/>
        <w:rPr>
          <w:rFonts w:ascii="Courier New" w:hAnsi="Courier New" w:cs="Courier New"/>
          <w:sz w:val="24"/>
          <w:szCs w:val="24"/>
        </w:rPr>
      </w:pPr>
    </w:p>
    <w:p w:rsidR="006552D2" w:rsidRDefault="006552D2" w:rsidP="00897CBB">
      <w:pPr>
        <w:widowControl w:val="0"/>
        <w:spacing w:after="0" w:line="240" w:lineRule="auto"/>
        <w:ind w:firstLine="709"/>
        <w:jc w:val="both"/>
        <w:rPr>
          <w:rFonts w:ascii="Courier New" w:hAnsi="Courier New" w:cs="Courier New"/>
          <w:sz w:val="24"/>
          <w:szCs w:val="24"/>
        </w:rPr>
      </w:pPr>
    </w:p>
    <w:p w:rsidR="006552D2" w:rsidRPr="006552D2" w:rsidRDefault="006552D2" w:rsidP="00897CBB">
      <w:pPr>
        <w:widowControl w:val="0"/>
        <w:spacing w:after="0" w:line="240" w:lineRule="auto"/>
        <w:ind w:firstLine="709"/>
        <w:jc w:val="both"/>
        <w:rPr>
          <w:rFonts w:ascii="Courier New" w:hAnsi="Courier New" w:cs="Courier New"/>
          <w:sz w:val="24"/>
          <w:szCs w:val="24"/>
        </w:rPr>
      </w:pPr>
    </w:p>
    <w:p w:rsidR="006552D2" w:rsidRPr="006552D2" w:rsidRDefault="006552D2" w:rsidP="00897CBB">
      <w:pPr>
        <w:widowControl w:val="0"/>
        <w:spacing w:after="0" w:line="240" w:lineRule="auto"/>
        <w:ind w:firstLine="709"/>
        <w:jc w:val="both"/>
        <w:rPr>
          <w:rFonts w:ascii="Courier New" w:hAnsi="Courier New" w:cs="Courier New"/>
          <w:sz w:val="24"/>
          <w:szCs w:val="24"/>
        </w:rPr>
      </w:pPr>
    </w:p>
    <w:p w:rsidR="006552D2" w:rsidRPr="006552D2" w:rsidRDefault="006552D2" w:rsidP="00897CBB">
      <w:pPr>
        <w:widowControl w:val="0"/>
        <w:spacing w:after="0" w:line="240" w:lineRule="auto"/>
        <w:ind w:firstLine="709"/>
        <w:jc w:val="both"/>
        <w:rPr>
          <w:rFonts w:ascii="Courier New" w:hAnsi="Courier New" w:cs="Courier New"/>
          <w:sz w:val="24"/>
          <w:szCs w:val="24"/>
        </w:rPr>
      </w:pPr>
    </w:p>
    <w:p w:rsidR="003218DA" w:rsidRPr="006552D2" w:rsidRDefault="003218DA" w:rsidP="00897CBB">
      <w:pPr>
        <w:widowControl w:val="0"/>
        <w:spacing w:after="0" w:line="240" w:lineRule="auto"/>
        <w:ind w:firstLine="709"/>
        <w:jc w:val="both"/>
        <w:rPr>
          <w:rFonts w:ascii="Courier New" w:hAnsi="Courier New" w:cs="Courier New"/>
          <w:sz w:val="24"/>
          <w:szCs w:val="24"/>
        </w:rPr>
      </w:pPr>
    </w:p>
    <w:p w:rsidR="003C3730" w:rsidRPr="006552D2" w:rsidRDefault="003C3730" w:rsidP="00897CBB">
      <w:pPr>
        <w:spacing w:after="0" w:line="240" w:lineRule="auto"/>
        <w:ind w:firstLine="709"/>
        <w:jc w:val="center"/>
        <w:rPr>
          <w:rFonts w:ascii="Courier New" w:hAnsi="Courier New" w:cs="Courier New"/>
          <w:spacing w:val="-3"/>
          <w:sz w:val="24"/>
          <w:szCs w:val="24"/>
        </w:rPr>
      </w:pPr>
      <w:r w:rsidRPr="006552D2">
        <w:rPr>
          <w:rFonts w:ascii="Courier New" w:hAnsi="Courier New" w:cs="Courier New"/>
          <w:spacing w:val="-3"/>
          <w:sz w:val="24"/>
          <w:szCs w:val="24"/>
        </w:rPr>
        <w:t>Dios guarde a V.E.,</w:t>
      </w:r>
    </w:p>
    <w:p w:rsidR="003C3730" w:rsidRPr="006552D2" w:rsidRDefault="003C3730" w:rsidP="00897CBB">
      <w:pPr>
        <w:spacing w:after="0" w:line="240" w:lineRule="auto"/>
        <w:ind w:firstLine="709"/>
        <w:jc w:val="center"/>
        <w:rPr>
          <w:rFonts w:ascii="Courier New" w:hAnsi="Courier New" w:cs="Courier New"/>
          <w:spacing w:val="-3"/>
          <w:sz w:val="24"/>
          <w:szCs w:val="24"/>
        </w:rPr>
      </w:pPr>
    </w:p>
    <w:p w:rsidR="003C3730" w:rsidRDefault="003C3730" w:rsidP="00897CBB">
      <w:pPr>
        <w:pStyle w:val="Puesto"/>
        <w:ind w:firstLine="709"/>
        <w:rPr>
          <w:rFonts w:ascii="Courier New" w:hAnsi="Courier New" w:cs="Courier New"/>
          <w:b w:val="0"/>
          <w:sz w:val="24"/>
          <w:szCs w:val="24"/>
          <w:lang w:val="es-CL"/>
        </w:rPr>
      </w:pPr>
    </w:p>
    <w:p w:rsidR="006552D2" w:rsidRDefault="006552D2" w:rsidP="00897CBB">
      <w:pPr>
        <w:pStyle w:val="Puesto"/>
        <w:ind w:firstLine="709"/>
        <w:rPr>
          <w:rFonts w:ascii="Courier New" w:hAnsi="Courier New" w:cs="Courier New"/>
          <w:b w:val="0"/>
          <w:sz w:val="24"/>
          <w:szCs w:val="24"/>
          <w:lang w:val="es-CL"/>
        </w:rPr>
      </w:pPr>
    </w:p>
    <w:p w:rsidR="006552D2" w:rsidRDefault="006552D2" w:rsidP="00897CBB">
      <w:pPr>
        <w:pStyle w:val="Puesto"/>
        <w:ind w:firstLine="709"/>
        <w:rPr>
          <w:rFonts w:ascii="Courier New" w:hAnsi="Courier New" w:cs="Courier New"/>
          <w:b w:val="0"/>
          <w:sz w:val="24"/>
          <w:szCs w:val="24"/>
          <w:lang w:val="es-CL"/>
        </w:rPr>
      </w:pPr>
    </w:p>
    <w:p w:rsidR="006552D2" w:rsidRDefault="006552D2" w:rsidP="00897CBB">
      <w:pPr>
        <w:pStyle w:val="Puesto"/>
        <w:ind w:firstLine="709"/>
        <w:rPr>
          <w:rFonts w:ascii="Courier New" w:hAnsi="Courier New" w:cs="Courier New"/>
          <w:b w:val="0"/>
          <w:sz w:val="24"/>
          <w:szCs w:val="24"/>
          <w:lang w:val="es-CL"/>
        </w:rPr>
      </w:pPr>
    </w:p>
    <w:p w:rsidR="006552D2" w:rsidRDefault="006552D2" w:rsidP="00897CBB">
      <w:pPr>
        <w:pStyle w:val="Puesto"/>
        <w:ind w:firstLine="709"/>
        <w:rPr>
          <w:rFonts w:ascii="Courier New" w:hAnsi="Courier New" w:cs="Courier New"/>
          <w:b w:val="0"/>
          <w:sz w:val="24"/>
          <w:szCs w:val="24"/>
          <w:lang w:val="es-CL"/>
        </w:rPr>
      </w:pPr>
    </w:p>
    <w:p w:rsidR="006552D2" w:rsidRPr="006552D2" w:rsidRDefault="006552D2" w:rsidP="00897CBB">
      <w:pPr>
        <w:pStyle w:val="Puesto"/>
        <w:ind w:firstLine="709"/>
        <w:rPr>
          <w:rFonts w:ascii="Courier New" w:hAnsi="Courier New" w:cs="Courier New"/>
          <w:b w:val="0"/>
          <w:sz w:val="24"/>
          <w:szCs w:val="24"/>
          <w:lang w:val="es-CL"/>
        </w:rPr>
      </w:pPr>
    </w:p>
    <w:p w:rsidR="003C3730" w:rsidRPr="006552D2" w:rsidRDefault="003C3730" w:rsidP="00897CBB">
      <w:pPr>
        <w:pStyle w:val="Puesto"/>
        <w:ind w:firstLine="709"/>
        <w:rPr>
          <w:rFonts w:ascii="Courier New" w:hAnsi="Courier New" w:cs="Courier New"/>
          <w:b w:val="0"/>
          <w:sz w:val="24"/>
          <w:szCs w:val="24"/>
          <w:lang w:val="es-CL"/>
        </w:rPr>
      </w:pPr>
    </w:p>
    <w:p w:rsidR="003C3730" w:rsidRPr="006552D2" w:rsidRDefault="003C3730" w:rsidP="00BC5856">
      <w:pPr>
        <w:pStyle w:val="Puesto"/>
        <w:ind w:firstLine="709"/>
        <w:rPr>
          <w:rFonts w:ascii="Courier New" w:hAnsi="Courier New" w:cs="Courier New"/>
          <w:b w:val="0"/>
          <w:sz w:val="24"/>
          <w:szCs w:val="24"/>
          <w:lang w:val="es-CL"/>
        </w:rPr>
      </w:pPr>
    </w:p>
    <w:p w:rsidR="006552D2" w:rsidRPr="00061019" w:rsidRDefault="006552D2" w:rsidP="00BC5856">
      <w:pPr>
        <w:tabs>
          <w:tab w:val="center" w:pos="1985"/>
          <w:tab w:val="center" w:pos="6521"/>
        </w:tabs>
        <w:spacing w:after="0" w:line="240" w:lineRule="auto"/>
        <w:rPr>
          <w:rFonts w:ascii="Courier New" w:hAnsi="Courier New" w:cs="Courier New"/>
          <w:b/>
          <w:spacing w:val="-3"/>
          <w:sz w:val="24"/>
          <w:szCs w:val="24"/>
        </w:rPr>
      </w:pPr>
      <w:r w:rsidRPr="00061019">
        <w:rPr>
          <w:rFonts w:ascii="Courier New" w:hAnsi="Courier New" w:cs="Courier New"/>
          <w:b/>
          <w:spacing w:val="-3"/>
          <w:sz w:val="24"/>
          <w:szCs w:val="24"/>
        </w:rPr>
        <w:tab/>
      </w:r>
      <w:r w:rsidRPr="00061019">
        <w:rPr>
          <w:rFonts w:ascii="Courier New" w:hAnsi="Courier New" w:cs="Courier New"/>
          <w:b/>
          <w:spacing w:val="-3"/>
          <w:sz w:val="24"/>
          <w:szCs w:val="24"/>
        </w:rPr>
        <w:tab/>
        <w:t>MICHELLE BACHELET JERIA</w:t>
      </w:r>
    </w:p>
    <w:p w:rsidR="006552D2" w:rsidRPr="00061019" w:rsidRDefault="006552D2" w:rsidP="00BC5856">
      <w:pPr>
        <w:tabs>
          <w:tab w:val="center" w:pos="1985"/>
          <w:tab w:val="center" w:pos="6521"/>
          <w:tab w:val="center" w:pos="7200"/>
        </w:tabs>
        <w:spacing w:after="0" w:line="240" w:lineRule="auto"/>
        <w:rPr>
          <w:rFonts w:ascii="Courier New" w:hAnsi="Courier New" w:cs="Courier New"/>
          <w:spacing w:val="-3"/>
          <w:sz w:val="24"/>
          <w:szCs w:val="24"/>
        </w:rPr>
      </w:pPr>
      <w:r w:rsidRPr="00061019">
        <w:rPr>
          <w:rFonts w:ascii="Courier New" w:hAnsi="Courier New" w:cs="Courier New"/>
          <w:spacing w:val="-3"/>
          <w:sz w:val="24"/>
          <w:szCs w:val="24"/>
        </w:rPr>
        <w:tab/>
      </w:r>
      <w:r w:rsidRPr="00061019">
        <w:rPr>
          <w:rFonts w:ascii="Courier New" w:hAnsi="Courier New" w:cs="Courier New"/>
          <w:spacing w:val="-3"/>
          <w:sz w:val="24"/>
          <w:szCs w:val="24"/>
        </w:rPr>
        <w:tab/>
        <w:t>Presidenta de la República</w:t>
      </w: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Default="006552D2" w:rsidP="00BC5856">
      <w:pPr>
        <w:spacing w:after="0" w:line="240" w:lineRule="auto"/>
        <w:rPr>
          <w:rFonts w:ascii="Courier New" w:hAnsi="Courier New" w:cs="Courier New"/>
          <w:sz w:val="24"/>
          <w:szCs w:val="24"/>
        </w:rPr>
      </w:pPr>
    </w:p>
    <w:p w:rsidR="006552D2" w:rsidRPr="00D4600C" w:rsidRDefault="006552D2" w:rsidP="00BC5856">
      <w:pPr>
        <w:tabs>
          <w:tab w:val="center" w:pos="2552"/>
        </w:tabs>
        <w:spacing w:after="0" w:line="240" w:lineRule="auto"/>
        <w:jc w:val="both"/>
        <w:rPr>
          <w:rFonts w:ascii="Courier New" w:hAnsi="Courier New" w:cs="Courier New"/>
          <w:b/>
          <w:sz w:val="24"/>
          <w:szCs w:val="24"/>
        </w:rPr>
      </w:pPr>
      <w:r>
        <w:rPr>
          <w:rFonts w:ascii="Courier New" w:hAnsi="Courier New" w:cs="Courier New"/>
          <w:b/>
          <w:sz w:val="24"/>
          <w:szCs w:val="24"/>
        </w:rPr>
        <w:tab/>
      </w:r>
      <w:r w:rsidRPr="00D4600C">
        <w:rPr>
          <w:rFonts w:ascii="Courier New" w:hAnsi="Courier New" w:cs="Courier New"/>
          <w:b/>
          <w:sz w:val="24"/>
          <w:szCs w:val="24"/>
        </w:rPr>
        <w:t>HERALDO MUÑOZ VALENZUELA</w:t>
      </w:r>
    </w:p>
    <w:p w:rsidR="006552D2" w:rsidRPr="008C4A5A" w:rsidRDefault="006552D2" w:rsidP="00BC5856">
      <w:pPr>
        <w:tabs>
          <w:tab w:val="center" w:pos="2552"/>
        </w:tabs>
        <w:spacing w:after="0" w:line="240" w:lineRule="auto"/>
        <w:jc w:val="both"/>
        <w:rPr>
          <w:rFonts w:ascii="Courier New" w:hAnsi="Courier New" w:cs="Courier New"/>
          <w:sz w:val="24"/>
          <w:szCs w:val="24"/>
        </w:rPr>
      </w:pPr>
      <w:r>
        <w:rPr>
          <w:rFonts w:ascii="Courier New" w:hAnsi="Courier New" w:cs="Courier New"/>
          <w:sz w:val="24"/>
          <w:szCs w:val="24"/>
        </w:rPr>
        <w:tab/>
      </w:r>
      <w:r w:rsidRPr="008C4A5A">
        <w:rPr>
          <w:rFonts w:ascii="Courier New" w:hAnsi="Courier New" w:cs="Courier New"/>
          <w:sz w:val="24"/>
          <w:szCs w:val="24"/>
        </w:rPr>
        <w:t xml:space="preserve">Ministro </w:t>
      </w:r>
      <w:r>
        <w:rPr>
          <w:rFonts w:ascii="Courier New" w:hAnsi="Courier New" w:cs="Courier New"/>
          <w:sz w:val="24"/>
          <w:szCs w:val="24"/>
        </w:rPr>
        <w:t>d</w:t>
      </w:r>
      <w:r w:rsidRPr="008C4A5A">
        <w:rPr>
          <w:rFonts w:ascii="Courier New" w:hAnsi="Courier New" w:cs="Courier New"/>
          <w:sz w:val="24"/>
          <w:szCs w:val="24"/>
        </w:rPr>
        <w:t>e Relaciones Exteriores</w:t>
      </w:r>
    </w:p>
    <w:p w:rsidR="006552D2" w:rsidRDefault="006552D2" w:rsidP="00BC5856">
      <w:pPr>
        <w:spacing w:after="0" w:line="240" w:lineRule="auto"/>
        <w:rPr>
          <w:rFonts w:ascii="Courier New" w:hAnsi="Courier New" w:cs="Courier New"/>
          <w:sz w:val="24"/>
          <w:szCs w:val="24"/>
        </w:rPr>
      </w:pPr>
    </w:p>
    <w:p w:rsidR="00381AC3" w:rsidRDefault="00381AC3" w:rsidP="00BC5856">
      <w:pPr>
        <w:spacing w:after="0" w:line="240" w:lineRule="auto"/>
        <w:rPr>
          <w:rFonts w:ascii="Courier New" w:hAnsi="Courier New" w:cs="Courier New"/>
          <w:sz w:val="24"/>
          <w:szCs w:val="24"/>
        </w:rPr>
      </w:pPr>
    </w:p>
    <w:p w:rsidR="00381AC3" w:rsidRDefault="00381AC3" w:rsidP="00BC5856">
      <w:pPr>
        <w:spacing w:after="0" w:line="240" w:lineRule="auto"/>
        <w:rPr>
          <w:rFonts w:ascii="Courier New" w:hAnsi="Courier New" w:cs="Courier New"/>
          <w:sz w:val="24"/>
          <w:szCs w:val="24"/>
        </w:rPr>
      </w:pPr>
    </w:p>
    <w:p w:rsidR="00381AC3" w:rsidRDefault="00381AC3" w:rsidP="00BC5856">
      <w:pPr>
        <w:spacing w:after="0" w:line="240" w:lineRule="auto"/>
        <w:rPr>
          <w:rFonts w:ascii="Courier New" w:hAnsi="Courier New" w:cs="Courier New"/>
          <w:sz w:val="24"/>
          <w:szCs w:val="24"/>
        </w:rPr>
      </w:pPr>
    </w:p>
    <w:p w:rsidR="00381AC3" w:rsidRDefault="00381AC3" w:rsidP="00BC5856">
      <w:pPr>
        <w:spacing w:after="0" w:line="240" w:lineRule="auto"/>
        <w:rPr>
          <w:rFonts w:ascii="Courier New" w:hAnsi="Courier New" w:cs="Courier New"/>
          <w:sz w:val="24"/>
          <w:szCs w:val="24"/>
        </w:rPr>
      </w:pPr>
    </w:p>
    <w:p w:rsidR="00BC5856" w:rsidRDefault="00BC5856" w:rsidP="00BC5856">
      <w:pPr>
        <w:spacing w:after="0" w:line="240" w:lineRule="auto"/>
        <w:rPr>
          <w:rFonts w:ascii="Courier New" w:hAnsi="Courier New" w:cs="Courier New"/>
          <w:sz w:val="24"/>
          <w:szCs w:val="24"/>
        </w:rPr>
      </w:pPr>
    </w:p>
    <w:p w:rsidR="00381AC3" w:rsidRPr="00A670F6" w:rsidRDefault="00381AC3" w:rsidP="00BC5856">
      <w:pPr>
        <w:spacing w:after="0" w:line="240" w:lineRule="auto"/>
        <w:rPr>
          <w:rFonts w:ascii="Courier New" w:hAnsi="Courier New" w:cs="Courier New"/>
          <w:sz w:val="24"/>
          <w:szCs w:val="24"/>
        </w:rPr>
      </w:pPr>
    </w:p>
    <w:p w:rsidR="002D06BF" w:rsidRDefault="002D06BF" w:rsidP="00BC5856">
      <w:pPr>
        <w:spacing w:after="0" w:line="240" w:lineRule="auto"/>
        <w:rPr>
          <w:rFonts w:ascii="Courier New" w:hAnsi="Courier New" w:cs="Courier New"/>
          <w:sz w:val="24"/>
          <w:szCs w:val="24"/>
        </w:rPr>
      </w:pPr>
    </w:p>
    <w:p w:rsidR="00381AC3" w:rsidRPr="00381AC3" w:rsidRDefault="00381AC3" w:rsidP="00BC5856">
      <w:pPr>
        <w:tabs>
          <w:tab w:val="center" w:pos="6521"/>
        </w:tabs>
        <w:spacing w:after="0" w:line="240" w:lineRule="auto"/>
        <w:rPr>
          <w:rFonts w:ascii="Courier New" w:hAnsi="Courier New" w:cs="Courier New"/>
          <w:b/>
          <w:spacing w:val="-3"/>
          <w:sz w:val="24"/>
          <w:szCs w:val="24"/>
        </w:rPr>
      </w:pPr>
      <w:r>
        <w:rPr>
          <w:rFonts w:ascii="Courier New" w:hAnsi="Courier New" w:cs="Courier New"/>
          <w:b/>
          <w:spacing w:val="-3"/>
          <w:sz w:val="24"/>
          <w:szCs w:val="24"/>
        </w:rPr>
        <w:tab/>
      </w:r>
      <w:r w:rsidRPr="00381AC3">
        <w:rPr>
          <w:rFonts w:ascii="Courier New" w:hAnsi="Courier New" w:cs="Courier New"/>
          <w:b/>
          <w:spacing w:val="-3"/>
          <w:sz w:val="24"/>
          <w:szCs w:val="24"/>
        </w:rPr>
        <w:t>JOSÉ ANTONIO GÓMEZ URRUTIA</w:t>
      </w:r>
    </w:p>
    <w:p w:rsidR="00381AC3" w:rsidRPr="00381AC3" w:rsidRDefault="00381AC3" w:rsidP="00BC5856">
      <w:pPr>
        <w:tabs>
          <w:tab w:val="center" w:pos="6521"/>
        </w:tabs>
        <w:spacing w:after="0" w:line="240" w:lineRule="auto"/>
        <w:rPr>
          <w:rFonts w:ascii="Courier New" w:hAnsi="Courier New" w:cs="Courier New"/>
          <w:sz w:val="24"/>
          <w:szCs w:val="24"/>
        </w:rPr>
      </w:pPr>
      <w:r>
        <w:rPr>
          <w:rFonts w:ascii="Courier New" w:hAnsi="Courier New" w:cs="Courier New"/>
          <w:sz w:val="24"/>
          <w:szCs w:val="24"/>
        </w:rPr>
        <w:tab/>
      </w:r>
      <w:r w:rsidRPr="00381AC3">
        <w:rPr>
          <w:rFonts w:ascii="Courier New" w:hAnsi="Courier New" w:cs="Courier New"/>
          <w:sz w:val="24"/>
          <w:szCs w:val="24"/>
        </w:rPr>
        <w:t>Ministro de Defensa</w:t>
      </w:r>
    </w:p>
    <w:p w:rsidR="00381AC3" w:rsidRDefault="00381AC3" w:rsidP="00BC5856">
      <w:pPr>
        <w:spacing w:after="0" w:line="240" w:lineRule="auto"/>
        <w:ind w:firstLine="709"/>
        <w:jc w:val="center"/>
        <w:rPr>
          <w:rFonts w:ascii="Courier New" w:hAnsi="Courier New" w:cs="Courier New"/>
          <w:sz w:val="24"/>
          <w:szCs w:val="24"/>
        </w:rPr>
      </w:pPr>
    </w:p>
    <w:p w:rsidR="00381AC3" w:rsidRDefault="00381AC3" w:rsidP="00BC5856">
      <w:pPr>
        <w:spacing w:after="0" w:line="240" w:lineRule="auto"/>
        <w:ind w:firstLine="709"/>
        <w:jc w:val="center"/>
        <w:rPr>
          <w:rFonts w:ascii="Courier New" w:hAnsi="Courier New" w:cs="Courier New"/>
          <w:sz w:val="24"/>
          <w:szCs w:val="24"/>
        </w:rPr>
      </w:pPr>
    </w:p>
    <w:p w:rsidR="00381AC3" w:rsidRDefault="00381AC3" w:rsidP="00BC5856">
      <w:pPr>
        <w:spacing w:after="0" w:line="240" w:lineRule="auto"/>
        <w:ind w:firstLine="709"/>
        <w:jc w:val="center"/>
        <w:rPr>
          <w:rFonts w:ascii="Courier New" w:hAnsi="Courier New" w:cs="Courier New"/>
          <w:sz w:val="24"/>
          <w:szCs w:val="24"/>
        </w:rPr>
      </w:pPr>
    </w:p>
    <w:p w:rsidR="00381AC3" w:rsidRDefault="00381AC3" w:rsidP="00BC5856">
      <w:pPr>
        <w:spacing w:after="0" w:line="240" w:lineRule="auto"/>
        <w:ind w:firstLine="709"/>
        <w:jc w:val="center"/>
        <w:rPr>
          <w:rFonts w:ascii="Courier New" w:hAnsi="Courier New" w:cs="Courier New"/>
          <w:sz w:val="24"/>
          <w:szCs w:val="24"/>
        </w:rPr>
      </w:pPr>
    </w:p>
    <w:p w:rsidR="00381AC3" w:rsidRDefault="00381AC3" w:rsidP="00BC5856">
      <w:pPr>
        <w:spacing w:after="0" w:line="240" w:lineRule="auto"/>
        <w:ind w:firstLine="709"/>
        <w:jc w:val="center"/>
        <w:rPr>
          <w:rFonts w:ascii="Courier New" w:hAnsi="Courier New" w:cs="Courier New"/>
          <w:sz w:val="24"/>
          <w:szCs w:val="24"/>
        </w:rPr>
      </w:pPr>
    </w:p>
    <w:p w:rsidR="00C91D31" w:rsidRDefault="00C91D31" w:rsidP="00BC5856">
      <w:pPr>
        <w:spacing w:after="0" w:line="240" w:lineRule="auto"/>
        <w:ind w:firstLine="709"/>
        <w:jc w:val="center"/>
        <w:rPr>
          <w:rFonts w:ascii="Courier New" w:hAnsi="Courier New" w:cs="Courier New"/>
          <w:sz w:val="24"/>
          <w:szCs w:val="24"/>
        </w:rPr>
      </w:pPr>
    </w:p>
    <w:p w:rsidR="00C91D31" w:rsidRDefault="00C91D31" w:rsidP="00BC5856">
      <w:pPr>
        <w:spacing w:after="0" w:line="240" w:lineRule="auto"/>
        <w:ind w:firstLine="709"/>
        <w:jc w:val="center"/>
        <w:rPr>
          <w:rFonts w:ascii="Courier New" w:hAnsi="Courier New" w:cs="Courier New"/>
          <w:sz w:val="24"/>
          <w:szCs w:val="24"/>
        </w:rPr>
      </w:pPr>
    </w:p>
    <w:p w:rsidR="00381AC3" w:rsidRDefault="00381AC3" w:rsidP="00BC5856">
      <w:pPr>
        <w:spacing w:after="0" w:line="240" w:lineRule="auto"/>
        <w:ind w:firstLine="709"/>
        <w:jc w:val="center"/>
        <w:rPr>
          <w:rFonts w:ascii="Courier New" w:hAnsi="Courier New" w:cs="Courier New"/>
          <w:sz w:val="24"/>
          <w:szCs w:val="24"/>
        </w:rPr>
      </w:pPr>
    </w:p>
    <w:p w:rsidR="00C91D31" w:rsidRDefault="00C91D31" w:rsidP="00BC5856">
      <w:pPr>
        <w:tabs>
          <w:tab w:val="center" w:pos="2552"/>
        </w:tabs>
        <w:spacing w:after="0" w:line="240" w:lineRule="auto"/>
        <w:rPr>
          <w:rFonts w:ascii="Courier New" w:hAnsi="Courier New" w:cs="Courier New"/>
          <w:b/>
          <w:sz w:val="24"/>
          <w:szCs w:val="24"/>
        </w:rPr>
      </w:pPr>
      <w:r>
        <w:rPr>
          <w:rFonts w:ascii="Courier New" w:hAnsi="Courier New" w:cs="Courier New"/>
          <w:b/>
          <w:sz w:val="24"/>
          <w:szCs w:val="24"/>
        </w:rPr>
        <w:tab/>
        <w:t>PAOLA TAPIA SALAS</w:t>
      </w:r>
    </w:p>
    <w:p w:rsidR="00C91D31" w:rsidRDefault="00C91D31" w:rsidP="00BC5856">
      <w:pPr>
        <w:tabs>
          <w:tab w:val="center" w:pos="2552"/>
        </w:tabs>
        <w:spacing w:after="0" w:line="240" w:lineRule="auto"/>
        <w:rPr>
          <w:rFonts w:ascii="Courier New" w:hAnsi="Courier New" w:cs="Courier New"/>
          <w:sz w:val="24"/>
          <w:szCs w:val="24"/>
        </w:rPr>
      </w:pPr>
      <w:r>
        <w:rPr>
          <w:rFonts w:ascii="Courier New" w:hAnsi="Courier New" w:cs="Courier New"/>
          <w:sz w:val="24"/>
          <w:szCs w:val="24"/>
        </w:rPr>
        <w:tab/>
        <w:t>Ministra de Transportes</w:t>
      </w:r>
    </w:p>
    <w:p w:rsidR="00C91D31" w:rsidRDefault="00C91D31" w:rsidP="00BC5856">
      <w:pPr>
        <w:tabs>
          <w:tab w:val="center" w:pos="2552"/>
        </w:tabs>
        <w:spacing w:after="0" w:line="240" w:lineRule="auto"/>
        <w:rPr>
          <w:rFonts w:ascii="Courier New" w:hAnsi="Courier New" w:cs="Courier New"/>
          <w:sz w:val="24"/>
          <w:szCs w:val="24"/>
        </w:rPr>
      </w:pPr>
      <w:r>
        <w:rPr>
          <w:rFonts w:ascii="Courier New" w:hAnsi="Courier New" w:cs="Courier New"/>
          <w:sz w:val="24"/>
          <w:szCs w:val="24"/>
        </w:rPr>
        <w:tab/>
        <w:t>y Telecomunicaciones</w:t>
      </w:r>
    </w:p>
    <w:p w:rsidR="00BC5856" w:rsidRDefault="00BC5856">
      <w:pPr>
        <w:tabs>
          <w:tab w:val="center" w:pos="2552"/>
        </w:tabs>
        <w:spacing w:after="0" w:line="240" w:lineRule="auto"/>
        <w:rPr>
          <w:rFonts w:ascii="Courier New" w:hAnsi="Courier New" w:cs="Courier New"/>
          <w:sz w:val="24"/>
          <w:szCs w:val="24"/>
        </w:rPr>
      </w:pPr>
    </w:p>
    <w:p w:rsidR="00D84827" w:rsidRDefault="00D84827">
      <w:pPr>
        <w:rPr>
          <w:rFonts w:ascii="Courier New" w:hAnsi="Courier New" w:cs="Courier New"/>
          <w:sz w:val="24"/>
          <w:szCs w:val="24"/>
        </w:rPr>
      </w:pPr>
      <w:r>
        <w:rPr>
          <w:rFonts w:ascii="Courier New" w:hAnsi="Courier New" w:cs="Courier New"/>
          <w:sz w:val="24"/>
          <w:szCs w:val="24"/>
        </w:rPr>
        <w:br w:type="page"/>
      </w:r>
    </w:p>
    <w:p w:rsidR="00D84827" w:rsidRDefault="00D84827">
      <w:pPr>
        <w:tabs>
          <w:tab w:val="center" w:pos="2552"/>
        </w:tabs>
        <w:spacing w:after="0" w:line="240" w:lineRule="auto"/>
        <w:rPr>
          <w:rFonts w:ascii="Courier New" w:hAnsi="Courier New" w:cs="Courier New"/>
          <w:sz w:val="24"/>
          <w:szCs w:val="24"/>
        </w:rPr>
      </w:pPr>
      <w:r>
        <w:rPr>
          <w:rFonts w:ascii="Courier New" w:hAnsi="Courier New" w:cs="Courier New"/>
          <w:noProof/>
          <w:sz w:val="24"/>
          <w:szCs w:val="24"/>
          <w:lang w:eastAsia="es-CL"/>
        </w:rPr>
        <w:lastRenderedPageBreak/>
        <w:drawing>
          <wp:inline distT="0" distB="0" distL="0" distR="0">
            <wp:extent cx="5760720" cy="8810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e-San Vicent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e-San Vicent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e-San Vicent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e-San Vicent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le-San Vicente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e-San Vicente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le-San Vicente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e-San Vicente_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e-San Vicente_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e-San Vicent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e-San Vicente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le-San Vicente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le-San Vicente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e-San Vicente_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e-San Vicente_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ile-San Vicente_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le-San Vicente_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ile-San Vicente_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ile-San Vicente_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ile-San Vicente_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ile-San Vicente_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r>
        <w:rPr>
          <w:rFonts w:ascii="Courier New" w:hAnsi="Courier New" w:cs="Courier New"/>
          <w:noProof/>
          <w:sz w:val="24"/>
          <w:szCs w:val="24"/>
          <w:lang w:eastAsia="es-CL"/>
        </w:rPr>
        <w:lastRenderedPageBreak/>
        <w:drawing>
          <wp:inline distT="0" distB="0" distL="0" distR="0">
            <wp:extent cx="5760720" cy="8810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ile-San Vicente_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bookmarkStart w:id="0" w:name="_GoBack"/>
      <w:r>
        <w:rPr>
          <w:rFonts w:ascii="Courier New" w:hAnsi="Courier New" w:cs="Courier New"/>
          <w:noProof/>
          <w:sz w:val="24"/>
          <w:szCs w:val="24"/>
          <w:lang w:eastAsia="es-CL"/>
        </w:rPr>
        <w:lastRenderedPageBreak/>
        <w:drawing>
          <wp:inline distT="0" distB="0" distL="0" distR="0">
            <wp:extent cx="5760720" cy="88106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ile-San Vicente_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8810625"/>
                    </a:xfrm>
                    <a:prstGeom prst="rect">
                      <a:avLst/>
                    </a:prstGeom>
                  </pic:spPr>
                </pic:pic>
              </a:graphicData>
            </a:graphic>
          </wp:inline>
        </w:drawing>
      </w:r>
      <w:bookmarkEnd w:id="0"/>
    </w:p>
    <w:sectPr w:rsidR="00D84827" w:rsidSect="00C91B5E">
      <w:headerReference w:type="default" r:id="rId31"/>
      <w:pgSz w:w="12242" w:h="18722" w:code="14"/>
      <w:pgMar w:top="1990" w:right="1469" w:bottom="1418" w:left="1701" w:header="907"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121" w:rsidRDefault="00784121" w:rsidP="00C4732C">
      <w:pPr>
        <w:spacing w:after="0" w:line="240" w:lineRule="auto"/>
      </w:pPr>
      <w:r>
        <w:separator/>
      </w:r>
    </w:p>
  </w:endnote>
  <w:endnote w:type="continuationSeparator" w:id="0">
    <w:p w:rsidR="00784121" w:rsidRDefault="00784121" w:rsidP="00C47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121" w:rsidRDefault="00784121" w:rsidP="00C4732C">
      <w:pPr>
        <w:spacing w:after="0" w:line="240" w:lineRule="auto"/>
      </w:pPr>
      <w:r>
        <w:separator/>
      </w:r>
    </w:p>
  </w:footnote>
  <w:footnote w:type="continuationSeparator" w:id="0">
    <w:p w:rsidR="00784121" w:rsidRDefault="00784121" w:rsidP="00C473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74022"/>
      <w:docPartObj>
        <w:docPartGallery w:val="Page Numbers (Top of Page)"/>
        <w:docPartUnique/>
      </w:docPartObj>
    </w:sdtPr>
    <w:sdtEndPr/>
    <w:sdtContent>
      <w:p w:rsidR="00381AC3" w:rsidRDefault="00381AC3">
        <w:pPr>
          <w:pStyle w:val="Encabezado"/>
          <w:jc w:val="center"/>
        </w:pPr>
        <w:r w:rsidRPr="00381AC3">
          <w:rPr>
            <w:rFonts w:ascii="Courier New" w:hAnsi="Courier New" w:cs="Courier New"/>
            <w:sz w:val="24"/>
            <w:szCs w:val="24"/>
          </w:rPr>
          <w:fldChar w:fldCharType="begin"/>
        </w:r>
        <w:r w:rsidRPr="00381AC3">
          <w:rPr>
            <w:rFonts w:ascii="Courier New" w:hAnsi="Courier New" w:cs="Courier New"/>
            <w:sz w:val="24"/>
            <w:szCs w:val="24"/>
          </w:rPr>
          <w:instrText>PAGE   \* MERGEFORMAT</w:instrText>
        </w:r>
        <w:r w:rsidRPr="00381AC3">
          <w:rPr>
            <w:rFonts w:ascii="Courier New" w:hAnsi="Courier New" w:cs="Courier New"/>
            <w:sz w:val="24"/>
            <w:szCs w:val="24"/>
          </w:rPr>
          <w:fldChar w:fldCharType="separate"/>
        </w:r>
        <w:r w:rsidR="00D84827" w:rsidRPr="00D84827">
          <w:rPr>
            <w:rFonts w:ascii="Courier New" w:hAnsi="Courier New" w:cs="Courier New"/>
            <w:noProof/>
            <w:sz w:val="24"/>
            <w:szCs w:val="24"/>
            <w:lang w:val="es-ES"/>
          </w:rPr>
          <w:t>30</w:t>
        </w:r>
        <w:r w:rsidRPr="00381AC3">
          <w:rPr>
            <w:rFonts w:ascii="Courier New" w:hAnsi="Courier New" w:cs="Courier New"/>
            <w:sz w:val="24"/>
            <w:szCs w:val="24"/>
          </w:rPr>
          <w:fldChar w:fldCharType="end"/>
        </w:r>
      </w:p>
    </w:sdtContent>
  </w:sdt>
  <w:p w:rsidR="00381AC3" w:rsidRDefault="00381A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430E"/>
    <w:multiLevelType w:val="hybridMultilevel"/>
    <w:tmpl w:val="BFDAAF1E"/>
    <w:lvl w:ilvl="0" w:tplc="0C0A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 w15:restartNumberingAfterBreak="0">
    <w:nsid w:val="14BF04F1"/>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535595F"/>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91325E0"/>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9616399"/>
    <w:multiLevelType w:val="hybridMultilevel"/>
    <w:tmpl w:val="7E7CD3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553B3A"/>
    <w:multiLevelType w:val="hybridMultilevel"/>
    <w:tmpl w:val="ACF85254"/>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E02A0C"/>
    <w:multiLevelType w:val="hybridMultilevel"/>
    <w:tmpl w:val="355093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7E779D6"/>
    <w:multiLevelType w:val="hybridMultilevel"/>
    <w:tmpl w:val="8DAA1E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AB75918"/>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E0C4238"/>
    <w:multiLevelType w:val="hybridMultilevel"/>
    <w:tmpl w:val="4CA82A02"/>
    <w:lvl w:ilvl="0" w:tplc="ED8814FE">
      <w:start w:val="1"/>
      <w:numFmt w:val="lowerLetter"/>
      <w:lvlText w:val="%1)"/>
      <w:lvlJc w:val="left"/>
      <w:pPr>
        <w:tabs>
          <w:tab w:val="num" w:pos="0"/>
        </w:tabs>
        <w:ind w:left="0" w:hanging="540"/>
      </w:pPr>
      <w:rPr>
        <w:rFonts w:ascii="Times New Roman" w:hAnsi="Times New Roman" w:cs="Times New Roman" w:hint="default"/>
        <w:sz w:val="24"/>
        <w:szCs w:val="24"/>
      </w:rPr>
    </w:lvl>
    <w:lvl w:ilvl="1" w:tplc="04090019">
      <w:start w:val="1"/>
      <w:numFmt w:val="lowerLetter"/>
      <w:lvlText w:val="%2."/>
      <w:lvlJc w:val="left"/>
      <w:pPr>
        <w:tabs>
          <w:tab w:val="num" w:pos="540"/>
        </w:tabs>
        <w:ind w:left="540" w:hanging="360"/>
      </w:pPr>
    </w:lvl>
    <w:lvl w:ilvl="2" w:tplc="0409001B">
      <w:start w:val="1"/>
      <w:numFmt w:val="lowerRoman"/>
      <w:lvlText w:val="%3."/>
      <w:lvlJc w:val="right"/>
      <w:pPr>
        <w:tabs>
          <w:tab w:val="num" w:pos="1260"/>
        </w:tabs>
        <w:ind w:left="1260" w:hanging="180"/>
      </w:pPr>
    </w:lvl>
    <w:lvl w:ilvl="3" w:tplc="0409000F">
      <w:start w:val="1"/>
      <w:numFmt w:val="decimal"/>
      <w:lvlText w:val="%4."/>
      <w:lvlJc w:val="left"/>
      <w:pPr>
        <w:tabs>
          <w:tab w:val="num" w:pos="1980"/>
        </w:tabs>
        <w:ind w:left="1980" w:hanging="360"/>
      </w:pPr>
    </w:lvl>
    <w:lvl w:ilvl="4" w:tplc="04090019">
      <w:start w:val="1"/>
      <w:numFmt w:val="lowerLetter"/>
      <w:lvlText w:val="%5."/>
      <w:lvlJc w:val="left"/>
      <w:pPr>
        <w:tabs>
          <w:tab w:val="num" w:pos="2700"/>
        </w:tabs>
        <w:ind w:left="2700" w:hanging="360"/>
      </w:pPr>
    </w:lvl>
    <w:lvl w:ilvl="5" w:tplc="0409001B">
      <w:start w:val="1"/>
      <w:numFmt w:val="lowerRoman"/>
      <w:lvlText w:val="%6."/>
      <w:lvlJc w:val="right"/>
      <w:pPr>
        <w:tabs>
          <w:tab w:val="num" w:pos="3420"/>
        </w:tabs>
        <w:ind w:left="3420" w:hanging="180"/>
      </w:pPr>
    </w:lvl>
    <w:lvl w:ilvl="6" w:tplc="0409000F">
      <w:start w:val="1"/>
      <w:numFmt w:val="decimal"/>
      <w:lvlText w:val="%7."/>
      <w:lvlJc w:val="left"/>
      <w:pPr>
        <w:tabs>
          <w:tab w:val="num" w:pos="4140"/>
        </w:tabs>
        <w:ind w:left="4140" w:hanging="360"/>
      </w:pPr>
    </w:lvl>
    <w:lvl w:ilvl="7" w:tplc="04090019">
      <w:start w:val="1"/>
      <w:numFmt w:val="lowerLetter"/>
      <w:lvlText w:val="%8."/>
      <w:lvlJc w:val="left"/>
      <w:pPr>
        <w:tabs>
          <w:tab w:val="num" w:pos="4860"/>
        </w:tabs>
        <w:ind w:left="4860" w:hanging="360"/>
      </w:pPr>
    </w:lvl>
    <w:lvl w:ilvl="8" w:tplc="0409001B">
      <w:start w:val="1"/>
      <w:numFmt w:val="lowerRoman"/>
      <w:lvlText w:val="%9."/>
      <w:lvlJc w:val="right"/>
      <w:pPr>
        <w:tabs>
          <w:tab w:val="num" w:pos="5580"/>
        </w:tabs>
        <w:ind w:left="5580" w:hanging="180"/>
      </w:pPr>
    </w:lvl>
  </w:abstractNum>
  <w:abstractNum w:abstractNumId="10" w15:restartNumberingAfterBreak="0">
    <w:nsid w:val="46B42937"/>
    <w:multiLevelType w:val="hybridMultilevel"/>
    <w:tmpl w:val="BFDAAF1E"/>
    <w:lvl w:ilvl="0" w:tplc="0C0A0019">
      <w:start w:val="1"/>
      <w:numFmt w:val="lowerLetter"/>
      <w:lvlText w:val="%1."/>
      <w:lvlJc w:val="left"/>
      <w:pPr>
        <w:ind w:left="928"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15:restartNumberingAfterBreak="0">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12" w15:restartNumberingAfterBreak="0">
    <w:nsid w:val="551E25B8"/>
    <w:multiLevelType w:val="hybridMultilevel"/>
    <w:tmpl w:val="5F5232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78B47A7"/>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5A745489"/>
    <w:multiLevelType w:val="hybridMultilevel"/>
    <w:tmpl w:val="20F47C50"/>
    <w:lvl w:ilvl="0" w:tplc="7E109984">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5" w15:restartNumberingAfterBreak="0">
    <w:nsid w:val="6A493126"/>
    <w:multiLevelType w:val="hybridMultilevel"/>
    <w:tmpl w:val="B4BCFE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E0E5BD1"/>
    <w:multiLevelType w:val="hybridMultilevel"/>
    <w:tmpl w:val="BFDAAF1E"/>
    <w:lvl w:ilvl="0" w:tplc="0C0A0019">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7012207D"/>
    <w:multiLevelType w:val="hybridMultilevel"/>
    <w:tmpl w:val="21DC79F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73A3123F"/>
    <w:multiLevelType w:val="hybridMultilevel"/>
    <w:tmpl w:val="A516B558"/>
    <w:lvl w:ilvl="0" w:tplc="4B0ECF7E">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9" w15:restartNumberingAfterBreak="0">
    <w:nsid w:val="75A04570"/>
    <w:multiLevelType w:val="hybridMultilevel"/>
    <w:tmpl w:val="2B108ACC"/>
    <w:lvl w:ilvl="0" w:tplc="40E2AA90">
      <w:start w:val="1"/>
      <w:numFmt w:val="decimal"/>
      <w:lvlText w:val="%1."/>
      <w:lvlJc w:val="left"/>
      <w:pPr>
        <w:ind w:left="360" w:hanging="360"/>
      </w:pPr>
      <w:rPr>
        <w:rFonts w:ascii="Verdana" w:hAnsi="Verdana" w:hint="default"/>
        <w:b w:val="0"/>
        <w:i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6AE42EC"/>
    <w:multiLevelType w:val="hybridMultilevel"/>
    <w:tmpl w:val="21DC79F8"/>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6"/>
  </w:num>
  <w:num w:numId="2">
    <w:abstractNumId w:val="5"/>
  </w:num>
  <w:num w:numId="3">
    <w:abstractNumId w:val="4"/>
  </w:num>
  <w:num w:numId="4">
    <w:abstractNumId w:val="7"/>
  </w:num>
  <w:num w:numId="5">
    <w:abstractNumId w:val="20"/>
  </w:num>
  <w:num w:numId="6">
    <w:abstractNumId w:val="17"/>
  </w:num>
  <w:num w:numId="7">
    <w:abstractNumId w:val="3"/>
  </w:num>
  <w:num w:numId="8">
    <w:abstractNumId w:val="16"/>
  </w:num>
  <w:num w:numId="9">
    <w:abstractNumId w:val="1"/>
  </w:num>
  <w:num w:numId="10">
    <w:abstractNumId w:val="19"/>
  </w:num>
  <w:num w:numId="11">
    <w:abstractNumId w:val="0"/>
  </w:num>
  <w:num w:numId="12">
    <w:abstractNumId w:val="10"/>
  </w:num>
  <w:num w:numId="13">
    <w:abstractNumId w:val="13"/>
  </w:num>
  <w:num w:numId="14">
    <w:abstractNumId w:val="2"/>
  </w:num>
  <w:num w:numId="15">
    <w:abstractNumId w:va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0C"/>
    <w:rsid w:val="000008BD"/>
    <w:rsid w:val="00010709"/>
    <w:rsid w:val="00022C6E"/>
    <w:rsid w:val="000348DF"/>
    <w:rsid w:val="00056505"/>
    <w:rsid w:val="000579EC"/>
    <w:rsid w:val="00063462"/>
    <w:rsid w:val="00093E0D"/>
    <w:rsid w:val="00095B6F"/>
    <w:rsid w:val="000B0D28"/>
    <w:rsid w:val="000E3CA2"/>
    <w:rsid w:val="000E7D4D"/>
    <w:rsid w:val="001005E6"/>
    <w:rsid w:val="00113CFE"/>
    <w:rsid w:val="001179B1"/>
    <w:rsid w:val="0012238D"/>
    <w:rsid w:val="00123F03"/>
    <w:rsid w:val="00130296"/>
    <w:rsid w:val="00142062"/>
    <w:rsid w:val="00146DAE"/>
    <w:rsid w:val="00152B9D"/>
    <w:rsid w:val="00153498"/>
    <w:rsid w:val="00166777"/>
    <w:rsid w:val="00170495"/>
    <w:rsid w:val="00175A22"/>
    <w:rsid w:val="001969F8"/>
    <w:rsid w:val="001A2B64"/>
    <w:rsid w:val="001D5FA8"/>
    <w:rsid w:val="0020228D"/>
    <w:rsid w:val="00203380"/>
    <w:rsid w:val="002203EE"/>
    <w:rsid w:val="002220B9"/>
    <w:rsid w:val="00223D0F"/>
    <w:rsid w:val="002250AA"/>
    <w:rsid w:val="00234ACA"/>
    <w:rsid w:val="00241DC5"/>
    <w:rsid w:val="002732A1"/>
    <w:rsid w:val="0029331F"/>
    <w:rsid w:val="002957F3"/>
    <w:rsid w:val="002B19F7"/>
    <w:rsid w:val="002C08D2"/>
    <w:rsid w:val="002D062B"/>
    <w:rsid w:val="002D06BF"/>
    <w:rsid w:val="002D4DB6"/>
    <w:rsid w:val="002D6AE9"/>
    <w:rsid w:val="002F3660"/>
    <w:rsid w:val="002F6F55"/>
    <w:rsid w:val="0030252A"/>
    <w:rsid w:val="00306933"/>
    <w:rsid w:val="00320B82"/>
    <w:rsid w:val="003218DA"/>
    <w:rsid w:val="003279DB"/>
    <w:rsid w:val="0034424C"/>
    <w:rsid w:val="00347232"/>
    <w:rsid w:val="00350F53"/>
    <w:rsid w:val="00352456"/>
    <w:rsid w:val="00353109"/>
    <w:rsid w:val="0037449B"/>
    <w:rsid w:val="003806F3"/>
    <w:rsid w:val="00381AC3"/>
    <w:rsid w:val="0039099E"/>
    <w:rsid w:val="00395574"/>
    <w:rsid w:val="0039743A"/>
    <w:rsid w:val="003A2D4A"/>
    <w:rsid w:val="003B2057"/>
    <w:rsid w:val="003B24D6"/>
    <w:rsid w:val="003C3730"/>
    <w:rsid w:val="003C3E8E"/>
    <w:rsid w:val="003D6695"/>
    <w:rsid w:val="003D7703"/>
    <w:rsid w:val="003F1447"/>
    <w:rsid w:val="0041172F"/>
    <w:rsid w:val="004134DF"/>
    <w:rsid w:val="004270DE"/>
    <w:rsid w:val="004362F9"/>
    <w:rsid w:val="00446353"/>
    <w:rsid w:val="00451693"/>
    <w:rsid w:val="00452A74"/>
    <w:rsid w:val="004536B4"/>
    <w:rsid w:val="00455E28"/>
    <w:rsid w:val="00476B57"/>
    <w:rsid w:val="004844F5"/>
    <w:rsid w:val="004B584E"/>
    <w:rsid w:val="004C71A0"/>
    <w:rsid w:val="004D4FAD"/>
    <w:rsid w:val="004E4745"/>
    <w:rsid w:val="004F0886"/>
    <w:rsid w:val="004F10B4"/>
    <w:rsid w:val="00506200"/>
    <w:rsid w:val="005128EA"/>
    <w:rsid w:val="005278E3"/>
    <w:rsid w:val="0053007D"/>
    <w:rsid w:val="00535AFC"/>
    <w:rsid w:val="0056240E"/>
    <w:rsid w:val="00564F80"/>
    <w:rsid w:val="0058003A"/>
    <w:rsid w:val="00592890"/>
    <w:rsid w:val="005A7D8D"/>
    <w:rsid w:val="005C4A3E"/>
    <w:rsid w:val="005D19A5"/>
    <w:rsid w:val="005D292A"/>
    <w:rsid w:val="005E0D86"/>
    <w:rsid w:val="005E0F76"/>
    <w:rsid w:val="005E5FF3"/>
    <w:rsid w:val="00627B19"/>
    <w:rsid w:val="006552D2"/>
    <w:rsid w:val="00675386"/>
    <w:rsid w:val="006778BC"/>
    <w:rsid w:val="00681044"/>
    <w:rsid w:val="00682D2C"/>
    <w:rsid w:val="00684490"/>
    <w:rsid w:val="00685B5B"/>
    <w:rsid w:val="00695A8E"/>
    <w:rsid w:val="006A60EC"/>
    <w:rsid w:val="006B0721"/>
    <w:rsid w:val="006B4E68"/>
    <w:rsid w:val="006C0285"/>
    <w:rsid w:val="006C0AF0"/>
    <w:rsid w:val="006E1A45"/>
    <w:rsid w:val="006E5756"/>
    <w:rsid w:val="006E6E34"/>
    <w:rsid w:val="006F383C"/>
    <w:rsid w:val="006F4D19"/>
    <w:rsid w:val="006F793E"/>
    <w:rsid w:val="00701821"/>
    <w:rsid w:val="00707508"/>
    <w:rsid w:val="0071248D"/>
    <w:rsid w:val="00714B88"/>
    <w:rsid w:val="007326E6"/>
    <w:rsid w:val="00735271"/>
    <w:rsid w:val="0074386D"/>
    <w:rsid w:val="00754D91"/>
    <w:rsid w:val="00763F0C"/>
    <w:rsid w:val="00781DFE"/>
    <w:rsid w:val="00784121"/>
    <w:rsid w:val="00791540"/>
    <w:rsid w:val="00795D88"/>
    <w:rsid w:val="00797B63"/>
    <w:rsid w:val="007A04AA"/>
    <w:rsid w:val="007C4096"/>
    <w:rsid w:val="007C5E04"/>
    <w:rsid w:val="007D245D"/>
    <w:rsid w:val="007F07BC"/>
    <w:rsid w:val="008124B4"/>
    <w:rsid w:val="0083280C"/>
    <w:rsid w:val="00850C34"/>
    <w:rsid w:val="0085304A"/>
    <w:rsid w:val="00856858"/>
    <w:rsid w:val="00870F08"/>
    <w:rsid w:val="008719D7"/>
    <w:rsid w:val="008738AF"/>
    <w:rsid w:val="008753C7"/>
    <w:rsid w:val="00882A61"/>
    <w:rsid w:val="00897CBB"/>
    <w:rsid w:val="008C52FB"/>
    <w:rsid w:val="008D3C7A"/>
    <w:rsid w:val="008D3D8E"/>
    <w:rsid w:val="0092165C"/>
    <w:rsid w:val="009340CF"/>
    <w:rsid w:val="00953BE5"/>
    <w:rsid w:val="00964C6E"/>
    <w:rsid w:val="00987261"/>
    <w:rsid w:val="009A0D9B"/>
    <w:rsid w:val="009A5A0C"/>
    <w:rsid w:val="009B363C"/>
    <w:rsid w:val="009C0F20"/>
    <w:rsid w:val="00A1235C"/>
    <w:rsid w:val="00A25EE5"/>
    <w:rsid w:val="00A26192"/>
    <w:rsid w:val="00A32C0B"/>
    <w:rsid w:val="00A41DF3"/>
    <w:rsid w:val="00A5499A"/>
    <w:rsid w:val="00A600E9"/>
    <w:rsid w:val="00A709D2"/>
    <w:rsid w:val="00A8002C"/>
    <w:rsid w:val="00AA1528"/>
    <w:rsid w:val="00AA58A9"/>
    <w:rsid w:val="00AD1FC5"/>
    <w:rsid w:val="00AD300D"/>
    <w:rsid w:val="00AD6239"/>
    <w:rsid w:val="00AE4F9F"/>
    <w:rsid w:val="00AF43B2"/>
    <w:rsid w:val="00B01826"/>
    <w:rsid w:val="00B04761"/>
    <w:rsid w:val="00B25C1E"/>
    <w:rsid w:val="00B3227E"/>
    <w:rsid w:val="00B5125C"/>
    <w:rsid w:val="00B73A47"/>
    <w:rsid w:val="00B81828"/>
    <w:rsid w:val="00BA1A16"/>
    <w:rsid w:val="00BA4E61"/>
    <w:rsid w:val="00BC5170"/>
    <w:rsid w:val="00BC5856"/>
    <w:rsid w:val="00BE285D"/>
    <w:rsid w:val="00BE32C6"/>
    <w:rsid w:val="00BF6A00"/>
    <w:rsid w:val="00BF705A"/>
    <w:rsid w:val="00C20577"/>
    <w:rsid w:val="00C23B1A"/>
    <w:rsid w:val="00C3221E"/>
    <w:rsid w:val="00C4732C"/>
    <w:rsid w:val="00C6193D"/>
    <w:rsid w:val="00C72388"/>
    <w:rsid w:val="00C72B16"/>
    <w:rsid w:val="00C7553F"/>
    <w:rsid w:val="00C91B5E"/>
    <w:rsid w:val="00C91D31"/>
    <w:rsid w:val="00C92F6D"/>
    <w:rsid w:val="00CA0F76"/>
    <w:rsid w:val="00CC5287"/>
    <w:rsid w:val="00CC6323"/>
    <w:rsid w:val="00CD291D"/>
    <w:rsid w:val="00CE26DD"/>
    <w:rsid w:val="00CF44C2"/>
    <w:rsid w:val="00D0109F"/>
    <w:rsid w:val="00D019CF"/>
    <w:rsid w:val="00D128FC"/>
    <w:rsid w:val="00D12E76"/>
    <w:rsid w:val="00D22B21"/>
    <w:rsid w:val="00D359C9"/>
    <w:rsid w:val="00D4256F"/>
    <w:rsid w:val="00D47F51"/>
    <w:rsid w:val="00D633E2"/>
    <w:rsid w:val="00D66376"/>
    <w:rsid w:val="00D66F7E"/>
    <w:rsid w:val="00D71EDA"/>
    <w:rsid w:val="00D72F06"/>
    <w:rsid w:val="00D754A7"/>
    <w:rsid w:val="00D76BE8"/>
    <w:rsid w:val="00D84827"/>
    <w:rsid w:val="00D9492F"/>
    <w:rsid w:val="00DB4CC1"/>
    <w:rsid w:val="00DC05C3"/>
    <w:rsid w:val="00DC26D6"/>
    <w:rsid w:val="00DC6209"/>
    <w:rsid w:val="00DD5799"/>
    <w:rsid w:val="00DD67FC"/>
    <w:rsid w:val="00E15BF7"/>
    <w:rsid w:val="00E32100"/>
    <w:rsid w:val="00E412FB"/>
    <w:rsid w:val="00E50834"/>
    <w:rsid w:val="00E50C65"/>
    <w:rsid w:val="00E61D93"/>
    <w:rsid w:val="00E734F3"/>
    <w:rsid w:val="00E77F17"/>
    <w:rsid w:val="00EA1434"/>
    <w:rsid w:val="00EB1D3C"/>
    <w:rsid w:val="00EB28B1"/>
    <w:rsid w:val="00EC02CB"/>
    <w:rsid w:val="00F13F48"/>
    <w:rsid w:val="00F33D46"/>
    <w:rsid w:val="00F376FC"/>
    <w:rsid w:val="00F73F72"/>
    <w:rsid w:val="00F77C5B"/>
    <w:rsid w:val="00F81637"/>
    <w:rsid w:val="00F84E16"/>
    <w:rsid w:val="00F84F89"/>
    <w:rsid w:val="00F875C7"/>
    <w:rsid w:val="00F87A4E"/>
    <w:rsid w:val="00FB0CE0"/>
    <w:rsid w:val="00FC0892"/>
    <w:rsid w:val="00FC2E3F"/>
    <w:rsid w:val="00FD29E6"/>
    <w:rsid w:val="00FD58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D6D05-FFCD-4642-9B3C-E58A3391A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B28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28B1"/>
    <w:pPr>
      <w:keepNext/>
      <w:keepLines/>
      <w:widowControl w:val="0"/>
      <w:autoSpaceDE w:val="0"/>
      <w:autoSpaceDN w:val="0"/>
      <w:adjustRightInd w:val="0"/>
      <w:spacing w:before="120" w:after="120" w:line="240" w:lineRule="auto"/>
      <w:outlineLvl w:val="1"/>
    </w:pPr>
    <w:rPr>
      <w:rFonts w:ascii="Arial" w:eastAsiaTheme="majorEastAsia" w:hAnsi="Arial" w:cstheme="majorBidi"/>
      <w:b/>
      <w:bCs/>
      <w:sz w:val="24"/>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73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732C"/>
  </w:style>
  <w:style w:type="paragraph" w:styleId="Piedepgina">
    <w:name w:val="footer"/>
    <w:basedOn w:val="Normal"/>
    <w:link w:val="PiedepginaCar"/>
    <w:uiPriority w:val="99"/>
    <w:unhideWhenUsed/>
    <w:rsid w:val="00C473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732C"/>
  </w:style>
  <w:style w:type="paragraph" w:styleId="Prrafodelista">
    <w:name w:val="List Paragraph"/>
    <w:basedOn w:val="Normal"/>
    <w:uiPriority w:val="34"/>
    <w:qFormat/>
    <w:rsid w:val="00D0109F"/>
    <w:pPr>
      <w:ind w:left="720"/>
      <w:contextualSpacing/>
    </w:pPr>
    <w:rPr>
      <w:rFonts w:eastAsiaTheme="minorEastAsia"/>
      <w:lang w:val="es-ES" w:eastAsia="es-ES"/>
    </w:rPr>
  </w:style>
  <w:style w:type="character" w:customStyle="1" w:styleId="Ttulo2Car">
    <w:name w:val="Título 2 Car"/>
    <w:basedOn w:val="Fuentedeprrafopredeter"/>
    <w:link w:val="Ttulo2"/>
    <w:uiPriority w:val="9"/>
    <w:rsid w:val="00EB28B1"/>
    <w:rPr>
      <w:rFonts w:ascii="Arial" w:eastAsiaTheme="majorEastAsia" w:hAnsi="Arial" w:cstheme="majorBidi"/>
      <w:b/>
      <w:bCs/>
      <w:sz w:val="24"/>
      <w:szCs w:val="26"/>
      <w:lang w:val="es-ES" w:eastAsia="es-ES"/>
    </w:rPr>
  </w:style>
  <w:style w:type="character" w:customStyle="1" w:styleId="Ttulo1Car">
    <w:name w:val="Título 1 Car"/>
    <w:basedOn w:val="Fuentedeprrafopredeter"/>
    <w:link w:val="Ttulo1"/>
    <w:uiPriority w:val="9"/>
    <w:rsid w:val="00EB28B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76BE8"/>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1D5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5FA8"/>
    <w:rPr>
      <w:rFonts w:ascii="Tahoma" w:hAnsi="Tahoma" w:cs="Tahoma"/>
      <w:sz w:val="16"/>
      <w:szCs w:val="16"/>
    </w:rPr>
  </w:style>
  <w:style w:type="paragraph" w:styleId="Textocomentario">
    <w:name w:val="annotation text"/>
    <w:basedOn w:val="Normal"/>
    <w:link w:val="TextocomentarioCar"/>
    <w:uiPriority w:val="99"/>
    <w:unhideWhenUsed/>
    <w:rsid w:val="0030252A"/>
    <w:pPr>
      <w:spacing w:line="240" w:lineRule="auto"/>
    </w:pPr>
    <w:rPr>
      <w:sz w:val="20"/>
      <w:szCs w:val="20"/>
    </w:rPr>
  </w:style>
  <w:style w:type="character" w:customStyle="1" w:styleId="TextocomentarioCar">
    <w:name w:val="Texto comentario Car"/>
    <w:basedOn w:val="Fuentedeprrafopredeter"/>
    <w:link w:val="Textocomentario"/>
    <w:uiPriority w:val="99"/>
    <w:rsid w:val="0030252A"/>
    <w:rPr>
      <w:sz w:val="20"/>
      <w:szCs w:val="20"/>
    </w:rPr>
  </w:style>
  <w:style w:type="paragraph" w:customStyle="1" w:styleId="MELEGRAM">
    <w:name w:val="MELEGRAM"/>
    <w:basedOn w:val="Normal"/>
    <w:uiPriority w:val="99"/>
    <w:rsid w:val="00D66F7E"/>
    <w:pPr>
      <w:tabs>
        <w:tab w:val="left" w:pos="480"/>
        <w:tab w:val="left" w:pos="960"/>
        <w:tab w:val="left" w:pos="1440"/>
        <w:tab w:val="left" w:pos="1920"/>
        <w:tab w:val="left" w:pos="2400"/>
        <w:tab w:val="left" w:pos="2880"/>
        <w:tab w:val="left" w:pos="3360"/>
        <w:tab w:val="left" w:pos="3840"/>
        <w:tab w:val="left" w:pos="4320"/>
        <w:tab w:val="left" w:pos="5040"/>
      </w:tabs>
      <w:overflowPunct w:val="0"/>
      <w:autoSpaceDE w:val="0"/>
      <w:autoSpaceDN w:val="0"/>
      <w:adjustRightInd w:val="0"/>
      <w:spacing w:after="0" w:line="240" w:lineRule="exact"/>
    </w:pPr>
    <w:rPr>
      <w:rFonts w:ascii="Courier New" w:eastAsia="Times New Roman" w:hAnsi="Courier New" w:cs="Times New Roman"/>
      <w:sz w:val="24"/>
      <w:szCs w:val="20"/>
      <w:lang w:val="en-US"/>
    </w:rPr>
  </w:style>
  <w:style w:type="paragraph" w:styleId="Puesto">
    <w:name w:val="Title"/>
    <w:basedOn w:val="Normal"/>
    <w:link w:val="PuestoCar"/>
    <w:qFormat/>
    <w:rsid w:val="003C3730"/>
    <w:pPr>
      <w:spacing w:after="0" w:line="240" w:lineRule="auto"/>
      <w:jc w:val="center"/>
    </w:pPr>
    <w:rPr>
      <w:rFonts w:ascii="Garamond" w:eastAsia="Times New Roman" w:hAnsi="Garamond" w:cs="Times New Roman"/>
      <w:b/>
      <w:sz w:val="28"/>
      <w:szCs w:val="20"/>
      <w:lang w:val="es-MX" w:eastAsia="es-ES"/>
    </w:rPr>
  </w:style>
  <w:style w:type="character" w:customStyle="1" w:styleId="PuestoCar">
    <w:name w:val="Puesto Car"/>
    <w:basedOn w:val="Fuentedeprrafopredeter"/>
    <w:link w:val="Puesto"/>
    <w:rsid w:val="003C3730"/>
    <w:rPr>
      <w:rFonts w:ascii="Garamond" w:eastAsia="Times New Roman" w:hAnsi="Garamond" w:cs="Times New Roman"/>
      <w:b/>
      <w:sz w:val="28"/>
      <w:szCs w:val="20"/>
      <w:lang w:val="es-MX" w:eastAsia="es-ES"/>
    </w:rPr>
  </w:style>
  <w:style w:type="paragraph" w:customStyle="1" w:styleId="Estilo">
    <w:name w:val="Estilo"/>
    <w:basedOn w:val="Normal"/>
    <w:next w:val="Sangradetextonormal"/>
    <w:uiPriority w:val="99"/>
    <w:rsid w:val="00592890"/>
    <w:pPr>
      <w:numPr>
        <w:ilvl w:val="8"/>
        <w:numId w:val="21"/>
      </w:numPr>
      <w:tabs>
        <w:tab w:val="num" w:pos="3195"/>
        <w:tab w:val="left" w:pos="3544"/>
      </w:tabs>
      <w:spacing w:before="240" w:after="120" w:line="240" w:lineRule="auto"/>
      <w:ind w:left="2835" w:firstLine="0"/>
      <w:jc w:val="both"/>
    </w:pPr>
    <w:rPr>
      <w:rFonts w:ascii="Courier" w:eastAsia="Times New Roman" w:hAnsi="Courier" w:cs="Times New Roman"/>
      <w:spacing w:val="-3"/>
      <w:sz w:val="24"/>
      <w:szCs w:val="20"/>
      <w:lang w:val="es-ES_tradnl" w:eastAsia="es-ES"/>
    </w:rPr>
  </w:style>
  <w:style w:type="paragraph" w:styleId="Sangradetextonormal">
    <w:name w:val="Body Text Indent"/>
    <w:basedOn w:val="Normal"/>
    <w:link w:val="SangradetextonormalCar"/>
    <w:uiPriority w:val="99"/>
    <w:semiHidden/>
    <w:unhideWhenUsed/>
    <w:rsid w:val="00592890"/>
    <w:pPr>
      <w:spacing w:after="120"/>
      <w:ind w:left="283"/>
    </w:pPr>
  </w:style>
  <w:style w:type="character" w:customStyle="1" w:styleId="SangradetextonormalCar">
    <w:name w:val="Sangría de texto normal Car"/>
    <w:basedOn w:val="Fuentedeprrafopredeter"/>
    <w:link w:val="Sangradetextonormal"/>
    <w:uiPriority w:val="99"/>
    <w:semiHidden/>
    <w:rsid w:val="005928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52790">
      <w:bodyDiv w:val="1"/>
      <w:marLeft w:val="0"/>
      <w:marRight w:val="0"/>
      <w:marTop w:val="0"/>
      <w:marBottom w:val="0"/>
      <w:divBdr>
        <w:top w:val="none" w:sz="0" w:space="0" w:color="auto"/>
        <w:left w:val="none" w:sz="0" w:space="0" w:color="auto"/>
        <w:bottom w:val="none" w:sz="0" w:space="0" w:color="auto"/>
        <w:right w:val="none" w:sz="0" w:space="0" w:color="auto"/>
      </w:divBdr>
    </w:div>
    <w:div w:id="472144244">
      <w:bodyDiv w:val="1"/>
      <w:marLeft w:val="0"/>
      <w:marRight w:val="0"/>
      <w:marTop w:val="0"/>
      <w:marBottom w:val="0"/>
      <w:divBdr>
        <w:top w:val="none" w:sz="0" w:space="0" w:color="auto"/>
        <w:left w:val="none" w:sz="0" w:space="0" w:color="auto"/>
        <w:bottom w:val="none" w:sz="0" w:space="0" w:color="auto"/>
        <w:right w:val="none" w:sz="0" w:space="0" w:color="auto"/>
      </w:divBdr>
    </w:div>
    <w:div w:id="176279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322B7-6934-4EA5-A672-6D75D78EC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1716</Words>
  <Characters>9441</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11135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Leoncio Berg</dc:creator>
  <cp:lastModifiedBy>Leonardo Lueiza Ureta</cp:lastModifiedBy>
  <cp:revision>6</cp:revision>
  <cp:lastPrinted>2018-02-27T15:32:00Z</cp:lastPrinted>
  <dcterms:created xsi:type="dcterms:W3CDTF">2018-01-25T15:25:00Z</dcterms:created>
  <dcterms:modified xsi:type="dcterms:W3CDTF">2018-03-06T18:59:00Z</dcterms:modified>
</cp:coreProperties>
</file>