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82EF0" w14:textId="16A0E28A" w:rsidR="0076355F" w:rsidRPr="00D72E2A" w:rsidRDefault="00D72E2A" w:rsidP="00D72E2A">
      <w:pPr>
        <w:spacing w:line="240" w:lineRule="auto"/>
        <w:jc w:val="center"/>
        <w:rPr>
          <w:rFonts w:ascii="Arial" w:hAnsi="Arial" w:cs="Arial"/>
          <w:b/>
          <w:sz w:val="24"/>
          <w:szCs w:val="24"/>
        </w:rPr>
      </w:pPr>
      <w:r w:rsidRPr="00D72E2A">
        <w:rPr>
          <w:rFonts w:ascii="Arial" w:hAnsi="Arial" w:cs="Arial"/>
          <w:b/>
          <w:sz w:val="24"/>
          <w:szCs w:val="24"/>
        </w:rPr>
        <w:t>Modifica la Carta Fundamental en lo que respecta a la composición y atribuciones del Tribunal Constitucional</w:t>
      </w:r>
    </w:p>
    <w:p w14:paraId="351F740B" w14:textId="5CD4E12B" w:rsidR="00D72E2A" w:rsidRPr="00D72E2A" w:rsidRDefault="00D72E2A" w:rsidP="00D72E2A">
      <w:pPr>
        <w:spacing w:line="240" w:lineRule="auto"/>
        <w:jc w:val="center"/>
        <w:rPr>
          <w:rFonts w:ascii="Arial" w:eastAsia="Calibri" w:hAnsi="Arial" w:cs="Arial"/>
          <w:b/>
          <w:sz w:val="24"/>
          <w:szCs w:val="24"/>
          <w:lang w:val="es-CL"/>
        </w:rPr>
      </w:pPr>
      <w:r>
        <w:rPr>
          <w:rFonts w:ascii="Arial" w:eastAsia="Calibri" w:hAnsi="Arial" w:cs="Arial"/>
          <w:b/>
          <w:sz w:val="24"/>
          <w:szCs w:val="24"/>
          <w:lang w:val="es-CL"/>
        </w:rPr>
        <w:t>Boletín N°11663-07</w:t>
      </w:r>
      <w:bookmarkStart w:id="0" w:name="_GoBack"/>
      <w:bookmarkEnd w:id="0"/>
    </w:p>
    <w:p w14:paraId="67ED964F" w14:textId="77777777" w:rsidR="0076355F" w:rsidRPr="00AB4AE7" w:rsidRDefault="0076355F" w:rsidP="0076355F">
      <w:pPr>
        <w:jc w:val="both"/>
        <w:rPr>
          <w:rFonts w:ascii="Times New Roman" w:eastAsia="Calibri" w:hAnsi="Times New Roman" w:cs="Times New Roman"/>
          <w:b/>
          <w:sz w:val="24"/>
          <w:szCs w:val="24"/>
          <w:lang w:val="es-CL"/>
        </w:rPr>
      </w:pPr>
    </w:p>
    <w:p w14:paraId="20AC4ED6" w14:textId="6D896195" w:rsidR="0076355F" w:rsidRPr="00601E4B" w:rsidRDefault="003758E8" w:rsidP="004D533C">
      <w:pPr>
        <w:pStyle w:val="Sinespaciado"/>
        <w:jc w:val="both"/>
        <w:rPr>
          <w:rFonts w:ascii="Georgia" w:hAnsi="Georgia" w:cs="Times New Roman"/>
          <w:sz w:val="24"/>
          <w:szCs w:val="24"/>
          <w:lang w:val="es-CL"/>
        </w:rPr>
      </w:pPr>
      <w:r w:rsidRPr="00601E4B">
        <w:rPr>
          <w:rFonts w:ascii="Georgia" w:hAnsi="Georgia" w:cs="Times New Roman"/>
          <w:b/>
          <w:sz w:val="24"/>
          <w:szCs w:val="24"/>
          <w:lang w:val="es-CL"/>
        </w:rPr>
        <w:t>1. Fundamentos.-</w:t>
      </w:r>
      <w:r w:rsidRPr="00601E4B">
        <w:rPr>
          <w:rFonts w:ascii="Georgia" w:hAnsi="Georgia" w:cs="Times New Roman"/>
          <w:sz w:val="24"/>
          <w:szCs w:val="24"/>
          <w:lang w:val="es-CL"/>
        </w:rPr>
        <w:t xml:space="preserve"> </w:t>
      </w:r>
      <w:r w:rsidR="0076355F" w:rsidRPr="00601E4B">
        <w:rPr>
          <w:rFonts w:ascii="Georgia" w:hAnsi="Georgia" w:cs="Times New Roman"/>
          <w:sz w:val="24"/>
          <w:szCs w:val="24"/>
          <w:lang w:val="es-CL"/>
        </w:rPr>
        <w:t>El Tribunal Constitucional es un órgano constitucionalmente autónomo, que cuenta con las mayores competencias para ejercer el control de la supremacía constitucional máxima en nuestro ordenamiento</w:t>
      </w:r>
      <w:r w:rsidR="000D18CD" w:rsidRPr="00601E4B">
        <w:rPr>
          <w:rFonts w:ascii="Georgia" w:hAnsi="Georgia" w:cs="Times New Roman"/>
          <w:sz w:val="24"/>
          <w:szCs w:val="24"/>
          <w:lang w:val="es-CL"/>
        </w:rPr>
        <w:t>, según lo dispuesto por la Constitución y las leyes, resolviendo conflictos político-constitucionales y ejerciendo otras competencias jurídicas como un órgano colegiado de derecho.</w:t>
      </w:r>
      <w:r w:rsidR="000D18CD" w:rsidRPr="00601E4B">
        <w:rPr>
          <w:rStyle w:val="Refdenotaalpie"/>
          <w:rFonts w:ascii="Georgia" w:hAnsi="Georgia" w:cs="Times New Roman"/>
          <w:sz w:val="24"/>
          <w:szCs w:val="24"/>
          <w:lang w:val="es-CL"/>
        </w:rPr>
        <w:footnoteReference w:id="1"/>
      </w:r>
    </w:p>
    <w:p w14:paraId="0D591E12" w14:textId="77777777" w:rsidR="005D381E" w:rsidRPr="00601E4B" w:rsidRDefault="005D381E" w:rsidP="004D533C">
      <w:pPr>
        <w:pStyle w:val="Sinespaciado"/>
        <w:jc w:val="both"/>
        <w:rPr>
          <w:rFonts w:ascii="Georgia" w:hAnsi="Georgia" w:cs="Times New Roman"/>
          <w:sz w:val="24"/>
          <w:szCs w:val="24"/>
          <w:lang w:val="es-CL"/>
        </w:rPr>
      </w:pPr>
    </w:p>
    <w:p w14:paraId="2EE3401A" w14:textId="77777777" w:rsidR="00BE3B56" w:rsidRPr="00601E4B" w:rsidRDefault="00BE3B56" w:rsidP="005D381E">
      <w:pPr>
        <w:pStyle w:val="Sinespaciado"/>
        <w:ind w:firstLine="708"/>
        <w:jc w:val="both"/>
        <w:rPr>
          <w:rFonts w:ascii="Georgia" w:hAnsi="Georgia" w:cs="Times New Roman"/>
          <w:sz w:val="24"/>
          <w:szCs w:val="24"/>
          <w:lang w:val="es-CL"/>
        </w:rPr>
      </w:pPr>
      <w:r w:rsidRPr="00601E4B">
        <w:rPr>
          <w:rFonts w:ascii="Georgia" w:hAnsi="Georgia" w:cs="Times New Roman"/>
          <w:sz w:val="24"/>
          <w:szCs w:val="24"/>
          <w:lang w:val="es-CL"/>
        </w:rPr>
        <w:t>Aunque son muchos los agentes que interpretan la Constitución con carácter jurídico vinculante, el Tribunal Constitucional es el intérprete definitivo. Lo que el Tribunal Constitucional diga a través de sus sentencias sobre el significado de la constitución es la última palabra</w:t>
      </w:r>
      <w:r w:rsidRPr="00601E4B">
        <w:rPr>
          <w:rStyle w:val="Refdenotaalpie"/>
          <w:rFonts w:ascii="Georgia" w:hAnsi="Georgia" w:cs="Times New Roman"/>
          <w:sz w:val="24"/>
          <w:szCs w:val="24"/>
          <w:lang w:val="es-CL"/>
        </w:rPr>
        <w:footnoteReference w:id="2"/>
      </w:r>
      <w:r w:rsidR="00DF1AD2" w:rsidRPr="00601E4B">
        <w:rPr>
          <w:rFonts w:ascii="Georgia" w:hAnsi="Georgia" w:cs="Times New Roman"/>
          <w:sz w:val="24"/>
          <w:szCs w:val="24"/>
          <w:lang w:val="es-CL"/>
        </w:rPr>
        <w:t>, conforme a la regla vigente contra sus resolucio</w:t>
      </w:r>
      <w:r w:rsidR="004D533C" w:rsidRPr="00601E4B">
        <w:rPr>
          <w:rFonts w:ascii="Georgia" w:hAnsi="Georgia" w:cs="Times New Roman"/>
          <w:sz w:val="24"/>
          <w:szCs w:val="24"/>
          <w:lang w:val="es-CL"/>
        </w:rPr>
        <w:t>nes no procederá recurso alguno, que “concuerda con la máxima autonomía asegurada a un Tribunal que no tiene ya otro órgano superior”</w:t>
      </w:r>
      <w:r w:rsidR="004D533C" w:rsidRPr="00601E4B">
        <w:rPr>
          <w:rStyle w:val="Refdenotaalpie"/>
          <w:rFonts w:ascii="Georgia" w:hAnsi="Georgia" w:cs="Times New Roman"/>
          <w:sz w:val="24"/>
          <w:szCs w:val="24"/>
          <w:lang w:val="es-CL"/>
        </w:rPr>
        <w:footnoteReference w:id="3"/>
      </w:r>
      <w:r w:rsidR="004D533C" w:rsidRPr="00601E4B">
        <w:rPr>
          <w:rFonts w:ascii="Georgia" w:hAnsi="Georgia" w:cs="Times New Roman"/>
          <w:sz w:val="24"/>
          <w:szCs w:val="24"/>
          <w:lang w:val="es-CL"/>
        </w:rPr>
        <w:t>.</w:t>
      </w:r>
    </w:p>
    <w:p w14:paraId="5F1EFBB0" w14:textId="77777777" w:rsidR="005D381E" w:rsidRPr="00601E4B" w:rsidRDefault="005D381E" w:rsidP="004D533C">
      <w:pPr>
        <w:pStyle w:val="Sinespaciado"/>
        <w:jc w:val="both"/>
        <w:rPr>
          <w:rFonts w:ascii="Georgia" w:hAnsi="Georgia" w:cs="Times New Roman"/>
          <w:sz w:val="24"/>
          <w:szCs w:val="24"/>
          <w:lang w:val="es-CL"/>
        </w:rPr>
      </w:pPr>
    </w:p>
    <w:p w14:paraId="42AA6B66" w14:textId="77777777" w:rsidR="004F0D28" w:rsidRPr="00601E4B" w:rsidRDefault="00C42F40" w:rsidP="005D381E">
      <w:pPr>
        <w:pStyle w:val="Sinespaciado"/>
        <w:ind w:firstLine="708"/>
        <w:jc w:val="both"/>
        <w:rPr>
          <w:rFonts w:ascii="Georgia" w:hAnsi="Georgia" w:cs="Times New Roman"/>
          <w:sz w:val="24"/>
          <w:szCs w:val="24"/>
          <w:lang w:val="es-CL"/>
        </w:rPr>
      </w:pPr>
      <w:r w:rsidRPr="00601E4B">
        <w:rPr>
          <w:rFonts w:ascii="Georgia" w:hAnsi="Georgia" w:cs="Times New Roman"/>
          <w:sz w:val="24"/>
          <w:szCs w:val="24"/>
          <w:lang w:val="es-CL"/>
        </w:rPr>
        <w:t>Este carácter de intérprete definitivo nos mueve entonces a cuestionarnos su actual estructura de funcionamiento, sus atribuciones, competencias y facultades,</w:t>
      </w:r>
      <w:r w:rsidR="001A44C7" w:rsidRPr="00601E4B">
        <w:rPr>
          <w:rFonts w:ascii="Georgia" w:hAnsi="Georgia" w:cs="Times New Roman"/>
          <w:sz w:val="24"/>
          <w:szCs w:val="24"/>
          <w:lang w:val="es-CL"/>
        </w:rPr>
        <w:t xml:space="preserve"> el número,</w:t>
      </w:r>
      <w:r w:rsidRPr="00601E4B">
        <w:rPr>
          <w:rFonts w:ascii="Georgia" w:hAnsi="Georgia" w:cs="Times New Roman"/>
          <w:sz w:val="24"/>
          <w:szCs w:val="24"/>
          <w:lang w:val="es-CL"/>
        </w:rPr>
        <w:t xml:space="preserve"> la integraci</w:t>
      </w:r>
      <w:r w:rsidR="004F0D28" w:rsidRPr="00601E4B">
        <w:rPr>
          <w:rFonts w:ascii="Georgia" w:hAnsi="Georgia" w:cs="Times New Roman"/>
          <w:sz w:val="24"/>
          <w:szCs w:val="24"/>
          <w:lang w:val="es-CL"/>
        </w:rPr>
        <w:t xml:space="preserve">ón y nombramiento de sus </w:t>
      </w:r>
      <w:r w:rsidR="001A44C7" w:rsidRPr="00601E4B">
        <w:rPr>
          <w:rFonts w:ascii="Georgia" w:hAnsi="Georgia" w:cs="Times New Roman"/>
          <w:sz w:val="24"/>
          <w:szCs w:val="24"/>
          <w:lang w:val="es-CL"/>
        </w:rPr>
        <w:t>integrantes</w:t>
      </w:r>
      <w:r w:rsidR="004F0D28" w:rsidRPr="00601E4B">
        <w:rPr>
          <w:rFonts w:ascii="Georgia" w:hAnsi="Georgia" w:cs="Times New Roman"/>
          <w:sz w:val="24"/>
          <w:szCs w:val="24"/>
          <w:lang w:val="es-CL"/>
        </w:rPr>
        <w:t>, y el efecto de sus sentencias</w:t>
      </w:r>
      <w:r w:rsidR="008900FC" w:rsidRPr="00601E4B">
        <w:rPr>
          <w:rFonts w:ascii="Georgia" w:hAnsi="Georgia" w:cs="Times New Roman"/>
          <w:sz w:val="24"/>
          <w:szCs w:val="24"/>
          <w:lang w:val="es-CL"/>
        </w:rPr>
        <w:t xml:space="preserve"> y su </w:t>
      </w:r>
      <w:r w:rsidR="007E4871" w:rsidRPr="00601E4B">
        <w:rPr>
          <w:rFonts w:ascii="Georgia" w:hAnsi="Georgia" w:cs="Times New Roman"/>
          <w:sz w:val="24"/>
          <w:szCs w:val="24"/>
          <w:lang w:val="es-CL"/>
        </w:rPr>
        <w:t>u</w:t>
      </w:r>
      <w:r w:rsidR="008900FC" w:rsidRPr="00601E4B">
        <w:rPr>
          <w:rFonts w:ascii="Georgia" w:hAnsi="Georgia" w:cs="Times New Roman"/>
          <w:sz w:val="24"/>
          <w:szCs w:val="24"/>
          <w:lang w:val="es-CL"/>
        </w:rPr>
        <w:t>l</w:t>
      </w:r>
      <w:r w:rsidR="007E4871" w:rsidRPr="00601E4B">
        <w:rPr>
          <w:rFonts w:ascii="Georgia" w:hAnsi="Georgia" w:cs="Times New Roman"/>
          <w:sz w:val="24"/>
          <w:szCs w:val="24"/>
          <w:lang w:val="es-CL"/>
        </w:rPr>
        <w:t>terior</w:t>
      </w:r>
      <w:r w:rsidR="008900FC" w:rsidRPr="00601E4B">
        <w:rPr>
          <w:rFonts w:ascii="Georgia" w:hAnsi="Georgia" w:cs="Times New Roman"/>
          <w:sz w:val="24"/>
          <w:szCs w:val="24"/>
          <w:lang w:val="es-CL"/>
        </w:rPr>
        <w:t xml:space="preserve"> impacto en</w:t>
      </w:r>
      <w:r w:rsidR="004F0D28" w:rsidRPr="00601E4B">
        <w:rPr>
          <w:rFonts w:ascii="Georgia" w:hAnsi="Georgia" w:cs="Times New Roman"/>
          <w:sz w:val="24"/>
          <w:szCs w:val="24"/>
          <w:lang w:val="es-CL"/>
        </w:rPr>
        <w:t xml:space="preserve"> nuestra sociedad</w:t>
      </w:r>
      <w:r w:rsidR="008900FC" w:rsidRPr="00601E4B">
        <w:rPr>
          <w:rFonts w:ascii="Georgia" w:hAnsi="Georgia" w:cs="Times New Roman"/>
          <w:sz w:val="24"/>
          <w:szCs w:val="24"/>
          <w:lang w:val="es-CL"/>
        </w:rPr>
        <w:t>.</w:t>
      </w:r>
    </w:p>
    <w:p w14:paraId="1EE70771" w14:textId="77777777" w:rsidR="005D381E" w:rsidRPr="00601E4B" w:rsidRDefault="005D381E" w:rsidP="004D533C">
      <w:pPr>
        <w:pStyle w:val="Sinespaciado"/>
        <w:jc w:val="both"/>
        <w:rPr>
          <w:rFonts w:ascii="Georgia" w:hAnsi="Georgia" w:cs="Times New Roman"/>
          <w:sz w:val="24"/>
          <w:szCs w:val="24"/>
          <w:lang w:val="es-CL"/>
        </w:rPr>
      </w:pPr>
    </w:p>
    <w:p w14:paraId="2015364C" w14:textId="77777777" w:rsidR="00D65C42" w:rsidRPr="00601E4B" w:rsidRDefault="00D65C42" w:rsidP="005D381E">
      <w:pPr>
        <w:pStyle w:val="Sinespaciado"/>
        <w:ind w:firstLine="708"/>
        <w:jc w:val="both"/>
        <w:rPr>
          <w:rFonts w:ascii="Georgia" w:hAnsi="Georgia" w:cs="Times New Roman"/>
          <w:sz w:val="24"/>
          <w:szCs w:val="24"/>
          <w:lang w:val="es-CL"/>
        </w:rPr>
      </w:pPr>
      <w:r w:rsidRPr="00601E4B">
        <w:rPr>
          <w:rFonts w:ascii="Georgia" w:hAnsi="Georgia" w:cs="Times New Roman"/>
          <w:sz w:val="24"/>
          <w:szCs w:val="24"/>
          <w:lang w:val="es-CL"/>
        </w:rPr>
        <w:t>Corresponde</w:t>
      </w:r>
      <w:r w:rsidR="008900FC" w:rsidRPr="00601E4B">
        <w:rPr>
          <w:rFonts w:ascii="Georgia" w:hAnsi="Georgia" w:cs="Times New Roman"/>
          <w:sz w:val="24"/>
          <w:szCs w:val="24"/>
          <w:lang w:val="es-CL"/>
        </w:rPr>
        <w:t xml:space="preserve"> hacerse el cuestionamiento,</w:t>
      </w:r>
      <w:r w:rsidRPr="00601E4B">
        <w:rPr>
          <w:rFonts w:ascii="Georgia" w:hAnsi="Georgia" w:cs="Times New Roman"/>
          <w:sz w:val="24"/>
          <w:szCs w:val="24"/>
          <w:lang w:val="es-CL"/>
        </w:rPr>
        <w:t xml:space="preserve"> pues el lugar que ocupa dentro de nuestra comunidad política el Tribunal Constitucional para el desarrollo del Estado y sus iniciativas legales</w:t>
      </w:r>
      <w:r w:rsidR="008900FC" w:rsidRPr="00601E4B">
        <w:rPr>
          <w:rFonts w:ascii="Georgia" w:hAnsi="Georgia" w:cs="Times New Roman"/>
          <w:sz w:val="24"/>
          <w:szCs w:val="24"/>
          <w:lang w:val="es-CL"/>
        </w:rPr>
        <w:t xml:space="preserve"> y demás políticas públicas</w:t>
      </w:r>
      <w:r w:rsidRPr="00601E4B">
        <w:rPr>
          <w:rFonts w:ascii="Georgia" w:hAnsi="Georgia" w:cs="Times New Roman"/>
          <w:sz w:val="24"/>
          <w:szCs w:val="24"/>
          <w:lang w:val="es-CL"/>
        </w:rPr>
        <w:t xml:space="preserve"> no resulta ser un asunto baladí.</w:t>
      </w:r>
    </w:p>
    <w:p w14:paraId="68D0B695" w14:textId="77777777" w:rsidR="005D381E" w:rsidRPr="00601E4B" w:rsidRDefault="005D381E" w:rsidP="004D533C">
      <w:pPr>
        <w:pStyle w:val="Sinespaciado"/>
        <w:jc w:val="both"/>
        <w:rPr>
          <w:rFonts w:ascii="Georgia" w:hAnsi="Georgia" w:cs="Times New Roman"/>
          <w:sz w:val="24"/>
          <w:szCs w:val="24"/>
          <w:lang w:val="es-CL"/>
        </w:rPr>
      </w:pPr>
    </w:p>
    <w:p w14:paraId="29F95C14" w14:textId="77777777" w:rsidR="00B93148" w:rsidRPr="00601E4B" w:rsidRDefault="00B93148" w:rsidP="005D381E">
      <w:pPr>
        <w:pStyle w:val="Sinespaciado"/>
        <w:ind w:firstLine="708"/>
        <w:jc w:val="both"/>
        <w:rPr>
          <w:rFonts w:ascii="Georgia" w:hAnsi="Georgia" w:cs="Times New Roman"/>
          <w:sz w:val="24"/>
          <w:szCs w:val="24"/>
          <w:lang w:val="es-CL"/>
        </w:rPr>
      </w:pPr>
      <w:r w:rsidRPr="00601E4B">
        <w:rPr>
          <w:rFonts w:ascii="Georgia" w:hAnsi="Georgia" w:cs="Times New Roman"/>
          <w:sz w:val="24"/>
          <w:szCs w:val="24"/>
          <w:lang w:val="es-CL"/>
        </w:rPr>
        <w:t>La jurisdicción constitucional tiene un significado esencial para el perfeccionamiento y la vigencia del Estado constitucional de Derecho, la división y adecuado equilibrio de los diversos órganos públicos</w:t>
      </w:r>
      <w:r w:rsidR="007F68F7" w:rsidRPr="00601E4B">
        <w:rPr>
          <w:rFonts w:ascii="Georgia" w:hAnsi="Georgia" w:cs="Times New Roman"/>
          <w:sz w:val="24"/>
          <w:szCs w:val="24"/>
          <w:lang w:val="es-CL"/>
        </w:rPr>
        <w:t xml:space="preserve"> y, por sobre todo, el respeto de los derechos fundamentales de la persona humana.</w:t>
      </w:r>
      <w:r w:rsidR="007F68F7" w:rsidRPr="00601E4B">
        <w:rPr>
          <w:rStyle w:val="Refdenotaalpie"/>
          <w:rFonts w:ascii="Georgia" w:hAnsi="Georgia" w:cs="Times New Roman"/>
          <w:sz w:val="24"/>
          <w:szCs w:val="24"/>
          <w:lang w:val="es-CL"/>
        </w:rPr>
        <w:footnoteReference w:id="4"/>
      </w:r>
      <w:r w:rsidR="007F68F7" w:rsidRPr="00601E4B">
        <w:rPr>
          <w:rFonts w:ascii="Georgia" w:hAnsi="Georgia" w:cs="Times New Roman"/>
          <w:sz w:val="24"/>
          <w:szCs w:val="24"/>
          <w:lang w:val="es-CL"/>
        </w:rPr>
        <w:t xml:space="preserve"> Como ha dicho el Tribunal Constitucional en uno de sus recientes pronunciamientos, “su jurisdicción debe asegurar que, efectivamente, todas las autoridades públicas sujeten sus actos a las normas, valores y principios constitucionales, de modo que cada una de las funciones estatales se desarrolle dentro de un ámbito correcto y de legítimo ejercicio de la función constitucional que les compete”.</w:t>
      </w:r>
      <w:r w:rsidR="007E4871" w:rsidRPr="00601E4B">
        <w:rPr>
          <w:rStyle w:val="Refdenotaalpie"/>
          <w:rFonts w:ascii="Georgia" w:hAnsi="Georgia" w:cs="Times New Roman"/>
          <w:sz w:val="24"/>
          <w:szCs w:val="24"/>
          <w:lang w:val="es-CL"/>
        </w:rPr>
        <w:footnoteReference w:id="5"/>
      </w:r>
      <w:r w:rsidR="007F68F7" w:rsidRPr="00601E4B">
        <w:rPr>
          <w:rFonts w:ascii="Georgia" w:hAnsi="Georgia" w:cs="Times New Roman"/>
          <w:sz w:val="24"/>
          <w:szCs w:val="24"/>
          <w:lang w:val="es-CL"/>
        </w:rPr>
        <w:t xml:space="preserve"> </w:t>
      </w:r>
    </w:p>
    <w:p w14:paraId="5E4E3EF6" w14:textId="77777777" w:rsidR="005D381E" w:rsidRPr="00601E4B" w:rsidRDefault="005D381E" w:rsidP="004D533C">
      <w:pPr>
        <w:pStyle w:val="Sinespaciado"/>
        <w:jc w:val="both"/>
        <w:rPr>
          <w:rFonts w:ascii="Georgia" w:hAnsi="Georgia" w:cs="Times New Roman"/>
          <w:sz w:val="24"/>
          <w:szCs w:val="24"/>
          <w:lang w:val="es-CL"/>
        </w:rPr>
      </w:pPr>
    </w:p>
    <w:p w14:paraId="7AD23915" w14:textId="77777777" w:rsidR="003758E8" w:rsidRPr="00601E4B" w:rsidRDefault="0035779D" w:rsidP="004D533C">
      <w:pPr>
        <w:pStyle w:val="Sinespaciado"/>
        <w:jc w:val="both"/>
        <w:rPr>
          <w:rFonts w:ascii="Georgia" w:hAnsi="Georgia" w:cs="Times New Roman"/>
          <w:sz w:val="24"/>
          <w:szCs w:val="24"/>
          <w:lang w:val="es-CL"/>
        </w:rPr>
      </w:pPr>
      <w:r w:rsidRPr="00601E4B">
        <w:rPr>
          <w:rFonts w:ascii="Georgia" w:hAnsi="Georgia" w:cs="Times New Roman"/>
          <w:sz w:val="24"/>
          <w:szCs w:val="24"/>
          <w:lang w:val="es-CL"/>
        </w:rPr>
        <w:lastRenderedPageBreak/>
        <w:tab/>
      </w:r>
      <w:r w:rsidR="004F0D28" w:rsidRPr="00601E4B">
        <w:rPr>
          <w:rFonts w:ascii="Georgia" w:hAnsi="Georgia" w:cs="Times New Roman"/>
          <w:sz w:val="24"/>
          <w:szCs w:val="24"/>
          <w:lang w:val="es-CL"/>
        </w:rPr>
        <w:t xml:space="preserve">Mediante el presente proyecto de reforma constitucional, buscamos reestructurar </w:t>
      </w:r>
      <w:r w:rsidR="00CD7BC6" w:rsidRPr="00601E4B">
        <w:rPr>
          <w:rFonts w:ascii="Georgia" w:hAnsi="Georgia" w:cs="Times New Roman"/>
          <w:sz w:val="24"/>
          <w:szCs w:val="24"/>
          <w:lang w:val="es-CL"/>
        </w:rPr>
        <w:t>este órgano, con el objetivo que</w:t>
      </w:r>
      <w:r w:rsidR="004F0D28" w:rsidRPr="00601E4B">
        <w:rPr>
          <w:rFonts w:ascii="Georgia" w:hAnsi="Georgia" w:cs="Times New Roman"/>
          <w:sz w:val="24"/>
          <w:szCs w:val="24"/>
          <w:lang w:val="es-CL"/>
        </w:rPr>
        <w:t xml:space="preserve"> su labor de intérprete</w:t>
      </w:r>
      <w:r w:rsidR="00D65C42" w:rsidRPr="00601E4B">
        <w:rPr>
          <w:rFonts w:ascii="Georgia" w:hAnsi="Georgia" w:cs="Times New Roman"/>
          <w:sz w:val="24"/>
          <w:szCs w:val="24"/>
          <w:lang w:val="es-CL"/>
        </w:rPr>
        <w:t xml:space="preserve"> final</w:t>
      </w:r>
      <w:r w:rsidR="004F0D28" w:rsidRPr="00601E4B">
        <w:rPr>
          <w:rFonts w:ascii="Georgia" w:hAnsi="Georgia" w:cs="Times New Roman"/>
          <w:sz w:val="24"/>
          <w:szCs w:val="24"/>
          <w:lang w:val="es-CL"/>
        </w:rPr>
        <w:t xml:space="preserve"> de </w:t>
      </w:r>
      <w:r w:rsidR="00D65C42" w:rsidRPr="00601E4B">
        <w:rPr>
          <w:rFonts w:ascii="Georgia" w:hAnsi="Georgia" w:cs="Times New Roman"/>
          <w:sz w:val="24"/>
          <w:szCs w:val="24"/>
          <w:lang w:val="es-CL"/>
        </w:rPr>
        <w:t>nuestra Carta Fundamental</w:t>
      </w:r>
      <w:r w:rsidR="004F0D28" w:rsidRPr="00601E4B">
        <w:rPr>
          <w:rFonts w:ascii="Georgia" w:hAnsi="Georgia" w:cs="Times New Roman"/>
          <w:sz w:val="24"/>
          <w:szCs w:val="24"/>
          <w:lang w:val="es-CL"/>
        </w:rPr>
        <w:t xml:space="preserve"> y garante de la supremacía co</w:t>
      </w:r>
      <w:r w:rsidR="00CD7BC6" w:rsidRPr="00601E4B">
        <w:rPr>
          <w:rFonts w:ascii="Georgia" w:hAnsi="Georgia" w:cs="Times New Roman"/>
          <w:sz w:val="24"/>
          <w:szCs w:val="24"/>
          <w:lang w:val="es-CL"/>
        </w:rPr>
        <w:t>nstitucional, no se transforme</w:t>
      </w:r>
      <w:r w:rsidR="00D65C42" w:rsidRPr="00601E4B">
        <w:rPr>
          <w:rFonts w:ascii="Georgia" w:hAnsi="Georgia" w:cs="Times New Roman"/>
          <w:sz w:val="24"/>
          <w:szCs w:val="24"/>
          <w:lang w:val="es-CL"/>
        </w:rPr>
        <w:t xml:space="preserve"> en</w:t>
      </w:r>
      <w:r w:rsidR="00CD7BC6" w:rsidRPr="00601E4B">
        <w:rPr>
          <w:rFonts w:ascii="Georgia" w:hAnsi="Georgia" w:cs="Times New Roman"/>
          <w:sz w:val="24"/>
          <w:szCs w:val="24"/>
          <w:lang w:val="es-CL"/>
        </w:rPr>
        <w:t xml:space="preserve"> un dique de contención</w:t>
      </w:r>
      <w:r w:rsidR="004F0D28" w:rsidRPr="00601E4B">
        <w:rPr>
          <w:rFonts w:ascii="Georgia" w:hAnsi="Georgia" w:cs="Times New Roman"/>
          <w:sz w:val="24"/>
          <w:szCs w:val="24"/>
          <w:lang w:val="es-CL"/>
        </w:rPr>
        <w:t xml:space="preserve"> </w:t>
      </w:r>
      <w:r w:rsidR="008900FC" w:rsidRPr="00601E4B">
        <w:rPr>
          <w:rFonts w:ascii="Georgia" w:hAnsi="Georgia" w:cs="Times New Roman"/>
          <w:sz w:val="24"/>
          <w:szCs w:val="24"/>
          <w:lang w:val="es-CL"/>
        </w:rPr>
        <w:t xml:space="preserve">para el </w:t>
      </w:r>
      <w:r w:rsidR="00CD7BC6" w:rsidRPr="00601E4B">
        <w:rPr>
          <w:rFonts w:ascii="Georgia" w:hAnsi="Georgia" w:cs="Times New Roman"/>
          <w:sz w:val="24"/>
          <w:szCs w:val="24"/>
          <w:lang w:val="es-CL"/>
        </w:rPr>
        <w:t xml:space="preserve">el avance </w:t>
      </w:r>
      <w:r w:rsidR="008900FC" w:rsidRPr="00601E4B">
        <w:rPr>
          <w:rFonts w:ascii="Georgia" w:hAnsi="Georgia" w:cs="Times New Roman"/>
          <w:sz w:val="24"/>
          <w:szCs w:val="24"/>
          <w:lang w:val="es-CL"/>
        </w:rPr>
        <w:t>legislativo y de las instituciones democráticas de nuestro país</w:t>
      </w:r>
      <w:r w:rsidR="004F0D28" w:rsidRPr="00601E4B">
        <w:rPr>
          <w:rFonts w:ascii="Georgia" w:hAnsi="Georgia" w:cs="Times New Roman"/>
          <w:sz w:val="24"/>
          <w:szCs w:val="24"/>
          <w:lang w:val="es-CL"/>
        </w:rPr>
        <w:t>.</w:t>
      </w:r>
      <w:r w:rsidR="00CD7BC6" w:rsidRPr="00601E4B">
        <w:rPr>
          <w:rFonts w:ascii="Georgia" w:hAnsi="Georgia" w:cs="Times New Roman"/>
          <w:sz w:val="24"/>
          <w:szCs w:val="24"/>
          <w:lang w:val="es-CL"/>
        </w:rPr>
        <w:t xml:space="preserve"> Se trata en definitiva, que esta importante labor no desatienda el </w:t>
      </w:r>
      <w:r w:rsidR="00CD7BC6" w:rsidRPr="00601E4B">
        <w:rPr>
          <w:rFonts w:ascii="Georgia" w:hAnsi="Georgia" w:cs="Times New Roman"/>
          <w:i/>
          <w:sz w:val="24"/>
          <w:szCs w:val="24"/>
          <w:lang w:val="es-CL"/>
        </w:rPr>
        <w:t>principio de deferencia al legislador</w:t>
      </w:r>
      <w:r w:rsidR="00CD7BC6" w:rsidRPr="00601E4B">
        <w:rPr>
          <w:rFonts w:ascii="Georgia" w:hAnsi="Georgia" w:cs="Times New Roman"/>
          <w:sz w:val="24"/>
          <w:szCs w:val="24"/>
          <w:lang w:val="es-CL"/>
        </w:rPr>
        <w:t xml:space="preserve"> (</w:t>
      </w:r>
      <w:r w:rsidR="00CD7BC6" w:rsidRPr="00601E4B">
        <w:rPr>
          <w:rFonts w:ascii="Georgia" w:hAnsi="Georgia" w:cs="Times New Roman"/>
          <w:i/>
          <w:sz w:val="24"/>
          <w:szCs w:val="24"/>
          <w:lang w:val="es-CL"/>
        </w:rPr>
        <w:t>in dubio pro legislatione</w:t>
      </w:r>
      <w:r w:rsidR="00CD7BC6" w:rsidRPr="00601E4B">
        <w:rPr>
          <w:rFonts w:ascii="Georgia" w:hAnsi="Georgia" w:cs="Times New Roman"/>
          <w:sz w:val="24"/>
          <w:szCs w:val="24"/>
          <w:lang w:val="es-CL"/>
        </w:rPr>
        <w:t>).</w:t>
      </w:r>
      <w:r w:rsidR="001A44C7" w:rsidRPr="00601E4B">
        <w:rPr>
          <w:rFonts w:ascii="Georgia" w:hAnsi="Georgia" w:cs="Times New Roman"/>
          <w:sz w:val="24"/>
          <w:szCs w:val="24"/>
          <w:lang w:val="es-CL"/>
        </w:rPr>
        <w:t xml:space="preserve"> </w:t>
      </w:r>
      <w:r w:rsidR="003758E8" w:rsidRPr="00601E4B">
        <w:rPr>
          <w:rFonts w:ascii="Georgia" w:hAnsi="Georgia" w:cs="Times New Roman"/>
          <w:sz w:val="24"/>
          <w:szCs w:val="24"/>
          <w:lang w:val="es-ES_tradnl" w:eastAsia="es-ES"/>
        </w:rPr>
        <w:t>La deferencia al legislador que debe tener el Tribunal Constitucional en el ejercicio de sus competencias de control de leyes se relaciona con la autonomía de aquél. La autonomía del legislador exige que los demás órganos del Est</w:t>
      </w:r>
      <w:r w:rsidRPr="00601E4B">
        <w:rPr>
          <w:rFonts w:ascii="Georgia" w:hAnsi="Georgia" w:cs="Times New Roman"/>
          <w:sz w:val="24"/>
          <w:szCs w:val="24"/>
          <w:lang w:val="es-ES_tradnl" w:eastAsia="es-ES"/>
        </w:rPr>
        <w:t xml:space="preserve">ado reconozcan que el Congreso </w:t>
      </w:r>
      <w:r w:rsidRPr="00601E4B">
        <w:rPr>
          <w:rFonts w:ascii="Georgia" w:hAnsi="Georgia" w:cs="Times New Roman"/>
          <w:color w:val="FF0000"/>
          <w:sz w:val="24"/>
          <w:szCs w:val="24"/>
          <w:lang w:val="es-ES_tradnl" w:eastAsia="es-ES"/>
        </w:rPr>
        <w:t>N</w:t>
      </w:r>
      <w:r w:rsidR="003758E8" w:rsidRPr="00601E4B">
        <w:rPr>
          <w:rFonts w:ascii="Georgia" w:hAnsi="Georgia" w:cs="Times New Roman"/>
          <w:sz w:val="24"/>
          <w:szCs w:val="24"/>
          <w:lang w:val="es-ES_tradnl" w:eastAsia="es-ES"/>
        </w:rPr>
        <w:t xml:space="preserve">acional tiene la potestad de buscar </w:t>
      </w:r>
      <w:r w:rsidR="003758E8" w:rsidRPr="00601E4B">
        <w:rPr>
          <w:rFonts w:ascii="Georgia" w:hAnsi="Georgia" w:cs="Times New Roman"/>
          <w:sz w:val="24"/>
          <w:szCs w:val="24"/>
          <w:lang w:eastAsia="es-ES"/>
        </w:rPr>
        <w:t>de manera flexible las fórmulas normativas que estime necesarias o convenientes para la mejor consecución del objetivo de la norma. Mientras se respeten los preceptos constitucionales, el legislador cuenta con un amplio ámbito de buscar y configurar la normativa de la manera que mejor le parezca. En relación con la autonomía del legislador, la profesora María Pía Silva ha observado que el Tribunal Constitucional “reconoce que, como la Carta Fundamental no puede regular en forma completa todas las materias comprendidas en su texto, el legislador –como órgano esencialmente político- ha de gozar de independencia para adoptar una u  otra norma, siempre que lo haga actuando en forma racional, no arbitraria, dentro del margen de discrecionalidad que le fija la propia Constitución pero sin atropellarla”</w:t>
      </w:r>
      <w:r w:rsidR="003758E8" w:rsidRPr="00601E4B">
        <w:rPr>
          <w:rStyle w:val="Refdenotaalpie"/>
          <w:rFonts w:ascii="Georgia" w:hAnsi="Georgia" w:cs="Times New Roman"/>
          <w:sz w:val="24"/>
          <w:szCs w:val="24"/>
          <w:lang w:eastAsia="es-ES"/>
        </w:rPr>
        <w:footnoteReference w:id="6"/>
      </w:r>
      <w:r w:rsidR="003758E8" w:rsidRPr="00601E4B">
        <w:rPr>
          <w:rFonts w:ascii="Georgia" w:hAnsi="Georgia" w:cs="Times New Roman"/>
          <w:sz w:val="24"/>
          <w:szCs w:val="24"/>
          <w:lang w:eastAsia="es-ES"/>
        </w:rPr>
        <w:t xml:space="preserve">. Dentro de estos márgenes, entonces, el legislador es libre para determinar el contenido de la ley. </w:t>
      </w:r>
    </w:p>
    <w:p w14:paraId="6DE4D309" w14:textId="77777777" w:rsidR="003F41F6" w:rsidRPr="00601E4B" w:rsidRDefault="003F41F6" w:rsidP="004D533C">
      <w:pPr>
        <w:pStyle w:val="Sinespaciado"/>
        <w:jc w:val="both"/>
        <w:rPr>
          <w:rFonts w:ascii="Georgia" w:hAnsi="Georgia" w:cs="Times New Roman"/>
          <w:sz w:val="24"/>
          <w:szCs w:val="24"/>
        </w:rPr>
      </w:pPr>
    </w:p>
    <w:p w14:paraId="7E80FC92" w14:textId="77777777" w:rsidR="000D18CD" w:rsidRPr="00601E4B" w:rsidRDefault="000D18CD" w:rsidP="003F41F6">
      <w:pPr>
        <w:pStyle w:val="Sinespaciado"/>
        <w:ind w:firstLine="708"/>
        <w:jc w:val="both"/>
        <w:rPr>
          <w:rFonts w:ascii="Georgia" w:hAnsi="Georgia" w:cs="Times New Roman"/>
          <w:sz w:val="24"/>
          <w:szCs w:val="24"/>
        </w:rPr>
      </w:pPr>
      <w:r w:rsidRPr="00601E4B">
        <w:rPr>
          <w:rFonts w:ascii="Georgia" w:hAnsi="Georgia" w:cs="Times New Roman"/>
          <w:sz w:val="24"/>
          <w:szCs w:val="24"/>
        </w:rPr>
        <w:t>En el</w:t>
      </w:r>
      <w:r w:rsidR="003758E8" w:rsidRPr="00601E4B">
        <w:rPr>
          <w:rFonts w:ascii="Georgia" w:hAnsi="Georgia" w:cs="Times New Roman"/>
          <w:sz w:val="24"/>
          <w:szCs w:val="24"/>
        </w:rPr>
        <w:t xml:space="preserve"> esquema vigente</w:t>
      </w:r>
      <w:r w:rsidRPr="00601E4B">
        <w:rPr>
          <w:rFonts w:ascii="Georgia" w:hAnsi="Georgia" w:cs="Times New Roman"/>
          <w:sz w:val="24"/>
          <w:szCs w:val="24"/>
        </w:rPr>
        <w:t xml:space="preserve"> </w:t>
      </w:r>
      <w:r w:rsidR="003758E8" w:rsidRPr="00601E4B">
        <w:rPr>
          <w:rFonts w:ascii="Georgia" w:hAnsi="Georgia" w:cs="Times New Roman"/>
          <w:sz w:val="24"/>
          <w:szCs w:val="24"/>
        </w:rPr>
        <w:t xml:space="preserve">el artículo 92 </w:t>
      </w:r>
      <w:r w:rsidRPr="00601E4B">
        <w:rPr>
          <w:rFonts w:ascii="Georgia" w:hAnsi="Georgia" w:cs="Times New Roman"/>
          <w:sz w:val="24"/>
          <w:szCs w:val="24"/>
        </w:rPr>
        <w:t xml:space="preserve">se </w:t>
      </w:r>
      <w:r w:rsidR="003758E8" w:rsidRPr="00601E4B">
        <w:rPr>
          <w:rFonts w:ascii="Georgia" w:hAnsi="Georgia" w:cs="Times New Roman"/>
          <w:sz w:val="24"/>
          <w:szCs w:val="24"/>
        </w:rPr>
        <w:t>regula</w:t>
      </w:r>
      <w:r w:rsidRPr="00601E4B">
        <w:rPr>
          <w:rFonts w:ascii="Georgia" w:hAnsi="Georgia" w:cs="Times New Roman"/>
          <w:sz w:val="24"/>
          <w:szCs w:val="24"/>
        </w:rPr>
        <w:t xml:space="preserve"> la integración, designación, permanencia de sus miembros, reemplazo de ellos y funcionamiento de dicha magistratura. </w:t>
      </w:r>
      <w:r w:rsidR="003758E8" w:rsidRPr="00601E4B">
        <w:rPr>
          <w:rFonts w:ascii="Georgia" w:hAnsi="Georgia" w:cs="Times New Roman"/>
          <w:sz w:val="24"/>
          <w:szCs w:val="24"/>
        </w:rPr>
        <w:t>Luego, el artículo 93</w:t>
      </w:r>
      <w:r w:rsidRPr="00601E4B">
        <w:rPr>
          <w:rFonts w:ascii="Georgia" w:hAnsi="Georgia" w:cs="Times New Roman"/>
          <w:sz w:val="24"/>
          <w:szCs w:val="24"/>
        </w:rPr>
        <w:t xml:space="preserve">, </w:t>
      </w:r>
      <w:r w:rsidR="003758E8" w:rsidRPr="00601E4B">
        <w:rPr>
          <w:rFonts w:ascii="Georgia" w:hAnsi="Georgia" w:cs="Times New Roman"/>
          <w:sz w:val="24"/>
          <w:szCs w:val="24"/>
        </w:rPr>
        <w:t xml:space="preserve">refiere a la competencia del Tribunal y </w:t>
      </w:r>
      <w:r w:rsidRPr="00601E4B">
        <w:rPr>
          <w:rFonts w:ascii="Georgia" w:hAnsi="Georgia" w:cs="Times New Roman"/>
          <w:sz w:val="24"/>
          <w:szCs w:val="24"/>
        </w:rPr>
        <w:t>las reglas de procedimiento a seguir para impulsar el ejercicio</w:t>
      </w:r>
      <w:r w:rsidR="006055F2" w:rsidRPr="00601E4B">
        <w:rPr>
          <w:rFonts w:ascii="Georgia" w:hAnsi="Georgia" w:cs="Times New Roman"/>
          <w:sz w:val="24"/>
          <w:szCs w:val="24"/>
        </w:rPr>
        <w:t xml:space="preserve"> de tales atribucio</w:t>
      </w:r>
      <w:r w:rsidR="003758E8" w:rsidRPr="00601E4B">
        <w:rPr>
          <w:rFonts w:ascii="Georgia" w:hAnsi="Georgia" w:cs="Times New Roman"/>
          <w:sz w:val="24"/>
          <w:szCs w:val="24"/>
        </w:rPr>
        <w:t>nes. Por último, el artículo 94</w:t>
      </w:r>
      <w:r w:rsidR="006055F2" w:rsidRPr="00601E4B">
        <w:rPr>
          <w:rFonts w:ascii="Georgia" w:hAnsi="Georgia" w:cs="Times New Roman"/>
          <w:sz w:val="24"/>
          <w:szCs w:val="24"/>
        </w:rPr>
        <w:t xml:space="preserve"> versa sobre los efectos de las sentencias del Tribunal</w:t>
      </w:r>
      <w:r w:rsidR="003758E8" w:rsidRPr="00601E4B">
        <w:rPr>
          <w:rFonts w:ascii="Georgia" w:hAnsi="Georgia" w:cs="Times New Roman"/>
          <w:sz w:val="24"/>
          <w:szCs w:val="24"/>
        </w:rPr>
        <w:t xml:space="preserve"> a que antes hicimos referencia.</w:t>
      </w:r>
    </w:p>
    <w:p w14:paraId="35667A6E" w14:textId="77777777" w:rsidR="003F41F6" w:rsidRPr="00601E4B" w:rsidRDefault="003F41F6" w:rsidP="004D533C">
      <w:pPr>
        <w:pStyle w:val="Sinespaciado"/>
        <w:jc w:val="both"/>
        <w:rPr>
          <w:rFonts w:ascii="Georgia" w:hAnsi="Georgia" w:cs="Times New Roman"/>
          <w:sz w:val="24"/>
          <w:szCs w:val="24"/>
        </w:rPr>
      </w:pPr>
    </w:p>
    <w:p w14:paraId="37739E82" w14:textId="77777777" w:rsidR="004A6922" w:rsidRPr="00601E4B" w:rsidRDefault="00320897" w:rsidP="003F41F6">
      <w:pPr>
        <w:pStyle w:val="Sinespaciado"/>
        <w:ind w:firstLine="708"/>
        <w:jc w:val="both"/>
        <w:rPr>
          <w:rFonts w:ascii="Georgia" w:hAnsi="Georgia" w:cs="Times New Roman"/>
          <w:sz w:val="24"/>
          <w:szCs w:val="24"/>
        </w:rPr>
      </w:pPr>
      <w:r w:rsidRPr="00601E4B">
        <w:rPr>
          <w:rFonts w:ascii="Georgia" w:hAnsi="Georgia" w:cs="Times New Roman"/>
          <w:sz w:val="24"/>
          <w:szCs w:val="24"/>
        </w:rPr>
        <w:t xml:space="preserve">Del análisis </w:t>
      </w:r>
      <w:r w:rsidR="003758E8" w:rsidRPr="00601E4B">
        <w:rPr>
          <w:rFonts w:ascii="Georgia" w:hAnsi="Georgia" w:cs="Times New Roman"/>
          <w:sz w:val="24"/>
          <w:szCs w:val="24"/>
        </w:rPr>
        <w:t>de estas normas</w:t>
      </w:r>
      <w:r w:rsidRPr="00601E4B">
        <w:rPr>
          <w:rFonts w:ascii="Georgia" w:hAnsi="Georgia" w:cs="Times New Roman"/>
          <w:sz w:val="24"/>
          <w:szCs w:val="24"/>
        </w:rPr>
        <w:t xml:space="preserve"> se desprende</w:t>
      </w:r>
      <w:r w:rsidR="003758E8" w:rsidRPr="00601E4B">
        <w:rPr>
          <w:rFonts w:ascii="Georgia" w:hAnsi="Georgia" w:cs="Times New Roman"/>
          <w:sz w:val="24"/>
          <w:szCs w:val="24"/>
        </w:rPr>
        <w:t>n varios elementos a considerar en la presente reforma:</w:t>
      </w:r>
    </w:p>
    <w:p w14:paraId="6994C52E" w14:textId="77777777" w:rsidR="00297FB2" w:rsidRPr="00601E4B" w:rsidRDefault="00297FB2" w:rsidP="004D533C">
      <w:pPr>
        <w:pStyle w:val="Sinespaciado"/>
        <w:jc w:val="both"/>
        <w:rPr>
          <w:rFonts w:ascii="Georgia" w:hAnsi="Georgia" w:cs="Times New Roman"/>
          <w:sz w:val="24"/>
          <w:szCs w:val="24"/>
        </w:rPr>
      </w:pPr>
    </w:p>
    <w:p w14:paraId="0B5D5B64" w14:textId="77CE6AC3" w:rsidR="004230DF" w:rsidRPr="00601E4B" w:rsidRDefault="003758E8" w:rsidP="004D533C">
      <w:pPr>
        <w:pStyle w:val="Sinespaciado"/>
        <w:jc w:val="both"/>
        <w:rPr>
          <w:rFonts w:ascii="Georgia" w:hAnsi="Georgia" w:cs="Times New Roman"/>
          <w:sz w:val="24"/>
          <w:szCs w:val="24"/>
        </w:rPr>
      </w:pPr>
      <w:r w:rsidRPr="00601E4B">
        <w:rPr>
          <w:rFonts w:ascii="Georgia" w:hAnsi="Georgia" w:cs="Times New Roman"/>
          <w:sz w:val="24"/>
          <w:szCs w:val="24"/>
        </w:rPr>
        <w:t xml:space="preserve">a) </w:t>
      </w:r>
      <w:r w:rsidR="004230DF" w:rsidRPr="00601E4B">
        <w:rPr>
          <w:rFonts w:ascii="Georgia" w:hAnsi="Georgia" w:cs="Times New Roman"/>
          <w:sz w:val="24"/>
          <w:szCs w:val="24"/>
        </w:rPr>
        <w:t xml:space="preserve">El número de sus integrantes, </w:t>
      </w:r>
      <w:r w:rsidRPr="00601E4B">
        <w:rPr>
          <w:rFonts w:ascii="Georgia" w:hAnsi="Georgia" w:cs="Times New Roman"/>
          <w:sz w:val="24"/>
          <w:szCs w:val="24"/>
        </w:rPr>
        <w:t xml:space="preserve">ha generado todo tipo de suspicacias en relación a las situaciones de empate y que conforme a su ley orgánica </w:t>
      </w:r>
      <w:r w:rsidR="007B20D8" w:rsidRPr="00601E4B">
        <w:rPr>
          <w:rFonts w:ascii="Georgia" w:hAnsi="Georgia" w:cs="Times New Roman"/>
          <w:sz w:val="24"/>
          <w:szCs w:val="24"/>
        </w:rPr>
        <w:t xml:space="preserve">conlleva </w:t>
      </w:r>
      <w:r w:rsidR="004230DF" w:rsidRPr="00601E4B">
        <w:rPr>
          <w:rFonts w:ascii="Georgia" w:hAnsi="Georgia" w:cs="Times New Roman"/>
          <w:sz w:val="24"/>
          <w:szCs w:val="24"/>
        </w:rPr>
        <w:t>que el P</w:t>
      </w:r>
      <w:r w:rsidR="007B20D8" w:rsidRPr="00601E4B">
        <w:rPr>
          <w:rFonts w:ascii="Georgia" w:hAnsi="Georgia" w:cs="Times New Roman"/>
          <w:sz w:val="24"/>
          <w:szCs w:val="24"/>
        </w:rPr>
        <w:t xml:space="preserve">residente dirima la controversia, </w:t>
      </w:r>
      <w:r w:rsidR="002F1AF1">
        <w:rPr>
          <w:rFonts w:ascii="Georgia" w:hAnsi="Georgia" w:cs="Times New Roman"/>
          <w:sz w:val="24"/>
          <w:szCs w:val="24"/>
        </w:rPr>
        <w:t xml:space="preserve">cuestión ya denunciada por la doctrina, “el número de magistrados por regla </w:t>
      </w:r>
      <w:r w:rsidR="004D52E0">
        <w:rPr>
          <w:rFonts w:ascii="Georgia" w:hAnsi="Georgia" w:cs="Times New Roman"/>
          <w:sz w:val="24"/>
          <w:szCs w:val="24"/>
        </w:rPr>
        <w:t>general debe ser impar, lo que posibilita en mejor forma evitar empates y el ejercicio de calidad del voto del Presidente del Tribunal”</w:t>
      </w:r>
      <w:r w:rsidR="004D52E0">
        <w:rPr>
          <w:rStyle w:val="Refdenotaalpie"/>
          <w:rFonts w:ascii="Georgia" w:hAnsi="Georgia" w:cs="Times New Roman"/>
          <w:sz w:val="24"/>
          <w:szCs w:val="24"/>
        </w:rPr>
        <w:footnoteReference w:id="7"/>
      </w:r>
      <w:r w:rsidR="004D52E0">
        <w:rPr>
          <w:rFonts w:ascii="Georgia" w:hAnsi="Georgia" w:cs="Times New Roman"/>
          <w:sz w:val="24"/>
          <w:szCs w:val="24"/>
        </w:rPr>
        <w:t>.  En esta materia, otro aspecto es la</w:t>
      </w:r>
      <w:r w:rsidR="007B20D8" w:rsidRPr="00601E4B">
        <w:rPr>
          <w:rFonts w:ascii="Georgia" w:hAnsi="Georgia" w:cs="Times New Roman"/>
          <w:sz w:val="24"/>
          <w:szCs w:val="24"/>
        </w:rPr>
        <w:t xml:space="preserve"> notable amplitud de las exigencias</w:t>
      </w:r>
      <w:r w:rsidR="005C7257" w:rsidRPr="00601E4B">
        <w:rPr>
          <w:rFonts w:ascii="Georgia" w:hAnsi="Georgia" w:cs="Times New Roman"/>
          <w:sz w:val="24"/>
          <w:szCs w:val="24"/>
        </w:rPr>
        <w:t xml:space="preserve"> para evaluar la idoneidad de los postula</w:t>
      </w:r>
      <w:r w:rsidR="007B20D8" w:rsidRPr="00601E4B">
        <w:rPr>
          <w:rFonts w:ascii="Georgia" w:hAnsi="Georgia" w:cs="Times New Roman"/>
          <w:sz w:val="24"/>
          <w:szCs w:val="24"/>
        </w:rPr>
        <w:t xml:space="preserve">ntes a integrar este organismo, lo que se enmienda en su numero de integrantes y una exigencia </w:t>
      </w:r>
      <w:r w:rsidR="007B20D8" w:rsidRPr="00601E4B">
        <w:rPr>
          <w:rFonts w:ascii="Georgia" w:hAnsi="Georgia" w:cs="Times New Roman"/>
          <w:i/>
          <w:sz w:val="24"/>
          <w:szCs w:val="24"/>
        </w:rPr>
        <w:t>objetiva</w:t>
      </w:r>
      <w:r w:rsidR="007B20D8" w:rsidRPr="00601E4B">
        <w:rPr>
          <w:rFonts w:ascii="Georgia" w:hAnsi="Georgia" w:cs="Times New Roman"/>
          <w:sz w:val="24"/>
          <w:szCs w:val="24"/>
        </w:rPr>
        <w:t xml:space="preserve"> en relación a la trayectoria académica de sus integrantes. Lo anterior, busca superar las críticas en</w:t>
      </w:r>
      <w:r w:rsidR="004230DF" w:rsidRPr="00601E4B">
        <w:rPr>
          <w:rFonts w:ascii="Georgia" w:hAnsi="Georgia" w:cs="Times New Roman"/>
          <w:sz w:val="24"/>
          <w:szCs w:val="24"/>
        </w:rPr>
        <w:t xml:space="preserve"> el proceso de nombramiento de los ministros integrantes del Tribunal</w:t>
      </w:r>
      <w:r w:rsidR="004D52E0">
        <w:rPr>
          <w:rFonts w:ascii="Georgia" w:hAnsi="Georgia" w:cs="Times New Roman"/>
          <w:sz w:val="24"/>
          <w:szCs w:val="24"/>
        </w:rPr>
        <w:t>.</w:t>
      </w:r>
      <w:r w:rsidR="004230DF" w:rsidRPr="00601E4B">
        <w:rPr>
          <w:rFonts w:ascii="Georgia" w:hAnsi="Georgia" w:cs="Times New Roman"/>
          <w:sz w:val="24"/>
          <w:szCs w:val="24"/>
        </w:rPr>
        <w:t xml:space="preserve"> </w:t>
      </w:r>
    </w:p>
    <w:p w14:paraId="1787D177" w14:textId="77777777" w:rsidR="00297FB2" w:rsidRPr="00601E4B" w:rsidRDefault="00297FB2" w:rsidP="004D533C">
      <w:pPr>
        <w:pStyle w:val="Sinespaciado"/>
        <w:jc w:val="both"/>
        <w:rPr>
          <w:rFonts w:ascii="Georgia" w:hAnsi="Georgia" w:cs="Times New Roman"/>
          <w:sz w:val="24"/>
          <w:szCs w:val="24"/>
        </w:rPr>
      </w:pPr>
    </w:p>
    <w:p w14:paraId="507B764E" w14:textId="2F42D7A1" w:rsidR="00446A2C" w:rsidRPr="005A2621" w:rsidRDefault="007B20D8" w:rsidP="004D533C">
      <w:pPr>
        <w:pStyle w:val="Sinespaciado"/>
        <w:jc w:val="both"/>
        <w:rPr>
          <w:rFonts w:ascii="Georgia" w:hAnsi="Georgia" w:cs="Times New Roman"/>
          <w:color w:val="000000" w:themeColor="text1"/>
          <w:sz w:val="24"/>
          <w:szCs w:val="24"/>
        </w:rPr>
      </w:pPr>
      <w:r w:rsidRPr="00601E4B">
        <w:rPr>
          <w:rFonts w:ascii="Georgia" w:hAnsi="Georgia" w:cs="Times New Roman"/>
          <w:sz w:val="24"/>
          <w:szCs w:val="24"/>
        </w:rPr>
        <w:lastRenderedPageBreak/>
        <w:t xml:space="preserve">b) </w:t>
      </w:r>
      <w:r w:rsidR="004A6922" w:rsidRPr="00601E4B">
        <w:rPr>
          <w:rFonts w:ascii="Georgia" w:hAnsi="Georgia" w:cs="Times New Roman"/>
          <w:sz w:val="24"/>
          <w:szCs w:val="24"/>
        </w:rPr>
        <w:t>Es un organismo</w:t>
      </w:r>
      <w:r w:rsidR="00320897" w:rsidRPr="00601E4B">
        <w:rPr>
          <w:rFonts w:ascii="Georgia" w:hAnsi="Georgia" w:cs="Times New Roman"/>
          <w:sz w:val="24"/>
          <w:szCs w:val="24"/>
        </w:rPr>
        <w:t xml:space="preserve"> goza de</w:t>
      </w:r>
      <w:r w:rsidR="004A6922" w:rsidRPr="00601E4B">
        <w:rPr>
          <w:rFonts w:ascii="Georgia" w:hAnsi="Georgia" w:cs="Times New Roman"/>
          <w:sz w:val="24"/>
          <w:szCs w:val="24"/>
        </w:rPr>
        <w:t xml:space="preserve"> atribuciones</w:t>
      </w:r>
      <w:r w:rsidR="009C5BB7" w:rsidRPr="00601E4B">
        <w:rPr>
          <w:rFonts w:ascii="Georgia" w:hAnsi="Georgia" w:cs="Times New Roman"/>
          <w:sz w:val="24"/>
          <w:szCs w:val="24"/>
        </w:rPr>
        <w:t>, competencias</w:t>
      </w:r>
      <w:r w:rsidR="00320897" w:rsidRPr="00601E4B">
        <w:rPr>
          <w:rFonts w:ascii="Georgia" w:hAnsi="Georgia" w:cs="Times New Roman"/>
          <w:sz w:val="24"/>
          <w:szCs w:val="24"/>
        </w:rPr>
        <w:t xml:space="preserve"> y facultades</w:t>
      </w:r>
      <w:r w:rsidRPr="00601E4B">
        <w:rPr>
          <w:rFonts w:ascii="Georgia" w:hAnsi="Georgia" w:cs="Times New Roman"/>
          <w:sz w:val="24"/>
          <w:szCs w:val="24"/>
        </w:rPr>
        <w:t xml:space="preserve"> amplias, que su</w:t>
      </w:r>
      <w:r w:rsidR="005A2621">
        <w:rPr>
          <w:rFonts w:ascii="Georgia" w:hAnsi="Georgia" w:cs="Times New Roman"/>
          <w:sz w:val="24"/>
          <w:szCs w:val="24"/>
        </w:rPr>
        <w:t>ponen una tensión con el principio de</w:t>
      </w:r>
      <w:r w:rsidRPr="00601E4B">
        <w:rPr>
          <w:rFonts w:ascii="Georgia" w:hAnsi="Georgia" w:cs="Times New Roman"/>
          <w:sz w:val="24"/>
          <w:szCs w:val="24"/>
        </w:rPr>
        <w:t xml:space="preserve"> </w:t>
      </w:r>
      <w:r w:rsidRPr="00601E4B">
        <w:rPr>
          <w:rFonts w:ascii="Georgia" w:hAnsi="Georgia" w:cs="Times New Roman"/>
          <w:i/>
          <w:sz w:val="24"/>
          <w:szCs w:val="24"/>
        </w:rPr>
        <w:t>deferencia al legislador</w:t>
      </w:r>
      <w:r w:rsidRPr="00601E4B">
        <w:rPr>
          <w:rFonts w:ascii="Georgia" w:hAnsi="Georgia" w:cs="Times New Roman"/>
          <w:sz w:val="24"/>
          <w:szCs w:val="24"/>
        </w:rPr>
        <w:t xml:space="preserve">. </w:t>
      </w:r>
      <w:r w:rsidR="0044765C" w:rsidRPr="00601E4B">
        <w:rPr>
          <w:rFonts w:ascii="Georgia" w:hAnsi="Georgia" w:cs="Times New Roman"/>
          <w:sz w:val="24"/>
          <w:szCs w:val="24"/>
        </w:rPr>
        <w:t>El control preventivo obligatorio que realiza el Tribunal Constitucional</w:t>
      </w:r>
      <w:r w:rsidR="00842092" w:rsidRPr="00601E4B">
        <w:rPr>
          <w:rFonts w:ascii="Georgia" w:hAnsi="Georgia" w:cs="Times New Roman"/>
          <w:sz w:val="24"/>
          <w:szCs w:val="24"/>
        </w:rPr>
        <w:t xml:space="preserve"> </w:t>
      </w:r>
      <w:r w:rsidR="003E278F" w:rsidRPr="00601E4B">
        <w:rPr>
          <w:rFonts w:ascii="Georgia" w:hAnsi="Georgia" w:cs="Times New Roman"/>
          <w:sz w:val="24"/>
          <w:szCs w:val="24"/>
        </w:rPr>
        <w:t xml:space="preserve">sobre las leyes que interpreten algún precepto de la Constitución, de las leyes orgánicas constitucionales y de las normas de un </w:t>
      </w:r>
      <w:r w:rsidR="003E278F" w:rsidRPr="005A2621">
        <w:rPr>
          <w:rFonts w:ascii="Georgia" w:hAnsi="Georgia" w:cs="Times New Roman"/>
          <w:color w:val="000000" w:themeColor="text1"/>
          <w:sz w:val="24"/>
          <w:szCs w:val="24"/>
        </w:rPr>
        <w:t xml:space="preserve">tratado que versen sobre materias propias de éstas últimas, antes de su promulgación, es </w:t>
      </w:r>
      <w:r w:rsidR="00842092" w:rsidRPr="005A2621">
        <w:rPr>
          <w:rFonts w:ascii="Georgia" w:hAnsi="Georgia" w:cs="Times New Roman"/>
          <w:color w:val="000000" w:themeColor="text1"/>
          <w:sz w:val="24"/>
          <w:szCs w:val="24"/>
        </w:rPr>
        <w:t xml:space="preserve">el ejemplo más claro, </w:t>
      </w:r>
      <w:r w:rsidRPr="005A2621">
        <w:rPr>
          <w:rFonts w:ascii="Georgia" w:hAnsi="Georgia" w:cs="Times New Roman"/>
          <w:color w:val="000000" w:themeColor="text1"/>
          <w:sz w:val="24"/>
          <w:szCs w:val="24"/>
        </w:rPr>
        <w:t xml:space="preserve">de estas facultades, </w:t>
      </w:r>
      <w:r w:rsidR="00842092" w:rsidRPr="005A2621">
        <w:rPr>
          <w:rFonts w:ascii="Georgia" w:hAnsi="Georgia" w:cs="Times New Roman"/>
          <w:color w:val="000000" w:themeColor="text1"/>
          <w:sz w:val="24"/>
          <w:szCs w:val="24"/>
        </w:rPr>
        <w:t>ya que</w:t>
      </w:r>
      <w:r w:rsidR="0044765C" w:rsidRPr="005A2621">
        <w:rPr>
          <w:rFonts w:ascii="Georgia" w:hAnsi="Georgia" w:cs="Times New Roman"/>
          <w:color w:val="000000" w:themeColor="text1"/>
          <w:sz w:val="24"/>
          <w:szCs w:val="24"/>
        </w:rPr>
        <w:t xml:space="preserve"> </w:t>
      </w:r>
      <w:r w:rsidR="00C5497D" w:rsidRPr="005A2621">
        <w:rPr>
          <w:rFonts w:ascii="Georgia" w:hAnsi="Georgia" w:cs="Times New Roman"/>
          <w:color w:val="000000" w:themeColor="text1"/>
          <w:sz w:val="24"/>
          <w:szCs w:val="24"/>
        </w:rPr>
        <w:t xml:space="preserve">con esta atribución </w:t>
      </w:r>
      <w:r w:rsidR="00446A2C" w:rsidRPr="005A2621">
        <w:rPr>
          <w:rFonts w:ascii="Georgia" w:hAnsi="Georgia" w:cs="Times New Roman"/>
          <w:color w:val="000000" w:themeColor="text1"/>
          <w:sz w:val="24"/>
          <w:szCs w:val="24"/>
        </w:rPr>
        <w:t>se</w:t>
      </w:r>
      <w:r w:rsidR="00C5497D" w:rsidRPr="005A2621">
        <w:rPr>
          <w:rFonts w:ascii="Georgia" w:hAnsi="Georgia" w:cs="Times New Roman"/>
          <w:color w:val="000000" w:themeColor="text1"/>
          <w:sz w:val="24"/>
          <w:szCs w:val="24"/>
        </w:rPr>
        <w:t xml:space="preserve"> </w:t>
      </w:r>
      <w:r w:rsidR="00446A2C" w:rsidRPr="005A2621">
        <w:rPr>
          <w:rFonts w:ascii="Georgia" w:hAnsi="Georgia" w:cs="Times New Roman"/>
          <w:color w:val="000000" w:themeColor="text1"/>
          <w:sz w:val="24"/>
          <w:szCs w:val="24"/>
        </w:rPr>
        <w:t xml:space="preserve"> extendiende a</w:t>
      </w:r>
      <w:r w:rsidR="004230DF" w:rsidRPr="005A2621">
        <w:rPr>
          <w:rFonts w:ascii="Georgia" w:hAnsi="Georgia" w:cs="Times New Roman"/>
          <w:color w:val="000000" w:themeColor="text1"/>
          <w:sz w:val="24"/>
          <w:szCs w:val="24"/>
        </w:rPr>
        <w:t xml:space="preserve"> otra</w:t>
      </w:r>
      <w:r w:rsidR="00446A2C" w:rsidRPr="005A2621">
        <w:rPr>
          <w:rFonts w:ascii="Georgia" w:hAnsi="Georgia" w:cs="Times New Roman"/>
          <w:color w:val="000000" w:themeColor="text1"/>
          <w:sz w:val="24"/>
          <w:szCs w:val="24"/>
        </w:rPr>
        <w:t>s institucio</w:t>
      </w:r>
      <w:r w:rsidR="004230DF" w:rsidRPr="005A2621">
        <w:rPr>
          <w:rFonts w:ascii="Georgia" w:hAnsi="Georgia" w:cs="Times New Roman"/>
          <w:color w:val="000000" w:themeColor="text1"/>
          <w:sz w:val="24"/>
          <w:szCs w:val="24"/>
        </w:rPr>
        <w:t>n</w:t>
      </w:r>
      <w:r w:rsidR="00446A2C" w:rsidRPr="005A2621">
        <w:rPr>
          <w:rFonts w:ascii="Georgia" w:hAnsi="Georgia" w:cs="Times New Roman"/>
          <w:color w:val="000000" w:themeColor="text1"/>
          <w:sz w:val="24"/>
          <w:szCs w:val="24"/>
        </w:rPr>
        <w:t>es, pues como se ha caracterizado, “el TC ejerce control sobre otros órganos del Estado incluso respecto de poderes políticos con legitimidad democrática”</w:t>
      </w:r>
      <w:r w:rsidR="00446A2C" w:rsidRPr="005A2621">
        <w:rPr>
          <w:rStyle w:val="Refdenotaalpie"/>
          <w:rFonts w:ascii="Georgia" w:hAnsi="Georgia" w:cs="Times New Roman"/>
          <w:color w:val="000000" w:themeColor="text1"/>
          <w:sz w:val="24"/>
          <w:szCs w:val="24"/>
        </w:rPr>
        <w:footnoteReference w:id="8"/>
      </w:r>
      <w:r w:rsidR="00446A2C" w:rsidRPr="005A2621">
        <w:rPr>
          <w:rFonts w:ascii="Georgia" w:hAnsi="Georgia" w:cs="Times New Roman"/>
          <w:color w:val="000000" w:themeColor="text1"/>
          <w:sz w:val="24"/>
          <w:szCs w:val="24"/>
        </w:rPr>
        <w:t xml:space="preserve">. </w:t>
      </w:r>
    </w:p>
    <w:p w14:paraId="2B767165" w14:textId="77777777" w:rsidR="00297FB2" w:rsidRPr="005A2621" w:rsidRDefault="00297FB2" w:rsidP="0061450A">
      <w:pPr>
        <w:pStyle w:val="Sinespaciado"/>
        <w:jc w:val="both"/>
        <w:rPr>
          <w:rFonts w:ascii="Georgia" w:hAnsi="Georgia" w:cs="Times New Roman"/>
          <w:color w:val="000000" w:themeColor="text1"/>
          <w:sz w:val="24"/>
          <w:szCs w:val="24"/>
        </w:rPr>
      </w:pPr>
    </w:p>
    <w:p w14:paraId="79E8E81C" w14:textId="77777777" w:rsidR="00596713" w:rsidRPr="005A2621" w:rsidRDefault="00297FB2" w:rsidP="0061450A">
      <w:pPr>
        <w:pStyle w:val="Sinespaciado"/>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 xml:space="preserve">c) </w:t>
      </w:r>
      <w:r w:rsidR="00ED2B73" w:rsidRPr="005A2621">
        <w:rPr>
          <w:rFonts w:ascii="Georgia" w:hAnsi="Georgia" w:cs="Times New Roman"/>
          <w:color w:val="000000" w:themeColor="text1"/>
          <w:sz w:val="24"/>
          <w:szCs w:val="24"/>
        </w:rPr>
        <w:t>Se critica que e</w:t>
      </w:r>
      <w:r w:rsidR="00313D13" w:rsidRPr="005A2621">
        <w:rPr>
          <w:rFonts w:ascii="Georgia" w:hAnsi="Georgia" w:cs="Times New Roman"/>
          <w:color w:val="000000" w:themeColor="text1"/>
          <w:sz w:val="24"/>
          <w:szCs w:val="24"/>
        </w:rPr>
        <w:t xml:space="preserve">s una institución que opera </w:t>
      </w:r>
      <w:r w:rsidR="00320897" w:rsidRPr="005A2621">
        <w:rPr>
          <w:rFonts w:ascii="Georgia" w:hAnsi="Georgia" w:cs="Times New Roman"/>
          <w:color w:val="000000" w:themeColor="text1"/>
          <w:sz w:val="24"/>
          <w:szCs w:val="24"/>
        </w:rPr>
        <w:t>sin los necesarios contrapesos o controles que se requiere</w:t>
      </w:r>
      <w:r w:rsidR="00C42F40" w:rsidRPr="005A2621">
        <w:rPr>
          <w:rFonts w:ascii="Georgia" w:hAnsi="Georgia" w:cs="Times New Roman"/>
          <w:color w:val="000000" w:themeColor="text1"/>
          <w:sz w:val="24"/>
          <w:szCs w:val="24"/>
        </w:rPr>
        <w:t>n en un Estado de Derecho contemporáneo</w:t>
      </w:r>
      <w:r w:rsidR="00ED2B73" w:rsidRPr="005A2621">
        <w:rPr>
          <w:rFonts w:ascii="Georgia" w:hAnsi="Georgia" w:cs="Times New Roman"/>
          <w:color w:val="000000" w:themeColor="text1"/>
          <w:sz w:val="24"/>
          <w:szCs w:val="24"/>
        </w:rPr>
        <w:t>, la propia carta los exceptúa expresamente “de la superintendencia que ejerce la Corte Suprema sobre todos los tribunales de la nación”</w:t>
      </w:r>
      <w:r w:rsidR="00ED2B73" w:rsidRPr="005A2621">
        <w:rPr>
          <w:rStyle w:val="Refdenotaalpie"/>
          <w:rFonts w:ascii="Georgia" w:hAnsi="Georgia" w:cs="Times New Roman"/>
          <w:color w:val="000000" w:themeColor="text1"/>
          <w:sz w:val="24"/>
          <w:szCs w:val="24"/>
        </w:rPr>
        <w:footnoteReference w:id="9"/>
      </w:r>
      <w:r w:rsidR="00ED2B73" w:rsidRPr="005A2621">
        <w:rPr>
          <w:rFonts w:ascii="Georgia" w:hAnsi="Georgia" w:cs="Times New Roman"/>
          <w:color w:val="000000" w:themeColor="text1"/>
          <w:sz w:val="24"/>
          <w:szCs w:val="24"/>
        </w:rPr>
        <w:t xml:space="preserve">, </w:t>
      </w:r>
      <w:r w:rsidR="0061450A" w:rsidRPr="005A2621">
        <w:rPr>
          <w:rFonts w:ascii="Georgia" w:hAnsi="Georgia" w:cs="Times New Roman"/>
          <w:color w:val="000000" w:themeColor="text1"/>
          <w:sz w:val="24"/>
          <w:szCs w:val="24"/>
        </w:rPr>
        <w:t xml:space="preserve">y sus integrantes no pueden ser acusados, </w:t>
      </w:r>
      <w:r w:rsidR="00ED2B73" w:rsidRPr="005A2621">
        <w:rPr>
          <w:rFonts w:ascii="Georgia" w:hAnsi="Georgia" w:cs="Times New Roman"/>
          <w:color w:val="000000" w:themeColor="text1"/>
          <w:sz w:val="24"/>
          <w:szCs w:val="24"/>
        </w:rPr>
        <w:t xml:space="preserve">sin perjuicio que </w:t>
      </w:r>
      <w:r w:rsidR="0061450A" w:rsidRPr="005A2621">
        <w:rPr>
          <w:rFonts w:ascii="Georgia" w:hAnsi="Georgia" w:cs="Times New Roman"/>
          <w:color w:val="000000" w:themeColor="text1"/>
          <w:sz w:val="24"/>
          <w:szCs w:val="24"/>
        </w:rPr>
        <w:t>estan sujetos a la responsabilidad funcionaria que emana de los arts. 6, 7 y 38 inciso segundo de la Constitución.</w:t>
      </w:r>
    </w:p>
    <w:p w14:paraId="771D71C1" w14:textId="77777777" w:rsidR="000A458E" w:rsidRPr="005A2621" w:rsidRDefault="0061450A" w:rsidP="0061450A">
      <w:pPr>
        <w:pStyle w:val="Sinespaciado"/>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Sus atribuciones, se proyectan a nivel institucional, a</w:t>
      </w:r>
      <w:r w:rsidR="00AA692E" w:rsidRPr="005A2621">
        <w:rPr>
          <w:rFonts w:ascii="Georgia" w:hAnsi="Georgia" w:cs="Times New Roman"/>
          <w:color w:val="000000" w:themeColor="text1"/>
          <w:sz w:val="24"/>
          <w:szCs w:val="24"/>
        </w:rPr>
        <w:t>sí por ejemplo, la Contraloría General de la República en su dictamen Nº 31.356, de 16 de junio de 2009, reconoció la calidad de intérprete supremo que tiene el Tribunal Constitucional y, en consecuencia, el valor de sus sentencias. Concretamente, dijo que ellas fijan los límites interpretativos de la Constitución para todos los operadores jurídicos.</w:t>
      </w:r>
      <w:r w:rsidR="00AA692E" w:rsidRPr="005A2621">
        <w:rPr>
          <w:rStyle w:val="Refdenotaalpie"/>
          <w:rFonts w:ascii="Georgia" w:hAnsi="Georgia" w:cs="Times New Roman"/>
          <w:color w:val="000000" w:themeColor="text1"/>
          <w:sz w:val="24"/>
          <w:szCs w:val="24"/>
        </w:rPr>
        <w:footnoteReference w:id="10"/>
      </w:r>
      <w:r w:rsidR="00AA692E" w:rsidRPr="005A2621">
        <w:rPr>
          <w:rFonts w:ascii="Georgia" w:hAnsi="Georgia" w:cs="Times New Roman"/>
          <w:color w:val="000000" w:themeColor="text1"/>
          <w:sz w:val="24"/>
          <w:szCs w:val="24"/>
        </w:rPr>
        <w:t xml:space="preserve"> El</w:t>
      </w:r>
      <w:r w:rsidRPr="005A2621">
        <w:rPr>
          <w:rFonts w:ascii="Georgia" w:hAnsi="Georgia" w:cs="Times New Roman"/>
          <w:color w:val="000000" w:themeColor="text1"/>
          <w:sz w:val="24"/>
          <w:szCs w:val="24"/>
        </w:rPr>
        <w:t xml:space="preserve"> propio</w:t>
      </w:r>
      <w:r w:rsidR="00AA692E" w:rsidRPr="005A2621">
        <w:rPr>
          <w:rFonts w:ascii="Georgia" w:hAnsi="Georgia" w:cs="Times New Roman"/>
          <w:color w:val="000000" w:themeColor="text1"/>
          <w:sz w:val="24"/>
          <w:szCs w:val="24"/>
        </w:rPr>
        <w:t xml:space="preserve"> Tribunal Constitucional ha </w:t>
      </w:r>
      <w:r w:rsidRPr="005A2621">
        <w:rPr>
          <w:rFonts w:ascii="Georgia" w:hAnsi="Georgia" w:cs="Times New Roman"/>
          <w:color w:val="000000" w:themeColor="text1"/>
          <w:sz w:val="24"/>
          <w:szCs w:val="24"/>
        </w:rPr>
        <w:t>sostenido</w:t>
      </w:r>
      <w:r w:rsidR="00AA692E" w:rsidRPr="005A2621">
        <w:rPr>
          <w:rFonts w:ascii="Georgia" w:hAnsi="Georgia" w:cs="Times New Roman"/>
          <w:color w:val="000000" w:themeColor="text1"/>
          <w:sz w:val="24"/>
          <w:szCs w:val="24"/>
        </w:rPr>
        <w:t xml:space="preserve"> que </w:t>
      </w:r>
      <w:r w:rsidR="000A458E" w:rsidRPr="005A2621">
        <w:rPr>
          <w:rFonts w:ascii="Georgia" w:hAnsi="Georgia" w:cs="Times New Roman"/>
          <w:color w:val="000000" w:themeColor="text1"/>
          <w:sz w:val="24"/>
          <w:szCs w:val="24"/>
        </w:rPr>
        <w:t>“tanto los órganos del Estado, como toda persona, institución o grupo se encuentran en el imperativo de acatar la decisión del Tribunal Constitucional, porque ha ejercido la tarea que el propio Constituyente le ha confiado de velar por la supremacía, sustantiva y formal, de la Carta Fundamental.”.</w:t>
      </w:r>
      <w:r w:rsidR="000A458E" w:rsidRPr="005A2621">
        <w:rPr>
          <w:rStyle w:val="Refdenotaalpie"/>
          <w:rFonts w:ascii="Georgia" w:hAnsi="Georgia" w:cs="Times New Roman"/>
          <w:color w:val="000000" w:themeColor="text1"/>
          <w:sz w:val="24"/>
          <w:szCs w:val="24"/>
        </w:rPr>
        <w:footnoteReference w:id="11"/>
      </w:r>
    </w:p>
    <w:p w14:paraId="3FA1F56B" w14:textId="77777777" w:rsidR="0061450A" w:rsidRPr="005A2621" w:rsidRDefault="0061450A" w:rsidP="0061450A">
      <w:pPr>
        <w:pStyle w:val="Sinespaciado"/>
        <w:jc w:val="both"/>
        <w:rPr>
          <w:rFonts w:ascii="Georgia" w:hAnsi="Georgia" w:cs="Times New Roman"/>
          <w:color w:val="000000" w:themeColor="text1"/>
          <w:sz w:val="24"/>
          <w:szCs w:val="24"/>
        </w:rPr>
      </w:pPr>
    </w:p>
    <w:p w14:paraId="4350F0E6" w14:textId="77777777" w:rsidR="006055F2" w:rsidRPr="005A2621" w:rsidRDefault="006055F2" w:rsidP="0061450A">
      <w:pPr>
        <w:pStyle w:val="Sinespaciado"/>
        <w:ind w:firstLine="708"/>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 xml:space="preserve">La posición del Tribunal Constitucional en el entramado institucional del Estado de Derecho contemporáneo lo lleva a participar en forma muy activa en las funciones que ejercen dos poderes del Estado (Ejecutivo y Legislativo), a través de un trabajo que se asemeja al realizado por el tercero (Judicial). Es una institución que pareciera superponerse a la división de poderes propia del Estado Moderno, porque ejerce funciones jurisdiccionales con un fuerte </w:t>
      </w:r>
      <w:r w:rsidR="00295818" w:rsidRPr="005A2621">
        <w:rPr>
          <w:rFonts w:ascii="Georgia" w:hAnsi="Georgia" w:cs="Times New Roman"/>
          <w:color w:val="000000" w:themeColor="text1"/>
          <w:sz w:val="24"/>
          <w:szCs w:val="24"/>
        </w:rPr>
        <w:t>contenido político, a partir de las cuales participa del proceso legislativo y tiene la competencia para pronunciarse sobre la constitucionalidad de normas que emanan de las atribuciones de otros órganos. Su interacción constante con otras instituciones y el control que ejerce sobre ellas, llevan al Tribunal a cumplir funciones claves para el desempeño de los poderes del Estado en su conjunto.</w:t>
      </w:r>
      <w:r w:rsidR="00295818" w:rsidRPr="005A2621">
        <w:rPr>
          <w:rStyle w:val="Refdenotaalpie"/>
          <w:rFonts w:ascii="Georgia" w:hAnsi="Georgia" w:cs="Times New Roman"/>
          <w:color w:val="000000" w:themeColor="text1"/>
          <w:sz w:val="24"/>
          <w:szCs w:val="24"/>
        </w:rPr>
        <w:footnoteReference w:id="12"/>
      </w:r>
    </w:p>
    <w:p w14:paraId="13367808" w14:textId="77777777" w:rsidR="0061450A" w:rsidRPr="005A2621" w:rsidRDefault="0061450A" w:rsidP="0061450A">
      <w:pPr>
        <w:pStyle w:val="Sinespaciado"/>
        <w:jc w:val="both"/>
        <w:rPr>
          <w:rFonts w:ascii="Georgia" w:hAnsi="Georgia" w:cs="Times New Roman"/>
          <w:color w:val="000000" w:themeColor="text1"/>
          <w:sz w:val="24"/>
          <w:szCs w:val="24"/>
        </w:rPr>
      </w:pPr>
    </w:p>
    <w:p w14:paraId="2BA78188" w14:textId="5AB59DB8" w:rsidR="00295818" w:rsidRPr="005A2621" w:rsidRDefault="00295818" w:rsidP="00F945C1">
      <w:pPr>
        <w:pStyle w:val="Sinespaciado"/>
        <w:ind w:firstLine="708"/>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lastRenderedPageBreak/>
        <w:t>Es</w:t>
      </w:r>
      <w:r w:rsidR="00B740A8" w:rsidRPr="005A2621">
        <w:rPr>
          <w:rFonts w:ascii="Georgia" w:hAnsi="Georgia" w:cs="Times New Roman"/>
          <w:color w:val="000000" w:themeColor="text1"/>
          <w:sz w:val="24"/>
          <w:szCs w:val="24"/>
        </w:rPr>
        <w:t>ta institución, tanto para un sector importante del constitucionalismo chileno, como para la sociedad civil, atendida la relevancia que ha tomado en</w:t>
      </w:r>
      <w:r w:rsidR="0023163F" w:rsidRPr="005A2621">
        <w:rPr>
          <w:rFonts w:ascii="Georgia" w:hAnsi="Georgia" w:cs="Times New Roman"/>
          <w:color w:val="000000" w:themeColor="text1"/>
          <w:sz w:val="24"/>
          <w:szCs w:val="24"/>
        </w:rPr>
        <w:t xml:space="preserve"> el último tiempo a raíz de sus fallos en</w:t>
      </w:r>
      <w:r w:rsidR="00B740A8" w:rsidRPr="005A2621">
        <w:rPr>
          <w:rFonts w:ascii="Georgia" w:hAnsi="Georgia" w:cs="Times New Roman"/>
          <w:color w:val="000000" w:themeColor="text1"/>
          <w:sz w:val="24"/>
          <w:szCs w:val="24"/>
        </w:rPr>
        <w:t xml:space="preserve"> proyectos de ley </w:t>
      </w:r>
      <w:r w:rsidR="0061450A" w:rsidRPr="005A2621">
        <w:rPr>
          <w:rFonts w:ascii="Georgia" w:hAnsi="Georgia" w:cs="Times New Roman"/>
          <w:color w:val="000000" w:themeColor="text1"/>
          <w:sz w:val="24"/>
          <w:szCs w:val="24"/>
        </w:rPr>
        <w:t>relevantes</w:t>
      </w:r>
      <w:r w:rsidR="00B740A8" w:rsidRPr="005A2621">
        <w:rPr>
          <w:rFonts w:ascii="Georgia" w:hAnsi="Georgia" w:cs="Times New Roman"/>
          <w:color w:val="000000" w:themeColor="text1"/>
          <w:sz w:val="24"/>
          <w:szCs w:val="24"/>
        </w:rPr>
        <w:t xml:space="preserve">,  </w:t>
      </w:r>
      <w:r w:rsidR="0061450A" w:rsidRPr="005A2621">
        <w:rPr>
          <w:rFonts w:ascii="Georgia" w:hAnsi="Georgia" w:cs="Times New Roman"/>
          <w:color w:val="000000" w:themeColor="text1"/>
          <w:sz w:val="24"/>
          <w:szCs w:val="24"/>
        </w:rPr>
        <w:t>ha</w:t>
      </w:r>
      <w:r w:rsidR="00F945C1" w:rsidRPr="005A2621">
        <w:rPr>
          <w:rFonts w:ascii="Georgia" w:hAnsi="Georgia" w:cs="Times New Roman"/>
          <w:color w:val="000000" w:themeColor="text1"/>
          <w:sz w:val="24"/>
          <w:szCs w:val="24"/>
        </w:rPr>
        <w:t>n</w:t>
      </w:r>
      <w:r w:rsidR="0061450A" w:rsidRPr="005A2621">
        <w:rPr>
          <w:rFonts w:ascii="Georgia" w:hAnsi="Georgia" w:cs="Times New Roman"/>
          <w:color w:val="000000" w:themeColor="text1"/>
          <w:sz w:val="24"/>
          <w:szCs w:val="24"/>
        </w:rPr>
        <w:t xml:space="preserve"> sido </w:t>
      </w:r>
      <w:r w:rsidR="00F945C1" w:rsidRPr="005A2621">
        <w:rPr>
          <w:rFonts w:ascii="Georgia" w:hAnsi="Georgia" w:cs="Times New Roman"/>
          <w:color w:val="000000" w:themeColor="text1"/>
          <w:sz w:val="24"/>
          <w:szCs w:val="24"/>
        </w:rPr>
        <w:t>base de la polémica y los planteamientos</w:t>
      </w:r>
      <w:r w:rsidR="0061450A" w:rsidRPr="005A2621">
        <w:rPr>
          <w:rFonts w:ascii="Georgia" w:hAnsi="Georgia" w:cs="Times New Roman"/>
          <w:color w:val="000000" w:themeColor="text1"/>
          <w:sz w:val="24"/>
          <w:szCs w:val="24"/>
        </w:rPr>
        <w:t xml:space="preserve"> de </w:t>
      </w:r>
      <w:r w:rsidR="00B9493B" w:rsidRPr="005A2621">
        <w:rPr>
          <w:rFonts w:ascii="Georgia" w:hAnsi="Georgia" w:cs="Times New Roman"/>
          <w:color w:val="000000" w:themeColor="text1"/>
          <w:sz w:val="24"/>
          <w:szCs w:val="24"/>
        </w:rPr>
        <w:t xml:space="preserve">un cambio profundo.  </w:t>
      </w:r>
      <w:r w:rsidR="00F945C1" w:rsidRPr="005A2621">
        <w:rPr>
          <w:rFonts w:ascii="Georgia" w:hAnsi="Georgia" w:cs="Times New Roman"/>
          <w:color w:val="000000" w:themeColor="text1"/>
          <w:sz w:val="24"/>
          <w:szCs w:val="24"/>
        </w:rPr>
        <w:t>En esta persepctiva,</w:t>
      </w:r>
      <w:r w:rsidR="00B9493B" w:rsidRPr="005A2621">
        <w:rPr>
          <w:rFonts w:ascii="Georgia" w:hAnsi="Georgia" w:cs="Times New Roman"/>
          <w:color w:val="000000" w:themeColor="text1"/>
          <w:sz w:val="24"/>
          <w:szCs w:val="24"/>
        </w:rPr>
        <w:t xml:space="preserve"> este proyecto</w:t>
      </w:r>
      <w:r w:rsidR="0023163F" w:rsidRPr="005A2621">
        <w:rPr>
          <w:rFonts w:ascii="Georgia" w:hAnsi="Georgia" w:cs="Times New Roman"/>
          <w:color w:val="000000" w:themeColor="text1"/>
          <w:sz w:val="24"/>
          <w:szCs w:val="24"/>
        </w:rPr>
        <w:t xml:space="preserve"> </w:t>
      </w:r>
      <w:r w:rsidR="00B9493B" w:rsidRPr="005A2621">
        <w:rPr>
          <w:rFonts w:ascii="Georgia" w:hAnsi="Georgia" w:cs="Times New Roman"/>
          <w:color w:val="000000" w:themeColor="text1"/>
          <w:sz w:val="24"/>
          <w:szCs w:val="24"/>
        </w:rPr>
        <w:t xml:space="preserve">de reforma plantea reformular íntegramente el capítulo que nuestra Constitución dedica a tal institución </w:t>
      </w:r>
      <w:r w:rsidR="0023163F" w:rsidRPr="005A2621">
        <w:rPr>
          <w:rFonts w:ascii="Georgia" w:hAnsi="Georgia" w:cs="Times New Roman"/>
          <w:color w:val="000000" w:themeColor="text1"/>
          <w:sz w:val="24"/>
          <w:szCs w:val="24"/>
        </w:rPr>
        <w:t>es una buena instancia para avanzar en una dirección que nos otorgue un Tribunal Constitucional con mayores garantías</w:t>
      </w:r>
      <w:r w:rsidR="00F945C1" w:rsidRPr="005A2621">
        <w:rPr>
          <w:rFonts w:ascii="Georgia" w:hAnsi="Georgia" w:cs="Times New Roman"/>
          <w:color w:val="000000" w:themeColor="text1"/>
          <w:sz w:val="24"/>
          <w:szCs w:val="24"/>
        </w:rPr>
        <w:t xml:space="preserve"> en su conformación</w:t>
      </w:r>
      <w:r w:rsidR="0089449B" w:rsidRPr="005A2621">
        <w:rPr>
          <w:rFonts w:ascii="Georgia" w:hAnsi="Georgia" w:cs="Times New Roman"/>
          <w:color w:val="000000" w:themeColor="text1"/>
          <w:sz w:val="24"/>
          <w:szCs w:val="24"/>
        </w:rPr>
        <w:t xml:space="preserve"> y </w:t>
      </w:r>
      <w:r w:rsidR="00F945C1" w:rsidRPr="005A2621">
        <w:rPr>
          <w:rFonts w:ascii="Georgia" w:hAnsi="Georgia" w:cs="Times New Roman"/>
          <w:color w:val="000000" w:themeColor="text1"/>
          <w:sz w:val="24"/>
          <w:szCs w:val="24"/>
        </w:rPr>
        <w:t>deferencia de</w:t>
      </w:r>
      <w:r w:rsidR="0061450A" w:rsidRPr="005A2621">
        <w:rPr>
          <w:rFonts w:ascii="Georgia" w:hAnsi="Georgia" w:cs="Times New Roman"/>
          <w:color w:val="000000" w:themeColor="text1"/>
          <w:sz w:val="24"/>
          <w:szCs w:val="24"/>
        </w:rPr>
        <w:t>l legislador en</w:t>
      </w:r>
      <w:r w:rsidR="00F945C1" w:rsidRPr="005A2621">
        <w:rPr>
          <w:rFonts w:ascii="Georgia" w:hAnsi="Georgia" w:cs="Times New Roman"/>
          <w:color w:val="000000" w:themeColor="text1"/>
          <w:sz w:val="24"/>
          <w:szCs w:val="24"/>
        </w:rPr>
        <w:t xml:space="preserve"> su actuacio</w:t>
      </w:r>
      <w:r w:rsidR="0089449B" w:rsidRPr="005A2621">
        <w:rPr>
          <w:rFonts w:ascii="Georgia" w:hAnsi="Georgia" w:cs="Times New Roman"/>
          <w:color w:val="000000" w:themeColor="text1"/>
          <w:sz w:val="24"/>
          <w:szCs w:val="24"/>
        </w:rPr>
        <w:t>n</w:t>
      </w:r>
      <w:r w:rsidR="00F945C1" w:rsidRPr="005A2621">
        <w:rPr>
          <w:rFonts w:ascii="Georgia" w:hAnsi="Georgia" w:cs="Times New Roman"/>
          <w:color w:val="000000" w:themeColor="text1"/>
          <w:sz w:val="24"/>
          <w:szCs w:val="24"/>
        </w:rPr>
        <w:t xml:space="preserve">es y competencias. </w:t>
      </w:r>
      <w:r w:rsidR="00F945C1" w:rsidRPr="005A2621">
        <w:rPr>
          <w:rFonts w:ascii="Georgia" w:hAnsi="Georgia" w:cs="Times New Roman"/>
          <w:color w:val="000000" w:themeColor="text1"/>
          <w:sz w:val="24"/>
          <w:szCs w:val="24"/>
          <w:shd w:val="clear" w:color="auto" w:fill="FFFFFF"/>
        </w:rPr>
        <w:t xml:space="preserve">La crítica mas radical, como la de </w:t>
      </w:r>
      <w:r w:rsidR="00B9493B" w:rsidRPr="005A2621">
        <w:rPr>
          <w:rFonts w:ascii="Georgia" w:hAnsi="Georgia" w:cs="Times New Roman"/>
          <w:color w:val="000000" w:themeColor="text1"/>
          <w:sz w:val="24"/>
          <w:szCs w:val="24"/>
          <w:shd w:val="clear" w:color="auto" w:fill="FFFFFF"/>
        </w:rPr>
        <w:t>los profesores Atria y Salgado han querido denominar un “poder insoportable”, donde su principal objetivo no es sino “decidir conforme a su criterio de justicia, el que depende por cierto del dato políticamente arbitrario y caprichoso de qué bancada es más grande en el tribunal al momento de dictar sentencia, o qué ministros están presentes y no de viaje, o quién es el Presidente del Tribunal en ese momento”</w:t>
      </w:r>
      <w:r w:rsidR="00527CE1" w:rsidRPr="005A2621">
        <w:rPr>
          <w:rStyle w:val="Refdenotaalpie"/>
          <w:rFonts w:ascii="Georgia" w:hAnsi="Georgia" w:cs="Times New Roman"/>
          <w:color w:val="000000" w:themeColor="text1"/>
          <w:sz w:val="24"/>
          <w:szCs w:val="24"/>
        </w:rPr>
        <w:footnoteReference w:id="13"/>
      </w:r>
      <w:r w:rsidR="004D52E0" w:rsidRPr="005A2621">
        <w:rPr>
          <w:rFonts w:ascii="Georgia" w:hAnsi="Georgia" w:cs="Times New Roman"/>
          <w:color w:val="000000" w:themeColor="text1"/>
          <w:sz w:val="24"/>
          <w:szCs w:val="24"/>
          <w:shd w:val="clear" w:color="auto" w:fill="FFFFFF"/>
        </w:rPr>
        <w:t>.</w:t>
      </w:r>
    </w:p>
    <w:p w14:paraId="542101D7" w14:textId="77777777" w:rsidR="00F945C1" w:rsidRPr="005A2621" w:rsidRDefault="00F945C1" w:rsidP="00F945C1">
      <w:pPr>
        <w:pStyle w:val="Sinespaciado"/>
        <w:ind w:firstLine="708"/>
        <w:jc w:val="both"/>
        <w:rPr>
          <w:rFonts w:ascii="Georgia" w:hAnsi="Georgia" w:cs="Times New Roman"/>
          <w:color w:val="000000" w:themeColor="text1"/>
          <w:sz w:val="24"/>
          <w:szCs w:val="24"/>
        </w:rPr>
      </w:pPr>
    </w:p>
    <w:p w14:paraId="1150813B" w14:textId="77777777" w:rsidR="0023163F" w:rsidRPr="005A2621" w:rsidRDefault="00596713" w:rsidP="00F945C1">
      <w:pPr>
        <w:pStyle w:val="Sinespaciado"/>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ab/>
      </w:r>
      <w:r w:rsidR="00F945C1" w:rsidRPr="005A2621">
        <w:rPr>
          <w:rFonts w:ascii="Georgia" w:hAnsi="Georgia" w:cs="Times New Roman"/>
          <w:color w:val="000000" w:themeColor="text1"/>
          <w:sz w:val="24"/>
          <w:szCs w:val="24"/>
        </w:rPr>
        <w:t xml:space="preserve">En definitiva, </w:t>
      </w:r>
      <w:r w:rsidR="0023163F" w:rsidRPr="005A2621">
        <w:rPr>
          <w:rFonts w:ascii="Georgia" w:hAnsi="Georgia" w:cs="Times New Roman"/>
          <w:color w:val="000000" w:themeColor="text1"/>
          <w:sz w:val="24"/>
          <w:szCs w:val="24"/>
        </w:rPr>
        <w:t>l</w:t>
      </w:r>
      <w:r w:rsidR="00F945C1" w:rsidRPr="005A2621">
        <w:rPr>
          <w:rFonts w:ascii="Georgia" w:hAnsi="Georgia" w:cs="Times New Roman"/>
          <w:color w:val="000000" w:themeColor="text1"/>
          <w:sz w:val="24"/>
          <w:szCs w:val="24"/>
        </w:rPr>
        <w:t xml:space="preserve">a revisión de la actual regulación, pasa por la reforma de sus </w:t>
      </w:r>
      <w:r w:rsidR="0023163F" w:rsidRPr="005A2621">
        <w:rPr>
          <w:rFonts w:ascii="Georgia" w:hAnsi="Georgia" w:cs="Times New Roman"/>
          <w:color w:val="000000" w:themeColor="text1"/>
          <w:sz w:val="24"/>
          <w:szCs w:val="24"/>
        </w:rPr>
        <w:t xml:space="preserve">amplísimas competencias políticas e institucionales (no todas de carácter jurisdiccional), </w:t>
      </w:r>
      <w:r w:rsidR="00F945C1" w:rsidRPr="005A2621">
        <w:rPr>
          <w:rFonts w:ascii="Georgia" w:hAnsi="Georgia" w:cs="Times New Roman"/>
          <w:color w:val="000000" w:themeColor="text1"/>
          <w:sz w:val="24"/>
          <w:szCs w:val="24"/>
        </w:rPr>
        <w:t xml:space="preserve">y especialmente referido a la determinación de sus </w:t>
      </w:r>
      <w:r w:rsidR="0023163F" w:rsidRPr="005A2621">
        <w:rPr>
          <w:rFonts w:ascii="Georgia" w:hAnsi="Georgia" w:cs="Times New Roman"/>
          <w:color w:val="000000" w:themeColor="text1"/>
          <w:sz w:val="24"/>
          <w:szCs w:val="24"/>
        </w:rPr>
        <w:t xml:space="preserve">integrantes </w:t>
      </w:r>
      <w:r w:rsidR="00F945C1" w:rsidRPr="005A2621">
        <w:rPr>
          <w:rFonts w:ascii="Georgia" w:hAnsi="Georgia" w:cs="Times New Roman"/>
          <w:color w:val="000000" w:themeColor="text1"/>
          <w:sz w:val="24"/>
          <w:szCs w:val="24"/>
        </w:rPr>
        <w:t xml:space="preserve">que </w:t>
      </w:r>
      <w:r w:rsidR="0023163F" w:rsidRPr="005A2621">
        <w:rPr>
          <w:rFonts w:ascii="Georgia" w:hAnsi="Georgia" w:cs="Times New Roman"/>
          <w:color w:val="000000" w:themeColor="text1"/>
          <w:sz w:val="24"/>
          <w:szCs w:val="24"/>
        </w:rPr>
        <w:t>son designados atendiendo criterios principalmente políticos y sin una deliberación pública previa</w:t>
      </w:r>
      <w:r w:rsidR="00F945C1" w:rsidRPr="005A2621">
        <w:rPr>
          <w:rFonts w:ascii="Georgia" w:hAnsi="Georgia" w:cs="Times New Roman"/>
          <w:color w:val="000000" w:themeColor="text1"/>
          <w:sz w:val="24"/>
          <w:szCs w:val="24"/>
        </w:rPr>
        <w:t>,</w:t>
      </w:r>
      <w:r w:rsidR="0023163F" w:rsidRPr="005A2621">
        <w:rPr>
          <w:rFonts w:ascii="Georgia" w:hAnsi="Georgia" w:cs="Times New Roman"/>
          <w:color w:val="000000" w:themeColor="text1"/>
          <w:sz w:val="24"/>
          <w:szCs w:val="24"/>
        </w:rPr>
        <w:t xml:space="preserve"> </w:t>
      </w:r>
      <w:r w:rsidR="00F945C1" w:rsidRPr="005A2621">
        <w:rPr>
          <w:rFonts w:ascii="Georgia" w:hAnsi="Georgia" w:cs="Times New Roman"/>
          <w:color w:val="000000" w:themeColor="text1"/>
          <w:sz w:val="24"/>
          <w:szCs w:val="24"/>
        </w:rPr>
        <w:t>y con un parámetro objetivo para la</w:t>
      </w:r>
      <w:r w:rsidR="0023163F" w:rsidRPr="005A2621">
        <w:rPr>
          <w:rFonts w:ascii="Georgia" w:hAnsi="Georgia" w:cs="Times New Roman"/>
          <w:color w:val="000000" w:themeColor="text1"/>
          <w:sz w:val="24"/>
          <w:szCs w:val="24"/>
        </w:rPr>
        <w:t xml:space="preserve"> idoneidad para ejercer el cargo.</w:t>
      </w:r>
      <w:r w:rsidR="0023163F" w:rsidRPr="005A2621">
        <w:rPr>
          <w:rStyle w:val="Refdenotaalpie"/>
          <w:rFonts w:ascii="Georgia" w:hAnsi="Georgia" w:cs="Times New Roman"/>
          <w:color w:val="000000" w:themeColor="text1"/>
          <w:sz w:val="24"/>
          <w:szCs w:val="24"/>
        </w:rPr>
        <w:footnoteReference w:id="14"/>
      </w:r>
    </w:p>
    <w:p w14:paraId="587A6C07" w14:textId="77777777" w:rsidR="00297FB2" w:rsidRPr="005A2621" w:rsidRDefault="00297FB2" w:rsidP="00F945C1">
      <w:pPr>
        <w:pStyle w:val="Sinespaciado"/>
        <w:jc w:val="both"/>
        <w:rPr>
          <w:rFonts w:ascii="Georgia" w:hAnsi="Georgia" w:cs="Times New Roman"/>
          <w:color w:val="000000" w:themeColor="text1"/>
          <w:sz w:val="24"/>
          <w:szCs w:val="24"/>
        </w:rPr>
      </w:pPr>
    </w:p>
    <w:p w14:paraId="69626C1D" w14:textId="77777777" w:rsidR="004D52E0" w:rsidRPr="005A2621" w:rsidRDefault="004D52E0" w:rsidP="00F945C1">
      <w:pPr>
        <w:pStyle w:val="Sinespaciado"/>
        <w:jc w:val="both"/>
        <w:rPr>
          <w:rFonts w:ascii="Georgia" w:hAnsi="Georgia" w:cs="Times New Roman"/>
          <w:b/>
          <w:color w:val="000000" w:themeColor="text1"/>
          <w:sz w:val="24"/>
          <w:szCs w:val="24"/>
        </w:rPr>
      </w:pPr>
    </w:p>
    <w:p w14:paraId="6B8F4033" w14:textId="047075C3" w:rsidR="00842926" w:rsidRPr="005A2621" w:rsidRDefault="00297FB2" w:rsidP="00F945C1">
      <w:pPr>
        <w:pStyle w:val="Sinespaciado"/>
        <w:jc w:val="both"/>
        <w:rPr>
          <w:rFonts w:ascii="Georgia" w:hAnsi="Georgia" w:cs="Times New Roman"/>
          <w:color w:val="000000" w:themeColor="text1"/>
          <w:sz w:val="24"/>
          <w:szCs w:val="24"/>
        </w:rPr>
      </w:pPr>
      <w:r w:rsidRPr="005A2621">
        <w:rPr>
          <w:rFonts w:ascii="Georgia" w:hAnsi="Georgia" w:cs="Times New Roman"/>
          <w:b/>
          <w:color w:val="000000" w:themeColor="text1"/>
          <w:sz w:val="24"/>
          <w:szCs w:val="24"/>
        </w:rPr>
        <w:t>2. Historia legislativa y derecho comparado.</w:t>
      </w:r>
      <w:r w:rsidRPr="005A2621">
        <w:rPr>
          <w:rFonts w:ascii="Georgia" w:hAnsi="Georgia" w:cs="Times New Roman"/>
          <w:color w:val="000000" w:themeColor="text1"/>
          <w:sz w:val="24"/>
          <w:szCs w:val="24"/>
        </w:rPr>
        <w:t xml:space="preserve"> </w:t>
      </w:r>
      <w:r w:rsidR="00F945C1" w:rsidRPr="005A2621">
        <w:rPr>
          <w:rFonts w:ascii="Georgia" w:hAnsi="Georgia" w:cs="Times New Roman"/>
          <w:color w:val="000000" w:themeColor="text1"/>
          <w:sz w:val="24"/>
          <w:szCs w:val="24"/>
        </w:rPr>
        <w:t>D</w:t>
      </w:r>
      <w:r w:rsidR="00842926" w:rsidRPr="005A2621">
        <w:rPr>
          <w:rFonts w:ascii="Georgia" w:hAnsi="Georgia" w:cs="Times New Roman"/>
          <w:color w:val="000000" w:themeColor="text1"/>
          <w:sz w:val="24"/>
          <w:szCs w:val="24"/>
        </w:rPr>
        <w:t xml:space="preserve">esde </w:t>
      </w:r>
      <w:r w:rsidR="00F945C1" w:rsidRPr="005A2621">
        <w:rPr>
          <w:rFonts w:ascii="Georgia" w:hAnsi="Georgia" w:cs="Times New Roman"/>
          <w:color w:val="000000" w:themeColor="text1"/>
          <w:sz w:val="24"/>
          <w:szCs w:val="24"/>
        </w:rPr>
        <w:t>1990</w:t>
      </w:r>
      <w:r w:rsidR="00842926" w:rsidRPr="005A2621">
        <w:rPr>
          <w:rFonts w:ascii="Georgia" w:hAnsi="Georgia" w:cs="Times New Roman"/>
          <w:color w:val="000000" w:themeColor="text1"/>
          <w:sz w:val="24"/>
          <w:szCs w:val="24"/>
        </w:rPr>
        <w:t xml:space="preserve"> </w:t>
      </w:r>
      <w:r w:rsidR="001246E4" w:rsidRPr="005A2621">
        <w:rPr>
          <w:rFonts w:ascii="Georgia" w:hAnsi="Georgia" w:cs="Times New Roman"/>
          <w:color w:val="000000" w:themeColor="text1"/>
          <w:sz w:val="24"/>
          <w:szCs w:val="24"/>
        </w:rPr>
        <w:t>los esfuerzos</w:t>
      </w:r>
      <w:r w:rsidR="00C71D97" w:rsidRPr="005A2621">
        <w:rPr>
          <w:rFonts w:ascii="Georgia" w:hAnsi="Georgia" w:cs="Times New Roman"/>
          <w:color w:val="000000" w:themeColor="text1"/>
          <w:sz w:val="24"/>
          <w:szCs w:val="24"/>
        </w:rPr>
        <w:t xml:space="preserve"> e iniciativas legislativas</w:t>
      </w:r>
      <w:r w:rsidR="001246E4" w:rsidRPr="005A2621">
        <w:rPr>
          <w:rFonts w:ascii="Georgia" w:hAnsi="Georgia" w:cs="Times New Roman"/>
          <w:color w:val="000000" w:themeColor="text1"/>
          <w:sz w:val="24"/>
          <w:szCs w:val="24"/>
        </w:rPr>
        <w:t xml:space="preserve"> por reformular esta institución son variados en cantidad, calidad y origen</w:t>
      </w:r>
      <w:r w:rsidR="00842926" w:rsidRPr="005A2621">
        <w:rPr>
          <w:rFonts w:ascii="Georgia" w:hAnsi="Georgia" w:cs="Times New Roman"/>
          <w:color w:val="000000" w:themeColor="text1"/>
          <w:sz w:val="24"/>
          <w:szCs w:val="24"/>
        </w:rPr>
        <w:t xml:space="preserve"> político</w:t>
      </w:r>
      <w:r w:rsidR="001246E4" w:rsidRPr="005A2621">
        <w:rPr>
          <w:rFonts w:ascii="Georgia" w:hAnsi="Georgia" w:cs="Times New Roman"/>
          <w:color w:val="000000" w:themeColor="text1"/>
          <w:sz w:val="24"/>
          <w:szCs w:val="24"/>
        </w:rPr>
        <w:t>. Al momento de realizar los estudios prelimi</w:t>
      </w:r>
      <w:r w:rsidR="00C71D97" w:rsidRPr="005A2621">
        <w:rPr>
          <w:rFonts w:ascii="Georgia" w:hAnsi="Georgia" w:cs="Times New Roman"/>
          <w:color w:val="000000" w:themeColor="text1"/>
          <w:sz w:val="24"/>
          <w:szCs w:val="24"/>
        </w:rPr>
        <w:t>nares para esta moción</w:t>
      </w:r>
      <w:r w:rsidR="001246E4" w:rsidRPr="005A2621">
        <w:rPr>
          <w:rFonts w:ascii="Georgia" w:hAnsi="Georgia" w:cs="Times New Roman"/>
          <w:color w:val="000000" w:themeColor="text1"/>
          <w:sz w:val="24"/>
          <w:szCs w:val="24"/>
        </w:rPr>
        <w:t>, se cuentan cerca de una treintena de iniciativas avocadas exclusivamente a</w:t>
      </w:r>
      <w:r w:rsidR="00842926" w:rsidRPr="005A2621">
        <w:rPr>
          <w:rFonts w:ascii="Georgia" w:hAnsi="Georgia" w:cs="Times New Roman"/>
          <w:color w:val="000000" w:themeColor="text1"/>
          <w:sz w:val="24"/>
          <w:szCs w:val="24"/>
        </w:rPr>
        <w:t xml:space="preserve"> reformar el Tribunal Constitucional.</w:t>
      </w:r>
      <w:r w:rsidR="00842926" w:rsidRPr="005A2621">
        <w:rPr>
          <w:rStyle w:val="Refdenotaalpie"/>
          <w:rFonts w:ascii="Georgia" w:hAnsi="Georgia" w:cs="Times New Roman"/>
          <w:color w:val="000000" w:themeColor="text1"/>
          <w:sz w:val="24"/>
          <w:szCs w:val="24"/>
        </w:rPr>
        <w:footnoteReference w:id="15"/>
      </w:r>
      <w:r w:rsidR="00F945C1" w:rsidRPr="005A2621">
        <w:rPr>
          <w:rFonts w:ascii="Georgia" w:hAnsi="Georgia" w:cs="Times New Roman"/>
          <w:color w:val="000000" w:themeColor="text1"/>
          <w:sz w:val="24"/>
          <w:szCs w:val="24"/>
        </w:rPr>
        <w:t xml:space="preserve"> </w:t>
      </w:r>
      <w:r w:rsidR="00842926" w:rsidRPr="005A2621">
        <w:rPr>
          <w:rFonts w:ascii="Georgia" w:hAnsi="Georgia" w:cs="Times New Roman"/>
          <w:color w:val="000000" w:themeColor="text1"/>
          <w:sz w:val="24"/>
          <w:szCs w:val="24"/>
        </w:rPr>
        <w:t>La más destacada data del año 2005</w:t>
      </w:r>
      <w:r w:rsidR="00F945C1" w:rsidRPr="005A2621">
        <w:rPr>
          <w:rFonts w:ascii="Georgia" w:hAnsi="Georgia" w:cs="Times New Roman"/>
          <w:color w:val="000000" w:themeColor="text1"/>
          <w:sz w:val="24"/>
          <w:szCs w:val="24"/>
        </w:rPr>
        <w:t>, mediante la ley N</w:t>
      </w:r>
      <w:r w:rsidR="007A0FE3" w:rsidRPr="005A2621">
        <w:rPr>
          <w:rFonts w:ascii="Georgia" w:hAnsi="Georgia" w:cs="Times New Roman"/>
          <w:color w:val="000000" w:themeColor="text1"/>
          <w:sz w:val="24"/>
          <w:szCs w:val="24"/>
        </w:rPr>
        <w:t>º 20.050</w:t>
      </w:r>
      <w:r w:rsidR="00842926" w:rsidRPr="005A2621">
        <w:rPr>
          <w:rFonts w:ascii="Georgia" w:hAnsi="Georgia" w:cs="Times New Roman"/>
          <w:color w:val="000000" w:themeColor="text1"/>
          <w:sz w:val="24"/>
          <w:szCs w:val="24"/>
        </w:rPr>
        <w:t>, año en que el entonces Presidente Ricardo Lagos Escobar promulga una serie de reformas a la Constitución de 1980, con el objetivo de actualizar su contenido y darle un tinte algo más democrático a varias de las instituciones que dicha Carta Fundamental contemplaba, entre ellas, el Tribunal Constitucional.</w:t>
      </w:r>
    </w:p>
    <w:p w14:paraId="719EE7CD" w14:textId="77777777" w:rsidR="00F945C1" w:rsidRPr="005A2621" w:rsidRDefault="00F945C1" w:rsidP="00F945C1">
      <w:pPr>
        <w:pStyle w:val="Sinespaciado"/>
        <w:jc w:val="both"/>
        <w:rPr>
          <w:rFonts w:ascii="Georgia" w:hAnsi="Georgia" w:cs="Times New Roman"/>
          <w:color w:val="000000" w:themeColor="text1"/>
          <w:sz w:val="24"/>
          <w:szCs w:val="24"/>
        </w:rPr>
      </w:pPr>
    </w:p>
    <w:p w14:paraId="782F864D" w14:textId="77777777" w:rsidR="00842926" w:rsidRPr="005A2621" w:rsidRDefault="00F62BF9" w:rsidP="00F945C1">
      <w:pPr>
        <w:pStyle w:val="Sinespaciado"/>
        <w:ind w:firstLine="708"/>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La reforma constitucional de 2005, suscrita por el Presidente Ricardo Lagos</w:t>
      </w:r>
      <w:r w:rsidR="00FF70BD" w:rsidRPr="005A2621">
        <w:rPr>
          <w:rFonts w:ascii="Georgia" w:hAnsi="Georgia" w:cs="Times New Roman"/>
          <w:color w:val="000000" w:themeColor="text1"/>
          <w:sz w:val="24"/>
          <w:szCs w:val="24"/>
        </w:rPr>
        <w:t xml:space="preserve">, modificó la composición y atribuciones de este Tribunal. Así, sus integrantes ahora son designados por el Presidente de la República, el Congreso Nacional y la Corte Suprema, en un modelo similar al establecido en la Carta italiana de 1947 y al </w:t>
      </w:r>
      <w:r w:rsidR="00FF70BD" w:rsidRPr="005A2621">
        <w:rPr>
          <w:rFonts w:ascii="Georgia" w:hAnsi="Georgia" w:cs="Times New Roman"/>
          <w:color w:val="000000" w:themeColor="text1"/>
          <w:sz w:val="24"/>
          <w:szCs w:val="24"/>
        </w:rPr>
        <w:lastRenderedPageBreak/>
        <w:t>propuesto por el ex Presidente Balmaceda.</w:t>
      </w:r>
      <w:r w:rsidR="00A633B7" w:rsidRPr="005A2621">
        <w:rPr>
          <w:rStyle w:val="Refdenotaalpie"/>
          <w:rFonts w:ascii="Georgia" w:hAnsi="Georgia" w:cs="Times New Roman"/>
          <w:color w:val="000000" w:themeColor="text1"/>
          <w:sz w:val="24"/>
          <w:szCs w:val="24"/>
        </w:rPr>
        <w:footnoteReference w:id="16"/>
      </w:r>
      <w:r w:rsidR="00F945C1" w:rsidRPr="005A2621">
        <w:rPr>
          <w:rFonts w:ascii="Georgia" w:hAnsi="Georgia" w:cs="Times New Roman"/>
          <w:color w:val="000000" w:themeColor="text1"/>
          <w:sz w:val="24"/>
          <w:szCs w:val="24"/>
        </w:rPr>
        <w:t xml:space="preserve"> </w:t>
      </w:r>
      <w:r w:rsidR="00FF70BD" w:rsidRPr="005A2621">
        <w:rPr>
          <w:rFonts w:ascii="Georgia" w:hAnsi="Georgia" w:cs="Times New Roman"/>
          <w:color w:val="000000" w:themeColor="text1"/>
          <w:sz w:val="24"/>
          <w:szCs w:val="24"/>
        </w:rPr>
        <w:t xml:space="preserve">La  </w:t>
      </w:r>
      <w:r w:rsidR="00842092" w:rsidRPr="005A2621">
        <w:rPr>
          <w:rFonts w:ascii="Georgia" w:hAnsi="Georgia" w:cs="Times New Roman"/>
          <w:color w:val="000000" w:themeColor="text1"/>
          <w:sz w:val="24"/>
          <w:szCs w:val="24"/>
        </w:rPr>
        <w:t>reforma constitucional del año 2005 radicó exclusivamente en el Tribunal Constitucional el control de constitucionalidad de las leyes. De este modo, este no solo revisará eventualmente la constitucionalidad de las leyes durante su tramitación sino que además conocerá la acción de inaplicabilidad de las leyes.</w:t>
      </w:r>
      <w:r w:rsidR="00842092" w:rsidRPr="005A2621">
        <w:rPr>
          <w:rStyle w:val="Refdenotaalpie"/>
          <w:rFonts w:ascii="Georgia" w:hAnsi="Georgia" w:cs="Times New Roman"/>
          <w:color w:val="000000" w:themeColor="text1"/>
          <w:sz w:val="24"/>
          <w:szCs w:val="24"/>
        </w:rPr>
        <w:footnoteReference w:id="17"/>
      </w:r>
      <w:r w:rsidR="00F945C1" w:rsidRPr="005A2621">
        <w:rPr>
          <w:rFonts w:ascii="Georgia" w:hAnsi="Georgia" w:cs="Times New Roman"/>
          <w:color w:val="000000" w:themeColor="text1"/>
          <w:sz w:val="24"/>
          <w:szCs w:val="24"/>
        </w:rPr>
        <w:t xml:space="preserve"> </w:t>
      </w:r>
      <w:r w:rsidR="00842926" w:rsidRPr="005A2621">
        <w:rPr>
          <w:rFonts w:ascii="Georgia" w:hAnsi="Georgia" w:cs="Times New Roman"/>
          <w:color w:val="000000" w:themeColor="text1"/>
          <w:sz w:val="24"/>
          <w:szCs w:val="24"/>
        </w:rPr>
        <w:t>No obstante lo anterior</w:t>
      </w:r>
      <w:r w:rsidR="00C011CC" w:rsidRPr="005A2621">
        <w:rPr>
          <w:rFonts w:ascii="Georgia" w:hAnsi="Georgia" w:cs="Times New Roman"/>
          <w:color w:val="000000" w:themeColor="text1"/>
          <w:sz w:val="24"/>
          <w:szCs w:val="24"/>
        </w:rPr>
        <w:t>, ha quedado de manifiesto que el esfuerzo realizado el año 2005 no es suficiente</w:t>
      </w:r>
      <w:r w:rsidR="007A0FE3" w:rsidRPr="005A2621">
        <w:rPr>
          <w:rFonts w:ascii="Georgia" w:hAnsi="Georgia" w:cs="Times New Roman"/>
          <w:color w:val="000000" w:themeColor="text1"/>
          <w:sz w:val="24"/>
          <w:szCs w:val="24"/>
        </w:rPr>
        <w:t xml:space="preserve"> para el contexto actual</w:t>
      </w:r>
      <w:r w:rsidR="00C011CC" w:rsidRPr="005A2621">
        <w:rPr>
          <w:rFonts w:ascii="Georgia" w:hAnsi="Georgia" w:cs="Times New Roman"/>
          <w:color w:val="000000" w:themeColor="text1"/>
          <w:sz w:val="24"/>
          <w:szCs w:val="24"/>
        </w:rPr>
        <w:t xml:space="preserve"> y la mirada crítica que debe hacerse al </w:t>
      </w:r>
      <w:r w:rsidR="007A0FE3" w:rsidRPr="005A2621">
        <w:rPr>
          <w:rFonts w:ascii="Georgia" w:hAnsi="Georgia" w:cs="Times New Roman"/>
          <w:color w:val="000000" w:themeColor="text1"/>
          <w:sz w:val="24"/>
          <w:szCs w:val="24"/>
        </w:rPr>
        <w:t>Tribunal Constitucional debe</w:t>
      </w:r>
      <w:r w:rsidR="00F478EB" w:rsidRPr="005A2621">
        <w:rPr>
          <w:rFonts w:ascii="Georgia" w:hAnsi="Georgia" w:cs="Times New Roman"/>
          <w:color w:val="000000" w:themeColor="text1"/>
          <w:sz w:val="24"/>
          <w:szCs w:val="24"/>
        </w:rPr>
        <w:t xml:space="preserve"> permitirnos la redacción de un nuevo Capítulo VIII, que recoja</w:t>
      </w:r>
      <w:r w:rsidR="00842092" w:rsidRPr="005A2621">
        <w:rPr>
          <w:rFonts w:ascii="Georgia" w:hAnsi="Georgia" w:cs="Times New Roman"/>
          <w:color w:val="000000" w:themeColor="text1"/>
          <w:sz w:val="24"/>
          <w:szCs w:val="24"/>
        </w:rPr>
        <w:t xml:space="preserve"> las aspiraciones de una sociedad y una comunidad política que aspira a tener instituciones a la altura del momento constitucional que vivimos.</w:t>
      </w:r>
    </w:p>
    <w:p w14:paraId="5240284A" w14:textId="77777777" w:rsidR="008E1E79" w:rsidRPr="005A2621" w:rsidRDefault="008E1E79" w:rsidP="00F945C1">
      <w:pPr>
        <w:pStyle w:val="Sinespaciado"/>
        <w:ind w:firstLine="708"/>
        <w:jc w:val="both"/>
        <w:rPr>
          <w:rFonts w:ascii="Georgia" w:hAnsi="Georgia" w:cs="Times New Roman"/>
          <w:color w:val="000000" w:themeColor="text1"/>
          <w:sz w:val="24"/>
          <w:szCs w:val="24"/>
        </w:rPr>
      </w:pPr>
    </w:p>
    <w:p w14:paraId="02568384" w14:textId="535B5092" w:rsidR="00111955" w:rsidRPr="005A2621" w:rsidRDefault="008B7592" w:rsidP="002426F3">
      <w:pPr>
        <w:pStyle w:val="Sinespaciado"/>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ab/>
      </w:r>
      <w:r w:rsidR="00596713" w:rsidRPr="005A2621">
        <w:rPr>
          <w:rFonts w:ascii="Georgia" w:hAnsi="Georgia" w:cs="Times New Roman"/>
          <w:color w:val="000000" w:themeColor="text1"/>
          <w:sz w:val="24"/>
          <w:szCs w:val="24"/>
        </w:rPr>
        <w:t>Entre los p</w:t>
      </w:r>
      <w:r w:rsidRPr="005A2621">
        <w:rPr>
          <w:rFonts w:ascii="Georgia" w:hAnsi="Georgia" w:cs="Times New Roman"/>
          <w:color w:val="000000" w:themeColor="text1"/>
          <w:sz w:val="24"/>
          <w:szCs w:val="24"/>
        </w:rPr>
        <w:t>r</w:t>
      </w:r>
      <w:r w:rsidR="00596713" w:rsidRPr="005A2621">
        <w:rPr>
          <w:rFonts w:ascii="Georgia" w:hAnsi="Georgia" w:cs="Times New Roman"/>
          <w:color w:val="000000" w:themeColor="text1"/>
          <w:sz w:val="24"/>
          <w:szCs w:val="24"/>
        </w:rPr>
        <w:t>oyectos en trámite má</w:t>
      </w:r>
      <w:r w:rsidRPr="005A2621">
        <w:rPr>
          <w:rFonts w:ascii="Georgia" w:hAnsi="Georgia" w:cs="Times New Roman"/>
          <w:color w:val="000000" w:themeColor="text1"/>
          <w:sz w:val="24"/>
          <w:szCs w:val="24"/>
        </w:rPr>
        <w:t>s relevantes asoma</w:t>
      </w:r>
      <w:r w:rsidR="002426F3" w:rsidRPr="005A2621">
        <w:rPr>
          <w:rFonts w:ascii="Georgia" w:hAnsi="Georgia" w:cs="Times New Roman"/>
          <w:color w:val="000000" w:themeColor="text1"/>
          <w:sz w:val="24"/>
          <w:szCs w:val="24"/>
        </w:rPr>
        <w:t xml:space="preserve"> el </w:t>
      </w:r>
      <w:r w:rsidRPr="005A2621">
        <w:rPr>
          <w:rFonts w:ascii="Georgia" w:hAnsi="Georgia" w:cs="Times New Roman"/>
          <w:color w:val="000000" w:themeColor="text1"/>
          <w:sz w:val="24"/>
          <w:szCs w:val="24"/>
        </w:rPr>
        <w:t>Proyecto de</w:t>
      </w:r>
      <w:r w:rsidRPr="005A2621">
        <w:rPr>
          <w:rFonts w:ascii="Georgia" w:hAnsi="Georgia" w:cs="Times New Roman"/>
          <w:b/>
          <w:color w:val="000000" w:themeColor="text1"/>
          <w:sz w:val="24"/>
          <w:szCs w:val="24"/>
        </w:rPr>
        <w:t xml:space="preserve"> Reforma Constitucional que sustituye cada uno de los Capítulos de la Carta Fundamental. </w:t>
      </w:r>
      <w:r w:rsidR="00596713" w:rsidRPr="005A2621">
        <w:rPr>
          <w:rFonts w:ascii="Georgia" w:hAnsi="Georgia" w:cs="Times New Roman"/>
          <w:b/>
          <w:color w:val="000000" w:themeColor="text1"/>
          <w:sz w:val="24"/>
          <w:szCs w:val="24"/>
        </w:rPr>
        <w:t>(</w:t>
      </w:r>
      <w:r w:rsidR="00596713" w:rsidRPr="005A2621">
        <w:rPr>
          <w:rFonts w:ascii="Georgia" w:hAnsi="Georgia" w:cs="Times New Roman"/>
          <w:color w:val="000000" w:themeColor="text1"/>
          <w:sz w:val="24"/>
          <w:szCs w:val="24"/>
        </w:rPr>
        <w:t>Boletín 10.193-0), e</w:t>
      </w:r>
      <w:r w:rsidRPr="005A2621">
        <w:rPr>
          <w:rFonts w:ascii="Georgia" w:hAnsi="Georgia" w:cs="Times New Roman"/>
          <w:color w:val="000000" w:themeColor="text1"/>
          <w:sz w:val="24"/>
          <w:szCs w:val="24"/>
        </w:rPr>
        <w:t>n primer trámite constitucional, originado en Moción del 11 de junio de 2015</w:t>
      </w:r>
      <w:r w:rsidR="002426F3" w:rsidRPr="005A2621">
        <w:rPr>
          <w:rFonts w:ascii="Georgia" w:hAnsi="Georgia" w:cs="Times New Roman"/>
          <w:color w:val="000000" w:themeColor="text1"/>
          <w:sz w:val="24"/>
          <w:szCs w:val="24"/>
        </w:rPr>
        <w:t xml:space="preserve"> de </w:t>
      </w:r>
      <w:r w:rsidR="00571169" w:rsidRPr="005A2621">
        <w:rPr>
          <w:rFonts w:ascii="Georgia" w:hAnsi="Georgia" w:cs="Times New Roman"/>
          <w:color w:val="000000" w:themeColor="text1"/>
          <w:sz w:val="24"/>
          <w:szCs w:val="24"/>
        </w:rPr>
        <w:t>los Diputados Schilling, Andrade  y Ceroni</w:t>
      </w:r>
      <w:r w:rsidR="00596713" w:rsidRPr="005A2621">
        <w:rPr>
          <w:rFonts w:ascii="Georgia" w:hAnsi="Georgia" w:cs="Times New Roman"/>
          <w:color w:val="000000" w:themeColor="text1"/>
          <w:sz w:val="24"/>
          <w:szCs w:val="24"/>
        </w:rPr>
        <w:t>. El proyecto</w:t>
      </w:r>
      <w:r w:rsidRPr="005A2621">
        <w:rPr>
          <w:rFonts w:ascii="Georgia" w:hAnsi="Georgia" w:cs="Times New Roman"/>
          <w:color w:val="000000" w:themeColor="text1"/>
          <w:sz w:val="24"/>
          <w:szCs w:val="24"/>
        </w:rPr>
        <w:t xml:space="preserve"> propone un cambio completo a la Carta Fundamental</w:t>
      </w:r>
      <w:r w:rsidR="00111955" w:rsidRPr="005A2621">
        <w:rPr>
          <w:rFonts w:ascii="Georgia" w:hAnsi="Georgia" w:cs="Times New Roman"/>
          <w:color w:val="000000" w:themeColor="text1"/>
          <w:sz w:val="24"/>
          <w:szCs w:val="24"/>
        </w:rPr>
        <w:t>, reduciendo</w:t>
      </w:r>
      <w:r w:rsidR="00596713" w:rsidRPr="005A2621">
        <w:rPr>
          <w:rFonts w:ascii="Georgia" w:hAnsi="Georgia" w:cs="Times New Roman"/>
          <w:color w:val="000000" w:themeColor="text1"/>
          <w:sz w:val="24"/>
          <w:szCs w:val="24"/>
        </w:rPr>
        <w:t xml:space="preserve"> los</w:t>
      </w:r>
      <w:r w:rsidR="002426F3" w:rsidRPr="005A2621">
        <w:rPr>
          <w:rFonts w:ascii="Georgia" w:hAnsi="Georgia" w:cs="Times New Roman"/>
          <w:color w:val="000000" w:themeColor="text1"/>
          <w:sz w:val="24"/>
          <w:szCs w:val="24"/>
        </w:rPr>
        <w:t xml:space="preserve"> integrantes</w:t>
      </w:r>
      <w:r w:rsidR="00596713" w:rsidRPr="005A2621">
        <w:rPr>
          <w:rFonts w:ascii="Georgia" w:hAnsi="Georgia" w:cs="Times New Roman"/>
          <w:color w:val="000000" w:themeColor="text1"/>
          <w:sz w:val="24"/>
          <w:szCs w:val="24"/>
        </w:rPr>
        <w:t xml:space="preserve"> del Tribunal Constitucional</w:t>
      </w:r>
      <w:r w:rsidR="002426F3" w:rsidRPr="005A2621">
        <w:rPr>
          <w:rFonts w:ascii="Georgia" w:hAnsi="Georgia" w:cs="Times New Roman"/>
          <w:color w:val="000000" w:themeColor="text1"/>
          <w:sz w:val="24"/>
          <w:szCs w:val="24"/>
        </w:rPr>
        <w:t xml:space="preserve"> a siete </w:t>
      </w:r>
      <w:r w:rsidR="00111955" w:rsidRPr="005A2621">
        <w:rPr>
          <w:rFonts w:ascii="Georgia" w:hAnsi="Georgia" w:cs="Times New Roman"/>
          <w:color w:val="000000" w:themeColor="text1"/>
          <w:sz w:val="24"/>
          <w:szCs w:val="24"/>
        </w:rPr>
        <w:t>miembros designados del siguiente modo: e</w:t>
      </w:r>
      <w:r w:rsidR="002426F3" w:rsidRPr="005A2621">
        <w:rPr>
          <w:rFonts w:ascii="Georgia" w:hAnsi="Georgia" w:cs="Times New Roman"/>
          <w:color w:val="000000" w:themeColor="text1"/>
          <w:sz w:val="24"/>
          <w:szCs w:val="24"/>
        </w:rPr>
        <w:t xml:space="preserve">l Congreso Nacional </w:t>
      </w:r>
      <w:r w:rsidR="00111955" w:rsidRPr="005A2621">
        <w:rPr>
          <w:rFonts w:ascii="Georgia" w:hAnsi="Georgia" w:cs="Times New Roman"/>
          <w:color w:val="000000" w:themeColor="text1"/>
          <w:sz w:val="24"/>
          <w:szCs w:val="24"/>
        </w:rPr>
        <w:t>designa</w:t>
      </w:r>
      <w:r w:rsidR="002426F3" w:rsidRPr="005A2621">
        <w:rPr>
          <w:rFonts w:ascii="Georgia" w:hAnsi="Georgia" w:cs="Times New Roman"/>
          <w:color w:val="000000" w:themeColor="text1"/>
          <w:sz w:val="24"/>
          <w:szCs w:val="24"/>
        </w:rPr>
        <w:t xml:space="preserve"> un miembro</w:t>
      </w:r>
      <w:r w:rsidR="00111955" w:rsidRPr="005A2621">
        <w:rPr>
          <w:rFonts w:ascii="Georgia" w:hAnsi="Georgia" w:cs="Times New Roman"/>
          <w:color w:val="000000" w:themeColor="text1"/>
          <w:sz w:val="24"/>
          <w:szCs w:val="24"/>
        </w:rPr>
        <w:t>,</w:t>
      </w:r>
      <w:r w:rsidR="002426F3" w:rsidRPr="005A2621">
        <w:rPr>
          <w:rFonts w:ascii="Georgia" w:hAnsi="Georgia" w:cs="Times New Roman"/>
          <w:color w:val="000000" w:themeColor="text1"/>
          <w:sz w:val="24"/>
          <w:szCs w:val="24"/>
        </w:rPr>
        <w:t xml:space="preserve"> dos el Presidente</w:t>
      </w:r>
      <w:r w:rsidR="00111955" w:rsidRPr="005A2621">
        <w:rPr>
          <w:rFonts w:ascii="Georgia" w:hAnsi="Georgia" w:cs="Times New Roman"/>
          <w:color w:val="000000" w:themeColor="text1"/>
          <w:sz w:val="24"/>
          <w:szCs w:val="24"/>
        </w:rPr>
        <w:t xml:space="preserve"> de la República,</w:t>
      </w:r>
      <w:r w:rsidR="002426F3" w:rsidRPr="005A2621">
        <w:rPr>
          <w:rFonts w:ascii="Georgia" w:hAnsi="Georgia" w:cs="Times New Roman"/>
          <w:color w:val="000000" w:themeColor="text1"/>
          <w:sz w:val="24"/>
          <w:szCs w:val="24"/>
        </w:rPr>
        <w:t xml:space="preserve"> </w:t>
      </w:r>
      <w:r w:rsidR="00111955" w:rsidRPr="005A2621">
        <w:rPr>
          <w:rFonts w:ascii="Georgia" w:hAnsi="Georgia" w:cs="Times New Roman"/>
          <w:color w:val="000000" w:themeColor="text1"/>
          <w:sz w:val="24"/>
          <w:szCs w:val="24"/>
        </w:rPr>
        <w:t xml:space="preserve">uno la Corte Suprema y </w:t>
      </w:r>
      <w:r w:rsidR="00111955" w:rsidRPr="005A2621">
        <w:rPr>
          <w:rFonts w:ascii="Georgia" w:hAnsi="Georgia" w:cs="Times New Roman"/>
          <w:color w:val="000000" w:themeColor="text1"/>
          <w:sz w:val="24"/>
          <w:szCs w:val="24"/>
          <w:u w:val="single"/>
        </w:rPr>
        <w:t>los otros</w:t>
      </w:r>
      <w:r w:rsidR="002426F3" w:rsidRPr="005A2621">
        <w:rPr>
          <w:rFonts w:ascii="Georgia" w:hAnsi="Georgia" w:cs="Times New Roman"/>
          <w:color w:val="000000" w:themeColor="text1"/>
          <w:sz w:val="24"/>
          <w:szCs w:val="24"/>
          <w:u w:val="single"/>
        </w:rPr>
        <w:t xml:space="preserve"> </w:t>
      </w:r>
      <w:r w:rsidR="00111955" w:rsidRPr="005A2621">
        <w:rPr>
          <w:rFonts w:ascii="Georgia" w:hAnsi="Georgia" w:cs="Times New Roman"/>
          <w:b/>
          <w:color w:val="000000" w:themeColor="text1"/>
          <w:sz w:val="24"/>
          <w:szCs w:val="24"/>
          <w:u w:val="single"/>
        </w:rPr>
        <w:t>t</w:t>
      </w:r>
      <w:r w:rsidR="002426F3" w:rsidRPr="005A2621">
        <w:rPr>
          <w:rFonts w:ascii="Georgia" w:hAnsi="Georgia" w:cs="Times New Roman"/>
          <w:b/>
          <w:color w:val="000000" w:themeColor="text1"/>
          <w:sz w:val="24"/>
          <w:szCs w:val="24"/>
          <w:u w:val="single"/>
        </w:rPr>
        <w:t>res son elegidos por sufragio universal</w:t>
      </w:r>
      <w:r w:rsidR="00111955" w:rsidRPr="005A2621">
        <w:rPr>
          <w:rFonts w:ascii="Georgia" w:hAnsi="Georgia" w:cs="Times New Roman"/>
          <w:b/>
          <w:color w:val="000000" w:themeColor="text1"/>
          <w:sz w:val="24"/>
          <w:szCs w:val="24"/>
        </w:rPr>
        <w:t>;</w:t>
      </w:r>
      <w:r w:rsidR="00111955" w:rsidRPr="005A2621">
        <w:rPr>
          <w:rFonts w:ascii="Georgia" w:hAnsi="Georgia" w:cs="Times New Roman"/>
          <w:color w:val="000000" w:themeColor="text1"/>
          <w:sz w:val="24"/>
          <w:szCs w:val="24"/>
        </w:rPr>
        <w:t xml:space="preserve"> con una duración en su cargo de</w:t>
      </w:r>
      <w:r w:rsidR="002426F3" w:rsidRPr="005A2621">
        <w:rPr>
          <w:rFonts w:ascii="Georgia" w:hAnsi="Georgia" w:cs="Times New Roman"/>
          <w:color w:val="000000" w:themeColor="text1"/>
          <w:sz w:val="24"/>
          <w:szCs w:val="24"/>
        </w:rPr>
        <w:t xml:space="preserve"> </w:t>
      </w:r>
      <w:r w:rsidR="002426F3" w:rsidRPr="005A2621">
        <w:rPr>
          <w:rFonts w:ascii="Georgia" w:hAnsi="Georgia" w:cs="Times New Roman"/>
          <w:b/>
          <w:color w:val="000000" w:themeColor="text1"/>
          <w:sz w:val="24"/>
          <w:szCs w:val="24"/>
        </w:rPr>
        <w:t>6 años en el cargo.</w:t>
      </w:r>
      <w:r w:rsidR="002426F3" w:rsidRPr="005A2621">
        <w:rPr>
          <w:rFonts w:ascii="Georgia" w:hAnsi="Georgia" w:cs="Times New Roman"/>
          <w:color w:val="000000" w:themeColor="text1"/>
          <w:sz w:val="24"/>
          <w:szCs w:val="24"/>
        </w:rPr>
        <w:t xml:space="preserve"> En cuanto a sus </w:t>
      </w:r>
      <w:r w:rsidR="002426F3" w:rsidRPr="005A2621">
        <w:rPr>
          <w:rFonts w:ascii="Georgia" w:hAnsi="Georgia" w:cs="Times New Roman"/>
          <w:i/>
          <w:color w:val="000000" w:themeColor="text1"/>
          <w:sz w:val="24"/>
          <w:szCs w:val="24"/>
        </w:rPr>
        <w:t>atribuciones</w:t>
      </w:r>
      <w:r w:rsidR="002426F3" w:rsidRPr="005A2621">
        <w:rPr>
          <w:rFonts w:ascii="Georgia" w:hAnsi="Georgia" w:cs="Times New Roman"/>
          <w:color w:val="000000" w:themeColor="text1"/>
          <w:sz w:val="24"/>
          <w:szCs w:val="24"/>
        </w:rPr>
        <w:t xml:space="preserve">, se limitan las competencias del Tribunal, </w:t>
      </w:r>
      <w:r w:rsidR="002426F3" w:rsidRPr="005A2621">
        <w:rPr>
          <w:rFonts w:ascii="Georgia" w:hAnsi="Georgia" w:cs="Times New Roman"/>
          <w:b/>
          <w:color w:val="000000" w:themeColor="text1"/>
          <w:sz w:val="24"/>
          <w:szCs w:val="24"/>
        </w:rPr>
        <w:t xml:space="preserve">eliminando </w:t>
      </w:r>
      <w:r w:rsidR="002426F3" w:rsidRPr="005A2621">
        <w:rPr>
          <w:rFonts w:ascii="Georgia" w:hAnsi="Georgia" w:cs="Times New Roman"/>
          <w:color w:val="000000" w:themeColor="text1"/>
          <w:sz w:val="24"/>
          <w:szCs w:val="24"/>
        </w:rPr>
        <w:t xml:space="preserve">el </w:t>
      </w:r>
      <w:r w:rsidR="002426F3" w:rsidRPr="005A2621">
        <w:rPr>
          <w:rFonts w:ascii="Georgia" w:hAnsi="Georgia" w:cs="Times New Roman"/>
          <w:i/>
          <w:color w:val="000000" w:themeColor="text1"/>
          <w:sz w:val="24"/>
          <w:szCs w:val="24"/>
        </w:rPr>
        <w:t>control preventivo de constitucionalidad</w:t>
      </w:r>
      <w:r w:rsidR="002426F3" w:rsidRPr="005A2621">
        <w:rPr>
          <w:rFonts w:ascii="Georgia" w:hAnsi="Georgia" w:cs="Times New Roman"/>
          <w:color w:val="000000" w:themeColor="text1"/>
          <w:sz w:val="24"/>
          <w:szCs w:val="24"/>
        </w:rPr>
        <w:t xml:space="preserve"> (leyes orgánicas y requerimientos, es decir, el Tribunal Constitucional </w:t>
      </w:r>
      <w:r w:rsidR="002426F3" w:rsidRPr="005A2621">
        <w:rPr>
          <w:rFonts w:ascii="Georgia" w:hAnsi="Georgia" w:cs="Times New Roman"/>
          <w:i/>
          <w:color w:val="000000" w:themeColor="text1"/>
          <w:sz w:val="24"/>
          <w:szCs w:val="24"/>
        </w:rPr>
        <w:t>como continuación de la política por otros medios</w:t>
      </w:r>
      <w:r w:rsidR="002426F3" w:rsidRPr="005A2621">
        <w:rPr>
          <w:rFonts w:ascii="Georgia" w:hAnsi="Georgia" w:cs="Times New Roman"/>
          <w:color w:val="000000" w:themeColor="text1"/>
          <w:sz w:val="24"/>
          <w:szCs w:val="24"/>
        </w:rPr>
        <w:t>), salvo en el caso de los tratados internacionales. Se refuerza el control represivo (inaplicabilidad por inc</w:t>
      </w:r>
      <w:r w:rsidR="00111955" w:rsidRPr="005A2621">
        <w:rPr>
          <w:rFonts w:ascii="Georgia" w:hAnsi="Georgia" w:cs="Times New Roman"/>
          <w:color w:val="000000" w:themeColor="text1"/>
          <w:sz w:val="24"/>
          <w:szCs w:val="24"/>
        </w:rPr>
        <w:t>onstitucionalidad), además de r</w:t>
      </w:r>
      <w:r w:rsidR="002426F3" w:rsidRPr="005A2621">
        <w:rPr>
          <w:rFonts w:ascii="Georgia" w:hAnsi="Georgia" w:cs="Times New Roman"/>
          <w:color w:val="000000" w:themeColor="text1"/>
          <w:sz w:val="24"/>
          <w:szCs w:val="24"/>
        </w:rPr>
        <w:t xml:space="preserve">esolver conflictos de competencias entre órganos del Estado; resolver inhabilidades e incompatibilidades de parlamentarios, etc. </w:t>
      </w:r>
    </w:p>
    <w:p w14:paraId="4C001041" w14:textId="77777777" w:rsidR="00111955" w:rsidRPr="005A2621" w:rsidRDefault="00111955" w:rsidP="002426F3">
      <w:pPr>
        <w:pStyle w:val="Sinespaciado"/>
        <w:jc w:val="both"/>
        <w:rPr>
          <w:rFonts w:ascii="Georgia" w:hAnsi="Georgia" w:cs="Times New Roman"/>
          <w:color w:val="000000" w:themeColor="text1"/>
          <w:sz w:val="24"/>
          <w:szCs w:val="24"/>
        </w:rPr>
      </w:pPr>
    </w:p>
    <w:p w14:paraId="397C7B63" w14:textId="581812FE" w:rsidR="00601E4B" w:rsidRPr="005A2621" w:rsidRDefault="00111955" w:rsidP="002426F3">
      <w:pPr>
        <w:pStyle w:val="Sinespaciado"/>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ab/>
      </w:r>
      <w:r w:rsidR="002426F3" w:rsidRPr="005A2621">
        <w:rPr>
          <w:rFonts w:ascii="Georgia" w:hAnsi="Georgia" w:cs="Times New Roman"/>
          <w:color w:val="000000" w:themeColor="text1"/>
          <w:sz w:val="24"/>
          <w:szCs w:val="24"/>
        </w:rPr>
        <w:t xml:space="preserve">Desde otra perspectiva, el </w:t>
      </w:r>
      <w:r w:rsidR="002426F3" w:rsidRPr="005A2621">
        <w:rPr>
          <w:rFonts w:ascii="Georgia" w:hAnsi="Georgia" w:cs="Times New Roman"/>
          <w:b/>
          <w:color w:val="000000" w:themeColor="text1"/>
          <w:sz w:val="24"/>
          <w:szCs w:val="24"/>
        </w:rPr>
        <w:t>p</w:t>
      </w:r>
      <w:r w:rsidR="008B7592" w:rsidRPr="005A2621">
        <w:rPr>
          <w:rFonts w:ascii="Georgia" w:hAnsi="Georgia" w:cs="Times New Roman"/>
          <w:b/>
          <w:color w:val="000000" w:themeColor="text1"/>
          <w:sz w:val="24"/>
          <w:szCs w:val="24"/>
        </w:rPr>
        <w:t>royecto</w:t>
      </w:r>
      <w:r w:rsidRPr="005A2621">
        <w:rPr>
          <w:rFonts w:ascii="Georgia" w:hAnsi="Georgia" w:cs="Times New Roman"/>
          <w:b/>
          <w:color w:val="000000" w:themeColor="text1"/>
          <w:sz w:val="24"/>
          <w:szCs w:val="24"/>
        </w:rPr>
        <w:t xml:space="preserve"> de Reforma Constitucional que m</w:t>
      </w:r>
      <w:r w:rsidR="008B7592" w:rsidRPr="005A2621">
        <w:rPr>
          <w:rFonts w:ascii="Georgia" w:hAnsi="Georgia" w:cs="Times New Roman"/>
          <w:b/>
          <w:color w:val="000000" w:themeColor="text1"/>
          <w:sz w:val="24"/>
          <w:szCs w:val="24"/>
        </w:rPr>
        <w:t xml:space="preserve">odifica la Carta Fundamental para perfeccionar la regulación contenida en los capítulos I a VIII </w:t>
      </w:r>
      <w:r w:rsidR="00601E4B" w:rsidRPr="005A2621">
        <w:rPr>
          <w:rFonts w:ascii="Georgia" w:hAnsi="Georgia" w:cs="Times New Roman"/>
          <w:color w:val="000000" w:themeColor="text1"/>
          <w:sz w:val="24"/>
          <w:szCs w:val="24"/>
        </w:rPr>
        <w:t>(Boletín 11.342-07),</w:t>
      </w:r>
      <w:r w:rsidR="002426F3" w:rsidRPr="005A2621">
        <w:rPr>
          <w:rFonts w:ascii="Georgia" w:hAnsi="Georgia" w:cs="Times New Roman"/>
          <w:color w:val="000000" w:themeColor="text1"/>
          <w:sz w:val="24"/>
          <w:szCs w:val="24"/>
        </w:rPr>
        <w:t xml:space="preserve"> </w:t>
      </w:r>
      <w:r w:rsidR="00571169" w:rsidRPr="005A2621">
        <w:rPr>
          <w:rFonts w:ascii="Georgia" w:hAnsi="Georgia" w:cs="Times New Roman"/>
          <w:color w:val="000000" w:themeColor="text1"/>
          <w:sz w:val="24"/>
          <w:szCs w:val="24"/>
        </w:rPr>
        <w:t xml:space="preserve">aprobado por la cámara de diputados y </w:t>
      </w:r>
      <w:r w:rsidR="002426F3" w:rsidRPr="005A2621">
        <w:rPr>
          <w:rFonts w:ascii="Georgia" w:hAnsi="Georgia" w:cs="Times New Roman"/>
          <w:color w:val="000000" w:themeColor="text1"/>
          <w:sz w:val="24"/>
          <w:szCs w:val="24"/>
        </w:rPr>
        <w:t>e</w:t>
      </w:r>
      <w:r w:rsidR="008B7592" w:rsidRPr="005A2621">
        <w:rPr>
          <w:rFonts w:ascii="Georgia" w:hAnsi="Georgia" w:cs="Times New Roman"/>
          <w:color w:val="000000" w:themeColor="text1"/>
          <w:sz w:val="24"/>
          <w:szCs w:val="24"/>
        </w:rPr>
        <w:t>n segundo trámite constitucional</w:t>
      </w:r>
      <w:r w:rsidR="00571169" w:rsidRPr="005A2621">
        <w:rPr>
          <w:rFonts w:ascii="Georgia" w:hAnsi="Georgia" w:cs="Times New Roman"/>
          <w:color w:val="000000" w:themeColor="text1"/>
          <w:sz w:val="24"/>
          <w:szCs w:val="24"/>
        </w:rPr>
        <w:t xml:space="preserve"> en el Senado</w:t>
      </w:r>
      <w:r w:rsidR="008B7592" w:rsidRPr="005A2621">
        <w:rPr>
          <w:rFonts w:ascii="Georgia" w:hAnsi="Georgia" w:cs="Times New Roman"/>
          <w:color w:val="000000" w:themeColor="text1"/>
          <w:sz w:val="24"/>
          <w:szCs w:val="24"/>
        </w:rPr>
        <w:t>, originado en Mo</w:t>
      </w:r>
      <w:r w:rsidR="00601E4B" w:rsidRPr="005A2621">
        <w:rPr>
          <w:rFonts w:ascii="Georgia" w:hAnsi="Georgia" w:cs="Times New Roman"/>
          <w:color w:val="000000" w:themeColor="text1"/>
          <w:sz w:val="24"/>
          <w:szCs w:val="24"/>
        </w:rPr>
        <w:t xml:space="preserve">ción del 24 de julio de 2017 </w:t>
      </w:r>
      <w:r w:rsidR="002426F3" w:rsidRPr="005A2621">
        <w:rPr>
          <w:rFonts w:ascii="Georgia" w:hAnsi="Georgia" w:cs="Times New Roman"/>
          <w:color w:val="000000" w:themeColor="text1"/>
          <w:sz w:val="24"/>
          <w:szCs w:val="24"/>
        </w:rPr>
        <w:t>de</w:t>
      </w:r>
      <w:r w:rsidR="00571169" w:rsidRPr="005A2621">
        <w:rPr>
          <w:rFonts w:ascii="Georgia" w:hAnsi="Georgia" w:cs="Times New Roman"/>
          <w:color w:val="000000" w:themeColor="text1"/>
          <w:sz w:val="24"/>
          <w:szCs w:val="24"/>
        </w:rPr>
        <w:t xml:space="preserve"> los Diputados Schilling, Andrade y Ceroni, Chaín , Cornejo, Espinoza, Fuenzalida, Monckeberg, Soto, Squella y Turres</w:t>
      </w:r>
      <w:r w:rsidR="00601E4B" w:rsidRPr="005A2621">
        <w:rPr>
          <w:rFonts w:ascii="Georgia" w:hAnsi="Georgia" w:cs="Times New Roman"/>
          <w:color w:val="000000" w:themeColor="text1"/>
          <w:sz w:val="24"/>
          <w:szCs w:val="24"/>
        </w:rPr>
        <w:t xml:space="preserve">. Este proyecto </w:t>
      </w:r>
      <w:r w:rsidR="002426F3" w:rsidRPr="005A2621">
        <w:rPr>
          <w:rFonts w:ascii="Georgia" w:hAnsi="Georgia" w:cs="Times New Roman"/>
          <w:color w:val="000000" w:themeColor="text1"/>
          <w:sz w:val="24"/>
          <w:szCs w:val="24"/>
          <w:u w:val="single"/>
        </w:rPr>
        <w:t>restringe el alcance de la competencia en materia de cont</w:t>
      </w:r>
      <w:r w:rsidR="00601E4B" w:rsidRPr="005A2621">
        <w:rPr>
          <w:rFonts w:ascii="Georgia" w:hAnsi="Georgia" w:cs="Times New Roman"/>
          <w:color w:val="000000" w:themeColor="text1"/>
          <w:sz w:val="24"/>
          <w:szCs w:val="24"/>
          <w:u w:val="single"/>
        </w:rPr>
        <w:t>rol preventivo de las leyes orgá</w:t>
      </w:r>
      <w:r w:rsidR="002426F3" w:rsidRPr="005A2621">
        <w:rPr>
          <w:rFonts w:ascii="Georgia" w:hAnsi="Georgia" w:cs="Times New Roman"/>
          <w:color w:val="000000" w:themeColor="text1"/>
          <w:sz w:val="24"/>
          <w:szCs w:val="24"/>
          <w:u w:val="single"/>
        </w:rPr>
        <w:t>nicas</w:t>
      </w:r>
      <w:r w:rsidR="002426F3" w:rsidRPr="005A2621">
        <w:rPr>
          <w:rFonts w:ascii="Georgia" w:hAnsi="Georgia" w:cs="Times New Roman"/>
          <w:color w:val="000000" w:themeColor="text1"/>
          <w:sz w:val="24"/>
          <w:szCs w:val="24"/>
        </w:rPr>
        <w:t xml:space="preserve">, </w:t>
      </w:r>
      <w:r w:rsidR="002426F3" w:rsidRPr="005A2621">
        <w:rPr>
          <w:rFonts w:ascii="Georgia" w:hAnsi="Georgia" w:cs="Courier New"/>
          <w:color w:val="000000" w:themeColor="text1"/>
          <w:sz w:val="24"/>
          <w:szCs w:val="24"/>
          <w:lang w:val="es-CL" w:eastAsia="es-CL"/>
        </w:rPr>
        <w:t xml:space="preserve">señalándole las normas específicas sobre las cuales deberá ejercer el control de constitucionalidad, sin que pueda </w:t>
      </w:r>
      <w:r w:rsidR="002426F3" w:rsidRPr="005A2621">
        <w:rPr>
          <w:rFonts w:ascii="Georgia" w:hAnsi="Georgia" w:cs="Courier New"/>
          <w:bCs/>
          <w:color w:val="000000" w:themeColor="text1"/>
          <w:sz w:val="24"/>
          <w:szCs w:val="24"/>
          <w:lang w:val="es-CL" w:eastAsia="es-CL"/>
        </w:rPr>
        <w:t>dicho tribunal</w:t>
      </w:r>
      <w:r w:rsidR="002426F3" w:rsidRPr="005A2621">
        <w:rPr>
          <w:rFonts w:ascii="Georgia" w:hAnsi="Georgia" w:cs="Courier New"/>
          <w:color w:val="000000" w:themeColor="text1"/>
          <w:sz w:val="24"/>
          <w:szCs w:val="24"/>
          <w:lang w:val="es-CL" w:eastAsia="es-CL"/>
        </w:rPr>
        <w:t>, en caso alguno, extender su conocimiento a otras disposiciones del referido proyecto de ley.</w:t>
      </w:r>
      <w:r w:rsidR="002426F3" w:rsidRPr="005A2621">
        <w:rPr>
          <w:rFonts w:ascii="Georgia" w:hAnsi="Georgia" w:cs="Times New Roman"/>
          <w:color w:val="000000" w:themeColor="text1"/>
          <w:sz w:val="24"/>
          <w:szCs w:val="24"/>
        </w:rPr>
        <w:t xml:space="preserve"> </w:t>
      </w:r>
    </w:p>
    <w:p w14:paraId="77965369" w14:textId="77777777" w:rsidR="00601E4B" w:rsidRPr="005A2621" w:rsidRDefault="00601E4B" w:rsidP="002426F3">
      <w:pPr>
        <w:pStyle w:val="Sinespaciado"/>
        <w:jc w:val="both"/>
        <w:rPr>
          <w:rFonts w:ascii="Georgia" w:hAnsi="Georgia" w:cs="Times New Roman"/>
          <w:color w:val="000000" w:themeColor="text1"/>
          <w:sz w:val="24"/>
          <w:szCs w:val="24"/>
        </w:rPr>
      </w:pPr>
    </w:p>
    <w:p w14:paraId="5D0AEA2A" w14:textId="77777777" w:rsidR="008B7592" w:rsidRPr="005A2621" w:rsidRDefault="00601E4B" w:rsidP="002426F3">
      <w:pPr>
        <w:pStyle w:val="Sinespaciado"/>
        <w:jc w:val="both"/>
        <w:rPr>
          <w:rFonts w:ascii="Georgia" w:hAnsi="Georgia" w:cs="Times New Roman"/>
          <w:b/>
          <w:color w:val="000000" w:themeColor="text1"/>
          <w:sz w:val="24"/>
          <w:szCs w:val="24"/>
        </w:rPr>
      </w:pPr>
      <w:r w:rsidRPr="005A2621">
        <w:rPr>
          <w:rFonts w:ascii="Georgia" w:hAnsi="Georgia" w:cs="Times New Roman"/>
          <w:color w:val="000000" w:themeColor="text1"/>
          <w:sz w:val="24"/>
          <w:szCs w:val="24"/>
        </w:rPr>
        <w:tab/>
      </w:r>
      <w:r w:rsidR="002426F3" w:rsidRPr="005A2621">
        <w:rPr>
          <w:rFonts w:ascii="Georgia" w:hAnsi="Georgia" w:cs="Times New Roman"/>
          <w:color w:val="000000" w:themeColor="text1"/>
          <w:sz w:val="24"/>
          <w:szCs w:val="24"/>
        </w:rPr>
        <w:t xml:space="preserve">Más recientemente el </w:t>
      </w:r>
      <w:r w:rsidR="002426F3" w:rsidRPr="005A2621">
        <w:rPr>
          <w:rFonts w:ascii="Georgia" w:hAnsi="Georgia" w:cs="Times New Roman"/>
          <w:b/>
          <w:color w:val="000000" w:themeColor="text1"/>
          <w:sz w:val="24"/>
          <w:szCs w:val="24"/>
        </w:rPr>
        <w:t>mensaje para modificar la Consti</w:t>
      </w:r>
      <w:r w:rsidRPr="005A2621">
        <w:rPr>
          <w:rFonts w:ascii="Georgia" w:hAnsi="Georgia" w:cs="Times New Roman"/>
          <w:b/>
          <w:color w:val="000000" w:themeColor="text1"/>
          <w:sz w:val="24"/>
          <w:szCs w:val="24"/>
        </w:rPr>
        <w:t>tución Política de la República</w:t>
      </w:r>
      <w:r w:rsidR="002426F3" w:rsidRPr="005A2621">
        <w:rPr>
          <w:rFonts w:ascii="Georgia" w:hAnsi="Georgia" w:cs="Times New Roman"/>
          <w:b/>
          <w:color w:val="000000" w:themeColor="text1"/>
          <w:sz w:val="24"/>
          <w:szCs w:val="24"/>
        </w:rPr>
        <w:t xml:space="preserve"> </w:t>
      </w:r>
      <w:r w:rsidRPr="005A2621">
        <w:rPr>
          <w:rFonts w:ascii="Georgia" w:hAnsi="Georgia" w:cs="Times New Roman"/>
          <w:b/>
          <w:color w:val="000000" w:themeColor="text1"/>
          <w:sz w:val="24"/>
          <w:szCs w:val="24"/>
        </w:rPr>
        <w:t>(</w:t>
      </w:r>
      <w:r w:rsidR="002426F3" w:rsidRPr="005A2621">
        <w:rPr>
          <w:rFonts w:ascii="Georgia" w:hAnsi="Georgia" w:cs="Times New Roman"/>
          <w:b/>
          <w:color w:val="000000" w:themeColor="text1"/>
          <w:sz w:val="24"/>
          <w:szCs w:val="24"/>
        </w:rPr>
        <w:t>Boletín 11.617-07</w:t>
      </w:r>
      <w:r w:rsidRPr="005A2621">
        <w:rPr>
          <w:rFonts w:ascii="Georgia" w:hAnsi="Georgia" w:cs="Times New Roman"/>
          <w:b/>
          <w:color w:val="000000" w:themeColor="text1"/>
          <w:sz w:val="24"/>
          <w:szCs w:val="24"/>
        </w:rPr>
        <w:t xml:space="preserve">), originado en un mensaje del Gobierno de la Presidenta Bachelet, </w:t>
      </w:r>
      <w:r w:rsidR="002426F3" w:rsidRPr="005A2621">
        <w:rPr>
          <w:rFonts w:ascii="Georgia" w:hAnsi="Georgia" w:cs="Times New Roman"/>
          <w:color w:val="000000" w:themeColor="text1"/>
          <w:sz w:val="24"/>
          <w:szCs w:val="24"/>
        </w:rPr>
        <w:t>en primer trámi</w:t>
      </w:r>
      <w:r w:rsidR="000F7735" w:rsidRPr="005A2621">
        <w:rPr>
          <w:rFonts w:ascii="Georgia" w:hAnsi="Georgia" w:cs="Times New Roman"/>
          <w:color w:val="000000" w:themeColor="text1"/>
          <w:sz w:val="24"/>
          <w:szCs w:val="24"/>
        </w:rPr>
        <w:t>te constitucional, en el Senado</w:t>
      </w:r>
      <w:r w:rsidR="002426F3" w:rsidRPr="005A2621">
        <w:rPr>
          <w:rFonts w:ascii="Georgia" w:hAnsi="Georgia" w:cs="Times New Roman"/>
          <w:color w:val="000000" w:themeColor="text1"/>
          <w:sz w:val="24"/>
          <w:szCs w:val="24"/>
        </w:rPr>
        <w:t xml:space="preserve"> en</w:t>
      </w:r>
      <w:r w:rsidR="000F7735" w:rsidRPr="005A2621">
        <w:rPr>
          <w:rFonts w:ascii="Georgia" w:hAnsi="Georgia" w:cs="Times New Roman"/>
          <w:color w:val="000000" w:themeColor="text1"/>
          <w:sz w:val="24"/>
          <w:szCs w:val="24"/>
        </w:rPr>
        <w:t xml:space="preserve"> la</w:t>
      </w:r>
      <w:r w:rsidR="002426F3" w:rsidRPr="005A2621">
        <w:rPr>
          <w:rFonts w:ascii="Georgia" w:hAnsi="Georgia" w:cs="Times New Roman"/>
          <w:color w:val="000000" w:themeColor="text1"/>
          <w:sz w:val="24"/>
          <w:szCs w:val="24"/>
        </w:rPr>
        <w:t xml:space="preserve"> Comisión de Constitución, Legislación, Justicia y Reglamento</w:t>
      </w:r>
      <w:r w:rsidR="000F7735" w:rsidRPr="005A2621">
        <w:rPr>
          <w:rFonts w:ascii="Georgia" w:hAnsi="Georgia" w:cs="Times New Roman"/>
          <w:color w:val="000000" w:themeColor="text1"/>
          <w:sz w:val="24"/>
          <w:szCs w:val="24"/>
        </w:rPr>
        <w:t>,</w:t>
      </w:r>
      <w:r w:rsidR="002426F3" w:rsidRPr="005A2621">
        <w:rPr>
          <w:rFonts w:ascii="Georgia" w:hAnsi="Georgia" w:cs="Times New Roman"/>
          <w:color w:val="000000" w:themeColor="text1"/>
          <w:sz w:val="24"/>
          <w:szCs w:val="24"/>
        </w:rPr>
        <w:t xml:space="preserve"> dispone </w:t>
      </w:r>
      <w:r w:rsidR="000F7735" w:rsidRPr="005A2621">
        <w:rPr>
          <w:rFonts w:ascii="Georgia" w:hAnsi="Georgia" w:cs="Times New Roman"/>
          <w:color w:val="000000" w:themeColor="text1"/>
          <w:sz w:val="24"/>
          <w:szCs w:val="24"/>
        </w:rPr>
        <w:t>una</w:t>
      </w:r>
      <w:r w:rsidR="002426F3" w:rsidRPr="005A2621">
        <w:rPr>
          <w:rFonts w:ascii="Georgia" w:hAnsi="Georgia" w:cs="Times New Roman"/>
          <w:color w:val="000000" w:themeColor="text1"/>
          <w:sz w:val="24"/>
          <w:szCs w:val="24"/>
        </w:rPr>
        <w:t xml:space="preserve"> integración de 10 miembros. </w:t>
      </w:r>
      <w:r w:rsidR="000F7735" w:rsidRPr="005A2621">
        <w:rPr>
          <w:rFonts w:ascii="Georgia" w:hAnsi="Georgia" w:cs="Times New Roman"/>
          <w:color w:val="000000" w:themeColor="text1"/>
          <w:sz w:val="24"/>
          <w:szCs w:val="24"/>
        </w:rPr>
        <w:t xml:space="preserve">El sistema de integración está compuesto por una </w:t>
      </w:r>
      <w:r w:rsidR="002426F3" w:rsidRPr="005A2621">
        <w:rPr>
          <w:rFonts w:ascii="Georgia" w:hAnsi="Georgia" w:cs="Times New Roman"/>
          <w:color w:val="000000" w:themeColor="text1"/>
          <w:sz w:val="24"/>
          <w:szCs w:val="24"/>
        </w:rPr>
        <w:t xml:space="preserve">terna elaborada por la Corte Suprema, en la cual el Presidente elige un candidato </w:t>
      </w:r>
      <w:r w:rsidR="000F7735" w:rsidRPr="005A2621">
        <w:rPr>
          <w:rFonts w:ascii="Georgia" w:hAnsi="Georgia" w:cs="Times New Roman"/>
          <w:color w:val="000000" w:themeColor="text1"/>
          <w:sz w:val="24"/>
          <w:szCs w:val="24"/>
        </w:rPr>
        <w:t>que</w:t>
      </w:r>
      <w:r w:rsidR="002426F3" w:rsidRPr="005A2621">
        <w:rPr>
          <w:rFonts w:ascii="Georgia" w:hAnsi="Georgia" w:cs="Times New Roman"/>
          <w:color w:val="000000" w:themeColor="text1"/>
          <w:sz w:val="24"/>
          <w:szCs w:val="24"/>
        </w:rPr>
        <w:t xml:space="preserve"> propone a las Cámaras, cada Cámara debe aprobarlo por dos terci</w:t>
      </w:r>
      <w:r w:rsidR="000F7735" w:rsidRPr="005A2621">
        <w:rPr>
          <w:rFonts w:ascii="Georgia" w:hAnsi="Georgia" w:cs="Times New Roman"/>
          <w:color w:val="000000" w:themeColor="text1"/>
          <w:sz w:val="24"/>
          <w:szCs w:val="24"/>
        </w:rPr>
        <w:t xml:space="preserve">os de sus miembros en ejercicio y </w:t>
      </w:r>
      <w:r w:rsidR="002426F3" w:rsidRPr="005A2621">
        <w:rPr>
          <w:rFonts w:ascii="Georgia" w:hAnsi="Georgia" w:cs="Times New Roman"/>
          <w:color w:val="000000" w:themeColor="text1"/>
          <w:sz w:val="24"/>
          <w:szCs w:val="24"/>
        </w:rPr>
        <w:t>e</w:t>
      </w:r>
      <w:r w:rsidR="000F7735" w:rsidRPr="005A2621">
        <w:rPr>
          <w:rFonts w:ascii="Georgia" w:hAnsi="Georgia" w:cs="Times New Roman"/>
          <w:color w:val="000000" w:themeColor="text1"/>
          <w:sz w:val="24"/>
          <w:szCs w:val="24"/>
        </w:rPr>
        <w:t>l Presidente designa al elegido. El proyecto</w:t>
      </w:r>
      <w:r w:rsidR="002426F3" w:rsidRPr="005A2621">
        <w:rPr>
          <w:rFonts w:ascii="Georgia" w:hAnsi="Georgia" w:cs="Times New Roman"/>
          <w:color w:val="000000" w:themeColor="text1"/>
          <w:sz w:val="24"/>
          <w:szCs w:val="24"/>
        </w:rPr>
        <w:t xml:space="preserve"> mantiene las actuales atribuciones, salvo el control preventivo por requerimientos, </w:t>
      </w:r>
      <w:r w:rsidR="000F7735" w:rsidRPr="005A2621">
        <w:rPr>
          <w:rFonts w:ascii="Georgia" w:hAnsi="Georgia"/>
          <w:color w:val="000000" w:themeColor="text1"/>
          <w:sz w:val="24"/>
          <w:szCs w:val="24"/>
        </w:rPr>
        <w:t>y como innovación</w:t>
      </w:r>
      <w:r w:rsidR="002426F3" w:rsidRPr="005A2621">
        <w:rPr>
          <w:rFonts w:ascii="Georgia" w:hAnsi="Georgia"/>
          <w:color w:val="000000" w:themeColor="text1"/>
          <w:sz w:val="24"/>
          <w:szCs w:val="24"/>
        </w:rPr>
        <w:t xml:space="preserve"> le otorga además el conocimiento de la acción de protección, que actualmente conocen las Cortes de Apelaciones</w:t>
      </w:r>
      <w:r w:rsidR="000F7735" w:rsidRPr="005A2621">
        <w:rPr>
          <w:rFonts w:ascii="Georgia" w:hAnsi="Georgia"/>
          <w:color w:val="000000" w:themeColor="text1"/>
          <w:sz w:val="24"/>
          <w:szCs w:val="24"/>
        </w:rPr>
        <w:t>.</w:t>
      </w:r>
    </w:p>
    <w:p w14:paraId="06C63364" w14:textId="77777777" w:rsidR="008B7592" w:rsidRPr="005A2621" w:rsidRDefault="008B7592" w:rsidP="00F945C1">
      <w:pPr>
        <w:pStyle w:val="Sinespaciado"/>
        <w:jc w:val="both"/>
        <w:rPr>
          <w:rFonts w:ascii="Georgia" w:hAnsi="Georgia" w:cs="Times New Roman"/>
          <w:color w:val="000000" w:themeColor="text1"/>
          <w:sz w:val="24"/>
          <w:szCs w:val="24"/>
        </w:rPr>
      </w:pPr>
    </w:p>
    <w:p w14:paraId="7CAE268B" w14:textId="0B2C37BA" w:rsidR="00297FB2" w:rsidRPr="005A2621" w:rsidRDefault="00842092" w:rsidP="00F945C1">
      <w:pPr>
        <w:pStyle w:val="Sinespaciado"/>
        <w:ind w:firstLine="708"/>
        <w:jc w:val="both"/>
        <w:rPr>
          <w:rFonts w:ascii="Georgia" w:hAnsi="Georgia" w:cs="Times New Roman"/>
          <w:color w:val="000000" w:themeColor="text1"/>
          <w:sz w:val="24"/>
          <w:szCs w:val="24"/>
        </w:rPr>
      </w:pPr>
      <w:r w:rsidRPr="005A2621">
        <w:rPr>
          <w:rFonts w:ascii="Georgia" w:hAnsi="Georgia" w:cs="Times New Roman"/>
          <w:color w:val="000000" w:themeColor="text1"/>
          <w:sz w:val="24"/>
          <w:szCs w:val="24"/>
        </w:rPr>
        <w:t>E</w:t>
      </w:r>
      <w:r w:rsidR="00F945C1" w:rsidRPr="005A2621">
        <w:rPr>
          <w:rFonts w:ascii="Georgia" w:hAnsi="Georgia" w:cs="Times New Roman"/>
          <w:color w:val="000000" w:themeColor="text1"/>
          <w:sz w:val="24"/>
          <w:szCs w:val="24"/>
        </w:rPr>
        <w:t xml:space="preserve">n la </w:t>
      </w:r>
      <w:r w:rsidR="00F945C1" w:rsidRPr="005A2621">
        <w:rPr>
          <w:rFonts w:ascii="Georgia" w:hAnsi="Georgia" w:cs="Times New Roman"/>
          <w:b/>
          <w:color w:val="000000" w:themeColor="text1"/>
          <w:sz w:val="24"/>
          <w:szCs w:val="24"/>
        </w:rPr>
        <w:t>perspectiva comparada</w:t>
      </w:r>
      <w:r w:rsidR="00F945C1" w:rsidRPr="005A2621">
        <w:rPr>
          <w:rFonts w:ascii="Georgia" w:hAnsi="Georgia" w:cs="Times New Roman"/>
          <w:color w:val="000000" w:themeColor="text1"/>
          <w:sz w:val="24"/>
          <w:szCs w:val="24"/>
        </w:rPr>
        <w:t>, desde el punto de vista de</w:t>
      </w:r>
      <w:r w:rsidR="00297FB2" w:rsidRPr="005A2621">
        <w:rPr>
          <w:rFonts w:ascii="Georgia" w:hAnsi="Georgia" w:cs="Times New Roman"/>
          <w:color w:val="000000" w:themeColor="text1"/>
          <w:sz w:val="24"/>
          <w:szCs w:val="24"/>
        </w:rPr>
        <w:t xml:space="preserve"> las competencias y atribuciones de otros Tribunales Constitucionales en el mundo, vemos que estos no realizan una labor similar o que se le asemeje a la establecida en el numeral 1º del a</w:t>
      </w:r>
      <w:r w:rsidR="002426F3" w:rsidRPr="005A2621">
        <w:rPr>
          <w:rFonts w:ascii="Georgia" w:hAnsi="Georgia" w:cs="Times New Roman"/>
          <w:color w:val="000000" w:themeColor="text1"/>
          <w:sz w:val="24"/>
          <w:szCs w:val="24"/>
        </w:rPr>
        <w:t xml:space="preserve">rt. 93 de nuestra Constitución. </w:t>
      </w:r>
      <w:r w:rsidR="00297FB2" w:rsidRPr="005A2621">
        <w:rPr>
          <w:rFonts w:ascii="Georgia" w:hAnsi="Georgia" w:cs="Times New Roman"/>
          <w:color w:val="000000" w:themeColor="text1"/>
          <w:sz w:val="24"/>
          <w:szCs w:val="24"/>
        </w:rPr>
        <w:t>Así, por ejemplo, el caso español</w:t>
      </w:r>
      <w:r w:rsidR="002426F3" w:rsidRPr="005A2621">
        <w:rPr>
          <w:rStyle w:val="Refdenotaalpie"/>
          <w:rFonts w:ascii="Georgia" w:hAnsi="Georgia" w:cs="Times New Roman"/>
          <w:color w:val="000000" w:themeColor="text1"/>
          <w:sz w:val="24"/>
          <w:szCs w:val="24"/>
        </w:rPr>
        <w:footnoteReference w:id="18"/>
      </w:r>
      <w:r w:rsidR="002426F3" w:rsidRPr="005A2621">
        <w:rPr>
          <w:rFonts w:ascii="Georgia" w:hAnsi="Georgia" w:cs="Times New Roman"/>
          <w:color w:val="000000" w:themeColor="text1"/>
          <w:sz w:val="24"/>
          <w:szCs w:val="24"/>
        </w:rPr>
        <w:t xml:space="preserve">, </w:t>
      </w:r>
      <w:r w:rsidR="00297FB2" w:rsidRPr="005A2621">
        <w:rPr>
          <w:rFonts w:ascii="Georgia" w:hAnsi="Georgia" w:cs="Times New Roman"/>
          <w:color w:val="000000" w:themeColor="text1"/>
          <w:sz w:val="24"/>
          <w:szCs w:val="24"/>
        </w:rPr>
        <w:t>o el caso alemán, donde la Corte Constitucional Federal (abreviado BverfG) vela por el cumplimi</w:t>
      </w:r>
      <w:r w:rsidR="000F7735" w:rsidRPr="005A2621">
        <w:rPr>
          <w:rFonts w:ascii="Georgia" w:hAnsi="Georgia" w:cs="Times New Roman"/>
          <w:color w:val="000000" w:themeColor="text1"/>
          <w:sz w:val="24"/>
          <w:szCs w:val="24"/>
        </w:rPr>
        <w:t>ento de la Ley Fundamental. Este</w:t>
      </w:r>
      <w:r w:rsidR="00297FB2" w:rsidRPr="005A2621">
        <w:rPr>
          <w:rFonts w:ascii="Georgia" w:hAnsi="Georgia" w:cs="Times New Roman"/>
          <w:color w:val="000000" w:themeColor="text1"/>
          <w:sz w:val="24"/>
          <w:szCs w:val="24"/>
        </w:rPr>
        <w:t xml:space="preserve"> es el órgano supremo de la jurisdicción constitucional, es políticamente independiente de otros órganos constitucionales </w:t>
      </w:r>
      <w:r w:rsidR="00297FB2" w:rsidRPr="005A2621">
        <w:rPr>
          <w:rFonts w:ascii="Georgia" w:hAnsi="Georgia" w:cs="Times New Roman"/>
          <w:b/>
          <w:color w:val="000000" w:themeColor="text1"/>
          <w:sz w:val="24"/>
          <w:szCs w:val="24"/>
        </w:rPr>
        <w:t>y entra en acción única y exclusivamente bajo petición</w:t>
      </w:r>
      <w:r w:rsidR="00297FB2" w:rsidRPr="005A2621">
        <w:rPr>
          <w:rFonts w:ascii="Georgia" w:hAnsi="Georgia" w:cs="Times New Roman"/>
          <w:color w:val="000000" w:themeColor="text1"/>
          <w:sz w:val="24"/>
          <w:szCs w:val="24"/>
        </w:rPr>
        <w:t>. Las decisiones del BverfG son inapelables y vinculantes para el resto de los órganos estatales</w:t>
      </w:r>
      <w:r w:rsidR="002426F3" w:rsidRPr="005A2621">
        <w:rPr>
          <w:rStyle w:val="Refdenotaalpie"/>
          <w:rFonts w:ascii="Georgia" w:hAnsi="Georgia" w:cs="Times New Roman"/>
          <w:color w:val="000000" w:themeColor="text1"/>
          <w:sz w:val="24"/>
          <w:szCs w:val="24"/>
        </w:rPr>
        <w:footnoteReference w:id="19"/>
      </w:r>
      <w:r w:rsidR="00297FB2" w:rsidRPr="005A2621">
        <w:rPr>
          <w:rFonts w:ascii="Georgia" w:hAnsi="Georgia" w:cs="Times New Roman"/>
          <w:color w:val="000000" w:themeColor="text1"/>
          <w:sz w:val="24"/>
          <w:szCs w:val="24"/>
        </w:rPr>
        <w:t xml:space="preserve">. </w:t>
      </w:r>
      <w:r w:rsidR="004D52E0" w:rsidRPr="005A2621">
        <w:rPr>
          <w:rFonts w:ascii="Georgia" w:hAnsi="Georgia" w:cs="Times New Roman"/>
          <w:color w:val="000000" w:themeColor="text1"/>
          <w:sz w:val="24"/>
          <w:szCs w:val="24"/>
        </w:rPr>
        <w:t>En cuanto a los quórum para adoptar sentencias, en especial en lo relativo a la posibilidad de abrogar sentencias, Chile es un caso excepcional, atendido que en el “derecho constitucional comparado europeo y americano es que dicha resolución sea adoptada por el Tribunal Constitucional por mayoría absoluta, vale decir, por la mitad mas uno de sus integrantes”</w:t>
      </w:r>
      <w:r w:rsidR="004D52E0" w:rsidRPr="005A2621">
        <w:rPr>
          <w:rStyle w:val="Refdenotaalpie"/>
          <w:rFonts w:ascii="Georgia" w:hAnsi="Georgia" w:cs="Times New Roman"/>
          <w:color w:val="000000" w:themeColor="text1"/>
          <w:sz w:val="24"/>
          <w:szCs w:val="24"/>
        </w:rPr>
        <w:footnoteReference w:id="20"/>
      </w:r>
      <w:r w:rsidR="004D52E0" w:rsidRPr="005A2621">
        <w:rPr>
          <w:rFonts w:ascii="Georgia" w:hAnsi="Georgia" w:cs="Times New Roman"/>
          <w:color w:val="000000" w:themeColor="text1"/>
          <w:sz w:val="24"/>
          <w:szCs w:val="24"/>
        </w:rPr>
        <w:t xml:space="preserve">, existiendo en America Latina un caso similar en el caso de Perú en que por mandato expreso de la ley se exigen seis votos conformes. </w:t>
      </w:r>
    </w:p>
    <w:p w14:paraId="40098A92" w14:textId="77777777" w:rsidR="00297FB2" w:rsidRPr="005A2621" w:rsidRDefault="00297FB2" w:rsidP="001D5092">
      <w:pPr>
        <w:jc w:val="both"/>
        <w:rPr>
          <w:rFonts w:ascii="Georgia" w:hAnsi="Georgia" w:cs="Times New Roman"/>
          <w:color w:val="000000" w:themeColor="text1"/>
          <w:sz w:val="24"/>
          <w:szCs w:val="24"/>
        </w:rPr>
      </w:pPr>
    </w:p>
    <w:p w14:paraId="4915E86B" w14:textId="23B098B0" w:rsidR="00606CCA" w:rsidRPr="005A2621" w:rsidRDefault="00297FB2" w:rsidP="00F74078">
      <w:pPr>
        <w:pStyle w:val="Sinespaciado"/>
        <w:jc w:val="both"/>
        <w:rPr>
          <w:rFonts w:ascii="Georgia" w:hAnsi="Georgia" w:cs="Times New Roman"/>
          <w:b/>
          <w:color w:val="000000" w:themeColor="text1"/>
          <w:sz w:val="24"/>
          <w:szCs w:val="24"/>
        </w:rPr>
      </w:pPr>
      <w:r w:rsidRPr="005A2621">
        <w:rPr>
          <w:rFonts w:ascii="Georgia" w:hAnsi="Georgia" w:cs="Times New Roman"/>
          <w:b/>
          <w:color w:val="000000" w:themeColor="text1"/>
          <w:sz w:val="24"/>
          <w:szCs w:val="24"/>
        </w:rPr>
        <w:t xml:space="preserve">3. </w:t>
      </w:r>
      <w:r w:rsidR="00F945C1" w:rsidRPr="005A2621">
        <w:rPr>
          <w:rFonts w:ascii="Georgia" w:hAnsi="Georgia" w:cs="Times New Roman"/>
          <w:b/>
          <w:color w:val="000000" w:themeColor="text1"/>
          <w:sz w:val="24"/>
          <w:szCs w:val="24"/>
        </w:rPr>
        <w:t>Ideas Matrices.</w:t>
      </w:r>
      <w:r w:rsidR="002C7672" w:rsidRPr="005A2621">
        <w:rPr>
          <w:rFonts w:ascii="Georgia" w:hAnsi="Georgia" w:cs="Times New Roman"/>
          <w:b/>
          <w:color w:val="000000" w:themeColor="text1"/>
          <w:sz w:val="24"/>
          <w:szCs w:val="24"/>
        </w:rPr>
        <w:t xml:space="preserve"> </w:t>
      </w:r>
      <w:r w:rsidR="000F7735" w:rsidRPr="005A2621">
        <w:rPr>
          <w:rFonts w:ascii="Georgia" w:hAnsi="Georgia" w:cs="Times New Roman"/>
          <w:color w:val="000000" w:themeColor="text1"/>
          <w:sz w:val="24"/>
          <w:szCs w:val="24"/>
        </w:rPr>
        <w:t>L</w:t>
      </w:r>
      <w:r w:rsidR="00F945C1" w:rsidRPr="005A2621">
        <w:rPr>
          <w:rFonts w:ascii="Georgia" w:hAnsi="Georgia" w:cs="Times New Roman"/>
          <w:color w:val="000000" w:themeColor="text1"/>
          <w:sz w:val="24"/>
          <w:szCs w:val="24"/>
        </w:rPr>
        <w:t>a presente reforma</w:t>
      </w:r>
      <w:r w:rsidR="00F945C1" w:rsidRPr="005A2621">
        <w:rPr>
          <w:rFonts w:ascii="Georgia" w:hAnsi="Georgia" w:cs="Times New Roman"/>
          <w:b/>
          <w:color w:val="000000" w:themeColor="text1"/>
          <w:sz w:val="24"/>
          <w:szCs w:val="24"/>
        </w:rPr>
        <w:t xml:space="preserve"> </w:t>
      </w:r>
      <w:r w:rsidR="00606CCA" w:rsidRPr="005A2621">
        <w:rPr>
          <w:rFonts w:ascii="Georgia" w:hAnsi="Georgia" w:cs="Times New Roman"/>
          <w:color w:val="000000" w:themeColor="text1"/>
          <w:sz w:val="24"/>
          <w:szCs w:val="24"/>
        </w:rPr>
        <w:t xml:space="preserve">busca </w:t>
      </w:r>
      <w:r w:rsidR="00606CCA" w:rsidRPr="005A2621">
        <w:rPr>
          <w:rFonts w:ascii="Georgia" w:hAnsi="Georgia" w:cs="Times New Roman"/>
          <w:color w:val="000000" w:themeColor="text1"/>
          <w:sz w:val="24"/>
          <w:szCs w:val="24"/>
          <w:lang w:val="es-ES_tradnl"/>
        </w:rPr>
        <w:t xml:space="preserve">modificar esta institución </w:t>
      </w:r>
      <w:r w:rsidR="002426F3" w:rsidRPr="005A2621">
        <w:rPr>
          <w:rFonts w:ascii="Georgia" w:hAnsi="Georgia" w:cs="Times New Roman"/>
          <w:color w:val="000000" w:themeColor="text1"/>
          <w:sz w:val="24"/>
          <w:szCs w:val="24"/>
          <w:lang w:val="es-ES_tradnl"/>
        </w:rPr>
        <w:t>en sus dimensiones orgánicas y de competencia</w:t>
      </w:r>
      <w:r w:rsidR="004D52E0" w:rsidRPr="005A2621">
        <w:rPr>
          <w:rFonts w:ascii="Georgia" w:hAnsi="Georgia" w:cs="Times New Roman"/>
          <w:color w:val="000000" w:themeColor="text1"/>
          <w:sz w:val="24"/>
          <w:szCs w:val="24"/>
          <w:lang w:val="es-ES_tradnl"/>
        </w:rPr>
        <w:t>s</w:t>
      </w:r>
      <w:r w:rsidR="002426F3" w:rsidRPr="005A2621">
        <w:rPr>
          <w:rFonts w:ascii="Georgia" w:hAnsi="Georgia" w:cs="Times New Roman"/>
          <w:color w:val="000000" w:themeColor="text1"/>
          <w:sz w:val="24"/>
          <w:szCs w:val="24"/>
          <w:lang w:val="es-ES_tradnl"/>
        </w:rPr>
        <w:t>, así se proponen las siguientes modificaciones:</w:t>
      </w:r>
    </w:p>
    <w:p w14:paraId="6882217E" w14:textId="77777777" w:rsidR="00F74078" w:rsidRPr="005A2621" w:rsidRDefault="00F74078" w:rsidP="00F74078">
      <w:pPr>
        <w:pStyle w:val="Sinespaciado"/>
        <w:jc w:val="both"/>
        <w:rPr>
          <w:rFonts w:ascii="Georgia" w:hAnsi="Georgia" w:cs="Times New Roman"/>
          <w:color w:val="000000" w:themeColor="text1"/>
          <w:sz w:val="24"/>
          <w:szCs w:val="24"/>
          <w:lang w:val="es-ES_tradnl"/>
        </w:rPr>
      </w:pPr>
    </w:p>
    <w:p w14:paraId="634BC9B2" w14:textId="3B1E2236" w:rsidR="00EF5278" w:rsidRPr="005A2621" w:rsidRDefault="002426F3" w:rsidP="00F74078">
      <w:pPr>
        <w:pStyle w:val="Sinespaciado"/>
        <w:jc w:val="both"/>
        <w:rPr>
          <w:rFonts w:ascii="Georgia" w:hAnsi="Georgia" w:cs="Times New Roman"/>
          <w:color w:val="000000" w:themeColor="text1"/>
          <w:sz w:val="24"/>
          <w:szCs w:val="24"/>
          <w:lang w:val="es-ES_tradnl"/>
        </w:rPr>
      </w:pPr>
      <w:r w:rsidRPr="005A2621">
        <w:rPr>
          <w:rFonts w:ascii="Georgia" w:hAnsi="Georgia" w:cs="Times New Roman"/>
          <w:color w:val="000000" w:themeColor="text1"/>
          <w:sz w:val="24"/>
          <w:szCs w:val="24"/>
          <w:lang w:val="es-ES_tradnl"/>
        </w:rPr>
        <w:t xml:space="preserve">a) </w:t>
      </w:r>
      <w:r w:rsidR="00606CCA" w:rsidRPr="005A2621">
        <w:rPr>
          <w:rFonts w:ascii="Georgia" w:hAnsi="Georgia" w:cs="Times New Roman"/>
          <w:color w:val="000000" w:themeColor="text1"/>
          <w:sz w:val="24"/>
          <w:szCs w:val="24"/>
          <w:lang w:val="es-ES_tradnl"/>
        </w:rPr>
        <w:t>En primer lugar, en cuanto a la integración de sus miembros, se reduce su ca</w:t>
      </w:r>
      <w:r w:rsidR="000F7735" w:rsidRPr="005A2621">
        <w:rPr>
          <w:rFonts w:ascii="Georgia" w:hAnsi="Georgia" w:cs="Times New Roman"/>
          <w:color w:val="000000" w:themeColor="text1"/>
          <w:sz w:val="24"/>
          <w:szCs w:val="24"/>
          <w:lang w:val="es-ES_tradnl"/>
        </w:rPr>
        <w:t>ntidad a nueve</w:t>
      </w:r>
      <w:r w:rsidR="00606CCA" w:rsidRPr="005A2621">
        <w:rPr>
          <w:rFonts w:ascii="Georgia" w:hAnsi="Georgia" w:cs="Times New Roman"/>
          <w:color w:val="000000" w:themeColor="text1"/>
          <w:sz w:val="24"/>
          <w:szCs w:val="24"/>
          <w:lang w:val="es-ES_tradnl"/>
        </w:rPr>
        <w:t xml:space="preserve"> miembros.</w:t>
      </w:r>
      <w:r w:rsidR="00EF5278" w:rsidRPr="005A2621">
        <w:rPr>
          <w:rFonts w:ascii="Georgia" w:hAnsi="Georgia" w:cs="Times New Roman"/>
          <w:color w:val="000000" w:themeColor="text1"/>
          <w:sz w:val="24"/>
          <w:szCs w:val="24"/>
          <w:lang w:val="es-ES_tradnl"/>
        </w:rPr>
        <w:t xml:space="preserve"> De esta forma,</w:t>
      </w:r>
      <w:r w:rsidR="004D52E0" w:rsidRPr="005A2621">
        <w:rPr>
          <w:rFonts w:ascii="Georgia" w:hAnsi="Georgia" w:cs="Times New Roman"/>
          <w:color w:val="000000" w:themeColor="text1"/>
          <w:sz w:val="24"/>
          <w:szCs w:val="24"/>
          <w:lang w:val="es-ES_tradnl"/>
        </w:rPr>
        <w:t xml:space="preserve"> por regla general,</w:t>
      </w:r>
      <w:r w:rsidR="00EF5278" w:rsidRPr="005A2621">
        <w:rPr>
          <w:rFonts w:ascii="Georgia" w:hAnsi="Georgia" w:cs="Times New Roman"/>
          <w:color w:val="000000" w:themeColor="text1"/>
          <w:sz w:val="24"/>
          <w:szCs w:val="24"/>
          <w:lang w:val="es-ES_tradnl"/>
        </w:rPr>
        <w:t xml:space="preserve"> siempre operará la simple mayoría para la toma de acuerdos, ya sea q</w:t>
      </w:r>
      <w:r w:rsidR="00E35156" w:rsidRPr="005A2621">
        <w:rPr>
          <w:rFonts w:ascii="Georgia" w:hAnsi="Georgia" w:cs="Times New Roman"/>
          <w:color w:val="000000" w:themeColor="text1"/>
          <w:sz w:val="24"/>
          <w:szCs w:val="24"/>
          <w:lang w:val="es-ES_tradnl"/>
        </w:rPr>
        <w:t>ue el Tribunal deba funcionar en</w:t>
      </w:r>
      <w:r w:rsidR="00EF5278" w:rsidRPr="005A2621">
        <w:rPr>
          <w:rFonts w:ascii="Georgia" w:hAnsi="Georgia" w:cs="Times New Roman"/>
          <w:color w:val="000000" w:themeColor="text1"/>
          <w:sz w:val="24"/>
          <w:szCs w:val="24"/>
          <w:lang w:val="es-ES_tradnl"/>
        </w:rPr>
        <w:t xml:space="preserve"> pleno o dividido en salas</w:t>
      </w:r>
      <w:r w:rsidRPr="005A2621">
        <w:rPr>
          <w:rFonts w:ascii="Georgia" w:hAnsi="Georgia" w:cs="Times New Roman"/>
          <w:color w:val="000000" w:themeColor="text1"/>
          <w:sz w:val="24"/>
          <w:szCs w:val="24"/>
          <w:lang w:val="es-ES_tradnl"/>
        </w:rPr>
        <w:t>, y la mayoría cualif</w:t>
      </w:r>
      <w:r w:rsidR="00F74078" w:rsidRPr="005A2621">
        <w:rPr>
          <w:rFonts w:ascii="Georgia" w:hAnsi="Georgia" w:cs="Times New Roman"/>
          <w:color w:val="000000" w:themeColor="text1"/>
          <w:sz w:val="24"/>
          <w:szCs w:val="24"/>
          <w:lang w:val="es-ES_tradnl"/>
        </w:rPr>
        <w:t>icada</w:t>
      </w:r>
      <w:r w:rsidRPr="005A2621">
        <w:rPr>
          <w:rFonts w:ascii="Georgia" w:hAnsi="Georgia" w:cs="Times New Roman"/>
          <w:color w:val="000000" w:themeColor="text1"/>
          <w:sz w:val="24"/>
          <w:szCs w:val="24"/>
          <w:lang w:val="es-ES_tradnl"/>
        </w:rPr>
        <w:t xml:space="preserve"> según corresponda</w:t>
      </w:r>
      <w:r w:rsidR="00EF5278" w:rsidRPr="005A2621">
        <w:rPr>
          <w:rFonts w:ascii="Georgia" w:hAnsi="Georgia" w:cs="Times New Roman"/>
          <w:color w:val="000000" w:themeColor="text1"/>
          <w:sz w:val="24"/>
          <w:szCs w:val="24"/>
          <w:lang w:val="es-ES_tradnl"/>
        </w:rPr>
        <w:t>.</w:t>
      </w:r>
      <w:r w:rsidR="00EF5278" w:rsidRPr="005A2621">
        <w:rPr>
          <w:rStyle w:val="Refdenotaalpie"/>
          <w:rFonts w:ascii="Georgia" w:hAnsi="Georgia" w:cs="Times New Roman"/>
          <w:color w:val="000000" w:themeColor="text1"/>
          <w:sz w:val="24"/>
          <w:szCs w:val="24"/>
          <w:lang w:val="es-ES_tradnl"/>
        </w:rPr>
        <w:footnoteReference w:id="21"/>
      </w:r>
      <w:r w:rsidR="00EF5278" w:rsidRPr="005A2621">
        <w:rPr>
          <w:rFonts w:ascii="Georgia" w:hAnsi="Georgia" w:cs="Times New Roman"/>
          <w:color w:val="000000" w:themeColor="text1"/>
          <w:sz w:val="24"/>
          <w:szCs w:val="24"/>
          <w:lang w:val="es-ES_tradnl"/>
        </w:rPr>
        <w:t xml:space="preserve"> </w:t>
      </w:r>
    </w:p>
    <w:p w14:paraId="6D859338" w14:textId="77777777" w:rsidR="00F74078" w:rsidRPr="005A2621" w:rsidRDefault="00F74078" w:rsidP="00F74078">
      <w:pPr>
        <w:pStyle w:val="Sinespaciado"/>
        <w:jc w:val="both"/>
        <w:rPr>
          <w:rFonts w:ascii="Georgia" w:hAnsi="Georgia" w:cs="Times New Roman"/>
          <w:color w:val="000000" w:themeColor="text1"/>
          <w:sz w:val="24"/>
          <w:szCs w:val="24"/>
          <w:lang w:val="es-ES_tradnl"/>
        </w:rPr>
      </w:pPr>
    </w:p>
    <w:p w14:paraId="386DB837" w14:textId="77777777" w:rsidR="00F74078" w:rsidRPr="005A2621" w:rsidRDefault="002426F3" w:rsidP="00F74078">
      <w:pPr>
        <w:pStyle w:val="Sinespaciado"/>
        <w:jc w:val="both"/>
        <w:rPr>
          <w:rFonts w:ascii="Georgia" w:hAnsi="Georgia" w:cs="Times New Roman"/>
          <w:color w:val="000000" w:themeColor="text1"/>
          <w:sz w:val="24"/>
          <w:szCs w:val="24"/>
          <w:lang w:val="es-ES_tradnl"/>
        </w:rPr>
      </w:pPr>
      <w:r w:rsidRPr="005A2621">
        <w:rPr>
          <w:rFonts w:ascii="Georgia" w:hAnsi="Georgia" w:cs="Times New Roman"/>
          <w:color w:val="000000" w:themeColor="text1"/>
          <w:sz w:val="24"/>
          <w:szCs w:val="24"/>
          <w:lang w:val="es-ES_tradnl"/>
        </w:rPr>
        <w:t xml:space="preserve">b) Tres </w:t>
      </w:r>
      <w:r w:rsidR="00E35156" w:rsidRPr="005A2621">
        <w:rPr>
          <w:rFonts w:ascii="Georgia" w:hAnsi="Georgia" w:cs="Times New Roman"/>
          <w:color w:val="000000" w:themeColor="text1"/>
          <w:sz w:val="24"/>
          <w:szCs w:val="24"/>
          <w:lang w:val="es-ES_tradnl"/>
        </w:rPr>
        <w:t>de sus ministros serán nombrados por el Presidente de la República</w:t>
      </w:r>
      <w:r w:rsidRPr="005A2621">
        <w:rPr>
          <w:rFonts w:ascii="Georgia" w:hAnsi="Georgia" w:cs="Times New Roman"/>
          <w:color w:val="000000" w:themeColor="text1"/>
          <w:sz w:val="24"/>
          <w:szCs w:val="24"/>
          <w:lang w:val="es-ES_tradnl"/>
        </w:rPr>
        <w:t>; e</w:t>
      </w:r>
      <w:r w:rsidR="00606CCA" w:rsidRPr="005A2621">
        <w:rPr>
          <w:rFonts w:ascii="Georgia" w:hAnsi="Georgia" w:cs="Times New Roman"/>
          <w:color w:val="000000" w:themeColor="text1"/>
          <w:sz w:val="24"/>
          <w:szCs w:val="24"/>
          <w:lang w:val="es-ES_tradnl"/>
        </w:rPr>
        <w:t xml:space="preserve">l Congreso Nacional </w:t>
      </w:r>
      <w:r w:rsidR="00EF5278" w:rsidRPr="005A2621">
        <w:rPr>
          <w:rFonts w:ascii="Georgia" w:hAnsi="Georgia" w:cs="Times New Roman"/>
          <w:color w:val="000000" w:themeColor="text1"/>
          <w:sz w:val="24"/>
          <w:szCs w:val="24"/>
          <w:lang w:val="es-ES_tradnl"/>
        </w:rPr>
        <w:t>elegirá</w:t>
      </w:r>
      <w:r w:rsidR="00606CCA" w:rsidRPr="005A2621">
        <w:rPr>
          <w:rFonts w:ascii="Georgia" w:hAnsi="Georgia" w:cs="Times New Roman"/>
          <w:color w:val="000000" w:themeColor="text1"/>
          <w:sz w:val="24"/>
          <w:szCs w:val="24"/>
          <w:lang w:val="es-ES_tradnl"/>
        </w:rPr>
        <w:t xml:space="preserve"> tres miembros, que serán electos por el voto de los tres </w:t>
      </w:r>
      <w:r w:rsidR="00606CCA" w:rsidRPr="005A2621">
        <w:rPr>
          <w:rFonts w:ascii="Georgia" w:hAnsi="Georgia" w:cs="Times New Roman"/>
          <w:color w:val="000000" w:themeColor="text1"/>
          <w:sz w:val="24"/>
          <w:szCs w:val="24"/>
          <w:lang w:val="es-ES_tradnl"/>
        </w:rPr>
        <w:lastRenderedPageBreak/>
        <w:t>quintos de los diputados y se</w:t>
      </w:r>
      <w:r w:rsidR="00E35156" w:rsidRPr="005A2621">
        <w:rPr>
          <w:rFonts w:ascii="Georgia" w:hAnsi="Georgia" w:cs="Times New Roman"/>
          <w:color w:val="000000" w:themeColor="text1"/>
          <w:sz w:val="24"/>
          <w:szCs w:val="24"/>
          <w:lang w:val="es-ES_tradnl"/>
        </w:rPr>
        <w:t>nadores en ejercicio. Se modifica completamente</w:t>
      </w:r>
      <w:r w:rsidR="00606CCA" w:rsidRPr="005A2621">
        <w:rPr>
          <w:rFonts w:ascii="Georgia" w:hAnsi="Georgia" w:cs="Times New Roman"/>
          <w:color w:val="000000" w:themeColor="text1"/>
          <w:sz w:val="24"/>
          <w:szCs w:val="24"/>
          <w:lang w:val="es-ES_tradnl"/>
        </w:rPr>
        <w:t xml:space="preserve"> la actual forma de nombramiento por p</w:t>
      </w:r>
      <w:r w:rsidR="00EF5278" w:rsidRPr="005A2621">
        <w:rPr>
          <w:rFonts w:ascii="Georgia" w:hAnsi="Georgia" w:cs="Times New Roman"/>
          <w:color w:val="000000" w:themeColor="text1"/>
          <w:sz w:val="24"/>
          <w:szCs w:val="24"/>
          <w:lang w:val="es-ES_tradnl"/>
        </w:rPr>
        <w:t>arte de este poder del Estado</w:t>
      </w:r>
      <w:r w:rsidR="00E35156" w:rsidRPr="005A2621">
        <w:rPr>
          <w:rFonts w:ascii="Georgia" w:hAnsi="Georgia" w:cs="Times New Roman"/>
          <w:color w:val="000000" w:themeColor="text1"/>
          <w:sz w:val="24"/>
          <w:szCs w:val="24"/>
          <w:lang w:val="es-ES_tradnl"/>
        </w:rPr>
        <w:t xml:space="preserve"> (donde el Senado tiene un rol más preponderante que la Cámara de Diputados). </w:t>
      </w:r>
      <w:r w:rsidRPr="005A2621">
        <w:rPr>
          <w:rFonts w:ascii="Georgia" w:hAnsi="Georgia" w:cs="Times New Roman"/>
          <w:color w:val="000000" w:themeColor="text1"/>
          <w:sz w:val="24"/>
          <w:szCs w:val="24"/>
          <w:lang w:val="es-ES_tradnl"/>
        </w:rPr>
        <w:t xml:space="preserve"> </w:t>
      </w:r>
      <w:r w:rsidR="00E35156" w:rsidRPr="005A2621">
        <w:rPr>
          <w:rFonts w:ascii="Georgia" w:hAnsi="Georgia" w:cs="Times New Roman"/>
          <w:color w:val="000000" w:themeColor="text1"/>
          <w:sz w:val="24"/>
          <w:szCs w:val="24"/>
          <w:lang w:val="es-ES_tradnl"/>
        </w:rPr>
        <w:t>D</w:t>
      </w:r>
      <w:r w:rsidR="00EF5278" w:rsidRPr="005A2621">
        <w:rPr>
          <w:rFonts w:ascii="Georgia" w:hAnsi="Georgia" w:cs="Times New Roman"/>
          <w:color w:val="000000" w:themeColor="text1"/>
          <w:sz w:val="24"/>
          <w:szCs w:val="24"/>
          <w:lang w:val="es-ES_tradnl"/>
        </w:rPr>
        <w:t>e</w:t>
      </w:r>
      <w:r w:rsidR="00E35156" w:rsidRPr="005A2621">
        <w:rPr>
          <w:rFonts w:ascii="Georgia" w:hAnsi="Georgia" w:cs="Times New Roman"/>
          <w:color w:val="000000" w:themeColor="text1"/>
          <w:sz w:val="24"/>
          <w:szCs w:val="24"/>
          <w:lang w:val="es-ES_tradnl"/>
        </w:rPr>
        <w:t xml:space="preserve"> esta forma, existirá una necesaria e implícita obligación para todos</w:t>
      </w:r>
      <w:r w:rsidR="00EF5278" w:rsidRPr="005A2621">
        <w:rPr>
          <w:rFonts w:ascii="Georgia" w:hAnsi="Georgia" w:cs="Times New Roman"/>
          <w:color w:val="000000" w:themeColor="text1"/>
          <w:sz w:val="24"/>
          <w:szCs w:val="24"/>
          <w:lang w:val="es-ES_tradnl"/>
        </w:rPr>
        <w:t xml:space="preserve"> los parlamentarios, tanto de la Cámar</w:t>
      </w:r>
      <w:r w:rsidR="006C68BC" w:rsidRPr="005A2621">
        <w:rPr>
          <w:rFonts w:ascii="Georgia" w:hAnsi="Georgia" w:cs="Times New Roman"/>
          <w:color w:val="000000" w:themeColor="text1"/>
          <w:sz w:val="24"/>
          <w:szCs w:val="24"/>
          <w:lang w:val="es-ES_tradnl"/>
        </w:rPr>
        <w:t>a de Diputados como del Senado</w:t>
      </w:r>
      <w:r w:rsidR="000F7735" w:rsidRPr="005A2621">
        <w:rPr>
          <w:rFonts w:ascii="Georgia" w:hAnsi="Georgia" w:cs="Times New Roman"/>
          <w:color w:val="000000" w:themeColor="text1"/>
          <w:sz w:val="24"/>
          <w:szCs w:val="24"/>
          <w:lang w:val="es-ES_tradnl"/>
        </w:rPr>
        <w:t>,</w:t>
      </w:r>
      <w:r w:rsidR="006C68BC" w:rsidRPr="005A2621">
        <w:rPr>
          <w:rFonts w:ascii="Georgia" w:hAnsi="Georgia" w:cs="Times New Roman"/>
          <w:color w:val="000000" w:themeColor="text1"/>
          <w:sz w:val="24"/>
          <w:szCs w:val="24"/>
          <w:lang w:val="es-ES_tradnl"/>
        </w:rPr>
        <w:t xml:space="preserve"> de</w:t>
      </w:r>
      <w:r w:rsidR="00EF5278" w:rsidRPr="005A2621">
        <w:rPr>
          <w:rFonts w:ascii="Georgia" w:hAnsi="Georgia" w:cs="Times New Roman"/>
          <w:color w:val="000000" w:themeColor="text1"/>
          <w:sz w:val="24"/>
          <w:szCs w:val="24"/>
          <w:lang w:val="es-ES_tradnl"/>
        </w:rPr>
        <w:t xml:space="preserve"> llevar a cabo un debate</w:t>
      </w:r>
      <w:r w:rsidR="00E35156" w:rsidRPr="005A2621">
        <w:rPr>
          <w:rFonts w:ascii="Georgia" w:hAnsi="Georgia" w:cs="Times New Roman"/>
          <w:color w:val="000000" w:themeColor="text1"/>
          <w:sz w:val="24"/>
          <w:szCs w:val="24"/>
          <w:lang w:val="es-ES_tradnl"/>
        </w:rPr>
        <w:t xml:space="preserve"> amplio e inclusi</w:t>
      </w:r>
      <w:r w:rsidR="000F7735" w:rsidRPr="005A2621">
        <w:rPr>
          <w:rFonts w:ascii="Georgia" w:hAnsi="Georgia" w:cs="Times New Roman"/>
          <w:color w:val="000000" w:themeColor="text1"/>
          <w:sz w:val="24"/>
          <w:szCs w:val="24"/>
          <w:lang w:val="es-ES_tradnl"/>
        </w:rPr>
        <w:t>vo y en igualdad de condiciones</w:t>
      </w:r>
      <w:r w:rsidR="006C68BC" w:rsidRPr="005A2621">
        <w:rPr>
          <w:rFonts w:ascii="Georgia" w:hAnsi="Georgia" w:cs="Times New Roman"/>
          <w:color w:val="000000" w:themeColor="text1"/>
          <w:sz w:val="24"/>
          <w:szCs w:val="24"/>
          <w:lang w:val="es-ES_tradnl"/>
        </w:rPr>
        <w:t xml:space="preserve"> sobre  el nombramiento o las propuestas, en su caso. De esa forma se asegura que el proceso </w:t>
      </w:r>
      <w:r w:rsidRPr="005A2621">
        <w:rPr>
          <w:rFonts w:ascii="Georgia" w:hAnsi="Georgia" w:cs="Times New Roman"/>
          <w:color w:val="000000" w:themeColor="text1"/>
          <w:sz w:val="24"/>
          <w:szCs w:val="24"/>
          <w:lang w:val="es-ES_tradnl"/>
        </w:rPr>
        <w:t xml:space="preserve">sea lo más transparente posible; los restantes tres </w:t>
      </w:r>
      <w:r w:rsidR="006C68BC" w:rsidRPr="005A2621">
        <w:rPr>
          <w:rFonts w:ascii="Georgia" w:hAnsi="Georgia" w:cs="Times New Roman"/>
          <w:color w:val="000000" w:themeColor="text1"/>
          <w:sz w:val="24"/>
          <w:szCs w:val="24"/>
          <w:lang w:val="es-ES_tradnl"/>
        </w:rPr>
        <w:t>ministros serán</w:t>
      </w:r>
      <w:r w:rsidR="00606CCA" w:rsidRPr="005A2621">
        <w:rPr>
          <w:rFonts w:ascii="Georgia" w:hAnsi="Georgia" w:cs="Times New Roman"/>
          <w:color w:val="000000" w:themeColor="text1"/>
          <w:sz w:val="24"/>
          <w:szCs w:val="24"/>
          <w:lang w:val="es-ES_tradnl"/>
        </w:rPr>
        <w:t xml:space="preserve"> designado</w:t>
      </w:r>
      <w:r w:rsidR="006C68BC" w:rsidRPr="005A2621">
        <w:rPr>
          <w:rFonts w:ascii="Georgia" w:hAnsi="Georgia" w:cs="Times New Roman"/>
          <w:color w:val="000000" w:themeColor="text1"/>
          <w:sz w:val="24"/>
          <w:szCs w:val="24"/>
          <w:lang w:val="es-ES_tradnl"/>
        </w:rPr>
        <w:t xml:space="preserve">s por la Corte Suprema. </w:t>
      </w:r>
    </w:p>
    <w:p w14:paraId="6440ECF8" w14:textId="77777777" w:rsidR="000F7735" w:rsidRPr="005A2621" w:rsidRDefault="000F7735" w:rsidP="00F74078">
      <w:pPr>
        <w:pStyle w:val="Sinespaciado"/>
        <w:jc w:val="both"/>
        <w:rPr>
          <w:rFonts w:ascii="Georgia" w:hAnsi="Georgia" w:cs="Times New Roman"/>
          <w:color w:val="000000" w:themeColor="text1"/>
          <w:sz w:val="24"/>
          <w:szCs w:val="24"/>
          <w:lang w:val="es-ES_tradnl"/>
        </w:rPr>
      </w:pPr>
    </w:p>
    <w:p w14:paraId="29CFE1E1" w14:textId="77777777" w:rsidR="0083519A" w:rsidRPr="005A2621" w:rsidRDefault="00F74078" w:rsidP="00F74078">
      <w:pPr>
        <w:pStyle w:val="Sinespaciado"/>
        <w:jc w:val="both"/>
        <w:rPr>
          <w:rFonts w:ascii="Georgia" w:hAnsi="Georgia" w:cs="Times New Roman"/>
          <w:color w:val="000000" w:themeColor="text1"/>
          <w:sz w:val="24"/>
          <w:szCs w:val="24"/>
          <w:lang w:val="es-ES_tradnl"/>
        </w:rPr>
      </w:pPr>
      <w:r w:rsidRPr="005A2621">
        <w:rPr>
          <w:rFonts w:ascii="Georgia" w:hAnsi="Georgia" w:cs="Times New Roman"/>
          <w:color w:val="000000" w:themeColor="text1"/>
          <w:sz w:val="24"/>
          <w:szCs w:val="24"/>
          <w:lang w:val="es-ES_tradnl"/>
        </w:rPr>
        <w:t xml:space="preserve">c) Se limita la duración en el cargo por seis años, al término del cual </w:t>
      </w:r>
      <w:r w:rsidR="006C68BC" w:rsidRPr="005A2621">
        <w:rPr>
          <w:rFonts w:ascii="Georgia" w:hAnsi="Georgia" w:cs="Times New Roman"/>
          <w:color w:val="000000" w:themeColor="text1"/>
          <w:sz w:val="24"/>
          <w:szCs w:val="24"/>
          <w:lang w:val="es-ES_tradnl"/>
        </w:rPr>
        <w:t>serán renovados totalmente</w:t>
      </w:r>
      <w:r w:rsidRPr="005A2621">
        <w:rPr>
          <w:rFonts w:ascii="Georgia" w:hAnsi="Georgia" w:cs="Times New Roman"/>
          <w:color w:val="000000" w:themeColor="text1"/>
          <w:sz w:val="24"/>
          <w:szCs w:val="24"/>
          <w:lang w:val="es-ES_tradnl"/>
        </w:rPr>
        <w:t xml:space="preserve"> sus integrantes, terminando con el sistema de renovación por parcialidades. Por regla general, </w:t>
      </w:r>
      <w:r w:rsidRPr="005A2621">
        <w:rPr>
          <w:rFonts w:ascii="Georgia" w:hAnsi="Georgia" w:cs="Times New Roman"/>
          <w:color w:val="000000" w:themeColor="text1"/>
          <w:sz w:val="24"/>
          <w:szCs w:val="24"/>
          <w:lang w:eastAsia="es-ES"/>
        </w:rPr>
        <w:t>n</w:t>
      </w:r>
      <w:r w:rsidR="00B24800" w:rsidRPr="005A2621">
        <w:rPr>
          <w:rFonts w:ascii="Georgia" w:hAnsi="Georgia" w:cs="Times New Roman"/>
          <w:color w:val="000000" w:themeColor="text1"/>
          <w:sz w:val="24"/>
          <w:szCs w:val="24"/>
          <w:lang w:eastAsia="es-ES"/>
        </w:rPr>
        <w:t>o podrán ser reelegidos, salvo aquel que lo haya sido como reemplazante y haya ejercido el cargo por un período menor a cinco años. Cesarán en sus funci</w:t>
      </w:r>
      <w:r w:rsidRPr="005A2621">
        <w:rPr>
          <w:rFonts w:ascii="Georgia" w:hAnsi="Georgia" w:cs="Times New Roman"/>
          <w:color w:val="000000" w:themeColor="text1"/>
          <w:sz w:val="24"/>
          <w:szCs w:val="24"/>
          <w:lang w:eastAsia="es-ES"/>
        </w:rPr>
        <w:t>ones al cumplir 75 años de edad conforme la actual regulación.</w:t>
      </w:r>
    </w:p>
    <w:p w14:paraId="27192AEA" w14:textId="77777777" w:rsidR="00F74078" w:rsidRPr="005A2621" w:rsidRDefault="00F74078" w:rsidP="00F74078">
      <w:pPr>
        <w:pStyle w:val="Sinespaciado"/>
        <w:jc w:val="both"/>
        <w:rPr>
          <w:rFonts w:ascii="Georgia" w:hAnsi="Georgia" w:cs="Times New Roman"/>
          <w:color w:val="000000" w:themeColor="text1"/>
          <w:sz w:val="24"/>
          <w:szCs w:val="24"/>
          <w:lang w:val="es-ES_tradnl"/>
        </w:rPr>
      </w:pPr>
    </w:p>
    <w:p w14:paraId="0B901300" w14:textId="77777777" w:rsidR="00F74078" w:rsidRPr="005A2621" w:rsidRDefault="00F74078" w:rsidP="00F74078">
      <w:pPr>
        <w:pStyle w:val="Sinespaciado"/>
        <w:jc w:val="both"/>
        <w:rPr>
          <w:rFonts w:ascii="Georgia" w:hAnsi="Georgia" w:cs="Times New Roman"/>
          <w:color w:val="000000" w:themeColor="text1"/>
          <w:sz w:val="24"/>
          <w:szCs w:val="24"/>
          <w:lang w:val="es-ES_tradnl"/>
        </w:rPr>
      </w:pPr>
      <w:r w:rsidRPr="005A2621">
        <w:rPr>
          <w:rFonts w:ascii="Georgia" w:hAnsi="Georgia" w:cs="Times New Roman"/>
          <w:color w:val="000000" w:themeColor="text1"/>
          <w:sz w:val="24"/>
          <w:szCs w:val="24"/>
          <w:lang w:val="es-ES_tradnl"/>
        </w:rPr>
        <w:t xml:space="preserve">d) </w:t>
      </w:r>
      <w:r w:rsidR="0083519A" w:rsidRPr="005A2621">
        <w:rPr>
          <w:rFonts w:ascii="Georgia" w:hAnsi="Georgia" w:cs="Times New Roman"/>
          <w:color w:val="000000" w:themeColor="text1"/>
          <w:sz w:val="24"/>
          <w:szCs w:val="24"/>
          <w:lang w:val="es-ES_tradnl"/>
        </w:rPr>
        <w:t xml:space="preserve">Se </w:t>
      </w:r>
      <w:r w:rsidRPr="005A2621">
        <w:rPr>
          <w:rFonts w:ascii="Georgia" w:hAnsi="Georgia" w:cs="Times New Roman"/>
          <w:color w:val="000000" w:themeColor="text1"/>
          <w:sz w:val="24"/>
          <w:szCs w:val="24"/>
          <w:lang w:val="es-ES_tradnl"/>
        </w:rPr>
        <w:t xml:space="preserve">modifica </w:t>
      </w:r>
      <w:r w:rsidR="0083519A" w:rsidRPr="005A2621">
        <w:rPr>
          <w:rFonts w:ascii="Georgia" w:hAnsi="Georgia" w:cs="Times New Roman"/>
          <w:color w:val="000000" w:themeColor="text1"/>
          <w:sz w:val="24"/>
          <w:szCs w:val="24"/>
          <w:lang w:val="es-ES_tradnl"/>
        </w:rPr>
        <w:t>los requisi</w:t>
      </w:r>
      <w:r w:rsidRPr="005A2621">
        <w:rPr>
          <w:rFonts w:ascii="Georgia" w:hAnsi="Georgia" w:cs="Times New Roman"/>
          <w:color w:val="000000" w:themeColor="text1"/>
          <w:sz w:val="24"/>
          <w:szCs w:val="24"/>
          <w:lang w:val="es-ES_tradnl"/>
        </w:rPr>
        <w:t xml:space="preserve">tos para integrar este Tribunal debiendo los postulantes acreditar 15 años de ejercicio profesional y haber destacado en actividades académicas vinculadas a ámbito del derecho público durante 10 años en una Universidad acreditada.  </w:t>
      </w:r>
      <w:r w:rsidR="0083519A" w:rsidRPr="005A2621">
        <w:rPr>
          <w:rFonts w:ascii="Georgia" w:hAnsi="Georgia" w:cs="Times New Roman"/>
          <w:color w:val="000000" w:themeColor="text1"/>
          <w:sz w:val="24"/>
          <w:szCs w:val="24"/>
          <w:lang w:val="es-ES_tradnl"/>
        </w:rPr>
        <w:t xml:space="preserve"> </w:t>
      </w:r>
    </w:p>
    <w:p w14:paraId="31359F1F" w14:textId="77777777" w:rsidR="00F74078" w:rsidRPr="005A2621" w:rsidRDefault="00F74078" w:rsidP="00F74078">
      <w:pPr>
        <w:pStyle w:val="Sinespaciado"/>
        <w:jc w:val="both"/>
        <w:rPr>
          <w:rFonts w:ascii="Georgia" w:hAnsi="Georgia" w:cs="Times New Roman"/>
          <w:color w:val="000000" w:themeColor="text1"/>
          <w:sz w:val="24"/>
          <w:szCs w:val="24"/>
          <w:lang w:val="es-ES_tradnl"/>
        </w:rPr>
      </w:pPr>
    </w:p>
    <w:p w14:paraId="712643F9" w14:textId="77777777" w:rsidR="00B24800" w:rsidRPr="005A2621" w:rsidRDefault="00F74078" w:rsidP="00F74078">
      <w:pPr>
        <w:pStyle w:val="Sinespaciado"/>
        <w:jc w:val="both"/>
        <w:rPr>
          <w:rFonts w:ascii="Georgia" w:hAnsi="Georgia" w:cs="Times New Roman"/>
          <w:color w:val="000000" w:themeColor="text1"/>
          <w:sz w:val="24"/>
          <w:szCs w:val="24"/>
          <w:lang w:val="es-ES_tradnl"/>
        </w:rPr>
      </w:pPr>
      <w:r w:rsidRPr="005A2621">
        <w:rPr>
          <w:rFonts w:ascii="Georgia" w:hAnsi="Georgia" w:cs="Times New Roman"/>
          <w:color w:val="000000" w:themeColor="text1"/>
          <w:sz w:val="24"/>
          <w:szCs w:val="24"/>
          <w:lang w:val="es-ES_tradnl"/>
        </w:rPr>
        <w:t xml:space="preserve">e) </w:t>
      </w:r>
      <w:r w:rsidR="001D5092" w:rsidRPr="005A2621">
        <w:rPr>
          <w:rFonts w:ascii="Georgia" w:hAnsi="Georgia" w:cs="Times New Roman"/>
          <w:color w:val="000000" w:themeColor="text1"/>
          <w:sz w:val="24"/>
          <w:szCs w:val="24"/>
          <w:lang w:val="es-ES_tradnl"/>
        </w:rPr>
        <w:t>Se mantiene la inamovilidad en el cargo, s</w:t>
      </w:r>
      <w:r w:rsidR="00B24800" w:rsidRPr="005A2621">
        <w:rPr>
          <w:rFonts w:ascii="Georgia" w:hAnsi="Georgia" w:cs="Times New Roman"/>
          <w:color w:val="000000" w:themeColor="text1"/>
          <w:sz w:val="24"/>
          <w:szCs w:val="24"/>
          <w:lang w:val="es-ES_tradnl"/>
        </w:rPr>
        <w:t xml:space="preserve">e establece el modo de reemplazo de sus ministros, también su forma de funcionamiento (en pleno o en salas). Se deja a la ley orgánica la regulación que </w:t>
      </w:r>
      <w:r w:rsidR="00B24800" w:rsidRPr="005A2621">
        <w:rPr>
          <w:rFonts w:ascii="Georgia" w:hAnsi="Georgia" w:cs="Times New Roman"/>
          <w:color w:val="000000" w:themeColor="text1"/>
          <w:sz w:val="24"/>
          <w:szCs w:val="24"/>
          <w:lang w:eastAsia="es-ES"/>
        </w:rPr>
        <w:t>determinará su organización, funcionamiento, procedimientos y fijará la planta, régimen de remuneraciones y estatuto de su personal.</w:t>
      </w:r>
    </w:p>
    <w:p w14:paraId="640A8DE2" w14:textId="77777777" w:rsidR="00F74078" w:rsidRPr="005A2621" w:rsidRDefault="00F74078" w:rsidP="00F74078">
      <w:pPr>
        <w:pStyle w:val="Sinespaciado"/>
        <w:jc w:val="both"/>
        <w:rPr>
          <w:rFonts w:ascii="Georgia" w:hAnsi="Georgia" w:cs="Times New Roman"/>
          <w:color w:val="000000" w:themeColor="text1"/>
          <w:sz w:val="24"/>
          <w:szCs w:val="24"/>
          <w:lang w:val="es-ES_tradnl"/>
        </w:rPr>
      </w:pPr>
    </w:p>
    <w:p w14:paraId="03F1FCA2" w14:textId="01A3A3B8" w:rsidR="001D5092" w:rsidRPr="005A2621" w:rsidRDefault="00F74078" w:rsidP="00F74078">
      <w:pPr>
        <w:pStyle w:val="Sinespaciado"/>
        <w:jc w:val="both"/>
        <w:rPr>
          <w:rFonts w:ascii="Georgia" w:hAnsi="Georgia" w:cs="Times New Roman"/>
          <w:color w:val="000000" w:themeColor="text1"/>
          <w:sz w:val="24"/>
          <w:szCs w:val="24"/>
          <w:lang w:val="es-ES_tradnl"/>
        </w:rPr>
      </w:pPr>
      <w:r w:rsidRPr="005A2621">
        <w:rPr>
          <w:rFonts w:ascii="Georgia" w:hAnsi="Georgia" w:cs="Times New Roman"/>
          <w:color w:val="000000" w:themeColor="text1"/>
          <w:sz w:val="24"/>
          <w:szCs w:val="24"/>
          <w:lang w:val="es-ES_tradnl"/>
        </w:rPr>
        <w:t>f) E</w:t>
      </w:r>
      <w:r w:rsidR="00606CCA" w:rsidRPr="005A2621">
        <w:rPr>
          <w:rFonts w:ascii="Georgia" w:hAnsi="Georgia" w:cs="Times New Roman"/>
          <w:color w:val="000000" w:themeColor="text1"/>
          <w:sz w:val="24"/>
          <w:szCs w:val="24"/>
          <w:lang w:val="es-ES_tradnl"/>
        </w:rPr>
        <w:t xml:space="preserve">n cuanto a sus atribuciones, se limitan las competencias del Tribunal, eliminando el </w:t>
      </w:r>
      <w:r w:rsidR="00606CCA" w:rsidRPr="005A2621">
        <w:rPr>
          <w:rFonts w:ascii="Georgia" w:hAnsi="Georgia" w:cs="Times New Roman"/>
          <w:i/>
          <w:color w:val="000000" w:themeColor="text1"/>
          <w:sz w:val="24"/>
          <w:szCs w:val="24"/>
          <w:lang w:val="es-ES_tradnl"/>
        </w:rPr>
        <w:t>control pr</w:t>
      </w:r>
      <w:r w:rsidRPr="005A2621">
        <w:rPr>
          <w:rFonts w:ascii="Georgia" w:hAnsi="Georgia" w:cs="Times New Roman"/>
          <w:i/>
          <w:color w:val="000000" w:themeColor="text1"/>
          <w:sz w:val="24"/>
          <w:szCs w:val="24"/>
          <w:lang w:val="es-ES_tradnl"/>
        </w:rPr>
        <w:t>eventivo</w:t>
      </w:r>
      <w:r w:rsidRPr="005A2621">
        <w:rPr>
          <w:rFonts w:ascii="Georgia" w:hAnsi="Georgia" w:cs="Times New Roman"/>
          <w:color w:val="000000" w:themeColor="text1"/>
          <w:sz w:val="24"/>
          <w:szCs w:val="24"/>
          <w:lang w:val="es-ES_tradnl"/>
        </w:rPr>
        <w:t xml:space="preserve"> de constitucionalidad</w:t>
      </w:r>
      <w:r w:rsidR="00571169" w:rsidRPr="005A2621">
        <w:rPr>
          <w:rFonts w:ascii="Georgia" w:hAnsi="Georgia" w:cs="Times New Roman"/>
          <w:color w:val="000000" w:themeColor="text1"/>
          <w:sz w:val="24"/>
          <w:szCs w:val="24"/>
          <w:lang w:val="es-ES_tradnl"/>
        </w:rPr>
        <w:t xml:space="preserve"> vía requerimiento</w:t>
      </w:r>
      <w:r w:rsidRPr="005A2621">
        <w:rPr>
          <w:rFonts w:ascii="Georgia" w:hAnsi="Georgia" w:cs="Times New Roman"/>
          <w:color w:val="000000" w:themeColor="text1"/>
          <w:sz w:val="24"/>
          <w:szCs w:val="24"/>
          <w:lang w:val="es-ES_tradnl"/>
        </w:rPr>
        <w:t xml:space="preserve">, manteniendo el de </w:t>
      </w:r>
      <w:r w:rsidR="00606CCA" w:rsidRPr="005A2621">
        <w:rPr>
          <w:rFonts w:ascii="Georgia" w:hAnsi="Georgia" w:cs="Times New Roman"/>
          <w:color w:val="000000" w:themeColor="text1"/>
          <w:sz w:val="24"/>
          <w:szCs w:val="24"/>
          <w:lang w:val="es-ES_tradnl"/>
        </w:rPr>
        <w:t>leyes</w:t>
      </w:r>
      <w:r w:rsidRPr="005A2621">
        <w:rPr>
          <w:rFonts w:ascii="Georgia" w:hAnsi="Georgia" w:cs="Times New Roman"/>
          <w:color w:val="000000" w:themeColor="text1"/>
          <w:sz w:val="24"/>
          <w:szCs w:val="24"/>
          <w:lang w:val="es-ES_tradnl"/>
        </w:rPr>
        <w:t xml:space="preserve"> interpretativas, </w:t>
      </w:r>
      <w:r w:rsidR="00606CCA" w:rsidRPr="005A2621">
        <w:rPr>
          <w:rFonts w:ascii="Georgia" w:hAnsi="Georgia" w:cs="Times New Roman"/>
          <w:color w:val="000000" w:themeColor="text1"/>
          <w:sz w:val="24"/>
          <w:szCs w:val="24"/>
          <w:lang w:val="es-ES_tradnl"/>
        </w:rPr>
        <w:t>orgánicas y de los tratados internacionales</w:t>
      </w:r>
      <w:r w:rsidRPr="005A2621">
        <w:rPr>
          <w:rFonts w:ascii="Georgia" w:hAnsi="Georgia" w:cs="Times New Roman"/>
          <w:color w:val="000000" w:themeColor="text1"/>
          <w:sz w:val="24"/>
          <w:szCs w:val="24"/>
          <w:lang w:val="es-ES_tradnl"/>
        </w:rPr>
        <w:t>, en cuyo caso se debe acordar la inconstitucionalidad por las cuatro quintas partes de sus miembros</w:t>
      </w:r>
      <w:r w:rsidR="00571169" w:rsidRPr="005A2621">
        <w:rPr>
          <w:rFonts w:ascii="Georgia" w:hAnsi="Georgia" w:cs="Times New Roman"/>
          <w:color w:val="000000" w:themeColor="text1"/>
          <w:sz w:val="24"/>
          <w:szCs w:val="24"/>
          <w:lang w:val="es-ES_tradnl"/>
        </w:rPr>
        <w:t>, siguiendo las propuestas de otros proyectos en trámite.</w:t>
      </w:r>
      <w:r w:rsidR="00606CCA" w:rsidRPr="005A2621">
        <w:rPr>
          <w:rFonts w:ascii="Georgia" w:hAnsi="Georgia" w:cs="Times New Roman"/>
          <w:color w:val="000000" w:themeColor="text1"/>
          <w:sz w:val="24"/>
          <w:szCs w:val="24"/>
          <w:lang w:val="es-ES_tradnl"/>
        </w:rPr>
        <w:t xml:space="preserve"> Se refuerza el control represivo (inaplicabilidad por inconstitucionalidad), además de la facultad de resolver conflictos de competenci</w:t>
      </w:r>
      <w:r w:rsidRPr="005A2621">
        <w:rPr>
          <w:rFonts w:ascii="Georgia" w:hAnsi="Georgia" w:cs="Times New Roman"/>
          <w:color w:val="000000" w:themeColor="text1"/>
          <w:sz w:val="24"/>
          <w:szCs w:val="24"/>
          <w:lang w:val="es-ES_tradnl"/>
        </w:rPr>
        <w:t>as entre órganos del Estado; res</w:t>
      </w:r>
      <w:r w:rsidR="00606CCA" w:rsidRPr="005A2621">
        <w:rPr>
          <w:rFonts w:ascii="Georgia" w:hAnsi="Georgia" w:cs="Times New Roman"/>
          <w:color w:val="000000" w:themeColor="text1"/>
          <w:sz w:val="24"/>
          <w:szCs w:val="24"/>
          <w:lang w:val="es-ES_tradnl"/>
        </w:rPr>
        <w:t>olver inhabilidades e incompatib</w:t>
      </w:r>
      <w:r w:rsidRPr="005A2621">
        <w:rPr>
          <w:rFonts w:ascii="Georgia" w:hAnsi="Georgia" w:cs="Times New Roman"/>
          <w:color w:val="000000" w:themeColor="text1"/>
          <w:sz w:val="24"/>
          <w:szCs w:val="24"/>
          <w:lang w:val="es-ES_tradnl"/>
        </w:rPr>
        <w:t xml:space="preserve">ilidades de parlamentarios, etc. </w:t>
      </w:r>
      <w:r w:rsidR="001D5092" w:rsidRPr="005A2621">
        <w:rPr>
          <w:rFonts w:ascii="Georgia" w:hAnsi="Georgia" w:cs="Times New Roman"/>
          <w:color w:val="000000" w:themeColor="text1"/>
          <w:sz w:val="24"/>
          <w:szCs w:val="24"/>
          <w:lang w:val="es-ES_tradnl"/>
        </w:rPr>
        <w:t>Cabe señalar que, al igual que en el caso alemán, el Tribunal siempre actuará a requerimiento de parte, y no de oficio como ocurre en algunos casos dispuestos en el actual artí</w:t>
      </w:r>
      <w:r w:rsidR="00571169" w:rsidRPr="005A2621">
        <w:rPr>
          <w:rFonts w:ascii="Georgia" w:hAnsi="Georgia" w:cs="Times New Roman"/>
          <w:color w:val="000000" w:themeColor="text1"/>
          <w:sz w:val="24"/>
          <w:szCs w:val="24"/>
          <w:lang w:val="es-ES_tradnl"/>
        </w:rPr>
        <w:t>culo 93 de nuestra Constitución.</w:t>
      </w:r>
    </w:p>
    <w:p w14:paraId="75758B0B" w14:textId="77777777" w:rsidR="00F74078" w:rsidRPr="005A2621" w:rsidRDefault="00F74078" w:rsidP="00F74078">
      <w:pPr>
        <w:pStyle w:val="Sinespaciado"/>
        <w:jc w:val="both"/>
        <w:rPr>
          <w:rFonts w:ascii="Georgia" w:eastAsia="MS Mincho" w:hAnsi="Georgia" w:cs="Times New Roman"/>
          <w:color w:val="000000" w:themeColor="text1"/>
          <w:sz w:val="24"/>
          <w:szCs w:val="24"/>
          <w:lang w:eastAsia="es-ES_tradnl"/>
        </w:rPr>
      </w:pPr>
    </w:p>
    <w:p w14:paraId="39642E0A" w14:textId="77777777" w:rsidR="0061450A" w:rsidRPr="005A2621" w:rsidRDefault="00F74078" w:rsidP="00F74078">
      <w:pPr>
        <w:pStyle w:val="Sinespaciado"/>
        <w:ind w:firstLine="708"/>
        <w:jc w:val="both"/>
        <w:rPr>
          <w:rFonts w:ascii="Georgia" w:hAnsi="Georgia" w:cs="Times New Roman"/>
          <w:color w:val="000000" w:themeColor="text1"/>
          <w:sz w:val="24"/>
          <w:szCs w:val="24"/>
        </w:rPr>
      </w:pPr>
      <w:r w:rsidRPr="005A2621">
        <w:rPr>
          <w:rFonts w:ascii="Georgia" w:eastAsia="MS Mincho" w:hAnsi="Georgia" w:cs="Times New Roman"/>
          <w:color w:val="000000" w:themeColor="text1"/>
          <w:sz w:val="24"/>
          <w:szCs w:val="24"/>
          <w:lang w:eastAsia="es-ES_tradnl"/>
        </w:rPr>
        <w:t xml:space="preserve">Es sobre la base de </w:t>
      </w:r>
      <w:r w:rsidR="0089449B" w:rsidRPr="005A2621">
        <w:rPr>
          <w:rFonts w:ascii="Georgia" w:hAnsi="Georgia" w:cs="Times New Roman"/>
          <w:color w:val="000000" w:themeColor="text1"/>
          <w:sz w:val="24"/>
          <w:szCs w:val="24"/>
        </w:rPr>
        <w:t xml:space="preserve">todo lo anteriormente expuesto, venimos en proponer </w:t>
      </w:r>
      <w:r w:rsidR="00CF5539" w:rsidRPr="005A2621">
        <w:rPr>
          <w:rFonts w:ascii="Georgia" w:hAnsi="Georgia" w:cs="Times New Roman"/>
          <w:color w:val="000000" w:themeColor="text1"/>
          <w:sz w:val="24"/>
          <w:szCs w:val="24"/>
        </w:rPr>
        <w:t>el siguiente</w:t>
      </w:r>
      <w:r w:rsidR="0061450A" w:rsidRPr="005A2621">
        <w:rPr>
          <w:rFonts w:ascii="Georgia" w:hAnsi="Georgia" w:cs="Times New Roman"/>
          <w:color w:val="000000" w:themeColor="text1"/>
          <w:sz w:val="24"/>
          <w:szCs w:val="24"/>
        </w:rPr>
        <w:t>:</w:t>
      </w:r>
    </w:p>
    <w:p w14:paraId="53471803" w14:textId="77777777" w:rsidR="0061450A" w:rsidRPr="005A2621" w:rsidRDefault="0061450A" w:rsidP="00C42F40">
      <w:pPr>
        <w:ind w:firstLine="708"/>
        <w:jc w:val="both"/>
        <w:rPr>
          <w:rFonts w:ascii="Times New Roman" w:hAnsi="Times New Roman" w:cs="Times New Roman"/>
          <w:color w:val="000000" w:themeColor="text1"/>
          <w:sz w:val="24"/>
          <w:szCs w:val="24"/>
        </w:rPr>
      </w:pPr>
    </w:p>
    <w:p w14:paraId="697117E2" w14:textId="77777777" w:rsidR="0089449B" w:rsidRPr="005A2621" w:rsidRDefault="0061450A" w:rsidP="0061450A">
      <w:pPr>
        <w:ind w:firstLine="708"/>
        <w:jc w:val="center"/>
        <w:rPr>
          <w:rFonts w:ascii="Times New Roman" w:hAnsi="Times New Roman" w:cs="Times New Roman"/>
          <w:i/>
          <w:color w:val="000000" w:themeColor="text1"/>
          <w:sz w:val="24"/>
          <w:szCs w:val="24"/>
        </w:rPr>
      </w:pPr>
      <w:r w:rsidRPr="005A2621">
        <w:rPr>
          <w:rFonts w:ascii="Times New Roman" w:hAnsi="Times New Roman" w:cs="Times New Roman"/>
          <w:i/>
          <w:color w:val="000000" w:themeColor="text1"/>
          <w:sz w:val="24"/>
          <w:szCs w:val="24"/>
        </w:rPr>
        <w:t>P</w:t>
      </w:r>
      <w:r w:rsidR="00CF5539" w:rsidRPr="005A2621">
        <w:rPr>
          <w:rFonts w:ascii="Times New Roman" w:hAnsi="Times New Roman" w:cs="Times New Roman"/>
          <w:i/>
          <w:color w:val="000000" w:themeColor="text1"/>
          <w:sz w:val="24"/>
          <w:szCs w:val="24"/>
        </w:rPr>
        <w:t>royecto de reforma constitucional</w:t>
      </w:r>
      <w:r w:rsidR="0089449B" w:rsidRPr="005A2621">
        <w:rPr>
          <w:rFonts w:ascii="Times New Roman" w:hAnsi="Times New Roman" w:cs="Times New Roman"/>
          <w:i/>
          <w:color w:val="000000" w:themeColor="text1"/>
          <w:sz w:val="24"/>
          <w:szCs w:val="24"/>
        </w:rPr>
        <w:t>:</w:t>
      </w:r>
    </w:p>
    <w:p w14:paraId="32AE2F6A" w14:textId="77777777" w:rsidR="00365249" w:rsidRPr="005A2621" w:rsidRDefault="00365249" w:rsidP="00C42F40">
      <w:pPr>
        <w:ind w:firstLine="708"/>
        <w:jc w:val="both"/>
        <w:rPr>
          <w:rFonts w:ascii="Times New Roman" w:hAnsi="Times New Roman" w:cs="Times New Roman"/>
          <w:color w:val="000000" w:themeColor="text1"/>
          <w:sz w:val="24"/>
          <w:szCs w:val="24"/>
        </w:rPr>
      </w:pPr>
    </w:p>
    <w:p w14:paraId="5F5DC814" w14:textId="77777777" w:rsidR="00365249" w:rsidRPr="005A2621" w:rsidRDefault="00365249" w:rsidP="00D50810">
      <w:pPr>
        <w:jc w:val="both"/>
        <w:rPr>
          <w:rFonts w:ascii="Courier New" w:hAnsi="Courier New" w:cs="Courier New"/>
          <w:color w:val="000000" w:themeColor="text1"/>
          <w:sz w:val="28"/>
          <w:szCs w:val="28"/>
        </w:rPr>
      </w:pPr>
      <w:r w:rsidRPr="005A2621">
        <w:rPr>
          <w:rFonts w:ascii="Courier New" w:hAnsi="Courier New" w:cs="Courier New"/>
          <w:b/>
          <w:color w:val="000000" w:themeColor="text1"/>
          <w:sz w:val="28"/>
          <w:szCs w:val="28"/>
        </w:rPr>
        <w:lastRenderedPageBreak/>
        <w:t>ARTÍCULO ÚNICO.-</w:t>
      </w:r>
      <w:r w:rsidR="00D50810" w:rsidRPr="005A2621">
        <w:rPr>
          <w:rFonts w:ascii="Courier New" w:hAnsi="Courier New" w:cs="Courier New"/>
          <w:color w:val="000000" w:themeColor="text1"/>
          <w:sz w:val="28"/>
          <w:szCs w:val="28"/>
        </w:rPr>
        <w:t xml:space="preserve"> </w:t>
      </w:r>
      <w:r w:rsidRPr="005A2621">
        <w:rPr>
          <w:rFonts w:ascii="Courier New" w:hAnsi="Courier New" w:cs="Courier New"/>
          <w:color w:val="000000" w:themeColor="text1"/>
          <w:sz w:val="28"/>
          <w:szCs w:val="28"/>
        </w:rPr>
        <w:t xml:space="preserve">Para </w:t>
      </w:r>
      <w:r w:rsidR="00F91390" w:rsidRPr="005A2621">
        <w:rPr>
          <w:rFonts w:ascii="Courier New" w:hAnsi="Courier New" w:cs="Courier New"/>
          <w:color w:val="000000" w:themeColor="text1"/>
          <w:sz w:val="28"/>
          <w:szCs w:val="28"/>
        </w:rPr>
        <w:t xml:space="preserve">modificar </w:t>
      </w:r>
      <w:r w:rsidRPr="005A2621">
        <w:rPr>
          <w:rFonts w:ascii="Courier New" w:hAnsi="Courier New" w:cs="Courier New"/>
          <w:color w:val="000000" w:themeColor="text1"/>
          <w:sz w:val="28"/>
          <w:szCs w:val="28"/>
        </w:rPr>
        <w:t>el Capítulo VIII de la Constitución Política de la República</w:t>
      </w:r>
      <w:r w:rsidR="00054BEC" w:rsidRPr="005A2621">
        <w:rPr>
          <w:rFonts w:ascii="Courier New" w:hAnsi="Courier New" w:cs="Courier New"/>
          <w:color w:val="000000" w:themeColor="text1"/>
          <w:sz w:val="28"/>
          <w:szCs w:val="28"/>
        </w:rPr>
        <w:t>,</w:t>
      </w:r>
      <w:r w:rsidRPr="005A2621">
        <w:rPr>
          <w:rFonts w:ascii="Courier New" w:hAnsi="Courier New" w:cs="Courier New"/>
          <w:color w:val="000000" w:themeColor="text1"/>
          <w:sz w:val="28"/>
          <w:szCs w:val="28"/>
        </w:rPr>
        <w:t xml:space="preserve"> </w:t>
      </w:r>
      <w:r w:rsidR="00F91390" w:rsidRPr="005A2621">
        <w:rPr>
          <w:rFonts w:ascii="Courier New" w:hAnsi="Courier New" w:cs="Courier New"/>
          <w:color w:val="000000" w:themeColor="text1"/>
          <w:sz w:val="28"/>
          <w:szCs w:val="28"/>
        </w:rPr>
        <w:t>en la forma que se indica</w:t>
      </w:r>
      <w:r w:rsidR="00D50810" w:rsidRPr="005A2621">
        <w:rPr>
          <w:rFonts w:ascii="Courier New" w:hAnsi="Courier New" w:cs="Courier New"/>
          <w:color w:val="000000" w:themeColor="text1"/>
          <w:sz w:val="28"/>
          <w:szCs w:val="28"/>
        </w:rPr>
        <w:t xml:space="preserve">: </w:t>
      </w:r>
    </w:p>
    <w:p w14:paraId="2BD1878D" w14:textId="77777777" w:rsidR="00606CCA" w:rsidRPr="005A2621" w:rsidRDefault="00F91390" w:rsidP="00F91390">
      <w:pPr>
        <w:pStyle w:val="Sinespaciado"/>
        <w:jc w:val="both"/>
        <w:rPr>
          <w:rFonts w:ascii="Courier New" w:hAnsi="Courier New" w:cs="Courier New"/>
          <w:color w:val="000000" w:themeColor="text1"/>
          <w:sz w:val="28"/>
          <w:szCs w:val="28"/>
        </w:rPr>
      </w:pPr>
      <w:r w:rsidRPr="005A2621">
        <w:rPr>
          <w:rFonts w:ascii="Courier New" w:hAnsi="Courier New" w:cs="Courier New"/>
          <w:color w:val="000000" w:themeColor="text1"/>
          <w:sz w:val="28"/>
          <w:szCs w:val="28"/>
        </w:rPr>
        <w:t xml:space="preserve">a)Para sustituir el </w:t>
      </w:r>
      <w:r w:rsidR="00282C99" w:rsidRPr="005A2621">
        <w:rPr>
          <w:rFonts w:ascii="Courier New" w:hAnsi="Courier New" w:cs="Courier New"/>
          <w:color w:val="000000" w:themeColor="text1"/>
          <w:sz w:val="28"/>
          <w:szCs w:val="28"/>
        </w:rPr>
        <w:t>artículo 92 por el siguiente:</w:t>
      </w:r>
    </w:p>
    <w:p w14:paraId="2049EF5C" w14:textId="77777777" w:rsidR="00282C99" w:rsidRPr="005A2621" w:rsidRDefault="00282C99" w:rsidP="00F91390">
      <w:pPr>
        <w:pStyle w:val="Sinespaciado"/>
        <w:jc w:val="both"/>
        <w:rPr>
          <w:color w:val="000000" w:themeColor="text1"/>
          <w:sz w:val="28"/>
          <w:szCs w:val="28"/>
        </w:rPr>
      </w:pPr>
    </w:p>
    <w:p w14:paraId="4F706CAB" w14:textId="77777777" w:rsidR="00606CCA" w:rsidRPr="005A2621" w:rsidRDefault="00606CCA" w:rsidP="00D02B60">
      <w:pPr>
        <w:pStyle w:val="Sinespaciado"/>
        <w:jc w:val="both"/>
        <w:rPr>
          <w:rFonts w:ascii="Courier New" w:hAnsi="Courier New" w:cs="Courier New"/>
          <w:color w:val="000000" w:themeColor="text1"/>
          <w:lang w:eastAsia="es-ES"/>
        </w:rPr>
      </w:pPr>
      <w:r w:rsidRPr="005A2621">
        <w:rPr>
          <w:rFonts w:ascii="Courier New" w:hAnsi="Courier New" w:cs="Courier New"/>
          <w:b/>
          <w:color w:val="000000" w:themeColor="text1"/>
          <w:lang w:eastAsia="es-ES"/>
        </w:rPr>
        <w:t xml:space="preserve">Art. </w:t>
      </w:r>
      <w:r w:rsidR="00EF5278" w:rsidRPr="005A2621">
        <w:rPr>
          <w:rFonts w:ascii="Courier New" w:hAnsi="Courier New" w:cs="Courier New"/>
          <w:b/>
          <w:color w:val="000000" w:themeColor="text1"/>
          <w:lang w:eastAsia="es-ES"/>
        </w:rPr>
        <w:t>92</w:t>
      </w:r>
      <w:r w:rsidRPr="005A2621">
        <w:rPr>
          <w:rFonts w:ascii="Courier New" w:hAnsi="Courier New" w:cs="Courier New"/>
          <w:b/>
          <w:color w:val="000000" w:themeColor="text1"/>
          <w:lang w:eastAsia="es-ES"/>
        </w:rPr>
        <w:t>.-</w:t>
      </w:r>
      <w:r w:rsidRPr="005A2621">
        <w:rPr>
          <w:rFonts w:ascii="Courier New" w:hAnsi="Courier New" w:cs="Courier New"/>
          <w:color w:val="000000" w:themeColor="text1"/>
          <w:lang w:eastAsia="es-ES"/>
        </w:rPr>
        <w:t xml:space="preserve"> Habrá un Tribunal Constitucional integrado por </w:t>
      </w:r>
      <w:r w:rsidR="00EF5278" w:rsidRPr="005A2621">
        <w:rPr>
          <w:rFonts w:ascii="Courier New" w:hAnsi="Courier New" w:cs="Courier New"/>
          <w:color w:val="000000" w:themeColor="text1"/>
          <w:lang w:eastAsia="es-ES"/>
        </w:rPr>
        <w:t>nueve</w:t>
      </w:r>
      <w:r w:rsidRPr="005A2621">
        <w:rPr>
          <w:rFonts w:ascii="Courier New" w:hAnsi="Courier New" w:cs="Courier New"/>
          <w:color w:val="000000" w:themeColor="text1"/>
          <w:lang w:eastAsia="es-ES"/>
        </w:rPr>
        <w:t xml:space="preserve"> miembros, designados de la siguiente forma:</w:t>
      </w:r>
    </w:p>
    <w:p w14:paraId="2705CA91" w14:textId="77777777" w:rsidR="00EC1372" w:rsidRPr="005A2621" w:rsidRDefault="00C94C10" w:rsidP="00D02B60">
      <w:pPr>
        <w:pStyle w:val="Sinespaciado"/>
        <w:jc w:val="both"/>
        <w:rPr>
          <w:rFonts w:ascii="Courier New" w:hAnsi="Courier New" w:cs="Courier New"/>
          <w:color w:val="000000" w:themeColor="text1"/>
          <w:lang w:eastAsia="es-ES"/>
        </w:rPr>
      </w:pPr>
      <w:r w:rsidRPr="005A2621">
        <w:rPr>
          <w:rFonts w:ascii="Courier New" w:hAnsi="Courier New" w:cs="Courier New"/>
          <w:color w:val="000000" w:themeColor="text1"/>
          <w:lang w:eastAsia="es-ES"/>
        </w:rPr>
        <w:br/>
        <w:t>    </w:t>
      </w:r>
      <w:r w:rsidRPr="005A2621">
        <w:rPr>
          <w:rFonts w:ascii="Courier New" w:hAnsi="Courier New" w:cs="Courier New"/>
          <w:color w:val="000000" w:themeColor="text1"/>
          <w:lang w:eastAsia="es-ES"/>
        </w:rPr>
        <w:tab/>
        <w:t>a) Tres</w:t>
      </w:r>
      <w:r w:rsidR="00606CCA" w:rsidRPr="005A2621">
        <w:rPr>
          <w:rFonts w:ascii="Courier New" w:hAnsi="Courier New" w:cs="Courier New"/>
          <w:color w:val="000000" w:themeColor="text1"/>
          <w:lang w:eastAsia="es-ES"/>
        </w:rPr>
        <w:t xml:space="preserve"> designados por el </w:t>
      </w:r>
      <w:r w:rsidR="00EC1372" w:rsidRPr="005A2621">
        <w:rPr>
          <w:rFonts w:ascii="Courier New" w:hAnsi="Courier New" w:cs="Courier New"/>
          <w:color w:val="000000" w:themeColor="text1"/>
          <w:lang w:eastAsia="es-ES"/>
        </w:rPr>
        <w:t>Presidente de la República.</w:t>
      </w:r>
    </w:p>
    <w:p w14:paraId="2438EC7A" w14:textId="77777777" w:rsidR="00D02B60" w:rsidRPr="005A2621" w:rsidRDefault="00D02B60" w:rsidP="00D02B60">
      <w:pPr>
        <w:pStyle w:val="Sinespaciado"/>
        <w:jc w:val="both"/>
        <w:rPr>
          <w:rFonts w:ascii="Courier New" w:hAnsi="Courier New" w:cs="Courier New"/>
          <w:color w:val="000000" w:themeColor="text1"/>
          <w:lang w:eastAsia="es-ES"/>
        </w:rPr>
      </w:pPr>
    </w:p>
    <w:p w14:paraId="36D4C8F5" w14:textId="77777777" w:rsidR="00CF5169" w:rsidRPr="005A2621" w:rsidRDefault="00606CCA" w:rsidP="00D02B60">
      <w:pPr>
        <w:pStyle w:val="Sinespaciado"/>
        <w:jc w:val="both"/>
        <w:rPr>
          <w:rFonts w:ascii="Courier New" w:hAnsi="Courier New" w:cs="Courier New"/>
          <w:color w:val="000000" w:themeColor="text1"/>
          <w:lang w:eastAsia="es-ES"/>
        </w:rPr>
      </w:pPr>
      <w:r w:rsidRPr="005A2621">
        <w:rPr>
          <w:rFonts w:ascii="Courier New" w:hAnsi="Courier New" w:cs="Courier New"/>
          <w:color w:val="000000" w:themeColor="text1"/>
          <w:lang w:eastAsia="es-ES"/>
        </w:rPr>
        <w:tab/>
        <w:t xml:space="preserve">b) </w:t>
      </w:r>
      <w:r w:rsidR="00E35156" w:rsidRPr="005A2621">
        <w:rPr>
          <w:rFonts w:ascii="Courier New" w:hAnsi="Courier New" w:cs="Courier New"/>
          <w:color w:val="000000" w:themeColor="text1"/>
          <w:lang w:eastAsia="es-ES"/>
        </w:rPr>
        <w:t>Tres</w:t>
      </w:r>
      <w:r w:rsidRPr="005A2621">
        <w:rPr>
          <w:rFonts w:ascii="Courier New" w:hAnsi="Courier New" w:cs="Courier New"/>
          <w:color w:val="000000" w:themeColor="text1"/>
          <w:lang w:eastAsia="es-ES"/>
        </w:rPr>
        <w:t xml:space="preserve"> elegido por el Congreso Nacional. Los nombramientos, o la propuesta en su caso, se efectuarán en votaciones únicas y requerirán para su aprobación del voto favorable de los tres quintos de los parlamentarios en ejercicio.</w:t>
      </w:r>
    </w:p>
    <w:p w14:paraId="1C2E212B" w14:textId="77777777" w:rsidR="00606CCA" w:rsidRPr="005A2621" w:rsidRDefault="00606CCA" w:rsidP="00D02B60">
      <w:pPr>
        <w:pStyle w:val="Sinespaciado"/>
        <w:jc w:val="both"/>
        <w:rPr>
          <w:rFonts w:ascii="Courier New" w:hAnsi="Courier New" w:cs="Courier New"/>
          <w:color w:val="000000" w:themeColor="text1"/>
          <w:lang w:eastAsia="es-ES"/>
        </w:rPr>
      </w:pPr>
      <w:r w:rsidRPr="005A2621">
        <w:rPr>
          <w:rFonts w:ascii="Courier New" w:hAnsi="Courier New" w:cs="Courier New"/>
          <w:color w:val="000000" w:themeColor="text1"/>
          <w:lang w:eastAsia="es-ES"/>
        </w:rPr>
        <w:br/>
        <w:t xml:space="preserve">     </w:t>
      </w:r>
      <w:r w:rsidRPr="005A2621">
        <w:rPr>
          <w:rFonts w:ascii="Courier New" w:hAnsi="Courier New" w:cs="Courier New"/>
          <w:color w:val="000000" w:themeColor="text1"/>
          <w:lang w:eastAsia="es-ES"/>
        </w:rPr>
        <w:tab/>
        <w:t xml:space="preserve">c) </w:t>
      </w:r>
      <w:r w:rsidR="00C94C10" w:rsidRPr="005A2621">
        <w:rPr>
          <w:rFonts w:ascii="Courier New" w:hAnsi="Courier New" w:cs="Courier New"/>
          <w:color w:val="000000" w:themeColor="text1"/>
          <w:lang w:eastAsia="es-ES"/>
        </w:rPr>
        <w:t xml:space="preserve">Tres </w:t>
      </w:r>
      <w:r w:rsidRPr="005A2621">
        <w:rPr>
          <w:rFonts w:ascii="Courier New" w:hAnsi="Courier New" w:cs="Courier New"/>
          <w:color w:val="000000" w:themeColor="text1"/>
          <w:lang w:eastAsia="es-ES"/>
        </w:rPr>
        <w:t xml:space="preserve"> elegido</w:t>
      </w:r>
      <w:r w:rsidR="00C94C10" w:rsidRPr="005A2621">
        <w:rPr>
          <w:rFonts w:ascii="Courier New" w:hAnsi="Courier New" w:cs="Courier New"/>
          <w:color w:val="000000" w:themeColor="text1"/>
          <w:lang w:eastAsia="es-ES"/>
        </w:rPr>
        <w:t>s</w:t>
      </w:r>
      <w:r w:rsidRPr="005A2621">
        <w:rPr>
          <w:rFonts w:ascii="Courier New" w:hAnsi="Courier New" w:cs="Courier New"/>
          <w:color w:val="000000" w:themeColor="text1"/>
          <w:lang w:eastAsia="es-ES"/>
        </w:rPr>
        <w:t xml:space="preserve"> por la Corte Suprema en una votación secreta que se celebrará en sesión especialmente convocada para tal efecto.</w:t>
      </w:r>
    </w:p>
    <w:p w14:paraId="30BB3102" w14:textId="77777777" w:rsidR="00D02B60" w:rsidRPr="005A2621" w:rsidRDefault="00D02B60" w:rsidP="00D02B60">
      <w:pPr>
        <w:pStyle w:val="Sinespaciado"/>
        <w:jc w:val="both"/>
        <w:rPr>
          <w:rFonts w:ascii="Courier New" w:hAnsi="Courier New" w:cs="Courier New"/>
          <w:color w:val="000000" w:themeColor="text1"/>
          <w:lang w:eastAsia="es-ES"/>
        </w:rPr>
      </w:pPr>
    </w:p>
    <w:p w14:paraId="1853F105" w14:textId="77777777" w:rsidR="00CF5169" w:rsidRPr="005A2621" w:rsidRDefault="00606CCA" w:rsidP="00D02B60">
      <w:pPr>
        <w:pStyle w:val="Sinespaciado"/>
        <w:jc w:val="both"/>
        <w:rPr>
          <w:rFonts w:ascii="Courier New" w:hAnsi="Courier New" w:cs="Courier New"/>
          <w:color w:val="000000" w:themeColor="text1"/>
          <w:lang w:eastAsia="es-ES"/>
        </w:rPr>
      </w:pPr>
      <w:r w:rsidRPr="005A2621">
        <w:rPr>
          <w:rFonts w:ascii="Courier New" w:hAnsi="Courier New" w:cs="Courier New"/>
          <w:color w:val="000000" w:themeColor="text1"/>
          <w:lang w:eastAsia="es-ES"/>
        </w:rPr>
        <w:tab/>
        <w:t>Los mi</w:t>
      </w:r>
      <w:r w:rsidR="00D50810" w:rsidRPr="005A2621">
        <w:rPr>
          <w:rFonts w:ascii="Courier New" w:hAnsi="Courier New" w:cs="Courier New"/>
          <w:color w:val="000000" w:themeColor="text1"/>
          <w:lang w:eastAsia="es-ES"/>
        </w:rPr>
        <w:t>embros del Tribunal durarán siete</w:t>
      </w:r>
      <w:r w:rsidR="00054BEC" w:rsidRPr="005A2621">
        <w:rPr>
          <w:rFonts w:ascii="Courier New" w:hAnsi="Courier New" w:cs="Courier New"/>
          <w:color w:val="000000" w:themeColor="text1"/>
          <w:lang w:eastAsia="es-ES"/>
        </w:rPr>
        <w:t xml:space="preserve"> años en sus cargos</w:t>
      </w:r>
      <w:r w:rsidR="00E35156" w:rsidRPr="005A2621">
        <w:rPr>
          <w:rFonts w:ascii="Courier New" w:hAnsi="Courier New" w:cs="Courier New"/>
          <w:color w:val="000000" w:themeColor="text1"/>
          <w:lang w:eastAsia="es-ES"/>
        </w:rPr>
        <w:t xml:space="preserve"> y serán renovados completame</w:t>
      </w:r>
      <w:r w:rsidR="00054BEC" w:rsidRPr="005A2621">
        <w:rPr>
          <w:rFonts w:ascii="Courier New" w:hAnsi="Courier New" w:cs="Courier New"/>
          <w:color w:val="000000" w:themeColor="text1"/>
          <w:lang w:eastAsia="es-ES"/>
        </w:rPr>
        <w:t>nte al término de dicho periodo. D</w:t>
      </w:r>
      <w:r w:rsidRPr="005A2621">
        <w:rPr>
          <w:rFonts w:ascii="Courier New" w:hAnsi="Courier New" w:cs="Courier New"/>
          <w:color w:val="000000" w:themeColor="text1"/>
          <w:lang w:eastAsia="es-ES"/>
        </w:rPr>
        <w:t xml:space="preserve">eberán tener a lo menos quince años de título de abogado, haberse destacado en la actividad </w:t>
      </w:r>
      <w:r w:rsidR="00E35156" w:rsidRPr="005A2621">
        <w:rPr>
          <w:rFonts w:ascii="Courier New" w:hAnsi="Courier New" w:cs="Courier New"/>
          <w:color w:val="000000" w:themeColor="text1"/>
          <w:lang w:eastAsia="es-ES"/>
        </w:rPr>
        <w:t>universitaria</w:t>
      </w:r>
      <w:r w:rsidR="00C94C10" w:rsidRPr="005A2621">
        <w:rPr>
          <w:rFonts w:ascii="Courier New" w:hAnsi="Courier New" w:cs="Courier New"/>
          <w:color w:val="000000" w:themeColor="text1"/>
          <w:lang w:eastAsia="es-ES"/>
        </w:rPr>
        <w:t xml:space="preserve"> en el ámbito del derecho públic</w:t>
      </w:r>
      <w:r w:rsidR="00054BEC" w:rsidRPr="005A2621">
        <w:rPr>
          <w:rFonts w:ascii="Courier New" w:hAnsi="Courier New" w:cs="Courier New"/>
          <w:color w:val="000000" w:themeColor="text1"/>
          <w:lang w:eastAsia="es-ES"/>
        </w:rPr>
        <w:t>o en una Universidad acreditada</w:t>
      </w:r>
      <w:r w:rsidR="00C94C10" w:rsidRPr="005A2621">
        <w:rPr>
          <w:rFonts w:ascii="Courier New" w:hAnsi="Courier New" w:cs="Courier New"/>
          <w:color w:val="000000" w:themeColor="text1"/>
          <w:lang w:eastAsia="es-ES"/>
        </w:rPr>
        <w:t xml:space="preserve"> por a lo menos diez años</w:t>
      </w:r>
      <w:r w:rsidR="00E35156" w:rsidRPr="005A2621">
        <w:rPr>
          <w:rFonts w:ascii="Courier New" w:hAnsi="Courier New" w:cs="Courier New"/>
          <w:color w:val="000000" w:themeColor="text1"/>
          <w:lang w:eastAsia="es-ES"/>
        </w:rPr>
        <w:t xml:space="preserve">, </w:t>
      </w:r>
      <w:r w:rsidR="00C94C10" w:rsidRPr="005A2621">
        <w:rPr>
          <w:rFonts w:ascii="Courier New" w:hAnsi="Courier New" w:cs="Courier New"/>
          <w:color w:val="000000" w:themeColor="text1"/>
          <w:lang w:eastAsia="es-ES"/>
        </w:rPr>
        <w:t xml:space="preserve">no podrán tener impedimento alguno que los inhabilite para desempeñar el cargo de juez, estarán sometidos a las normas de los </w:t>
      </w:r>
      <w:r w:rsidR="00CF5169" w:rsidRPr="005A2621">
        <w:rPr>
          <w:rFonts w:ascii="Courier New" w:hAnsi="Courier New" w:cs="Courier New"/>
          <w:color w:val="000000" w:themeColor="text1"/>
          <w:lang w:eastAsia="es-ES"/>
        </w:rPr>
        <w:t>artículos 58, 59</w:t>
      </w:r>
      <w:r w:rsidR="00C94C10" w:rsidRPr="005A2621">
        <w:rPr>
          <w:rFonts w:ascii="Courier New" w:hAnsi="Courier New" w:cs="Courier New"/>
          <w:color w:val="000000" w:themeColor="text1"/>
          <w:lang w:eastAsia="es-ES"/>
        </w:rPr>
        <w:t xml:space="preserve"> y </w:t>
      </w:r>
      <w:r w:rsidR="00CF5169" w:rsidRPr="005A2621">
        <w:rPr>
          <w:rFonts w:ascii="Courier New" w:hAnsi="Courier New" w:cs="Courier New"/>
          <w:color w:val="000000" w:themeColor="text1"/>
          <w:lang w:eastAsia="es-ES"/>
        </w:rPr>
        <w:t>81</w:t>
      </w:r>
      <w:r w:rsidR="00C94C10" w:rsidRPr="005A2621">
        <w:rPr>
          <w:rFonts w:ascii="Courier New" w:hAnsi="Courier New" w:cs="Courier New"/>
          <w:color w:val="000000" w:themeColor="text1"/>
          <w:lang w:eastAsia="es-ES"/>
        </w:rPr>
        <w:t>, y no podrán ejercer la profesión de abogado, incluyendo la judicatura, ni cualquier acto de l</w:t>
      </w:r>
      <w:r w:rsidR="00CF5169" w:rsidRPr="005A2621">
        <w:rPr>
          <w:rFonts w:ascii="Courier New" w:hAnsi="Courier New" w:cs="Courier New"/>
          <w:color w:val="000000" w:themeColor="text1"/>
          <w:lang w:eastAsia="es-ES"/>
        </w:rPr>
        <w:t>os establecidos en los incisos segundo y tercero del artículo</w:t>
      </w:r>
      <w:r w:rsidR="00C94C10" w:rsidRPr="005A2621">
        <w:rPr>
          <w:rFonts w:ascii="Courier New" w:hAnsi="Courier New" w:cs="Courier New"/>
          <w:color w:val="000000" w:themeColor="text1"/>
          <w:lang w:eastAsia="es-ES"/>
        </w:rPr>
        <w:t xml:space="preserve"> 60 de esta Constitución.</w:t>
      </w:r>
      <w:r w:rsidR="00517FA3" w:rsidRPr="005A2621">
        <w:rPr>
          <w:rFonts w:ascii="Courier New" w:hAnsi="Courier New" w:cs="Courier New"/>
          <w:color w:val="000000" w:themeColor="text1"/>
          <w:lang w:eastAsia="es-ES"/>
        </w:rPr>
        <w:t xml:space="preserve"> Los jueces estarán sujetos a las reglas de implicancia que señale la ley orgánica constitucional a que se refiere el inciso final, que deberá comprender aquellas prescritas por el Código Orgánico de Tribunales. </w:t>
      </w:r>
    </w:p>
    <w:p w14:paraId="675217BE" w14:textId="77777777" w:rsidR="00606CCA" w:rsidRPr="005A2621" w:rsidRDefault="00606CCA" w:rsidP="00D02B60">
      <w:pPr>
        <w:pStyle w:val="Sinespaciado"/>
        <w:jc w:val="both"/>
        <w:rPr>
          <w:rFonts w:ascii="Courier New" w:hAnsi="Courier New" w:cs="Courier New"/>
          <w:lang w:eastAsia="es-ES"/>
        </w:rPr>
      </w:pPr>
      <w:r w:rsidRPr="005A2621">
        <w:rPr>
          <w:rFonts w:ascii="Courier New" w:hAnsi="Courier New" w:cs="Courier New"/>
          <w:color w:val="000000" w:themeColor="text1"/>
          <w:lang w:eastAsia="es-ES"/>
        </w:rPr>
        <w:br/>
      </w:r>
      <w:r w:rsidRPr="00D02B60">
        <w:rPr>
          <w:rFonts w:ascii="Courier New" w:hAnsi="Courier New" w:cs="Courier New"/>
          <w:lang w:eastAsia="es-ES"/>
        </w:rPr>
        <w:t xml:space="preserve">     Los miembros del Tribunal Constitucional serán inamovibles y no podrán ser </w:t>
      </w:r>
      <w:r w:rsidRPr="005A2621">
        <w:rPr>
          <w:rFonts w:ascii="Courier New" w:hAnsi="Courier New" w:cs="Courier New"/>
          <w:lang w:eastAsia="es-ES"/>
        </w:rPr>
        <w:t>reelegidos, salvo aquel que lo haya sido como reemplazante y haya ejercido el cargo por un período menor a cinco años. Cesarán en sus funciones al cumplir 75 años de edad.</w:t>
      </w:r>
    </w:p>
    <w:p w14:paraId="5365C670" w14:textId="77777777" w:rsidR="00606CCA" w:rsidRPr="005A2621" w:rsidRDefault="00606CCA" w:rsidP="00D02B60">
      <w:pPr>
        <w:pStyle w:val="Sinespaciado"/>
        <w:jc w:val="both"/>
        <w:rPr>
          <w:rFonts w:ascii="Courier New" w:hAnsi="Courier New" w:cs="Courier New"/>
          <w:lang w:eastAsia="es-ES"/>
        </w:rPr>
      </w:pPr>
      <w:r w:rsidRPr="005A2621">
        <w:rPr>
          <w:rFonts w:ascii="Courier New" w:hAnsi="Courier New" w:cs="Courier New"/>
          <w:lang w:eastAsia="es-ES"/>
        </w:rPr>
        <w:br/>
        <w:t>     En caso que un miembro del Tribunal Constitucional cese en su cargo, se procederá a su reemplazo por quien corresponda, de acuerdo con el inciso primero de este artículo y por el tiempo que falte para completar el período del reemplazado.</w:t>
      </w:r>
    </w:p>
    <w:p w14:paraId="027A9E8B" w14:textId="77777777" w:rsidR="00B24800" w:rsidRPr="005A2621" w:rsidRDefault="00606CCA" w:rsidP="00D02B60">
      <w:pPr>
        <w:pStyle w:val="Sinespaciado"/>
        <w:jc w:val="both"/>
        <w:rPr>
          <w:rFonts w:ascii="Courier New" w:hAnsi="Courier New" w:cs="Courier New"/>
          <w:lang w:eastAsia="es-ES"/>
        </w:rPr>
      </w:pPr>
      <w:r w:rsidRPr="005A2621">
        <w:rPr>
          <w:rFonts w:ascii="Courier New" w:hAnsi="Courier New" w:cs="Courier New"/>
          <w:lang w:eastAsia="es-ES"/>
        </w:rPr>
        <w:br/>
        <w:t xml:space="preserve">     </w:t>
      </w:r>
      <w:r w:rsidR="00D50810" w:rsidRPr="005A2621">
        <w:rPr>
          <w:rFonts w:ascii="Courier New" w:hAnsi="Courier New" w:cs="Courier New"/>
          <w:lang w:eastAsia="es-ES"/>
        </w:rPr>
        <w:tab/>
      </w:r>
      <w:r w:rsidRPr="005A2621">
        <w:rPr>
          <w:rFonts w:ascii="Courier New" w:hAnsi="Courier New" w:cs="Courier New"/>
          <w:lang w:eastAsia="es-ES"/>
        </w:rPr>
        <w:t>El Tribunal funcionará en pleno o dividido en salas. Una ley orgánica constitucional determinará su organización, funcionamiento, procedimientos y fijará la planta, régimen de remuneraciones y estatuto de su personal.</w:t>
      </w:r>
      <w:r w:rsidR="00517FA3" w:rsidRPr="005A2621">
        <w:rPr>
          <w:rFonts w:ascii="Courier New" w:hAnsi="Courier New" w:cs="Courier New"/>
          <w:lang w:eastAsia="es-ES"/>
        </w:rPr>
        <w:t xml:space="preserve"> </w:t>
      </w:r>
    </w:p>
    <w:p w14:paraId="3520E488" w14:textId="77777777" w:rsidR="00606CCA" w:rsidRPr="005A2621" w:rsidRDefault="00D50810" w:rsidP="00D02B60">
      <w:pPr>
        <w:pStyle w:val="Sinespaciado"/>
        <w:jc w:val="both"/>
        <w:rPr>
          <w:rFonts w:ascii="Courier New" w:hAnsi="Courier New" w:cs="Courier New"/>
          <w:lang w:eastAsia="es-ES"/>
        </w:rPr>
      </w:pPr>
      <w:r w:rsidRPr="005A2621">
        <w:rPr>
          <w:rFonts w:ascii="Courier New" w:eastAsia="MS Mincho" w:hAnsi="Courier New" w:cs="Courier New"/>
          <w:lang w:eastAsia="es-ES_tradnl"/>
        </w:rPr>
        <w:tab/>
      </w:r>
    </w:p>
    <w:p w14:paraId="49EC0B6D" w14:textId="77777777" w:rsidR="00D02B60" w:rsidRPr="005A2621" w:rsidRDefault="00D02B60" w:rsidP="00E315F9">
      <w:pPr>
        <w:pStyle w:val="Sinespaciado"/>
        <w:jc w:val="both"/>
        <w:rPr>
          <w:rFonts w:ascii="Courier New" w:hAnsi="Courier New" w:cs="Courier New"/>
        </w:rPr>
      </w:pPr>
    </w:p>
    <w:p w14:paraId="7F7F3327" w14:textId="77777777" w:rsidR="00282C99" w:rsidRPr="005A2621" w:rsidRDefault="00282C99" w:rsidP="00282C99">
      <w:pPr>
        <w:pStyle w:val="Sinespaciado"/>
        <w:jc w:val="both"/>
        <w:rPr>
          <w:rFonts w:ascii="Courier New" w:hAnsi="Courier New" w:cs="Courier New"/>
          <w:sz w:val="28"/>
          <w:szCs w:val="28"/>
        </w:rPr>
      </w:pPr>
      <w:r w:rsidRPr="005A2621">
        <w:rPr>
          <w:rFonts w:ascii="Courier New" w:hAnsi="Courier New" w:cs="Courier New"/>
          <w:sz w:val="28"/>
          <w:szCs w:val="28"/>
        </w:rPr>
        <w:t>b)Para sustituir el artículo 93 por el siguiente:</w:t>
      </w:r>
    </w:p>
    <w:p w14:paraId="4DDA6836" w14:textId="77777777" w:rsidR="00282C99" w:rsidRPr="005A2621" w:rsidRDefault="00282C99" w:rsidP="00E315F9">
      <w:pPr>
        <w:pStyle w:val="Sinespaciado"/>
        <w:jc w:val="both"/>
        <w:rPr>
          <w:rFonts w:ascii="Courier New" w:hAnsi="Courier New" w:cs="Courier New"/>
        </w:rPr>
      </w:pPr>
    </w:p>
    <w:p w14:paraId="4EDCC1FF" w14:textId="77777777" w:rsidR="00282C99" w:rsidRPr="005A2621" w:rsidRDefault="00282C99" w:rsidP="00E315F9">
      <w:pPr>
        <w:pStyle w:val="Sinespaciado"/>
        <w:jc w:val="both"/>
        <w:rPr>
          <w:rFonts w:ascii="Courier New" w:hAnsi="Courier New" w:cs="Courier New"/>
        </w:rPr>
      </w:pPr>
    </w:p>
    <w:p w14:paraId="060B4070" w14:textId="77777777" w:rsidR="00606CCA" w:rsidRPr="005A2621" w:rsidRDefault="001D5092" w:rsidP="00E315F9">
      <w:pPr>
        <w:pStyle w:val="Sinespaciado"/>
        <w:jc w:val="both"/>
        <w:rPr>
          <w:rFonts w:ascii="Courier New" w:hAnsi="Courier New" w:cs="Courier New"/>
        </w:rPr>
      </w:pPr>
      <w:r w:rsidRPr="005A2621">
        <w:rPr>
          <w:rFonts w:ascii="Courier New" w:hAnsi="Courier New" w:cs="Courier New"/>
        </w:rPr>
        <w:t>Art. 93</w:t>
      </w:r>
      <w:r w:rsidR="00606CCA" w:rsidRPr="005A2621">
        <w:rPr>
          <w:rFonts w:ascii="Courier New" w:hAnsi="Courier New" w:cs="Courier New"/>
        </w:rPr>
        <w:t xml:space="preserve">.- Son atribuciones del Tribunal Constitucional: </w:t>
      </w:r>
    </w:p>
    <w:p w14:paraId="78B3B245" w14:textId="77777777" w:rsidR="00E315F9" w:rsidRPr="005A2621" w:rsidRDefault="00E315F9" w:rsidP="00E315F9">
      <w:pPr>
        <w:pStyle w:val="Sinespaciado"/>
        <w:jc w:val="both"/>
        <w:rPr>
          <w:rFonts w:ascii="Courier New" w:hAnsi="Courier New" w:cs="Courier New"/>
        </w:rPr>
      </w:pPr>
    </w:p>
    <w:p w14:paraId="20CAFA01" w14:textId="77777777" w:rsidR="00E315F9" w:rsidRPr="005A2621" w:rsidRDefault="00606CCA" w:rsidP="00E315F9">
      <w:pPr>
        <w:pStyle w:val="Sinespaciado"/>
        <w:jc w:val="both"/>
        <w:rPr>
          <w:rFonts w:ascii="Courier New" w:hAnsi="Courier New" w:cs="Courier New"/>
          <w:lang w:val="es-CL"/>
        </w:rPr>
      </w:pPr>
      <w:r w:rsidRPr="005A2621">
        <w:rPr>
          <w:rFonts w:ascii="Courier New" w:hAnsi="Courier New" w:cs="Courier New"/>
        </w:rPr>
        <w:t xml:space="preserve">1º.- </w:t>
      </w:r>
      <w:r w:rsidR="00D50810" w:rsidRPr="005A2621">
        <w:rPr>
          <w:rFonts w:ascii="Courier New" w:hAnsi="Courier New" w:cs="Courier New"/>
          <w:lang w:val="es-CL"/>
        </w:rPr>
        <w:t xml:space="preserve">Ejercer el control de constitucionalidad de las leyes que interpreten algún precepto de la Constitución, de las leyes orgánicas constitucionales y de las normas de un tratado que versen sobre materias propias de estas últimas, antes de su promulgación. </w:t>
      </w:r>
      <w:r w:rsidR="00D50810" w:rsidRPr="005A2621">
        <w:rPr>
          <w:rFonts w:ascii="Courier New" w:hAnsi="Courier New" w:cs="Courier New"/>
          <w:u w:val="single"/>
          <w:lang w:val="es-CL"/>
        </w:rPr>
        <w:t xml:space="preserve">La </w:t>
      </w:r>
      <w:r w:rsidR="00D50810" w:rsidRPr="005A2621">
        <w:rPr>
          <w:rFonts w:ascii="Courier New" w:hAnsi="Courier New" w:cs="Courier New"/>
          <w:lang w:val="es-CL"/>
        </w:rPr>
        <w:t xml:space="preserve">declaración de inconstitucionalidad de cualquiera de estas normas debe ser acordada por una mayoría de cuatro quintos de sus integrantes; </w:t>
      </w:r>
    </w:p>
    <w:p w14:paraId="25E5B26F" w14:textId="77777777" w:rsidR="00E315F9" w:rsidRPr="005A2621" w:rsidRDefault="00E315F9" w:rsidP="00E315F9">
      <w:pPr>
        <w:pStyle w:val="Sinespaciado"/>
        <w:jc w:val="both"/>
        <w:rPr>
          <w:rFonts w:ascii="Courier New" w:hAnsi="Courier New" w:cs="Courier New"/>
          <w:lang w:val="es-CL"/>
        </w:rPr>
      </w:pPr>
    </w:p>
    <w:p w14:paraId="77FB1D65" w14:textId="77777777" w:rsidR="00E862AB" w:rsidRPr="008B146D" w:rsidRDefault="00E862AB" w:rsidP="008B146D">
      <w:pPr>
        <w:spacing w:after="360" w:line="240" w:lineRule="auto"/>
        <w:ind w:right="23" w:firstLine="1134"/>
        <w:jc w:val="both"/>
        <w:rPr>
          <w:rFonts w:ascii="Courier New" w:hAnsi="Courier New" w:cs="Courier New"/>
          <w:szCs w:val="24"/>
          <w:lang w:val="es-CL" w:eastAsia="es-CL"/>
        </w:rPr>
      </w:pPr>
      <w:r w:rsidRPr="001B4C99">
        <w:rPr>
          <w:rFonts w:ascii="Courier New" w:hAnsi="Courier New" w:cs="Courier New"/>
          <w:szCs w:val="24"/>
          <w:lang w:val="es-CL" w:eastAsia="es-CL"/>
        </w:rPr>
        <w:t xml:space="preserve">En el caso </w:t>
      </w:r>
      <w:r w:rsidR="00402108">
        <w:rPr>
          <w:rFonts w:ascii="Courier New" w:hAnsi="Courier New" w:cs="Courier New"/>
          <w:szCs w:val="24"/>
          <w:lang w:val="es-CL" w:eastAsia="es-CL"/>
        </w:rPr>
        <w:t xml:space="preserve">de las leyes orgánicas constitucionales, </w:t>
      </w:r>
      <w:r w:rsidRPr="001B4C99">
        <w:rPr>
          <w:rFonts w:ascii="Courier New" w:hAnsi="Courier New" w:cs="Courier New"/>
          <w:szCs w:val="24"/>
          <w:lang w:val="es-CL" w:eastAsia="es-CL"/>
        </w:rPr>
        <w:t xml:space="preserve">la </w:t>
      </w:r>
      <w:r>
        <w:rPr>
          <w:rFonts w:ascii="Courier New" w:hAnsi="Courier New" w:cs="Courier New"/>
          <w:szCs w:val="24"/>
          <w:lang w:val="es-CL" w:eastAsia="es-CL"/>
        </w:rPr>
        <w:t>c</w:t>
      </w:r>
      <w:r w:rsidRPr="001B4C99">
        <w:rPr>
          <w:rFonts w:ascii="Courier New" w:hAnsi="Courier New" w:cs="Courier New"/>
          <w:szCs w:val="24"/>
          <w:lang w:val="es-CL" w:eastAsia="es-CL"/>
        </w:rPr>
        <w:t xml:space="preserve">ámara de origen enviará al Tribunal Constitucional el proyecto respectivo dentro de los cinco días siguientes a aquél en que quede totalmente tramitado por el Congreso, señalándole las normas específicas sobre las cuales </w:t>
      </w:r>
      <w:r>
        <w:rPr>
          <w:rFonts w:ascii="Courier New" w:hAnsi="Courier New" w:cs="Courier New"/>
          <w:szCs w:val="24"/>
          <w:lang w:val="es-CL" w:eastAsia="es-CL"/>
        </w:rPr>
        <w:t xml:space="preserve">deberá </w:t>
      </w:r>
      <w:r w:rsidRPr="001B4C99">
        <w:rPr>
          <w:rFonts w:ascii="Courier New" w:hAnsi="Courier New" w:cs="Courier New"/>
          <w:szCs w:val="24"/>
          <w:lang w:val="es-CL" w:eastAsia="es-CL"/>
        </w:rPr>
        <w:t xml:space="preserve">ejercer el control de constitucionalidad, </w:t>
      </w:r>
      <w:r>
        <w:rPr>
          <w:rFonts w:ascii="Courier New" w:hAnsi="Courier New" w:cs="Courier New"/>
          <w:szCs w:val="24"/>
          <w:lang w:val="es-CL" w:eastAsia="es-CL"/>
        </w:rPr>
        <w:t xml:space="preserve">sin que pueda </w:t>
      </w:r>
      <w:r w:rsidRPr="001B4C99">
        <w:rPr>
          <w:rFonts w:ascii="Courier New" w:hAnsi="Courier New" w:cs="Courier New"/>
          <w:bCs/>
          <w:szCs w:val="24"/>
          <w:lang w:val="es-CL" w:eastAsia="es-CL"/>
        </w:rPr>
        <w:t>dicho tribunal</w:t>
      </w:r>
      <w:r w:rsidRPr="001B4C99">
        <w:rPr>
          <w:rFonts w:ascii="Courier New" w:hAnsi="Courier New" w:cs="Courier New"/>
          <w:szCs w:val="24"/>
          <w:lang w:val="es-CL" w:eastAsia="es-CL"/>
        </w:rPr>
        <w:t>, en caso alguno, extender su conocimiento a otras disposicione</w:t>
      </w:r>
      <w:r w:rsidR="00402108">
        <w:rPr>
          <w:rFonts w:ascii="Courier New" w:hAnsi="Courier New" w:cs="Courier New"/>
          <w:szCs w:val="24"/>
          <w:lang w:val="es-CL" w:eastAsia="es-CL"/>
        </w:rPr>
        <w:t>s del referido proyecto de ley</w:t>
      </w:r>
      <w:r w:rsidRPr="001B4C99">
        <w:rPr>
          <w:rFonts w:ascii="Courier New" w:hAnsi="Courier New" w:cs="Courier New"/>
          <w:szCs w:val="24"/>
          <w:lang w:val="es-CL" w:eastAsia="es-CL"/>
        </w:rPr>
        <w:t>.</w:t>
      </w:r>
    </w:p>
    <w:p w14:paraId="77A39A0F" w14:textId="77777777" w:rsidR="00E315F9" w:rsidRPr="00D02B60" w:rsidRDefault="00D50810" w:rsidP="00E315F9">
      <w:pPr>
        <w:pStyle w:val="Sinespaciado"/>
        <w:jc w:val="both"/>
        <w:rPr>
          <w:rFonts w:ascii="Courier New" w:hAnsi="Courier New" w:cs="Courier New"/>
        </w:rPr>
      </w:pPr>
      <w:r w:rsidRPr="00D02B60">
        <w:rPr>
          <w:rFonts w:ascii="Courier New" w:hAnsi="Courier New" w:cs="Courier New"/>
        </w:rPr>
        <w:t xml:space="preserve">2º.- </w:t>
      </w:r>
      <w:r w:rsidR="00606CCA" w:rsidRPr="00D02B60">
        <w:rPr>
          <w:rFonts w:ascii="Courier New" w:hAnsi="Courier New" w:cs="Courier New"/>
        </w:rPr>
        <w:t>Resolver sobre las cuestiones de constitucionalidad de los autos acordados dictados por la Corte Suprema, las Cortes de Apelaciones y el Tribunal Calificador de Elecciones;</w:t>
      </w:r>
    </w:p>
    <w:p w14:paraId="5A5A20B7" w14:textId="77777777" w:rsidR="00E315F9" w:rsidRPr="00D02B60" w:rsidRDefault="00E315F9" w:rsidP="00E315F9">
      <w:pPr>
        <w:pStyle w:val="Sinespaciado"/>
        <w:jc w:val="both"/>
        <w:rPr>
          <w:rFonts w:ascii="Courier New" w:hAnsi="Courier New" w:cs="Courier New"/>
        </w:rPr>
      </w:pPr>
    </w:p>
    <w:p w14:paraId="4EA602A4" w14:textId="77777777" w:rsidR="00E315F9" w:rsidRPr="00D02B60" w:rsidRDefault="00E315F9" w:rsidP="00F91390">
      <w:pPr>
        <w:pStyle w:val="Sinespaciado"/>
        <w:jc w:val="both"/>
        <w:rPr>
          <w:rFonts w:ascii="Courier New" w:hAnsi="Courier New" w:cs="Courier New"/>
        </w:rPr>
      </w:pPr>
      <w:r w:rsidRPr="00D02B60">
        <w:rPr>
          <w:rFonts w:ascii="Courier New" w:hAnsi="Courier New" w:cs="Courier New"/>
        </w:rPr>
        <w:t xml:space="preserve">3º.- Resolver las cuestiones que se susciten sobre la constitucionalidad de un decreto con fuerza de ley; </w:t>
      </w:r>
    </w:p>
    <w:p w14:paraId="51C03893" w14:textId="77777777" w:rsidR="00E315F9" w:rsidRPr="00D02B60" w:rsidRDefault="00606CCA" w:rsidP="00F91390">
      <w:pPr>
        <w:pStyle w:val="Sinespaciado"/>
        <w:jc w:val="both"/>
        <w:rPr>
          <w:rFonts w:ascii="Courier New" w:hAnsi="Courier New" w:cs="Courier New"/>
          <w:color w:val="000000" w:themeColor="text1"/>
        </w:rPr>
      </w:pPr>
      <w:r w:rsidRPr="00D02B60">
        <w:rPr>
          <w:rFonts w:ascii="Courier New" w:hAnsi="Courier New" w:cs="Courier New"/>
          <w:color w:val="F79646"/>
        </w:rPr>
        <w:br/>
      </w:r>
      <w:r w:rsidR="00E315F9" w:rsidRPr="00D02B60">
        <w:rPr>
          <w:rFonts w:ascii="Courier New" w:hAnsi="Courier New" w:cs="Courier New"/>
        </w:rPr>
        <w:t>4</w:t>
      </w:r>
      <w:r w:rsidRPr="00D02B60">
        <w:rPr>
          <w:rFonts w:ascii="Courier New" w:hAnsi="Courier New" w:cs="Courier New"/>
        </w:rPr>
        <w:t xml:space="preserve">°.- Resolver, por la mayoría de sus miembros en ejercicio, la inaplicabilidad de un precepto legal cuya aplicación en cualquier gestión que se siga ante un tribunal ordinario o especial, resulte </w:t>
      </w:r>
      <w:r w:rsidRPr="00D02B60">
        <w:rPr>
          <w:rFonts w:ascii="Courier New" w:hAnsi="Courier New" w:cs="Courier New"/>
          <w:color w:val="000000" w:themeColor="text1"/>
        </w:rPr>
        <w:t>contraria a la Constitución;</w:t>
      </w:r>
    </w:p>
    <w:p w14:paraId="564747ED" w14:textId="77777777" w:rsidR="00E315F9" w:rsidRPr="00D02B60" w:rsidRDefault="00E315F9" w:rsidP="00F91390">
      <w:pPr>
        <w:pStyle w:val="Sinespaciado"/>
        <w:jc w:val="both"/>
        <w:rPr>
          <w:rFonts w:ascii="Courier New" w:hAnsi="Courier New" w:cs="Courier New"/>
        </w:rPr>
      </w:pPr>
    </w:p>
    <w:p w14:paraId="079F37DA" w14:textId="77777777" w:rsidR="00E315F9" w:rsidRPr="00D02B60" w:rsidRDefault="00E315F9" w:rsidP="00F91390">
      <w:pPr>
        <w:pStyle w:val="Sinespaciado"/>
        <w:jc w:val="both"/>
        <w:rPr>
          <w:rFonts w:ascii="Courier New" w:hAnsi="Courier New" w:cs="Courier New"/>
        </w:rPr>
      </w:pPr>
      <w:r w:rsidRPr="00D02B60">
        <w:rPr>
          <w:rFonts w:ascii="Courier New" w:hAnsi="Courier New" w:cs="Courier New"/>
          <w:color w:val="000000" w:themeColor="text1"/>
        </w:rPr>
        <w:t>5</w:t>
      </w:r>
      <w:r w:rsidR="00606CCA" w:rsidRPr="00D02B60">
        <w:rPr>
          <w:rFonts w:ascii="Courier New" w:hAnsi="Courier New" w:cs="Courier New"/>
          <w:color w:val="000000" w:themeColor="text1"/>
        </w:rPr>
        <w:t>º.-</w:t>
      </w:r>
      <w:r w:rsidR="00606CCA" w:rsidRPr="00D02B60">
        <w:rPr>
          <w:rFonts w:ascii="Courier New" w:hAnsi="Courier New" w:cs="Courier New"/>
        </w:rPr>
        <w:t xml:space="preserve"> Resolver por </w:t>
      </w:r>
      <w:r w:rsidRPr="00D02B60">
        <w:rPr>
          <w:rFonts w:ascii="Courier New" w:hAnsi="Courier New" w:cs="Courier New"/>
          <w:lang w:val="es-CL"/>
        </w:rPr>
        <w:t>mayoría de cuatro quintos de sus integrantes</w:t>
      </w:r>
      <w:r w:rsidR="00606CCA" w:rsidRPr="00D02B60">
        <w:rPr>
          <w:rFonts w:ascii="Courier New" w:hAnsi="Courier New" w:cs="Courier New"/>
        </w:rPr>
        <w:t>, la inconstitucionalidad de un precepto legal declarado inaplicable en conformidad a lo dispuesto en el numeral anterior;</w:t>
      </w:r>
    </w:p>
    <w:p w14:paraId="022E5721" w14:textId="77777777" w:rsidR="00E315F9" w:rsidRPr="00D02B60" w:rsidRDefault="00E315F9" w:rsidP="00F91390">
      <w:pPr>
        <w:pStyle w:val="Sinespaciado"/>
        <w:jc w:val="both"/>
        <w:rPr>
          <w:rFonts w:ascii="Courier New" w:hAnsi="Courier New" w:cs="Courier New"/>
        </w:rPr>
      </w:pPr>
    </w:p>
    <w:p w14:paraId="46D1318E" w14:textId="77777777" w:rsidR="00606CCA" w:rsidRPr="00D02B60" w:rsidRDefault="00606CCA" w:rsidP="00F91390">
      <w:pPr>
        <w:spacing w:line="240" w:lineRule="auto"/>
        <w:jc w:val="both"/>
        <w:rPr>
          <w:rFonts w:ascii="Courier New" w:hAnsi="Courier New" w:cs="Courier New"/>
        </w:rPr>
      </w:pPr>
      <w:r w:rsidRPr="00D02B60">
        <w:rPr>
          <w:rFonts w:ascii="Courier New" w:hAnsi="Courier New" w:cs="Courier New"/>
        </w:rPr>
        <w:t>6º.- Resolver los reclamos en caso de que el Presidente de la República no promulgue una ley cuando deba hacerlo o promulgue un texto diverso del que constitucionalmente corresponda;</w:t>
      </w:r>
    </w:p>
    <w:p w14:paraId="6266E0A4" w14:textId="77777777" w:rsidR="00606CCA" w:rsidRPr="00D02B60" w:rsidRDefault="00606CCA" w:rsidP="00F91390">
      <w:pPr>
        <w:spacing w:line="240" w:lineRule="auto"/>
        <w:jc w:val="both"/>
        <w:rPr>
          <w:rFonts w:ascii="Courier New" w:hAnsi="Courier New" w:cs="Courier New"/>
        </w:rPr>
      </w:pPr>
      <w:r w:rsidRPr="00D02B60">
        <w:rPr>
          <w:rFonts w:ascii="Courier New" w:hAnsi="Courier New" w:cs="Courier New"/>
        </w:rPr>
        <w:t>7º.- Resolver sobre la constitucionalidad de un decreto o resolución del Presidente de la República que la Contraloría General de la República haya representado por estimarlo inconstitucional, cuando sea requerido por el Presidente en conformidad al artículo 93;</w:t>
      </w:r>
    </w:p>
    <w:p w14:paraId="1FC4CC12" w14:textId="77777777" w:rsidR="00E315F9" w:rsidRPr="00F91390" w:rsidRDefault="00606CCA" w:rsidP="00F91390">
      <w:pPr>
        <w:pStyle w:val="Sinespaciado"/>
        <w:jc w:val="both"/>
        <w:rPr>
          <w:rFonts w:ascii="Courier New" w:hAnsi="Courier New" w:cs="Courier New"/>
          <w:lang w:val="es-CL"/>
        </w:rPr>
      </w:pPr>
      <w:r w:rsidRPr="00F91390">
        <w:rPr>
          <w:rFonts w:ascii="Courier New" w:hAnsi="Courier New" w:cs="Courier New"/>
        </w:rPr>
        <w:t xml:space="preserve">8º.- </w:t>
      </w:r>
      <w:r w:rsidR="00E315F9" w:rsidRPr="00F91390">
        <w:rPr>
          <w:rFonts w:ascii="Courier New" w:hAnsi="Courier New" w:cs="Courier New"/>
          <w:lang w:val="es-CL"/>
        </w:rPr>
        <w:t>Declarar la inconstitucionalidad de las</w:t>
      </w:r>
      <w:r w:rsidR="00E315F9" w:rsidRPr="00F91390">
        <w:rPr>
          <w:rFonts w:ascii="Courier New" w:hAnsi="Courier New" w:cs="Courier New"/>
        </w:rPr>
        <w:t xml:space="preserve"> </w:t>
      </w:r>
      <w:r w:rsidR="00E315F9" w:rsidRPr="00F91390">
        <w:rPr>
          <w:rFonts w:ascii="Courier New" w:hAnsi="Courier New" w:cs="Courier New"/>
          <w:lang w:val="es-CL"/>
        </w:rPr>
        <w:t>organizaciones y de los movimientos o partidos políticos,</w:t>
      </w:r>
      <w:r w:rsidR="00E315F9" w:rsidRPr="00F91390">
        <w:rPr>
          <w:rFonts w:ascii="Courier New" w:hAnsi="Courier New" w:cs="Courier New"/>
        </w:rPr>
        <w:t xml:space="preserve"> </w:t>
      </w:r>
      <w:r w:rsidR="00E315F9" w:rsidRPr="00F91390">
        <w:rPr>
          <w:rFonts w:ascii="Courier New" w:hAnsi="Courier New" w:cs="Courier New"/>
          <w:lang w:val="es-CL"/>
        </w:rPr>
        <w:t>como asimismo la responsabilidad de las personas que</w:t>
      </w:r>
      <w:r w:rsidR="00E315F9" w:rsidRPr="00F91390">
        <w:rPr>
          <w:rFonts w:ascii="Courier New" w:hAnsi="Courier New" w:cs="Courier New"/>
        </w:rPr>
        <w:t xml:space="preserve"> </w:t>
      </w:r>
      <w:r w:rsidR="00E315F9" w:rsidRPr="00F91390">
        <w:rPr>
          <w:rFonts w:ascii="Courier New" w:hAnsi="Courier New" w:cs="Courier New"/>
          <w:lang w:val="es-CL"/>
        </w:rPr>
        <w:t>hubieran tenido participación en los hechos que motivaron</w:t>
      </w:r>
      <w:r w:rsidR="00E315F9" w:rsidRPr="00F91390">
        <w:rPr>
          <w:rFonts w:ascii="Courier New" w:hAnsi="Courier New" w:cs="Courier New"/>
        </w:rPr>
        <w:t xml:space="preserve"> </w:t>
      </w:r>
      <w:r w:rsidR="00E315F9" w:rsidRPr="00F91390">
        <w:rPr>
          <w:rFonts w:ascii="Courier New" w:hAnsi="Courier New" w:cs="Courier New"/>
          <w:lang w:val="es-CL"/>
        </w:rPr>
        <w:t>la declaración de inconstitucionalidad, en conformidad a lo</w:t>
      </w:r>
      <w:r w:rsidR="00E315F9" w:rsidRPr="00F91390">
        <w:rPr>
          <w:rFonts w:ascii="Courier New" w:hAnsi="Courier New" w:cs="Courier New"/>
        </w:rPr>
        <w:t xml:space="preserve"> </w:t>
      </w:r>
      <w:r w:rsidR="00E315F9" w:rsidRPr="00F91390">
        <w:rPr>
          <w:rFonts w:ascii="Courier New" w:hAnsi="Courier New" w:cs="Courier New"/>
          <w:lang w:val="es-CL"/>
        </w:rPr>
        <w:t>dispuesto en los párrafos sexto, séptimo y octavo del Nº</w:t>
      </w:r>
      <w:r w:rsidR="00E315F9" w:rsidRPr="00F91390">
        <w:rPr>
          <w:rFonts w:ascii="Courier New" w:hAnsi="Courier New" w:cs="Courier New"/>
        </w:rPr>
        <w:t xml:space="preserve"> </w:t>
      </w:r>
      <w:r w:rsidR="00E315F9" w:rsidRPr="00F91390">
        <w:rPr>
          <w:rFonts w:ascii="Courier New" w:hAnsi="Courier New" w:cs="Courier New"/>
          <w:lang w:val="es-CL"/>
        </w:rPr>
        <w:t xml:space="preserve">15º del artículo 19 de esta Constitución. Sin embargo, si la persona afectada </w:t>
      </w:r>
      <w:r w:rsidR="00E315F9" w:rsidRPr="00F91390">
        <w:rPr>
          <w:rFonts w:ascii="Courier New" w:hAnsi="Courier New" w:cs="Courier New"/>
          <w:lang w:val="es-CL"/>
        </w:rPr>
        <w:lastRenderedPageBreak/>
        <w:t>fuera el Presidente de la República o el Presidente electo, la referida declaración requerirá, además, el acuerdo del Senado adoptado por la mayoría de sus miembros en ejercicio;</w:t>
      </w:r>
    </w:p>
    <w:p w14:paraId="5BD595DF" w14:textId="77777777" w:rsidR="00F91390" w:rsidRDefault="00F91390" w:rsidP="00F91390">
      <w:pPr>
        <w:pStyle w:val="Sinespaciado"/>
        <w:jc w:val="both"/>
        <w:rPr>
          <w:rFonts w:ascii="Courier New" w:hAnsi="Courier New" w:cs="Courier New"/>
        </w:rPr>
      </w:pPr>
    </w:p>
    <w:p w14:paraId="2BE362DB" w14:textId="77777777" w:rsidR="00E315F9" w:rsidRPr="00F91390" w:rsidRDefault="00E315F9" w:rsidP="00F91390">
      <w:pPr>
        <w:pStyle w:val="Sinespaciado"/>
        <w:jc w:val="both"/>
        <w:rPr>
          <w:rFonts w:ascii="Courier New" w:hAnsi="Courier New" w:cs="Courier New"/>
        </w:rPr>
      </w:pPr>
      <w:r w:rsidRPr="00F91390">
        <w:rPr>
          <w:rFonts w:ascii="Courier New" w:hAnsi="Courier New" w:cs="Courier New"/>
        </w:rPr>
        <w:t xml:space="preserve">9º.- </w:t>
      </w:r>
      <w:r w:rsidRPr="00F91390">
        <w:rPr>
          <w:rFonts w:ascii="Courier New" w:hAnsi="Courier New" w:cs="Courier New"/>
          <w:lang w:val="es-CL"/>
        </w:rPr>
        <w:t>Informar al Senado en los casos a que se refiere</w:t>
      </w:r>
      <w:r w:rsidR="00D423D5" w:rsidRPr="00F91390">
        <w:rPr>
          <w:rFonts w:ascii="Courier New" w:hAnsi="Courier New" w:cs="Courier New"/>
        </w:rPr>
        <w:t xml:space="preserve"> </w:t>
      </w:r>
      <w:r w:rsidRPr="00F91390">
        <w:rPr>
          <w:rFonts w:ascii="Courier New" w:hAnsi="Courier New" w:cs="Courier New"/>
          <w:lang w:val="es-CL"/>
        </w:rPr>
        <w:t>el artículo 53 número 7) de esta Constitución;</w:t>
      </w:r>
    </w:p>
    <w:p w14:paraId="4D54330A" w14:textId="77777777" w:rsidR="00F91390" w:rsidRDefault="00F91390" w:rsidP="00F91390">
      <w:pPr>
        <w:pStyle w:val="Sinespaciado"/>
        <w:jc w:val="both"/>
        <w:rPr>
          <w:rFonts w:ascii="Courier New" w:hAnsi="Courier New" w:cs="Courier New"/>
          <w:lang w:val="es-CL"/>
        </w:rPr>
      </w:pPr>
    </w:p>
    <w:p w14:paraId="3236EB6A" w14:textId="77777777" w:rsidR="00E315F9" w:rsidRPr="00F91390" w:rsidRDefault="00E315F9" w:rsidP="00F91390">
      <w:pPr>
        <w:pStyle w:val="Sinespaciado"/>
        <w:rPr>
          <w:rFonts w:ascii="Courier New" w:hAnsi="Courier New" w:cs="Courier New"/>
          <w:lang w:val="es-CL"/>
        </w:rPr>
      </w:pPr>
      <w:r w:rsidRPr="00F91390">
        <w:rPr>
          <w:rFonts w:ascii="Courier New" w:hAnsi="Courier New" w:cs="Courier New"/>
          <w:lang w:val="es-CL"/>
        </w:rPr>
        <w:t>10º.- Resolver las contiendas de competencia que se</w:t>
      </w:r>
      <w:r w:rsidR="00F91390">
        <w:rPr>
          <w:rFonts w:ascii="Courier New" w:hAnsi="Courier New" w:cs="Courier New"/>
          <w:lang w:val="es-CL"/>
        </w:rPr>
        <w:t xml:space="preserve"> </w:t>
      </w:r>
      <w:r w:rsidRPr="00F91390">
        <w:rPr>
          <w:rFonts w:ascii="Courier New" w:hAnsi="Courier New" w:cs="Courier New"/>
          <w:lang w:val="es-CL"/>
        </w:rPr>
        <w:t>susciten entre las autoridades políticas o administrativas y los tribunales de justicia, que no correspondan al Senado;</w:t>
      </w:r>
    </w:p>
    <w:p w14:paraId="7FF200BE" w14:textId="77777777" w:rsidR="00E315F9" w:rsidRPr="00F91390" w:rsidRDefault="00E315F9" w:rsidP="00F91390">
      <w:pPr>
        <w:pStyle w:val="Sinespaciado"/>
        <w:jc w:val="both"/>
        <w:rPr>
          <w:rFonts w:ascii="Courier New" w:hAnsi="Courier New" w:cs="Courier New"/>
        </w:rPr>
      </w:pPr>
    </w:p>
    <w:p w14:paraId="021384EB" w14:textId="77777777" w:rsidR="00606CCA" w:rsidRPr="00F91390" w:rsidRDefault="000B2EE2" w:rsidP="00F91390">
      <w:pPr>
        <w:pStyle w:val="Sinespaciado"/>
        <w:jc w:val="both"/>
        <w:rPr>
          <w:rFonts w:ascii="Courier New" w:hAnsi="Courier New" w:cs="Courier New"/>
        </w:rPr>
      </w:pPr>
      <w:r w:rsidRPr="00F91390">
        <w:rPr>
          <w:rFonts w:ascii="Courier New" w:hAnsi="Courier New" w:cs="Courier New"/>
        </w:rPr>
        <w:t xml:space="preserve">11º.- </w:t>
      </w:r>
      <w:r w:rsidR="00606CCA" w:rsidRPr="00F91390">
        <w:rPr>
          <w:rFonts w:ascii="Courier New" w:hAnsi="Courier New" w:cs="Courier New"/>
        </w:rPr>
        <w:t>Resolver sobre las inhabilidades constitucionales o legales que afecten a una persona para ser designada Ministro de Estado, permanecer en dicho cargo o desempeñar simultáneamente otras funciones;</w:t>
      </w:r>
    </w:p>
    <w:p w14:paraId="41DEE3A4" w14:textId="77777777" w:rsidR="00F91390" w:rsidRDefault="00F91390" w:rsidP="00F91390">
      <w:pPr>
        <w:pStyle w:val="Sinespaciado"/>
        <w:jc w:val="both"/>
        <w:rPr>
          <w:rFonts w:ascii="Courier New" w:hAnsi="Courier New" w:cs="Courier New"/>
        </w:rPr>
      </w:pPr>
    </w:p>
    <w:p w14:paraId="1ECFF43B" w14:textId="77777777" w:rsidR="00606CCA" w:rsidRPr="00F91390" w:rsidRDefault="000B2EE2" w:rsidP="00F91390">
      <w:pPr>
        <w:pStyle w:val="Sinespaciado"/>
        <w:jc w:val="both"/>
        <w:rPr>
          <w:rFonts w:ascii="Courier New" w:hAnsi="Courier New" w:cs="Courier New"/>
        </w:rPr>
      </w:pPr>
      <w:r w:rsidRPr="00F91390">
        <w:rPr>
          <w:rFonts w:ascii="Courier New" w:hAnsi="Courier New" w:cs="Courier New"/>
        </w:rPr>
        <w:t>12</w:t>
      </w:r>
      <w:r w:rsidR="00606CCA" w:rsidRPr="00F91390">
        <w:rPr>
          <w:rFonts w:ascii="Courier New" w:hAnsi="Courier New" w:cs="Courier New"/>
        </w:rPr>
        <w:t>º.- Pronunciarse sobre las inhabilidades, incompatibilidades y causales de cesación en el cargo de los parlamentarios;</w:t>
      </w:r>
    </w:p>
    <w:p w14:paraId="2AD94A43" w14:textId="77777777" w:rsidR="00F91390" w:rsidRDefault="00F91390" w:rsidP="00F91390">
      <w:pPr>
        <w:pStyle w:val="Sinespaciado"/>
        <w:jc w:val="both"/>
        <w:rPr>
          <w:rFonts w:ascii="Courier New" w:hAnsi="Courier New" w:cs="Courier New"/>
        </w:rPr>
      </w:pPr>
    </w:p>
    <w:p w14:paraId="6D02A31C" w14:textId="77777777" w:rsidR="00606CCA" w:rsidRDefault="000B2EE2" w:rsidP="00F91390">
      <w:pPr>
        <w:pStyle w:val="Sinespaciado"/>
        <w:jc w:val="both"/>
        <w:rPr>
          <w:rFonts w:ascii="Courier New" w:hAnsi="Courier New" w:cs="Courier New"/>
        </w:rPr>
      </w:pPr>
      <w:r w:rsidRPr="00F91390">
        <w:rPr>
          <w:rFonts w:ascii="Courier New" w:hAnsi="Courier New" w:cs="Courier New"/>
        </w:rPr>
        <w:t>13</w:t>
      </w:r>
      <w:r w:rsidR="00606CCA" w:rsidRPr="00F91390">
        <w:rPr>
          <w:rFonts w:ascii="Courier New" w:hAnsi="Courier New" w:cs="Courier New"/>
        </w:rPr>
        <w:t>º.- Resolver sobre la constitucionalidad de los decretos supremos, cualquiera sea el vicio invocado, incluyendo aquellos que fueren dictados en el ejercicio de la potestad reglamentaria autónoma del Vicepresidente de la República cuando se refieran a materias que pudieran estar reservadas a la ley por mandato del artículo 65.</w:t>
      </w:r>
    </w:p>
    <w:p w14:paraId="193860E9" w14:textId="77777777" w:rsidR="00F91390" w:rsidRPr="00F91390" w:rsidRDefault="00F91390" w:rsidP="00F91390">
      <w:pPr>
        <w:pStyle w:val="Sinespaciado"/>
        <w:jc w:val="both"/>
        <w:rPr>
          <w:rFonts w:ascii="Courier New" w:hAnsi="Courier New" w:cs="Courier New"/>
        </w:rPr>
      </w:pPr>
    </w:p>
    <w:p w14:paraId="22EA8850" w14:textId="77777777" w:rsidR="00606CCA" w:rsidRPr="00F91390" w:rsidRDefault="00606CCA" w:rsidP="00F91390">
      <w:pPr>
        <w:pStyle w:val="Sinespaciado"/>
        <w:jc w:val="both"/>
        <w:rPr>
          <w:rFonts w:ascii="Courier New" w:eastAsia="MS Mincho" w:hAnsi="Courier New" w:cs="Courier New"/>
          <w:lang w:eastAsia="es-ES_tradnl"/>
        </w:rPr>
      </w:pPr>
      <w:r w:rsidRPr="00F91390">
        <w:rPr>
          <w:rFonts w:ascii="Courier New" w:eastAsia="MS Mincho" w:hAnsi="Courier New" w:cs="Courier New"/>
          <w:color w:val="FF0000"/>
          <w:lang w:eastAsia="es-ES_tradnl"/>
        </w:rPr>
        <w:tab/>
      </w:r>
      <w:r w:rsidRPr="00F91390">
        <w:rPr>
          <w:rFonts w:ascii="Courier New" w:eastAsia="MS Mincho" w:hAnsi="Courier New" w:cs="Courier New"/>
          <w:lang w:eastAsia="es-ES_tradnl"/>
        </w:rPr>
        <w:t>El Tribunal conocerá de las materias señaladas en el inciso precedente a requerim</w:t>
      </w:r>
      <w:r w:rsidR="0061450A">
        <w:rPr>
          <w:rFonts w:ascii="Courier New" w:eastAsia="MS Mincho" w:hAnsi="Courier New" w:cs="Courier New"/>
          <w:lang w:eastAsia="es-ES_tradnl"/>
        </w:rPr>
        <w:t>iento de las personas u órganos, legitimados que señale</w:t>
      </w:r>
      <w:r w:rsidRPr="00F91390">
        <w:rPr>
          <w:rFonts w:ascii="Courier New" w:eastAsia="MS Mincho" w:hAnsi="Courier New" w:cs="Courier New"/>
          <w:lang w:eastAsia="es-ES_tradnl"/>
        </w:rPr>
        <w:t xml:space="preserve"> la ley orgánica respectiva. </w:t>
      </w:r>
    </w:p>
    <w:p w14:paraId="1A7C2B59" w14:textId="77777777" w:rsidR="00F91390" w:rsidRDefault="00F91390" w:rsidP="00F91390">
      <w:pPr>
        <w:pStyle w:val="Sinespaciado"/>
        <w:jc w:val="both"/>
        <w:rPr>
          <w:rFonts w:ascii="Courier New" w:eastAsia="MS Mincho" w:hAnsi="Courier New" w:cs="Courier New"/>
          <w:lang w:eastAsia="es-ES_tradnl"/>
        </w:rPr>
      </w:pPr>
    </w:p>
    <w:p w14:paraId="2897B758" w14:textId="77777777" w:rsidR="00F91390" w:rsidRDefault="00F91390" w:rsidP="00F91390">
      <w:pPr>
        <w:pStyle w:val="Sinespaciado"/>
        <w:jc w:val="both"/>
        <w:rPr>
          <w:rFonts w:ascii="Courier New" w:eastAsia="MS Mincho" w:hAnsi="Courier New" w:cs="Courier New"/>
          <w:lang w:eastAsia="es-ES_tradnl"/>
        </w:rPr>
      </w:pPr>
    </w:p>
    <w:p w14:paraId="5F6185C8" w14:textId="77777777" w:rsidR="00F91390" w:rsidRPr="00F91390" w:rsidRDefault="00F91390" w:rsidP="00F91390">
      <w:pPr>
        <w:pStyle w:val="Sinespaciado"/>
        <w:jc w:val="both"/>
        <w:rPr>
          <w:rFonts w:ascii="Courier New" w:eastAsia="MS Mincho" w:hAnsi="Courier New" w:cs="Courier New"/>
          <w:sz w:val="28"/>
          <w:szCs w:val="28"/>
          <w:lang w:eastAsia="es-ES_tradnl"/>
        </w:rPr>
      </w:pPr>
      <w:r w:rsidRPr="00F91390">
        <w:rPr>
          <w:rFonts w:ascii="Courier New" w:eastAsia="MS Mincho" w:hAnsi="Courier New" w:cs="Courier New"/>
          <w:sz w:val="28"/>
          <w:szCs w:val="28"/>
          <w:lang w:eastAsia="es-ES_tradnl"/>
        </w:rPr>
        <w:t>c)En el inciso tercero del artículo 94 para sustituir el guarismo ”16” por “13”; “4” por “3”, y “7” por “5”</w:t>
      </w:r>
      <w:r w:rsidR="0077507F">
        <w:rPr>
          <w:rFonts w:ascii="Courier New" w:eastAsia="MS Mincho" w:hAnsi="Courier New" w:cs="Courier New"/>
          <w:sz w:val="28"/>
          <w:szCs w:val="28"/>
          <w:lang w:eastAsia="es-ES_tradnl"/>
        </w:rPr>
        <w:t>.</w:t>
      </w:r>
    </w:p>
    <w:p w14:paraId="3B562931" w14:textId="77777777" w:rsidR="00F91390" w:rsidRDefault="00F91390" w:rsidP="00F91390">
      <w:pPr>
        <w:pStyle w:val="Sinespaciado"/>
        <w:jc w:val="both"/>
        <w:rPr>
          <w:rFonts w:ascii="Courier New" w:eastAsia="MS Mincho" w:hAnsi="Courier New" w:cs="Courier New"/>
          <w:lang w:eastAsia="es-ES_tradnl"/>
        </w:rPr>
      </w:pPr>
    </w:p>
    <w:p w14:paraId="737706FA" w14:textId="77777777" w:rsidR="00606CCA" w:rsidRPr="00F91390" w:rsidRDefault="00606CCA" w:rsidP="00F91390">
      <w:pPr>
        <w:pStyle w:val="Sinespaciado"/>
        <w:jc w:val="both"/>
        <w:rPr>
          <w:rFonts w:ascii="Courier New" w:hAnsi="Courier New" w:cs="Courier New"/>
        </w:rPr>
      </w:pPr>
    </w:p>
    <w:p w14:paraId="38539E48" w14:textId="77777777" w:rsidR="00145B83" w:rsidRDefault="00145B83" w:rsidP="00145B83">
      <w:pPr>
        <w:jc w:val="both"/>
        <w:rPr>
          <w:rFonts w:ascii="Courier New" w:hAnsi="Courier New" w:cs="Courier New"/>
        </w:rPr>
      </w:pPr>
    </w:p>
    <w:p w14:paraId="7AEBF490" w14:textId="77777777" w:rsidR="00145B83" w:rsidRDefault="00145B83" w:rsidP="00145B83">
      <w:pPr>
        <w:jc w:val="both"/>
        <w:rPr>
          <w:rFonts w:ascii="Courier New" w:hAnsi="Courier New" w:cs="Courier New"/>
        </w:rPr>
      </w:pPr>
    </w:p>
    <w:p w14:paraId="4912324C" w14:textId="77777777" w:rsidR="00145B83" w:rsidRPr="00274609" w:rsidRDefault="00145B83" w:rsidP="00145B83">
      <w:pPr>
        <w:jc w:val="both"/>
        <w:rPr>
          <w:rFonts w:ascii="Arial" w:hAnsi="Arial" w:cs="Arial"/>
        </w:rPr>
      </w:pPr>
    </w:p>
    <w:p w14:paraId="5A205C5C" w14:textId="77777777" w:rsidR="00F478EB" w:rsidRPr="005A2621" w:rsidRDefault="00145B83" w:rsidP="00145B83">
      <w:pPr>
        <w:jc w:val="both"/>
        <w:rPr>
          <w:rFonts w:ascii="Arial" w:hAnsi="Arial" w:cs="Arial"/>
          <w:b/>
          <w:sz w:val="24"/>
          <w:szCs w:val="24"/>
        </w:rPr>
      </w:pPr>
      <w:r w:rsidRPr="005A2621">
        <w:rPr>
          <w:rFonts w:ascii="Arial" w:hAnsi="Arial" w:cs="Arial"/>
          <w:b/>
          <w:sz w:val="24"/>
          <w:szCs w:val="24"/>
        </w:rPr>
        <w:t>LEONARDO SOTO FERRADA</w:t>
      </w:r>
    </w:p>
    <w:p w14:paraId="26840B97" w14:textId="77777777" w:rsidR="00145B83" w:rsidRPr="005A2621" w:rsidRDefault="00145B83" w:rsidP="00145B83">
      <w:pPr>
        <w:ind w:firstLine="708"/>
        <w:jc w:val="right"/>
        <w:rPr>
          <w:rFonts w:ascii="Arial" w:hAnsi="Arial" w:cs="Arial"/>
          <w:b/>
          <w:sz w:val="24"/>
          <w:szCs w:val="24"/>
        </w:rPr>
      </w:pPr>
      <w:r w:rsidRPr="005A2621">
        <w:rPr>
          <w:rFonts w:ascii="Arial" w:hAnsi="Arial" w:cs="Arial"/>
          <w:b/>
          <w:sz w:val="24"/>
          <w:szCs w:val="24"/>
        </w:rPr>
        <w:t xml:space="preserve">MATIAS WALKER PRIETO </w:t>
      </w:r>
    </w:p>
    <w:p w14:paraId="32BD755A" w14:textId="77777777" w:rsidR="00DA3CB2" w:rsidRPr="00F91390" w:rsidRDefault="00DA3CB2" w:rsidP="00145B83">
      <w:pPr>
        <w:jc w:val="right"/>
        <w:rPr>
          <w:rFonts w:ascii="Courier New" w:hAnsi="Courier New" w:cs="Courier New"/>
          <w:sz w:val="24"/>
          <w:szCs w:val="24"/>
        </w:rPr>
      </w:pPr>
      <w:r w:rsidRPr="00F91390">
        <w:rPr>
          <w:rFonts w:ascii="Courier New" w:hAnsi="Courier New" w:cs="Courier New"/>
          <w:sz w:val="24"/>
          <w:szCs w:val="24"/>
        </w:rPr>
        <w:t xml:space="preserve">   </w:t>
      </w:r>
    </w:p>
    <w:sectPr w:rsidR="00DA3CB2" w:rsidRPr="00F91390" w:rsidSect="00E036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2BE25" w14:textId="77777777" w:rsidR="00FE6E2A" w:rsidRDefault="00FE6E2A" w:rsidP="000D18CD">
      <w:pPr>
        <w:spacing w:after="0" w:line="240" w:lineRule="auto"/>
      </w:pPr>
      <w:r>
        <w:separator/>
      </w:r>
    </w:p>
  </w:endnote>
  <w:endnote w:type="continuationSeparator" w:id="0">
    <w:p w14:paraId="38A16420" w14:textId="77777777" w:rsidR="00FE6E2A" w:rsidRDefault="00FE6E2A" w:rsidP="000D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0CB93" w14:textId="77777777" w:rsidR="00FE6E2A" w:rsidRDefault="00FE6E2A" w:rsidP="000D18CD">
      <w:pPr>
        <w:spacing w:after="0" w:line="240" w:lineRule="auto"/>
      </w:pPr>
      <w:r>
        <w:separator/>
      </w:r>
    </w:p>
  </w:footnote>
  <w:footnote w:type="continuationSeparator" w:id="0">
    <w:p w14:paraId="38B84A92" w14:textId="77777777" w:rsidR="00FE6E2A" w:rsidRDefault="00FE6E2A" w:rsidP="000D18CD">
      <w:pPr>
        <w:spacing w:after="0" w:line="240" w:lineRule="auto"/>
      </w:pPr>
      <w:r>
        <w:continuationSeparator/>
      </w:r>
    </w:p>
  </w:footnote>
  <w:footnote w:id="1">
    <w:p w14:paraId="283850B1" w14:textId="77777777" w:rsidR="000F7735" w:rsidRPr="00145B83" w:rsidRDefault="000F7735" w:rsidP="000D18CD">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GARCÍA PINO, Gonzalo, CONTRERAS VÁSQUEZ, Pablo, MARTÍNEZ PLACENCIA, Victoria: “Diccionario Constitucional Chileno”, Editorial Hueders, Santiago de Chile, 2016, p. 983.</w:t>
      </w:r>
    </w:p>
  </w:footnote>
  <w:footnote w:id="2">
    <w:p w14:paraId="137C6B0C" w14:textId="77777777" w:rsidR="000F7735" w:rsidRPr="00145B83" w:rsidRDefault="000F7735" w:rsidP="00BE3B56">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SILVA IRARRÁZAVAL, Luis Alejandro: “La dimensión legal de la supremacía constitucional” Editorial Thomson Reuters Legal Publishing, Santiago de Chile, 2016, p. 53.</w:t>
      </w:r>
    </w:p>
  </w:footnote>
  <w:footnote w:id="3">
    <w:p w14:paraId="27236F8C" w14:textId="77777777" w:rsidR="000F7735" w:rsidRPr="00145B83" w:rsidRDefault="000F7735">
      <w:pPr>
        <w:pStyle w:val="Textonotapie"/>
        <w:rPr>
          <w:rFonts w:ascii="Georgia" w:hAnsi="Georgia"/>
          <w:sz w:val="18"/>
          <w:szCs w:val="18"/>
          <w:lang w:val="es-ES"/>
        </w:rPr>
      </w:pPr>
      <w:r w:rsidRPr="00145B83">
        <w:rPr>
          <w:rStyle w:val="Refdenotaalpie"/>
          <w:rFonts w:ascii="Georgia" w:hAnsi="Georgia"/>
          <w:sz w:val="18"/>
          <w:szCs w:val="18"/>
        </w:rPr>
        <w:footnoteRef/>
      </w:r>
      <w:r w:rsidRPr="00145B83">
        <w:rPr>
          <w:rFonts w:ascii="Georgia" w:hAnsi="Georgia"/>
          <w:sz w:val="18"/>
          <w:szCs w:val="18"/>
        </w:rPr>
        <w:t xml:space="preserve"> </w:t>
      </w:r>
      <w:r w:rsidRPr="00145B83">
        <w:rPr>
          <w:rFonts w:ascii="Georgia" w:hAnsi="Georgia"/>
          <w:sz w:val="18"/>
          <w:szCs w:val="18"/>
          <w:lang w:val="es-ES"/>
        </w:rPr>
        <w:t xml:space="preserve">SILVA BASCUÑAN, Alejandro. Tratado de Derecho Constitucional. Tomo IX, Editorial Jurídica de Chile, 2ª edición, </w:t>
      </w:r>
    </w:p>
  </w:footnote>
  <w:footnote w:id="4">
    <w:p w14:paraId="157B0C94" w14:textId="77777777" w:rsidR="000F7735" w:rsidRPr="00145B83" w:rsidRDefault="000F7735" w:rsidP="007E4871">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NAVARRO BELTRÁN, Enrique: “Rol del Tribunal Constitucional frente al cambio constitucional”, en: CHIA, Eduardo A., QUEZADA, Flavio (Editores): “Propuestas para una nueva constitución (originada en democracia), Edición conjunta a cargo del Instituto Igualdad, la Facultad de Derecho de la Universidad de Chile y Friedrich Ebert- Stiftung, Santiago de Chile, 2014, p. 449. </w:t>
      </w:r>
    </w:p>
  </w:footnote>
  <w:footnote w:id="5">
    <w:p w14:paraId="2C9E3E84" w14:textId="77777777" w:rsidR="000F7735" w:rsidRPr="00145B83" w:rsidRDefault="000F7735" w:rsidP="007E4871">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Tribunal Constitucional, Rol Nº 1254-2008 (Considerando 23º)</w:t>
      </w:r>
    </w:p>
  </w:footnote>
  <w:footnote w:id="6">
    <w:p w14:paraId="4DD122FF" w14:textId="2522C883" w:rsidR="000F7735" w:rsidRPr="00145B83" w:rsidRDefault="000F7735" w:rsidP="003758E8">
      <w:pPr>
        <w:pStyle w:val="Textonotapie"/>
        <w:rPr>
          <w:rFonts w:ascii="Georgia" w:hAnsi="Georgia"/>
          <w:sz w:val="18"/>
          <w:szCs w:val="18"/>
          <w:lang w:val="en-US"/>
        </w:rPr>
      </w:pPr>
      <w:r w:rsidRPr="00145B83">
        <w:rPr>
          <w:rStyle w:val="Refdenotaalpie"/>
          <w:rFonts w:ascii="Georgia" w:eastAsiaTheme="majorEastAsia" w:hAnsi="Georgia"/>
          <w:sz w:val="18"/>
          <w:szCs w:val="18"/>
        </w:rPr>
        <w:footnoteRef/>
      </w:r>
      <w:r w:rsidR="00E90885">
        <w:rPr>
          <w:rFonts w:ascii="Georgia" w:hAnsi="Georgia"/>
          <w:sz w:val="18"/>
          <w:szCs w:val="18"/>
        </w:rPr>
        <w:t xml:space="preserve"> SILVA</w:t>
      </w:r>
      <w:r w:rsidRPr="00145B83">
        <w:rPr>
          <w:rFonts w:ascii="Georgia" w:hAnsi="Georgia"/>
          <w:sz w:val="18"/>
          <w:szCs w:val="18"/>
        </w:rPr>
        <w:t xml:space="preserve">, M. (2014). </w:t>
      </w:r>
      <w:r w:rsidRPr="00145B83">
        <w:rPr>
          <w:rFonts w:ascii="Georgia" w:hAnsi="Georgia"/>
          <w:sz w:val="18"/>
          <w:szCs w:val="18"/>
          <w:lang w:val="en-US"/>
        </w:rPr>
        <w:t>Op. Cit., p. 146.</w:t>
      </w:r>
    </w:p>
  </w:footnote>
  <w:footnote w:id="7">
    <w:p w14:paraId="1C5BDC6B" w14:textId="2E82DBA4" w:rsidR="004D52E0" w:rsidRPr="004D52E0" w:rsidRDefault="004D52E0">
      <w:pPr>
        <w:pStyle w:val="Textonotapie"/>
        <w:rPr>
          <w:lang w:val="es-ES"/>
        </w:rPr>
      </w:pPr>
      <w:r>
        <w:rPr>
          <w:rStyle w:val="Refdenotaalpie"/>
        </w:rPr>
        <w:footnoteRef/>
      </w:r>
      <w:r>
        <w:t xml:space="preserve"> </w:t>
      </w:r>
      <w:r w:rsidR="00E90885">
        <w:rPr>
          <w:rFonts w:ascii="Georgia" w:hAnsi="Georgia"/>
          <w:sz w:val="18"/>
          <w:szCs w:val="18"/>
        </w:rPr>
        <w:t>NOGUEIRA</w:t>
      </w:r>
      <w:r w:rsidRPr="008E00D7">
        <w:rPr>
          <w:rFonts w:ascii="Georgia" w:hAnsi="Georgia"/>
          <w:sz w:val="18"/>
          <w:szCs w:val="18"/>
        </w:rPr>
        <w:t xml:space="preserve">, Humberto. </w:t>
      </w:r>
      <w:r w:rsidRPr="008E00D7">
        <w:rPr>
          <w:rFonts w:ascii="Georgia" w:hAnsi="Georgia"/>
          <w:i/>
          <w:sz w:val="18"/>
          <w:szCs w:val="18"/>
        </w:rPr>
        <w:t xml:space="preserve">Derecho Constitucional Chileno. </w:t>
      </w:r>
      <w:r w:rsidRPr="008E00D7">
        <w:rPr>
          <w:rFonts w:ascii="Georgia" w:hAnsi="Georgia"/>
          <w:sz w:val="18"/>
          <w:szCs w:val="18"/>
        </w:rPr>
        <w:t>Tomo I</w:t>
      </w:r>
      <w:r>
        <w:rPr>
          <w:rFonts w:ascii="Georgia" w:hAnsi="Georgia"/>
          <w:sz w:val="18"/>
          <w:szCs w:val="18"/>
        </w:rPr>
        <w:t>II</w:t>
      </w:r>
      <w:r w:rsidRPr="008E00D7">
        <w:rPr>
          <w:rFonts w:ascii="Georgia" w:hAnsi="Georgia"/>
          <w:sz w:val="18"/>
          <w:szCs w:val="18"/>
        </w:rPr>
        <w:t>, Abeledo Pe</w:t>
      </w:r>
      <w:r>
        <w:rPr>
          <w:rFonts w:ascii="Georgia" w:hAnsi="Georgia"/>
          <w:sz w:val="18"/>
          <w:szCs w:val="18"/>
        </w:rPr>
        <w:t>rrot Thomson Reuters, 2012: p. 69</w:t>
      </w:r>
      <w:r w:rsidRPr="008E00D7">
        <w:rPr>
          <w:rFonts w:ascii="Georgia" w:hAnsi="Georgia"/>
          <w:sz w:val="18"/>
          <w:szCs w:val="18"/>
        </w:rPr>
        <w:t xml:space="preserve"> y ss.</w:t>
      </w:r>
    </w:p>
  </w:footnote>
  <w:footnote w:id="8">
    <w:p w14:paraId="6B3870B1" w14:textId="77777777" w:rsidR="000F7735" w:rsidRPr="00145B83" w:rsidRDefault="000F7735">
      <w:pPr>
        <w:pStyle w:val="Textonotapie"/>
        <w:rPr>
          <w:rFonts w:ascii="Georgia" w:hAnsi="Georgia"/>
          <w:sz w:val="18"/>
          <w:szCs w:val="18"/>
          <w:lang w:val="es-ES"/>
        </w:rPr>
      </w:pPr>
      <w:r w:rsidRPr="00145B83">
        <w:rPr>
          <w:rStyle w:val="Refdenotaalpie"/>
          <w:rFonts w:ascii="Georgia" w:hAnsi="Georgia"/>
          <w:sz w:val="18"/>
          <w:szCs w:val="18"/>
        </w:rPr>
        <w:footnoteRef/>
      </w:r>
      <w:r w:rsidRPr="00145B83">
        <w:rPr>
          <w:rFonts w:ascii="Georgia" w:hAnsi="Georgia"/>
          <w:sz w:val="18"/>
          <w:szCs w:val="18"/>
        </w:rPr>
        <w:t xml:space="preserve"> </w:t>
      </w:r>
      <w:r w:rsidRPr="00145B83">
        <w:rPr>
          <w:rFonts w:ascii="Georgia" w:hAnsi="Georgia" w:cs="Times New Roman"/>
          <w:sz w:val="18"/>
          <w:szCs w:val="18"/>
        </w:rPr>
        <w:t>BASSA MERCADO, Jaime: “El Tribunal Constitucional en la Constitución vigente” en: BASSA MERCADO, Jaime, FERRADA BÓRQUEZ, Juan Carlos, VIERA ÁLVAREZ, Christian (Editores): “La Constitución Chilena: Una revisión crítica a su práctica política”, LOM Ediciones, Santiago de Chile, 2015, pp. 254-255.</w:t>
      </w:r>
    </w:p>
  </w:footnote>
  <w:footnote w:id="9">
    <w:p w14:paraId="6F483141" w14:textId="77777777" w:rsidR="000F7735" w:rsidRPr="00145B83" w:rsidRDefault="000F7735">
      <w:pPr>
        <w:pStyle w:val="Textonotapie"/>
        <w:rPr>
          <w:rFonts w:ascii="Georgia" w:hAnsi="Georgia"/>
          <w:sz w:val="18"/>
          <w:szCs w:val="18"/>
          <w:lang w:val="es-ES"/>
        </w:rPr>
      </w:pPr>
      <w:r w:rsidRPr="00145B83">
        <w:rPr>
          <w:rStyle w:val="Refdenotaalpie"/>
          <w:rFonts w:ascii="Georgia" w:hAnsi="Georgia"/>
          <w:sz w:val="18"/>
          <w:szCs w:val="18"/>
        </w:rPr>
        <w:footnoteRef/>
      </w:r>
      <w:r w:rsidRPr="00145B83">
        <w:rPr>
          <w:rFonts w:ascii="Georgia" w:hAnsi="Georgia"/>
          <w:sz w:val="18"/>
          <w:szCs w:val="18"/>
        </w:rPr>
        <w:t xml:space="preserve"> </w:t>
      </w:r>
      <w:r w:rsidRPr="00145B83">
        <w:rPr>
          <w:rFonts w:ascii="Georgia" w:hAnsi="Georgia"/>
          <w:sz w:val="18"/>
          <w:szCs w:val="18"/>
          <w:lang w:val="es-ES"/>
        </w:rPr>
        <w:t>SILVA BASCUÑAN, ob. cit. p. 169.</w:t>
      </w:r>
    </w:p>
  </w:footnote>
  <w:footnote w:id="10">
    <w:p w14:paraId="3F968DAA" w14:textId="77777777" w:rsidR="000F7735" w:rsidRPr="00145B83" w:rsidRDefault="000F7735">
      <w:pPr>
        <w:pStyle w:val="Textonotapie"/>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SILVA IRARRÁZAVAL, Luis Alejandro: Op. Cit., p. 61.</w:t>
      </w:r>
    </w:p>
  </w:footnote>
  <w:footnote w:id="11">
    <w:p w14:paraId="0DC580C3" w14:textId="77777777" w:rsidR="000F7735" w:rsidRPr="00145B83" w:rsidRDefault="000F7735" w:rsidP="000A458E">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TC, Rol Nº 740-2008 (Considerando 70º)</w:t>
      </w:r>
    </w:p>
  </w:footnote>
  <w:footnote w:id="12">
    <w:p w14:paraId="6CE96FAF" w14:textId="77777777" w:rsidR="000F7735" w:rsidRPr="00145B83" w:rsidRDefault="000F7735" w:rsidP="00295818">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BASSA MERCADO, Jaime: “El Tribunal Constitucional en la Constitución vigente” en: BASSA MERCADO, Jaime, FERRADA BÓRQUEZ, Juan Carlos, VIERA ÁLVAREZ, Christian (Editores): “La Constitución Chilena: Una revisión crítica a su práctica política”, LOM Ediciones, Santiago de Chile, 2015, pp. 254-255.</w:t>
      </w:r>
    </w:p>
  </w:footnote>
  <w:footnote w:id="13">
    <w:p w14:paraId="526E8B47" w14:textId="77777777" w:rsidR="000F7735" w:rsidRPr="00145B83" w:rsidRDefault="000F7735" w:rsidP="00527CE1">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Para profundizar el debate sobre esta institución, que por cierto excede los márgenes de esta iniciativa de reforma constitucional sugerimos seguir atentamente la serie de columnas escritas conjuntamente por Fernando Atria y Constanza Salgado, sobre el carácter de éste órgano en el último periodo.</w:t>
      </w:r>
    </w:p>
    <w:p w14:paraId="75E202A0" w14:textId="77777777" w:rsidR="000F7735" w:rsidRPr="00145B83" w:rsidRDefault="000F7735" w:rsidP="00527CE1">
      <w:pPr>
        <w:pStyle w:val="Textonotapie"/>
        <w:jc w:val="both"/>
        <w:rPr>
          <w:rFonts w:ascii="Georgia" w:hAnsi="Georgia" w:cs="Times New Roman"/>
          <w:sz w:val="18"/>
          <w:szCs w:val="18"/>
        </w:rPr>
      </w:pPr>
      <w:r w:rsidRPr="00145B83">
        <w:rPr>
          <w:rFonts w:ascii="Georgia" w:hAnsi="Georgia" w:cs="Times New Roman"/>
          <w:sz w:val="18"/>
          <w:szCs w:val="18"/>
        </w:rPr>
        <w:t xml:space="preserve">Ver: 1.- </w:t>
      </w:r>
      <w:hyperlink r:id="rId1" w:history="1">
        <w:r w:rsidRPr="00145B83">
          <w:rPr>
            <w:rStyle w:val="Hipervnculo"/>
            <w:rFonts w:ascii="Georgia" w:hAnsi="Georgia" w:cs="Times New Roman"/>
            <w:sz w:val="18"/>
            <w:szCs w:val="18"/>
          </w:rPr>
          <w:t>http://www.elmostrador.cl/noticias/opinion/columnas/2018/01/23/el-tribunal-constitucional-desatado-1-un-poder-insoportable/</w:t>
        </w:r>
      </w:hyperlink>
    </w:p>
    <w:p w14:paraId="7A8B9A2D" w14:textId="77777777" w:rsidR="000F7735" w:rsidRPr="00145B83" w:rsidRDefault="000F7735" w:rsidP="00527CE1">
      <w:pPr>
        <w:pStyle w:val="Textonotapie"/>
        <w:jc w:val="both"/>
        <w:rPr>
          <w:rFonts w:ascii="Georgia" w:hAnsi="Georgia" w:cs="Times New Roman"/>
          <w:sz w:val="18"/>
          <w:szCs w:val="18"/>
        </w:rPr>
      </w:pPr>
      <w:r w:rsidRPr="00145B83">
        <w:rPr>
          <w:rFonts w:ascii="Georgia" w:hAnsi="Georgia" w:cs="Times New Roman"/>
          <w:sz w:val="18"/>
          <w:szCs w:val="18"/>
        </w:rPr>
        <w:t xml:space="preserve">2.- </w:t>
      </w:r>
      <w:hyperlink r:id="rId2" w:history="1">
        <w:r w:rsidRPr="00145B83">
          <w:rPr>
            <w:rStyle w:val="Hipervnculo"/>
            <w:rFonts w:ascii="Georgia" w:hAnsi="Georgia" w:cs="Times New Roman"/>
            <w:sz w:val="18"/>
            <w:szCs w:val="18"/>
          </w:rPr>
          <w:t>http://www.elmostrador.cl/noticias/opinion/2018/01/25/la-constitucion-protege-el-abuso/</w:t>
        </w:r>
      </w:hyperlink>
    </w:p>
    <w:p w14:paraId="58A69979" w14:textId="77777777" w:rsidR="000F7735" w:rsidRPr="00145B83" w:rsidRDefault="000F7735" w:rsidP="00596713">
      <w:pPr>
        <w:pStyle w:val="Textonotapie"/>
        <w:jc w:val="both"/>
        <w:rPr>
          <w:rFonts w:ascii="Georgia" w:hAnsi="Georgia" w:cs="Times New Roman"/>
          <w:sz w:val="18"/>
          <w:szCs w:val="18"/>
        </w:rPr>
      </w:pPr>
      <w:r w:rsidRPr="00145B83">
        <w:rPr>
          <w:rFonts w:ascii="Georgia" w:hAnsi="Georgia" w:cs="Times New Roman"/>
          <w:sz w:val="18"/>
          <w:szCs w:val="18"/>
        </w:rPr>
        <w:t xml:space="preserve">3.- </w:t>
      </w:r>
      <w:hyperlink r:id="rId3" w:history="1">
        <w:r w:rsidRPr="00145B83">
          <w:rPr>
            <w:rStyle w:val="Hipervnculo"/>
            <w:rFonts w:ascii="Georgia" w:hAnsi="Georgia" w:cs="Times New Roman"/>
            <w:sz w:val="18"/>
            <w:szCs w:val="18"/>
          </w:rPr>
          <w:t>http://www.elmostrador.cl/noticias/opinion/2018/01/29/el-tribunal-constitucional-desatado-3-un-poder-que-no-quiere-reconocer-limites/</w:t>
        </w:r>
      </w:hyperlink>
    </w:p>
  </w:footnote>
  <w:footnote w:id="14">
    <w:p w14:paraId="0A5A8ACE" w14:textId="77777777" w:rsidR="000F7735" w:rsidRPr="00145B83" w:rsidRDefault="000F7735" w:rsidP="0023163F">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BASSA MERCADO, Jaime: Op. Cit., p. 54.</w:t>
      </w:r>
    </w:p>
  </w:footnote>
  <w:footnote w:id="15">
    <w:p w14:paraId="4E8BBE20" w14:textId="77777777" w:rsidR="000F7735" w:rsidRPr="00145B83" w:rsidRDefault="000F7735" w:rsidP="00842926">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Ver: </w:t>
      </w:r>
      <w:hyperlink r:id="rId4" w:history="1">
        <w:r w:rsidRPr="00145B83">
          <w:rPr>
            <w:rStyle w:val="Hipervnculo"/>
            <w:rFonts w:ascii="Georgia" w:hAnsi="Georgia" w:cs="Times New Roman"/>
            <w:sz w:val="18"/>
            <w:szCs w:val="18"/>
          </w:rPr>
          <w:t>https://www.camara.cl/pley/pley_buscador.aspx?prmBuscar=tribunal%20constitucional</w:t>
        </w:r>
      </w:hyperlink>
      <w:r w:rsidRPr="00145B83">
        <w:rPr>
          <w:rFonts w:ascii="Georgia" w:hAnsi="Georgia" w:cs="Times New Roman"/>
          <w:sz w:val="18"/>
          <w:szCs w:val="18"/>
        </w:rPr>
        <w:t xml:space="preserve"> (Última visita 25 de febrero de 2018)</w:t>
      </w:r>
    </w:p>
  </w:footnote>
  <w:footnote w:id="16">
    <w:p w14:paraId="6209C1CA" w14:textId="77777777" w:rsidR="000F7735" w:rsidRPr="00145B83" w:rsidRDefault="000F7735" w:rsidP="00F421F2">
      <w:pPr>
        <w:pStyle w:val="Textonotapie"/>
        <w:jc w:val="both"/>
        <w:rPr>
          <w:rFonts w:ascii="Georgia" w:hAnsi="Georgia" w:cs="Times New Roman"/>
          <w:sz w:val="18"/>
          <w:szCs w:val="18"/>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Sobre el origen del Tribunal Constitucional en nuestro país, el profesor Navarro Beltrán ha señalado que “Los antecedentes remotos en Chile los encontramos en las palabras pronunciadas por el ex Presidente José Manuel Balmaceda, el 20 de abril de 1891, esto es, iniciada la cruenta guerra civil (…), al sostener que, teniendo en consideración las cuestiones de competencia entre los poderes y los conflictos de constitucionalidad de las leyes sería conveniente crear un tribunal especial compuesto de tres personas nombradas por el Presidente de la República, de tres nombrados por el Congreso y de otras tres nombradas por la Corte Suprema, para dirimir sin ulterior recurso los conflictos entre poderes en los casos y forma que la Constitución establezca, puesto que no es natural, ni justo, que en los conflictos de poderes sea alguno de estos el que se pronuncie y resuelva, porque se establece una supremacía de autoridad con menoscabo de las otras, ni habría jamás conveniencia en que uno de los poderes públicos sea únicamente juez, siendo al mismo tiempo parte.” (en   NAVARRO BELTRÁN, Enrique: Op. Cit., p. 442)</w:t>
      </w:r>
    </w:p>
  </w:footnote>
  <w:footnote w:id="17">
    <w:p w14:paraId="2B5C5F5D" w14:textId="77777777" w:rsidR="000F7735" w:rsidRPr="00145B83" w:rsidRDefault="000F7735">
      <w:pPr>
        <w:pStyle w:val="Textonotapie"/>
        <w:rPr>
          <w:rFonts w:ascii="Georgia" w:hAnsi="Georgia" w:cs="Times New Roman"/>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NAVARRO BELTRÁN, Enrique: Op. Cit., pp. 445-446.</w:t>
      </w:r>
    </w:p>
  </w:footnote>
  <w:footnote w:id="18">
    <w:p w14:paraId="11C34BBA" w14:textId="77777777" w:rsidR="000F7735" w:rsidRPr="004D52E0" w:rsidRDefault="000F7735" w:rsidP="002426F3">
      <w:pPr>
        <w:pStyle w:val="Textonotapie"/>
        <w:rPr>
          <w:rFonts w:ascii="Georgia" w:hAnsi="Georgia" w:cs="Times New Roman"/>
          <w:sz w:val="18"/>
          <w:szCs w:val="18"/>
        </w:rPr>
      </w:pPr>
      <w:r w:rsidRPr="004D52E0">
        <w:rPr>
          <w:rStyle w:val="Refdenotaalpie"/>
          <w:rFonts w:ascii="Georgia" w:hAnsi="Georgia"/>
          <w:sz w:val="18"/>
          <w:szCs w:val="18"/>
        </w:rPr>
        <w:footnoteRef/>
      </w:r>
      <w:r w:rsidRPr="004D52E0">
        <w:rPr>
          <w:rFonts w:ascii="Georgia" w:hAnsi="Georgia"/>
          <w:sz w:val="18"/>
          <w:szCs w:val="18"/>
        </w:rPr>
        <w:t xml:space="preserve"> </w:t>
      </w:r>
      <w:r w:rsidRPr="004D52E0">
        <w:rPr>
          <w:rFonts w:ascii="Georgia" w:hAnsi="Georgia" w:cs="Times New Roman"/>
          <w:sz w:val="18"/>
          <w:szCs w:val="18"/>
        </w:rPr>
        <w:t xml:space="preserve">Ver: </w:t>
      </w:r>
      <w:hyperlink r:id="rId5" w:history="1">
        <w:r w:rsidRPr="004D52E0">
          <w:rPr>
            <w:rStyle w:val="Hipervnculo"/>
            <w:rFonts w:ascii="Georgia" w:hAnsi="Georgia" w:cs="Times New Roman"/>
            <w:sz w:val="18"/>
            <w:szCs w:val="18"/>
          </w:rPr>
          <w:t>https://www.tribunalconstitucional.es/es/tribunal/Composicion-Organizacion/competencias/Paginas/default.aspx</w:t>
        </w:r>
      </w:hyperlink>
      <w:r w:rsidRPr="004D52E0">
        <w:rPr>
          <w:rFonts w:ascii="Georgia" w:hAnsi="Georgia" w:cs="Times New Roman"/>
          <w:sz w:val="18"/>
          <w:szCs w:val="18"/>
        </w:rPr>
        <w:t xml:space="preserve"> - Última visita domingo 25 de Febrero de 2018).</w:t>
      </w:r>
    </w:p>
  </w:footnote>
  <w:footnote w:id="19">
    <w:p w14:paraId="0C3CE95A" w14:textId="77777777" w:rsidR="000F7735" w:rsidRPr="004D52E0" w:rsidRDefault="000F7735" w:rsidP="002426F3">
      <w:pPr>
        <w:pStyle w:val="Textonotapie"/>
        <w:rPr>
          <w:rFonts w:ascii="Georgia" w:hAnsi="Georgia"/>
          <w:sz w:val="18"/>
          <w:szCs w:val="18"/>
          <w:lang w:val="es-ES"/>
        </w:rPr>
      </w:pPr>
      <w:r w:rsidRPr="004D52E0">
        <w:rPr>
          <w:rStyle w:val="Refdenotaalpie"/>
          <w:rFonts w:ascii="Georgia" w:hAnsi="Georgia"/>
          <w:sz w:val="18"/>
          <w:szCs w:val="18"/>
        </w:rPr>
        <w:footnoteRef/>
      </w:r>
      <w:r w:rsidRPr="004D52E0">
        <w:rPr>
          <w:rFonts w:ascii="Georgia" w:hAnsi="Georgia"/>
          <w:sz w:val="18"/>
          <w:szCs w:val="18"/>
        </w:rPr>
        <w:t xml:space="preserve"> </w:t>
      </w:r>
      <w:r w:rsidRPr="004D52E0">
        <w:rPr>
          <w:rFonts w:ascii="Georgia" w:hAnsi="Georgia" w:cs="Times New Roman"/>
          <w:sz w:val="18"/>
          <w:szCs w:val="18"/>
        </w:rPr>
        <w:t xml:space="preserve">Ver: </w:t>
      </w:r>
      <w:hyperlink r:id="rId6" w:history="1">
        <w:r w:rsidRPr="004D52E0">
          <w:rPr>
            <w:rStyle w:val="Hipervnculo"/>
            <w:rFonts w:ascii="Georgia" w:hAnsi="Georgia" w:cs="Times New Roman"/>
            <w:sz w:val="18"/>
            <w:szCs w:val="18"/>
          </w:rPr>
          <w:t>https://www.deutschland.de/es/topic/politica/alemania-europa/justicia-y-derecho</w:t>
        </w:r>
      </w:hyperlink>
      <w:r w:rsidRPr="004D52E0">
        <w:rPr>
          <w:rFonts w:ascii="Georgia" w:hAnsi="Georgia" w:cs="Times New Roman"/>
          <w:sz w:val="18"/>
          <w:szCs w:val="18"/>
        </w:rPr>
        <w:t xml:space="preserve"> - Última visita domingo 25 de Febrero de 2018.</w:t>
      </w:r>
    </w:p>
  </w:footnote>
  <w:footnote w:id="20">
    <w:p w14:paraId="3A628B59" w14:textId="1945BEAC" w:rsidR="004D52E0" w:rsidRPr="004D52E0" w:rsidRDefault="004D52E0">
      <w:pPr>
        <w:pStyle w:val="Textonotapie"/>
        <w:rPr>
          <w:lang w:val="es-ES"/>
        </w:rPr>
      </w:pPr>
      <w:r w:rsidRPr="004D52E0">
        <w:rPr>
          <w:rStyle w:val="Refdenotaalpie"/>
          <w:rFonts w:ascii="Georgia" w:hAnsi="Georgia"/>
          <w:sz w:val="18"/>
          <w:szCs w:val="18"/>
        </w:rPr>
        <w:footnoteRef/>
      </w:r>
      <w:r w:rsidRPr="004D52E0">
        <w:rPr>
          <w:rFonts w:ascii="Georgia" w:hAnsi="Georgia"/>
          <w:sz w:val="18"/>
          <w:szCs w:val="18"/>
        </w:rPr>
        <w:t xml:space="preserve"> </w:t>
      </w:r>
      <w:r w:rsidRPr="004D52E0">
        <w:rPr>
          <w:rFonts w:ascii="Georgia" w:hAnsi="Georgia"/>
          <w:sz w:val="18"/>
          <w:szCs w:val="18"/>
          <w:lang w:val="es-ES"/>
        </w:rPr>
        <w:t xml:space="preserve">NOGUEIRA, </w:t>
      </w:r>
      <w:proofErr w:type="spellStart"/>
      <w:r w:rsidRPr="004D52E0">
        <w:rPr>
          <w:rFonts w:ascii="Georgia" w:hAnsi="Georgia"/>
          <w:sz w:val="18"/>
          <w:szCs w:val="18"/>
          <w:lang w:val="es-ES"/>
        </w:rPr>
        <w:t>ob.cit</w:t>
      </w:r>
      <w:proofErr w:type="spellEnd"/>
      <w:r w:rsidRPr="004D52E0">
        <w:rPr>
          <w:rFonts w:ascii="Georgia" w:hAnsi="Georgia"/>
          <w:sz w:val="18"/>
          <w:szCs w:val="18"/>
          <w:lang w:val="es-ES"/>
        </w:rPr>
        <w:t>. p. 98.</w:t>
      </w:r>
    </w:p>
  </w:footnote>
  <w:footnote w:id="21">
    <w:p w14:paraId="17D0DFD0" w14:textId="77777777" w:rsidR="000F7735" w:rsidRPr="00EF5278" w:rsidRDefault="000F7735" w:rsidP="002426F3">
      <w:pPr>
        <w:pStyle w:val="Textonotapie"/>
        <w:rPr>
          <w:rFonts w:ascii="Times New Roman" w:hAnsi="Times New Roman" w:cs="Times New Roman"/>
        </w:rPr>
      </w:pPr>
      <w:r w:rsidRPr="00145B83">
        <w:rPr>
          <w:rStyle w:val="Refdenotaalpie"/>
          <w:rFonts w:ascii="Georgia" w:hAnsi="Georgia" w:cs="Times New Roman"/>
          <w:sz w:val="18"/>
          <w:szCs w:val="18"/>
        </w:rPr>
        <w:footnoteRef/>
      </w:r>
      <w:r w:rsidRPr="00145B83">
        <w:rPr>
          <w:rFonts w:ascii="Georgia" w:hAnsi="Georgia" w:cs="Times New Roman"/>
          <w:sz w:val="18"/>
          <w:szCs w:val="18"/>
        </w:rPr>
        <w:t xml:space="preserve"> En este sentido proponemos que para su funcionamiento, el Tribunal Constitucional, ya sea en pleno o en sala, deba estar integrado siempre por un número impar de ministros.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F31"/>
    <w:multiLevelType w:val="hybridMultilevel"/>
    <w:tmpl w:val="BBCC2E38"/>
    <w:lvl w:ilvl="0" w:tplc="69EA9530">
      <w:numFmt w:val="bullet"/>
      <w:lvlText w:val="-"/>
      <w:lvlJc w:val="left"/>
      <w:pPr>
        <w:ind w:left="1776" w:hanging="360"/>
      </w:pPr>
      <w:rPr>
        <w:rFonts w:ascii="Cambria" w:eastAsiaTheme="minorEastAsia" w:hAnsi="Cambria" w:cstheme="minorBidi"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23814942"/>
    <w:multiLevelType w:val="hybridMultilevel"/>
    <w:tmpl w:val="545236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E36727"/>
    <w:multiLevelType w:val="hybridMultilevel"/>
    <w:tmpl w:val="4EACB4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2192C09"/>
    <w:multiLevelType w:val="hybridMultilevel"/>
    <w:tmpl w:val="42F402A6"/>
    <w:lvl w:ilvl="0" w:tplc="0C0A0003">
      <w:start w:val="1"/>
      <w:numFmt w:val="bullet"/>
      <w:lvlText w:val="o"/>
      <w:lvlJc w:val="left"/>
      <w:pPr>
        <w:ind w:left="1776" w:hanging="360"/>
      </w:pPr>
      <w:rPr>
        <w:rFonts w:ascii="Courier New" w:hAnsi="Courier New"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3F240AA4"/>
    <w:multiLevelType w:val="hybridMultilevel"/>
    <w:tmpl w:val="909C4DC0"/>
    <w:lvl w:ilvl="0" w:tplc="3A3A2F7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09C17AE"/>
    <w:multiLevelType w:val="hybridMultilevel"/>
    <w:tmpl w:val="2A402610"/>
    <w:lvl w:ilvl="0" w:tplc="070474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5F"/>
    <w:rsid w:val="00054BEC"/>
    <w:rsid w:val="000A0F39"/>
    <w:rsid w:val="000A458E"/>
    <w:rsid w:val="000B2EE2"/>
    <w:rsid w:val="000D18CD"/>
    <w:rsid w:val="000F7735"/>
    <w:rsid w:val="00111955"/>
    <w:rsid w:val="00121D7E"/>
    <w:rsid w:val="001246E4"/>
    <w:rsid w:val="00145B83"/>
    <w:rsid w:val="00195072"/>
    <w:rsid w:val="001A44C7"/>
    <w:rsid w:val="001D5092"/>
    <w:rsid w:val="001D68A8"/>
    <w:rsid w:val="0023163F"/>
    <w:rsid w:val="002426F3"/>
    <w:rsid w:val="00274609"/>
    <w:rsid w:val="00282C99"/>
    <w:rsid w:val="00287E3F"/>
    <w:rsid w:val="00295818"/>
    <w:rsid w:val="00297FB2"/>
    <w:rsid w:val="002C7672"/>
    <w:rsid w:val="002F1AF1"/>
    <w:rsid w:val="00313D13"/>
    <w:rsid w:val="00320897"/>
    <w:rsid w:val="0035779D"/>
    <w:rsid w:val="00365249"/>
    <w:rsid w:val="003758E8"/>
    <w:rsid w:val="003E278F"/>
    <w:rsid w:val="003F41F6"/>
    <w:rsid w:val="00402108"/>
    <w:rsid w:val="004230DF"/>
    <w:rsid w:val="00446A2C"/>
    <w:rsid w:val="0044765C"/>
    <w:rsid w:val="004A6922"/>
    <w:rsid w:val="004D52E0"/>
    <w:rsid w:val="004D533C"/>
    <w:rsid w:val="004F0D28"/>
    <w:rsid w:val="00517FA3"/>
    <w:rsid w:val="00527CE1"/>
    <w:rsid w:val="00571169"/>
    <w:rsid w:val="00596713"/>
    <w:rsid w:val="005A2621"/>
    <w:rsid w:val="005C7257"/>
    <w:rsid w:val="005D381E"/>
    <w:rsid w:val="00601E4B"/>
    <w:rsid w:val="006055F2"/>
    <w:rsid w:val="00606CCA"/>
    <w:rsid w:val="0061450A"/>
    <w:rsid w:val="00672C93"/>
    <w:rsid w:val="006B6489"/>
    <w:rsid w:val="006C68BC"/>
    <w:rsid w:val="006C7A98"/>
    <w:rsid w:val="00700B30"/>
    <w:rsid w:val="0076355F"/>
    <w:rsid w:val="0077507F"/>
    <w:rsid w:val="007760C1"/>
    <w:rsid w:val="007A0FE3"/>
    <w:rsid w:val="007B20D8"/>
    <w:rsid w:val="007C7557"/>
    <w:rsid w:val="007E4871"/>
    <w:rsid w:val="007F68F7"/>
    <w:rsid w:val="00817443"/>
    <w:rsid w:val="0083519A"/>
    <w:rsid w:val="00842092"/>
    <w:rsid w:val="00842926"/>
    <w:rsid w:val="00845712"/>
    <w:rsid w:val="008900FC"/>
    <w:rsid w:val="0089449B"/>
    <w:rsid w:val="008B146D"/>
    <w:rsid w:val="008B7592"/>
    <w:rsid w:val="008E1E79"/>
    <w:rsid w:val="009042A4"/>
    <w:rsid w:val="00943A34"/>
    <w:rsid w:val="009C0473"/>
    <w:rsid w:val="009C333F"/>
    <w:rsid w:val="009C5BB7"/>
    <w:rsid w:val="009E0F42"/>
    <w:rsid w:val="00A2213B"/>
    <w:rsid w:val="00A4309F"/>
    <w:rsid w:val="00A633B7"/>
    <w:rsid w:val="00AA692E"/>
    <w:rsid w:val="00AB4AE7"/>
    <w:rsid w:val="00B24800"/>
    <w:rsid w:val="00B740A8"/>
    <w:rsid w:val="00B93148"/>
    <w:rsid w:val="00B9493B"/>
    <w:rsid w:val="00BE3B56"/>
    <w:rsid w:val="00C011CC"/>
    <w:rsid w:val="00C42F40"/>
    <w:rsid w:val="00C5497D"/>
    <w:rsid w:val="00C71D97"/>
    <w:rsid w:val="00C7244F"/>
    <w:rsid w:val="00C9194B"/>
    <w:rsid w:val="00C94C10"/>
    <w:rsid w:val="00CD7BC6"/>
    <w:rsid w:val="00CF01AB"/>
    <w:rsid w:val="00CF5169"/>
    <w:rsid w:val="00CF5539"/>
    <w:rsid w:val="00D02B60"/>
    <w:rsid w:val="00D31A4C"/>
    <w:rsid w:val="00D423D5"/>
    <w:rsid w:val="00D50810"/>
    <w:rsid w:val="00D65C42"/>
    <w:rsid w:val="00D72E2A"/>
    <w:rsid w:val="00D83973"/>
    <w:rsid w:val="00DA3CB2"/>
    <w:rsid w:val="00DF1AD2"/>
    <w:rsid w:val="00E03610"/>
    <w:rsid w:val="00E315F9"/>
    <w:rsid w:val="00E35156"/>
    <w:rsid w:val="00E35536"/>
    <w:rsid w:val="00E80D9E"/>
    <w:rsid w:val="00E862AB"/>
    <w:rsid w:val="00E90885"/>
    <w:rsid w:val="00EC1372"/>
    <w:rsid w:val="00ED2B73"/>
    <w:rsid w:val="00EF5278"/>
    <w:rsid w:val="00F37FBB"/>
    <w:rsid w:val="00F421F2"/>
    <w:rsid w:val="00F478EB"/>
    <w:rsid w:val="00F62BF9"/>
    <w:rsid w:val="00F74078"/>
    <w:rsid w:val="00F91390"/>
    <w:rsid w:val="00F945C1"/>
    <w:rsid w:val="00FE6E2A"/>
    <w:rsid w:val="00FF70BD"/>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44242"/>
  <w15:docId w15:val="{3E23A72F-C76A-2046-B211-3BFDE098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Car,Texto nota pie Car Car,Car Car Car1, Car Car Car1 Car1,Car Car Car1 Car1,Footnote reference,FA Fu,Footnote Text Char Char Char Char Char,Footnote Text Char Char Char Char,Footnote Text Char Char Char"/>
    <w:basedOn w:val="Normal"/>
    <w:link w:val="TextonotapieCar"/>
    <w:uiPriority w:val="99"/>
    <w:unhideWhenUsed/>
    <w:rsid w:val="000D18CD"/>
    <w:pPr>
      <w:spacing w:after="0" w:line="240" w:lineRule="auto"/>
    </w:pPr>
    <w:rPr>
      <w:sz w:val="20"/>
      <w:szCs w:val="20"/>
    </w:rPr>
  </w:style>
  <w:style w:type="character" w:customStyle="1" w:styleId="TextonotapieCar">
    <w:name w:val="Texto nota pie Car"/>
    <w:aliases w:val="Car Car, Car Car,Texto nota pie Car Car Car,Car Car Car1 Car, Car Car Car1 Car1 Car,Car Car Car1 Car1 Car,Footnote reference Car,FA Fu Car,Footnote Text Char Char Char Char Char Car,Footnote Text Char Char Char Char Car"/>
    <w:basedOn w:val="Fuentedeprrafopredeter"/>
    <w:link w:val="Textonotapie"/>
    <w:uiPriority w:val="99"/>
    <w:rsid w:val="000D18CD"/>
    <w:rPr>
      <w:sz w:val="20"/>
      <w:szCs w:val="20"/>
    </w:rPr>
  </w:style>
  <w:style w:type="character" w:styleId="Refdenotaalpie">
    <w:name w:val="footnote reference"/>
    <w:aliases w:val="Footnote Reference.SES,16 Point,Superscript 6 Point,Superscript 6 Point + 11 ...,4_G"/>
    <w:basedOn w:val="Fuentedeprrafopredeter"/>
    <w:uiPriority w:val="99"/>
    <w:unhideWhenUsed/>
    <w:rsid w:val="000D18CD"/>
    <w:rPr>
      <w:vertAlign w:val="superscript"/>
    </w:rPr>
  </w:style>
  <w:style w:type="paragraph" w:styleId="Encabezado">
    <w:name w:val="header"/>
    <w:basedOn w:val="Normal"/>
    <w:link w:val="EncabezadoCar"/>
    <w:uiPriority w:val="99"/>
    <w:semiHidden/>
    <w:unhideWhenUsed/>
    <w:rsid w:val="00E80D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80D9E"/>
  </w:style>
  <w:style w:type="paragraph" w:styleId="Piedepgina">
    <w:name w:val="footer"/>
    <w:basedOn w:val="Normal"/>
    <w:link w:val="PiedepginaCar"/>
    <w:uiPriority w:val="99"/>
    <w:semiHidden/>
    <w:unhideWhenUsed/>
    <w:rsid w:val="00E80D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80D9E"/>
  </w:style>
  <w:style w:type="paragraph" w:styleId="Textodeglobo">
    <w:name w:val="Balloon Text"/>
    <w:basedOn w:val="Normal"/>
    <w:link w:val="TextodegloboCar"/>
    <w:uiPriority w:val="99"/>
    <w:semiHidden/>
    <w:unhideWhenUsed/>
    <w:rsid w:val="00E80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D9E"/>
    <w:rPr>
      <w:rFonts w:ascii="Tahoma" w:hAnsi="Tahoma" w:cs="Tahoma"/>
      <w:sz w:val="16"/>
      <w:szCs w:val="16"/>
    </w:rPr>
  </w:style>
  <w:style w:type="character" w:styleId="Hipervnculo">
    <w:name w:val="Hyperlink"/>
    <w:basedOn w:val="Fuentedeprrafopredeter"/>
    <w:uiPriority w:val="99"/>
    <w:unhideWhenUsed/>
    <w:rsid w:val="00527CE1"/>
    <w:rPr>
      <w:color w:val="0000FF" w:themeColor="hyperlink"/>
      <w:u w:val="single"/>
    </w:rPr>
  </w:style>
  <w:style w:type="character" w:customStyle="1" w:styleId="apple-converted-space">
    <w:name w:val="apple-converted-space"/>
    <w:basedOn w:val="Fuentedeprrafopredeter"/>
    <w:rsid w:val="00B9493B"/>
  </w:style>
  <w:style w:type="character" w:styleId="nfasis">
    <w:name w:val="Emphasis"/>
    <w:basedOn w:val="Fuentedeprrafopredeter"/>
    <w:uiPriority w:val="20"/>
    <w:qFormat/>
    <w:rsid w:val="00B9493B"/>
    <w:rPr>
      <w:i/>
      <w:iCs/>
    </w:rPr>
  </w:style>
  <w:style w:type="paragraph" w:styleId="HTMLconformatoprevio">
    <w:name w:val="HTML Preformatted"/>
    <w:basedOn w:val="Normal"/>
    <w:link w:val="HTMLconformatoprevioCar"/>
    <w:uiPriority w:val="99"/>
    <w:rsid w:val="0060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ES"/>
    </w:rPr>
  </w:style>
  <w:style w:type="character" w:customStyle="1" w:styleId="HTMLconformatoprevioCar">
    <w:name w:val="HTML con formato previo Car"/>
    <w:basedOn w:val="Fuentedeprrafopredeter"/>
    <w:link w:val="HTMLconformatoprevio"/>
    <w:uiPriority w:val="99"/>
    <w:rsid w:val="00606CCA"/>
    <w:rPr>
      <w:rFonts w:ascii="Courier New" w:eastAsia="Times New Roman" w:hAnsi="Courier New" w:cs="Times New Roman"/>
      <w:sz w:val="20"/>
      <w:szCs w:val="20"/>
      <w:lang w:val="es-ES"/>
    </w:rPr>
  </w:style>
  <w:style w:type="paragraph" w:styleId="Sinespaciado">
    <w:name w:val="No Spacing"/>
    <w:uiPriority w:val="1"/>
    <w:qFormat/>
    <w:rsid w:val="00E315F9"/>
    <w:pPr>
      <w:spacing w:after="0" w:line="240" w:lineRule="auto"/>
    </w:pPr>
  </w:style>
  <w:style w:type="paragraph" w:styleId="Prrafodelista">
    <w:name w:val="List Paragraph"/>
    <w:basedOn w:val="Normal"/>
    <w:uiPriority w:val="34"/>
    <w:qFormat/>
    <w:rsid w:val="00CD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lmostrador.cl/noticias/opinion/2018/01/29/el-tribunal-constitucional-desatado-3-un-poder-que-no-quiere-reconocer-limites/" TargetMode="External"/><Relationship Id="rId2" Type="http://schemas.openxmlformats.org/officeDocument/2006/relationships/hyperlink" Target="http://www.elmostrador.cl/noticias/opinion/2018/01/25/la-constitucion-protege-el-abuso/" TargetMode="External"/><Relationship Id="rId1" Type="http://schemas.openxmlformats.org/officeDocument/2006/relationships/hyperlink" Target="http://www.elmostrador.cl/noticias/opinion/columnas/2018/01/23/el-tribunal-constitucional-desatado-1-un-poder-insoportable/" TargetMode="External"/><Relationship Id="rId6" Type="http://schemas.openxmlformats.org/officeDocument/2006/relationships/hyperlink" Target="https://www.deutschland.de/es/topic/politica/alemania-europa/justicia-y-derecho" TargetMode="External"/><Relationship Id="rId5" Type="http://schemas.openxmlformats.org/officeDocument/2006/relationships/hyperlink" Target="https://www.tribunalconstitucional.es/es/tribunal/Composicion-Organizacion/competencias/Paginas/default.aspx" TargetMode="External"/><Relationship Id="rId4" Type="http://schemas.openxmlformats.org/officeDocument/2006/relationships/hyperlink" Target="https://www.camara.cl/pley/pley_buscador.aspx?prmBuscar=tribunal%20constitu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65EE-0B0D-427E-8967-22E3777E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3815</Words>
  <Characters>20988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Windows XP</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Leonardo Lueiza Ureta</cp:lastModifiedBy>
  <cp:revision>7</cp:revision>
  <cp:lastPrinted>2018-04-10T15:39:00Z</cp:lastPrinted>
  <dcterms:created xsi:type="dcterms:W3CDTF">2018-04-05T10:47:00Z</dcterms:created>
  <dcterms:modified xsi:type="dcterms:W3CDTF">2018-04-10T15:42:00Z</dcterms:modified>
</cp:coreProperties>
</file>