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B9" w:rsidRDefault="009C1391">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de la Cámara de Diputados de Chile" style="width:80.4pt;height:79.2pt;visibility:visible">
            <v:imagedata r:id="rId8" o:title="Logo de la Cámara de Diputados de Chile"/>
          </v:shape>
        </w:pict>
      </w:r>
    </w:p>
    <w:p w:rsidR="00E46818" w:rsidRDefault="00D13E9F" w:rsidP="00D13E9F">
      <w:pPr>
        <w:jc w:val="center"/>
        <w:rPr>
          <w:rFonts w:ascii="Bookman Old Style" w:hAnsi="Bookman Old Style"/>
          <w:b/>
          <w:sz w:val="24"/>
          <w:szCs w:val="24"/>
        </w:rPr>
      </w:pPr>
      <w:r w:rsidRPr="00D13E9F">
        <w:rPr>
          <w:rFonts w:ascii="Bookman Old Style" w:hAnsi="Bookman Old Style"/>
          <w:b/>
          <w:sz w:val="24"/>
          <w:szCs w:val="24"/>
        </w:rPr>
        <w:t>Modifica el Código Penal en materia de diligencias destinadas a investigar la comisión del delito de abigeato</w:t>
      </w:r>
    </w:p>
    <w:p w:rsidR="00D13E9F" w:rsidRDefault="00D13E9F" w:rsidP="00D13E9F">
      <w:pPr>
        <w:jc w:val="center"/>
        <w:rPr>
          <w:rFonts w:ascii="Bookman Old Style" w:hAnsi="Bookman Old Style"/>
          <w:b/>
          <w:sz w:val="24"/>
          <w:szCs w:val="24"/>
        </w:rPr>
      </w:pPr>
      <w:r>
        <w:rPr>
          <w:rFonts w:ascii="Bookman Old Style" w:hAnsi="Bookman Old Style"/>
          <w:b/>
          <w:sz w:val="24"/>
          <w:szCs w:val="24"/>
        </w:rPr>
        <w:t>Boletín N°11886-07</w:t>
      </w:r>
      <w:bookmarkStart w:id="0" w:name="_GoBack"/>
      <w:bookmarkEnd w:id="0"/>
    </w:p>
    <w:p w:rsidR="00E46818" w:rsidRPr="00E46818" w:rsidRDefault="00E46818" w:rsidP="00E46818">
      <w:pPr>
        <w:rPr>
          <w:rFonts w:ascii="Bookman Old Style" w:hAnsi="Bookman Old Style"/>
          <w:b/>
          <w:sz w:val="24"/>
          <w:szCs w:val="24"/>
        </w:rPr>
      </w:pPr>
      <w:r w:rsidRPr="00E46818">
        <w:rPr>
          <w:rFonts w:ascii="Bookman Old Style" w:hAnsi="Bookman Old Style"/>
          <w:b/>
          <w:sz w:val="24"/>
          <w:szCs w:val="24"/>
        </w:rPr>
        <w:t>I.- IDEAS GENERALES.</w:t>
      </w:r>
    </w:p>
    <w:p w:rsidR="00E46818" w:rsidRDefault="00E46818" w:rsidP="004035FB">
      <w:pPr>
        <w:spacing w:line="480" w:lineRule="auto"/>
        <w:jc w:val="both"/>
        <w:rPr>
          <w:rFonts w:ascii="Bookman Old Style" w:hAnsi="Bookman Old Style"/>
          <w:sz w:val="24"/>
          <w:szCs w:val="24"/>
        </w:rPr>
      </w:pPr>
      <w:r w:rsidRPr="00E46818">
        <w:rPr>
          <w:rFonts w:ascii="Bookman Old Style" w:hAnsi="Bookman Old Style"/>
          <w:sz w:val="24"/>
          <w:szCs w:val="24"/>
        </w:rPr>
        <w:t xml:space="preserve">El delito de abigeato en nuestro país </w:t>
      </w:r>
      <w:r>
        <w:rPr>
          <w:rFonts w:ascii="Bookman Old Style" w:hAnsi="Bookman Old Style"/>
          <w:sz w:val="24"/>
          <w:szCs w:val="24"/>
        </w:rPr>
        <w:t>constituye una realidad que no tiene una mayor connotación pública, habida consideración que nos encontramos en presencia de</w:t>
      </w:r>
      <w:r w:rsidR="00D712ED">
        <w:rPr>
          <w:rFonts w:ascii="Bookman Old Style" w:hAnsi="Bookman Old Style"/>
          <w:sz w:val="24"/>
          <w:szCs w:val="24"/>
        </w:rPr>
        <w:t xml:space="preserve"> un</w:t>
      </w:r>
      <w:r>
        <w:rPr>
          <w:rFonts w:ascii="Bookman Old Style" w:hAnsi="Bookman Old Style"/>
          <w:sz w:val="24"/>
          <w:szCs w:val="24"/>
        </w:rPr>
        <w:t xml:space="preserve"> </w:t>
      </w:r>
      <w:r w:rsidR="009A6766">
        <w:rPr>
          <w:rFonts w:ascii="Bookman Old Style" w:hAnsi="Bookman Old Style"/>
          <w:sz w:val="24"/>
          <w:szCs w:val="24"/>
        </w:rPr>
        <w:t>fenómeno</w:t>
      </w:r>
      <w:r>
        <w:rPr>
          <w:rFonts w:ascii="Bookman Old Style" w:hAnsi="Bookman Old Style"/>
          <w:sz w:val="24"/>
          <w:szCs w:val="24"/>
        </w:rPr>
        <w:t xml:space="preserve"> que sufren</w:t>
      </w:r>
      <w:r w:rsidR="00D712ED">
        <w:rPr>
          <w:rFonts w:ascii="Bookman Old Style" w:hAnsi="Bookman Old Style"/>
          <w:sz w:val="24"/>
          <w:szCs w:val="24"/>
        </w:rPr>
        <w:t>,</w:t>
      </w:r>
      <w:r>
        <w:rPr>
          <w:rFonts w:ascii="Bookman Old Style" w:hAnsi="Bookman Old Style"/>
          <w:sz w:val="24"/>
          <w:szCs w:val="24"/>
        </w:rPr>
        <w:t xml:space="preserve"> </w:t>
      </w:r>
      <w:r w:rsidR="00D712ED">
        <w:rPr>
          <w:rFonts w:ascii="Bookman Old Style" w:hAnsi="Bookman Old Style"/>
          <w:sz w:val="24"/>
          <w:szCs w:val="24"/>
        </w:rPr>
        <w:t xml:space="preserve">principalmente, </w:t>
      </w:r>
      <w:r w:rsidR="004035FB">
        <w:rPr>
          <w:rFonts w:ascii="Bookman Old Style" w:hAnsi="Bookman Old Style"/>
          <w:sz w:val="24"/>
          <w:szCs w:val="24"/>
        </w:rPr>
        <w:t>personas que viven en localidades rurales. Lo anterior</w:t>
      </w:r>
      <w:r w:rsidR="00D712ED">
        <w:rPr>
          <w:rFonts w:ascii="Bookman Old Style" w:hAnsi="Bookman Old Style"/>
          <w:sz w:val="24"/>
          <w:szCs w:val="24"/>
        </w:rPr>
        <w:t>,</w:t>
      </w:r>
      <w:r w:rsidR="004035FB">
        <w:rPr>
          <w:rFonts w:ascii="Bookman Old Style" w:hAnsi="Bookman Old Style"/>
          <w:sz w:val="24"/>
          <w:szCs w:val="24"/>
        </w:rPr>
        <w:t xml:space="preserve"> genera en este delito una serie de características especiales que </w:t>
      </w:r>
      <w:r w:rsidR="00D712ED">
        <w:rPr>
          <w:rFonts w:ascii="Bookman Old Style" w:hAnsi="Bookman Old Style"/>
          <w:sz w:val="24"/>
          <w:szCs w:val="24"/>
        </w:rPr>
        <w:t>se</w:t>
      </w:r>
      <w:r w:rsidR="004035FB">
        <w:rPr>
          <w:rFonts w:ascii="Bookman Old Style" w:hAnsi="Bookman Old Style"/>
          <w:sz w:val="24"/>
          <w:szCs w:val="24"/>
        </w:rPr>
        <w:t xml:space="preserve"> apartan de su naturaleza común a todos los delitos de hurto o robo de especies.</w:t>
      </w:r>
    </w:p>
    <w:p w:rsidR="004035FB" w:rsidRDefault="004035FB" w:rsidP="004035FB">
      <w:pPr>
        <w:spacing w:line="480" w:lineRule="auto"/>
        <w:jc w:val="both"/>
        <w:rPr>
          <w:rFonts w:ascii="Bookman Old Style" w:hAnsi="Bookman Old Style"/>
          <w:sz w:val="24"/>
          <w:szCs w:val="24"/>
        </w:rPr>
      </w:pPr>
      <w:r>
        <w:rPr>
          <w:rFonts w:ascii="Bookman Old Style" w:hAnsi="Bookman Old Style"/>
          <w:sz w:val="24"/>
          <w:szCs w:val="24"/>
        </w:rPr>
        <w:t>Sin perjuicio de lo anterior, e</w:t>
      </w:r>
      <w:r w:rsidRPr="004035FB">
        <w:rPr>
          <w:rFonts w:ascii="Bookman Old Style" w:hAnsi="Bookman Old Style"/>
          <w:sz w:val="24"/>
          <w:szCs w:val="24"/>
        </w:rPr>
        <w:t xml:space="preserve">l abigeato representa un problema social y económico </w:t>
      </w:r>
      <w:r>
        <w:rPr>
          <w:rFonts w:ascii="Bookman Old Style" w:hAnsi="Bookman Old Style"/>
          <w:sz w:val="24"/>
          <w:szCs w:val="24"/>
        </w:rPr>
        <w:t>para miles de chilenos</w:t>
      </w:r>
      <w:r w:rsidR="00D712ED">
        <w:rPr>
          <w:rFonts w:ascii="Bookman Old Style" w:hAnsi="Bookman Old Style"/>
          <w:sz w:val="24"/>
          <w:szCs w:val="24"/>
        </w:rPr>
        <w:t>, pues afecta</w:t>
      </w:r>
      <w:r w:rsidR="00F46AD1">
        <w:rPr>
          <w:rFonts w:ascii="Bookman Old Style" w:hAnsi="Bookman Old Style"/>
          <w:sz w:val="24"/>
          <w:szCs w:val="24"/>
        </w:rPr>
        <w:t xml:space="preserve"> directamente</w:t>
      </w:r>
      <w:r w:rsidR="00D712ED">
        <w:rPr>
          <w:rFonts w:ascii="Bookman Old Style" w:hAnsi="Bookman Old Style"/>
          <w:sz w:val="24"/>
          <w:szCs w:val="24"/>
        </w:rPr>
        <w:t xml:space="preserve"> </w:t>
      </w:r>
      <w:r w:rsidRPr="004035FB">
        <w:rPr>
          <w:rFonts w:ascii="Bookman Old Style" w:hAnsi="Bookman Old Style"/>
          <w:sz w:val="24"/>
          <w:szCs w:val="24"/>
        </w:rPr>
        <w:t xml:space="preserve">a pequeños </w:t>
      </w:r>
      <w:r w:rsidR="00D712ED">
        <w:rPr>
          <w:rFonts w:ascii="Bookman Old Style" w:hAnsi="Bookman Old Style"/>
          <w:sz w:val="24"/>
          <w:szCs w:val="24"/>
        </w:rPr>
        <w:t>y medianos productores agropecuarios</w:t>
      </w:r>
      <w:r w:rsidRPr="004035FB">
        <w:rPr>
          <w:rFonts w:ascii="Bookman Old Style" w:hAnsi="Bookman Old Style"/>
          <w:sz w:val="24"/>
          <w:szCs w:val="24"/>
        </w:rPr>
        <w:t xml:space="preserve"> que poseen un número limitado de animales, </w:t>
      </w:r>
      <w:r w:rsidR="00F46AD1">
        <w:rPr>
          <w:rFonts w:ascii="Bookman Old Style" w:hAnsi="Bookman Old Style"/>
          <w:sz w:val="24"/>
          <w:szCs w:val="24"/>
        </w:rPr>
        <w:t>siendo estos su principal sustento económico</w:t>
      </w:r>
      <w:r w:rsidRPr="004035FB">
        <w:rPr>
          <w:rFonts w:ascii="Bookman Old Style" w:hAnsi="Bookman Old Style"/>
          <w:sz w:val="24"/>
          <w:szCs w:val="24"/>
        </w:rPr>
        <w:t xml:space="preserve"> y </w:t>
      </w:r>
      <w:r w:rsidR="00F46AD1">
        <w:rPr>
          <w:rFonts w:ascii="Bookman Old Style" w:hAnsi="Bookman Old Style"/>
          <w:sz w:val="24"/>
          <w:szCs w:val="24"/>
        </w:rPr>
        <w:t>fuente</w:t>
      </w:r>
      <w:r w:rsidRPr="004035FB">
        <w:rPr>
          <w:rFonts w:ascii="Bookman Old Style" w:hAnsi="Bookman Old Style"/>
          <w:sz w:val="24"/>
          <w:szCs w:val="24"/>
        </w:rPr>
        <w:t xml:space="preserve"> para generar ingresos. </w:t>
      </w:r>
      <w:r>
        <w:rPr>
          <w:rFonts w:ascii="Bookman Old Style" w:hAnsi="Bookman Old Style"/>
          <w:sz w:val="24"/>
          <w:szCs w:val="24"/>
        </w:rPr>
        <w:t xml:space="preserve">Es por lo anterior, que el delito de </w:t>
      </w:r>
      <w:r w:rsidR="009A6766">
        <w:rPr>
          <w:rFonts w:ascii="Bookman Old Style" w:hAnsi="Bookman Old Style"/>
          <w:sz w:val="24"/>
          <w:szCs w:val="24"/>
        </w:rPr>
        <w:t xml:space="preserve">abigeato constituye un fenómeno </w:t>
      </w:r>
      <w:r>
        <w:rPr>
          <w:rFonts w:ascii="Bookman Old Style" w:hAnsi="Bookman Old Style"/>
          <w:sz w:val="24"/>
          <w:szCs w:val="24"/>
        </w:rPr>
        <w:t xml:space="preserve">complejo y de vital importancia para la economía rural o campesina de nuestro país, tornándose </w:t>
      </w:r>
      <w:r w:rsidRPr="004035FB">
        <w:rPr>
          <w:rFonts w:ascii="Bookman Old Style" w:hAnsi="Bookman Old Style"/>
          <w:sz w:val="24"/>
          <w:szCs w:val="24"/>
        </w:rPr>
        <w:t xml:space="preserve">aún más </w:t>
      </w:r>
      <w:r w:rsidR="009A6766">
        <w:rPr>
          <w:rFonts w:ascii="Bookman Old Style" w:hAnsi="Bookman Old Style"/>
          <w:sz w:val="24"/>
          <w:szCs w:val="24"/>
        </w:rPr>
        <w:t>dañoso</w:t>
      </w:r>
      <w:r w:rsidRPr="004035FB">
        <w:rPr>
          <w:rFonts w:ascii="Bookman Old Style" w:hAnsi="Bookman Old Style"/>
          <w:sz w:val="24"/>
          <w:szCs w:val="24"/>
        </w:rPr>
        <w:t xml:space="preserve"> durante los meses de septiembre a diciembre, por el aumento</w:t>
      </w:r>
      <w:r w:rsidR="00D712ED">
        <w:rPr>
          <w:rFonts w:ascii="Bookman Old Style" w:hAnsi="Bookman Old Style"/>
          <w:sz w:val="24"/>
          <w:szCs w:val="24"/>
        </w:rPr>
        <w:t xml:space="preserve"> de la venta informal de carne que se produce por </w:t>
      </w:r>
      <w:r w:rsidRPr="004035FB">
        <w:rPr>
          <w:rFonts w:ascii="Bookman Old Style" w:hAnsi="Bookman Old Style"/>
          <w:sz w:val="24"/>
          <w:szCs w:val="24"/>
        </w:rPr>
        <w:t xml:space="preserve">las festividades propias de dicha época. </w:t>
      </w:r>
    </w:p>
    <w:p w:rsidR="00EF35E6" w:rsidRDefault="009A6766" w:rsidP="009A6766">
      <w:pPr>
        <w:spacing w:line="480" w:lineRule="auto"/>
        <w:jc w:val="both"/>
        <w:rPr>
          <w:rFonts w:ascii="Bookman Old Style" w:hAnsi="Bookman Old Style"/>
          <w:sz w:val="24"/>
          <w:szCs w:val="24"/>
        </w:rPr>
      </w:pPr>
      <w:r w:rsidRPr="009A6766">
        <w:rPr>
          <w:rFonts w:ascii="Bookman Old Style" w:hAnsi="Bookman Old Style"/>
          <w:sz w:val="24"/>
          <w:szCs w:val="24"/>
        </w:rPr>
        <w:t xml:space="preserve">En Chile, las regiones que se ven más afectadas por </w:t>
      </w:r>
      <w:r>
        <w:rPr>
          <w:rFonts w:ascii="Bookman Old Style" w:hAnsi="Bookman Old Style"/>
          <w:sz w:val="24"/>
          <w:szCs w:val="24"/>
        </w:rPr>
        <w:t>este delito</w:t>
      </w:r>
      <w:r w:rsidRPr="009A6766">
        <w:rPr>
          <w:rFonts w:ascii="Bookman Old Style" w:hAnsi="Bookman Old Style"/>
          <w:sz w:val="24"/>
          <w:szCs w:val="24"/>
        </w:rPr>
        <w:t xml:space="preserve"> son aquellas que forman parte de la zona centro sur, especialmente, </w:t>
      </w:r>
      <w:r w:rsidR="00EF35E6">
        <w:rPr>
          <w:rFonts w:ascii="Bookman Old Style" w:hAnsi="Bookman Old Style"/>
          <w:sz w:val="24"/>
          <w:szCs w:val="24"/>
        </w:rPr>
        <w:t>El Biobío,</w:t>
      </w:r>
      <w:r w:rsidR="003F78B0">
        <w:rPr>
          <w:rFonts w:ascii="Bookman Old Style" w:hAnsi="Bookman Old Style"/>
          <w:sz w:val="24"/>
          <w:szCs w:val="24"/>
        </w:rPr>
        <w:t xml:space="preserve"> La Araucanía,</w:t>
      </w:r>
      <w:r w:rsidR="00000913">
        <w:rPr>
          <w:rFonts w:ascii="Bookman Old Style" w:hAnsi="Bookman Old Style"/>
          <w:sz w:val="24"/>
          <w:szCs w:val="24"/>
        </w:rPr>
        <w:t xml:space="preserve"> Los Ríos</w:t>
      </w:r>
      <w:r w:rsidRPr="009A6766">
        <w:rPr>
          <w:rFonts w:ascii="Bookman Old Style" w:hAnsi="Bookman Old Style"/>
          <w:sz w:val="24"/>
          <w:szCs w:val="24"/>
        </w:rPr>
        <w:t xml:space="preserve"> y Los Lagos</w:t>
      </w:r>
      <w:r w:rsidR="003F78B0">
        <w:rPr>
          <w:rFonts w:ascii="Bookman Old Style" w:hAnsi="Bookman Old Style"/>
          <w:sz w:val="24"/>
          <w:szCs w:val="24"/>
        </w:rPr>
        <w:t xml:space="preserve">. </w:t>
      </w:r>
      <w:r w:rsidRPr="009A6766">
        <w:rPr>
          <w:rFonts w:ascii="Bookman Old Style" w:hAnsi="Bookman Old Style"/>
          <w:sz w:val="24"/>
          <w:szCs w:val="24"/>
        </w:rPr>
        <w:t xml:space="preserve">De acuerdo a la Subsecretaria de </w:t>
      </w:r>
      <w:r w:rsidRPr="009A6766">
        <w:rPr>
          <w:rFonts w:ascii="Bookman Old Style" w:hAnsi="Bookman Old Style"/>
          <w:sz w:val="24"/>
          <w:szCs w:val="24"/>
        </w:rPr>
        <w:lastRenderedPageBreak/>
        <w:t xml:space="preserve">Prevención del Delito, dichas regiones </w:t>
      </w:r>
      <w:r w:rsidR="00EF35E6" w:rsidRPr="00EF35E6">
        <w:rPr>
          <w:rFonts w:ascii="Bookman Old Style" w:hAnsi="Bookman Old Style"/>
          <w:sz w:val="24"/>
          <w:szCs w:val="24"/>
        </w:rPr>
        <w:t>regi</w:t>
      </w:r>
      <w:r w:rsidR="007E0974">
        <w:rPr>
          <w:rFonts w:ascii="Bookman Old Style" w:hAnsi="Bookman Old Style"/>
          <w:sz w:val="24"/>
          <w:szCs w:val="24"/>
        </w:rPr>
        <w:t>straron las tasas más altas de casos policiales</w:t>
      </w:r>
      <w:r w:rsidR="00EF35E6" w:rsidRPr="00EF35E6">
        <w:rPr>
          <w:rFonts w:ascii="Bookman Old Style" w:hAnsi="Bookman Old Style"/>
          <w:sz w:val="24"/>
          <w:szCs w:val="24"/>
        </w:rPr>
        <w:t xml:space="preserve"> por abigeato durante el año 2017</w:t>
      </w:r>
      <w:r w:rsidR="00EF35E6">
        <w:rPr>
          <w:rFonts w:ascii="Bookman Old Style" w:hAnsi="Bookman Old Style"/>
          <w:sz w:val="24"/>
          <w:szCs w:val="24"/>
        </w:rPr>
        <w:t xml:space="preserve"> en nuestro país</w:t>
      </w:r>
      <w:r w:rsidR="00EF35E6" w:rsidRPr="00EF35E6">
        <w:rPr>
          <w:rFonts w:ascii="Bookman Old Style" w:hAnsi="Bookman Old Style"/>
          <w:sz w:val="24"/>
          <w:szCs w:val="24"/>
        </w:rPr>
        <w:t>.</w:t>
      </w:r>
      <w:r w:rsidR="00EF35E6">
        <w:rPr>
          <w:rStyle w:val="Refdenotaalpie"/>
          <w:rFonts w:ascii="Bookman Old Style" w:hAnsi="Bookman Old Style"/>
          <w:sz w:val="24"/>
          <w:szCs w:val="24"/>
        </w:rPr>
        <w:footnoteReference w:id="1"/>
      </w:r>
    </w:p>
    <w:p w:rsidR="009A6766" w:rsidRPr="009A6766" w:rsidRDefault="009A6766" w:rsidP="009A6766">
      <w:pPr>
        <w:spacing w:line="480" w:lineRule="auto"/>
        <w:jc w:val="both"/>
        <w:rPr>
          <w:rFonts w:ascii="Bookman Old Style" w:hAnsi="Bookman Old Style"/>
          <w:sz w:val="24"/>
          <w:szCs w:val="24"/>
        </w:rPr>
      </w:pPr>
      <w:r w:rsidRPr="009A6766">
        <w:rPr>
          <w:rFonts w:ascii="Bookman Old Style" w:hAnsi="Bookman Old Style"/>
          <w:sz w:val="24"/>
          <w:szCs w:val="24"/>
        </w:rPr>
        <w:t xml:space="preserve">Dentro de este contexto, los </w:t>
      </w:r>
      <w:r w:rsidR="001A594F">
        <w:rPr>
          <w:rFonts w:ascii="Bookman Old Style" w:hAnsi="Bookman Old Style"/>
          <w:sz w:val="24"/>
          <w:szCs w:val="24"/>
        </w:rPr>
        <w:t>productores</w:t>
      </w:r>
      <w:r w:rsidRPr="009A6766">
        <w:rPr>
          <w:rFonts w:ascii="Bookman Old Style" w:hAnsi="Bookman Old Style"/>
          <w:sz w:val="24"/>
          <w:szCs w:val="24"/>
        </w:rPr>
        <w:t xml:space="preserve"> que se ven afectados por el robo de sus animales</w:t>
      </w:r>
      <w:r>
        <w:rPr>
          <w:rFonts w:ascii="Bookman Old Style" w:hAnsi="Bookman Old Style"/>
          <w:sz w:val="24"/>
          <w:szCs w:val="24"/>
        </w:rPr>
        <w:t>,</w:t>
      </w:r>
      <w:r w:rsidRPr="009A6766">
        <w:rPr>
          <w:rFonts w:ascii="Bookman Old Style" w:hAnsi="Bookman Old Style"/>
          <w:sz w:val="24"/>
          <w:szCs w:val="24"/>
        </w:rPr>
        <w:t xml:space="preserve"> poseen una cierta desmotivación para denunciar los casos de abigeato perpetrados en perjuicio de ellos. Lo anterior se explicaría por la falta de resultados </w:t>
      </w:r>
      <w:r>
        <w:rPr>
          <w:rFonts w:ascii="Bookman Old Style" w:hAnsi="Bookman Old Style"/>
          <w:sz w:val="24"/>
          <w:szCs w:val="24"/>
        </w:rPr>
        <w:t>en</w:t>
      </w:r>
      <w:r w:rsidRPr="009A6766">
        <w:rPr>
          <w:rFonts w:ascii="Bookman Old Style" w:hAnsi="Bookman Old Style"/>
          <w:sz w:val="24"/>
          <w:szCs w:val="24"/>
        </w:rPr>
        <w:t xml:space="preserve"> las indagaciones de un delito de </w:t>
      </w:r>
      <w:r w:rsidR="005E5D3D">
        <w:rPr>
          <w:rFonts w:ascii="Bookman Old Style" w:hAnsi="Bookman Old Style"/>
          <w:sz w:val="24"/>
          <w:szCs w:val="24"/>
        </w:rPr>
        <w:t>“</w:t>
      </w:r>
      <w:r w:rsidRPr="009A6766">
        <w:rPr>
          <w:rFonts w:ascii="Bookman Old Style" w:hAnsi="Bookman Old Style"/>
          <w:sz w:val="24"/>
          <w:szCs w:val="24"/>
        </w:rPr>
        <w:t>difícil pesquisa y donde las investigaciones finalmente terminan sin detenciones.</w:t>
      </w:r>
      <w:r w:rsidR="005E5D3D">
        <w:rPr>
          <w:rFonts w:ascii="Bookman Old Style" w:hAnsi="Bookman Old Style"/>
          <w:sz w:val="24"/>
          <w:szCs w:val="24"/>
        </w:rPr>
        <w:t>”</w:t>
      </w:r>
      <w:r w:rsidRPr="009A6766">
        <w:rPr>
          <w:rFonts w:ascii="Bookman Old Style" w:hAnsi="Bookman Old Style"/>
          <w:sz w:val="24"/>
          <w:szCs w:val="24"/>
          <w:vertAlign w:val="superscript"/>
        </w:rPr>
        <w:footnoteReference w:id="2"/>
      </w:r>
      <w:r w:rsidRPr="009A6766">
        <w:rPr>
          <w:rFonts w:ascii="Bookman Old Style" w:hAnsi="Bookman Old Style"/>
          <w:sz w:val="24"/>
          <w:szCs w:val="24"/>
        </w:rPr>
        <w:t xml:space="preserve"> </w:t>
      </w:r>
    </w:p>
    <w:p w:rsidR="009A6766" w:rsidRPr="009A6766" w:rsidRDefault="009A6766" w:rsidP="009A6766">
      <w:pPr>
        <w:spacing w:line="480" w:lineRule="auto"/>
        <w:jc w:val="both"/>
        <w:rPr>
          <w:rFonts w:ascii="Bookman Old Style" w:hAnsi="Bookman Old Style"/>
          <w:sz w:val="24"/>
          <w:szCs w:val="24"/>
        </w:rPr>
      </w:pPr>
      <w:r>
        <w:rPr>
          <w:rFonts w:ascii="Bookman Old Style" w:hAnsi="Bookman Old Style"/>
          <w:sz w:val="24"/>
          <w:szCs w:val="24"/>
        </w:rPr>
        <w:t>En efecto, de acuerdo al grupo focal de</w:t>
      </w:r>
      <w:r w:rsidRPr="009A6766">
        <w:rPr>
          <w:rFonts w:ascii="Bookman Old Style" w:hAnsi="Bookman Old Style"/>
          <w:sz w:val="24"/>
          <w:szCs w:val="24"/>
        </w:rPr>
        <w:t xml:space="preserve"> trabajo realizado por el Departamento de Evaluación de la Ley de la </w:t>
      </w:r>
      <w:r>
        <w:rPr>
          <w:rFonts w:ascii="Bookman Old Style" w:hAnsi="Bookman Old Style"/>
          <w:sz w:val="24"/>
          <w:szCs w:val="24"/>
        </w:rPr>
        <w:t xml:space="preserve">H. </w:t>
      </w:r>
      <w:r w:rsidRPr="009A6766">
        <w:rPr>
          <w:rFonts w:ascii="Bookman Old Style" w:hAnsi="Bookman Old Style"/>
          <w:sz w:val="24"/>
          <w:szCs w:val="24"/>
        </w:rPr>
        <w:t>Cámara de Diputados, se sostiene que “</w:t>
      </w:r>
      <w:r w:rsidRPr="009A6766">
        <w:rPr>
          <w:rFonts w:ascii="Bookman Old Style" w:hAnsi="Bookman Old Style"/>
          <w:i/>
          <w:sz w:val="24"/>
          <w:szCs w:val="24"/>
        </w:rPr>
        <w:t>hay muchos productores que son víctimas de abigeato y que no hacen la denuncia hoy día. No la hacen por pérdida de tiempo […] aunque tú tengas el dato real de la persona […] la policía no puede hacer nada.”</w:t>
      </w:r>
      <w:r w:rsidRPr="009A6766">
        <w:rPr>
          <w:rFonts w:ascii="Bookman Old Style" w:hAnsi="Bookman Old Style"/>
          <w:sz w:val="24"/>
          <w:szCs w:val="24"/>
        </w:rPr>
        <w:t xml:space="preserve"> </w:t>
      </w:r>
      <w:r w:rsidRPr="009A6766">
        <w:rPr>
          <w:rFonts w:ascii="Bookman Old Style" w:hAnsi="Bookman Old Style"/>
          <w:sz w:val="24"/>
          <w:szCs w:val="24"/>
          <w:vertAlign w:val="superscript"/>
        </w:rPr>
        <w:footnoteReference w:id="3"/>
      </w:r>
      <w:r w:rsidRPr="009A6766">
        <w:rPr>
          <w:rFonts w:ascii="Bookman Old Style" w:hAnsi="Bookman Old Style"/>
          <w:sz w:val="24"/>
          <w:szCs w:val="24"/>
        </w:rPr>
        <w:t xml:space="preserve"> En este sentido, la misma investigación sostiene que hay un desincentivo por la poca confianza en la efectividad de las normas y, adicionalmente, un temor a las eventuales represalias que podrían derivarse de la denuncia. </w:t>
      </w:r>
    </w:p>
    <w:p w:rsidR="009A6766" w:rsidRDefault="009A6766" w:rsidP="009A6766">
      <w:pPr>
        <w:spacing w:line="480" w:lineRule="auto"/>
        <w:jc w:val="both"/>
        <w:rPr>
          <w:rFonts w:ascii="Bookman Old Style" w:hAnsi="Bookman Old Style"/>
          <w:sz w:val="24"/>
          <w:szCs w:val="24"/>
        </w:rPr>
      </w:pPr>
      <w:r w:rsidRPr="009A6766">
        <w:rPr>
          <w:rFonts w:ascii="Bookman Old Style" w:hAnsi="Bookman Old Style"/>
          <w:sz w:val="24"/>
          <w:szCs w:val="24"/>
        </w:rPr>
        <w:t xml:space="preserve">En efecto, las falencias normativas ligadas al delito de abigeato son percibidas por el principal actor que resulta afectado por las </w:t>
      </w:r>
      <w:r>
        <w:rPr>
          <w:rFonts w:ascii="Bookman Old Style" w:hAnsi="Bookman Old Style"/>
          <w:sz w:val="24"/>
          <w:szCs w:val="24"/>
        </w:rPr>
        <w:t xml:space="preserve">consecuencias del mismo delito: </w:t>
      </w:r>
      <w:r w:rsidRPr="009A6766">
        <w:rPr>
          <w:rFonts w:ascii="Bookman Old Style" w:hAnsi="Bookman Old Style"/>
          <w:sz w:val="24"/>
          <w:szCs w:val="24"/>
        </w:rPr>
        <w:t>el pequeño</w:t>
      </w:r>
      <w:r w:rsidR="00F32972">
        <w:rPr>
          <w:rFonts w:ascii="Bookman Old Style" w:hAnsi="Bookman Old Style"/>
          <w:sz w:val="24"/>
          <w:szCs w:val="24"/>
        </w:rPr>
        <w:t xml:space="preserve"> y mediano</w:t>
      </w:r>
      <w:r w:rsidRPr="009A6766">
        <w:rPr>
          <w:rFonts w:ascii="Bookman Old Style" w:hAnsi="Bookman Old Style"/>
          <w:sz w:val="24"/>
          <w:szCs w:val="24"/>
        </w:rPr>
        <w:t xml:space="preserve"> </w:t>
      </w:r>
      <w:r w:rsidR="00F32972">
        <w:rPr>
          <w:rFonts w:ascii="Bookman Old Style" w:hAnsi="Bookman Old Style"/>
          <w:sz w:val="24"/>
          <w:szCs w:val="24"/>
        </w:rPr>
        <w:t>productor agropecuario</w:t>
      </w:r>
      <w:r w:rsidRPr="009A6766">
        <w:rPr>
          <w:rFonts w:ascii="Bookman Old Style" w:hAnsi="Bookman Old Style"/>
          <w:sz w:val="24"/>
          <w:szCs w:val="24"/>
        </w:rPr>
        <w:t xml:space="preserve">. Este no sólo es víctima de abigeato, sino que también de </w:t>
      </w:r>
      <w:r w:rsidRPr="009A6766">
        <w:rPr>
          <w:rFonts w:ascii="Bookman Old Style" w:hAnsi="Bookman Old Style"/>
          <w:sz w:val="24"/>
          <w:szCs w:val="24"/>
        </w:rPr>
        <w:lastRenderedPageBreak/>
        <w:t xml:space="preserve">todos aquellos problemas económicos, sociales y familiares que desencadena la comisión de este hecho delictivo. Por esta razón, se hace necesaria una mayor prevención y fiscalización normativa </w:t>
      </w:r>
      <w:r>
        <w:rPr>
          <w:rFonts w:ascii="Bookman Old Style" w:hAnsi="Bookman Old Style"/>
          <w:sz w:val="24"/>
          <w:szCs w:val="24"/>
        </w:rPr>
        <w:t>e institucional</w:t>
      </w:r>
      <w:r w:rsidRPr="009A6766">
        <w:rPr>
          <w:rFonts w:ascii="Bookman Old Style" w:hAnsi="Bookman Old Style"/>
          <w:sz w:val="24"/>
          <w:szCs w:val="24"/>
        </w:rPr>
        <w:t xml:space="preserve"> del abigeato.</w:t>
      </w:r>
    </w:p>
    <w:p w:rsidR="0024793C" w:rsidRDefault="0024793C" w:rsidP="009A6766">
      <w:pPr>
        <w:spacing w:line="480" w:lineRule="auto"/>
        <w:jc w:val="both"/>
        <w:rPr>
          <w:rFonts w:ascii="Bookman Old Style" w:hAnsi="Bookman Old Style"/>
          <w:b/>
          <w:sz w:val="24"/>
          <w:szCs w:val="24"/>
        </w:rPr>
      </w:pPr>
    </w:p>
    <w:p w:rsidR="009A6766" w:rsidRDefault="009A6766" w:rsidP="009A6766">
      <w:pPr>
        <w:spacing w:line="480" w:lineRule="auto"/>
        <w:jc w:val="both"/>
        <w:rPr>
          <w:rFonts w:ascii="Bookman Old Style" w:hAnsi="Bookman Old Style"/>
          <w:sz w:val="24"/>
          <w:szCs w:val="24"/>
        </w:rPr>
      </w:pPr>
      <w:r w:rsidRPr="009A6766">
        <w:rPr>
          <w:rFonts w:ascii="Bookman Old Style" w:hAnsi="Bookman Old Style"/>
          <w:b/>
          <w:sz w:val="24"/>
          <w:szCs w:val="24"/>
        </w:rPr>
        <w:t>II.- CONSIDERANDO</w:t>
      </w:r>
      <w:r>
        <w:rPr>
          <w:rFonts w:ascii="Bookman Old Style" w:hAnsi="Bookman Old Style"/>
          <w:sz w:val="24"/>
          <w:szCs w:val="24"/>
        </w:rPr>
        <w:t>.</w:t>
      </w:r>
    </w:p>
    <w:p w:rsidR="009A6766" w:rsidRDefault="009A6766" w:rsidP="009A6766">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 xml:space="preserve">Que, </w:t>
      </w:r>
      <w:r w:rsidR="00D56EEC">
        <w:rPr>
          <w:rFonts w:ascii="Bookman Old Style" w:hAnsi="Bookman Old Style"/>
          <w:sz w:val="24"/>
          <w:szCs w:val="24"/>
        </w:rPr>
        <w:t>los persistentes obstáculos en la investigación y sanción del del</w:t>
      </w:r>
      <w:r w:rsidR="00F32972">
        <w:rPr>
          <w:rFonts w:ascii="Bookman Old Style" w:hAnsi="Bookman Old Style"/>
          <w:sz w:val="24"/>
          <w:szCs w:val="24"/>
        </w:rPr>
        <w:t>ito de abigeato en nuestro país</w:t>
      </w:r>
      <w:r w:rsidR="00D56EEC">
        <w:rPr>
          <w:rFonts w:ascii="Bookman Old Style" w:hAnsi="Bookman Old Style"/>
          <w:sz w:val="24"/>
          <w:szCs w:val="24"/>
        </w:rPr>
        <w:t xml:space="preserve"> constituye</w:t>
      </w:r>
      <w:r w:rsidR="00F32972">
        <w:rPr>
          <w:rFonts w:ascii="Bookman Old Style" w:hAnsi="Bookman Old Style"/>
          <w:sz w:val="24"/>
          <w:szCs w:val="24"/>
        </w:rPr>
        <w:t>n</w:t>
      </w:r>
      <w:r w:rsidR="00D56EEC">
        <w:rPr>
          <w:rFonts w:ascii="Bookman Old Style" w:hAnsi="Bookman Old Style"/>
          <w:sz w:val="24"/>
          <w:szCs w:val="24"/>
        </w:rPr>
        <w:t xml:space="preserve"> una falencia de nuestro sistema persecutor; de acuerdo a ello</w:t>
      </w:r>
      <w:r w:rsidR="00F32972">
        <w:rPr>
          <w:rFonts w:ascii="Bookman Old Style" w:hAnsi="Bookman Old Style"/>
          <w:sz w:val="24"/>
          <w:szCs w:val="24"/>
        </w:rPr>
        <w:t>,</w:t>
      </w:r>
      <w:r w:rsidR="00D56EEC">
        <w:rPr>
          <w:rFonts w:ascii="Bookman Old Style" w:hAnsi="Bookman Old Style"/>
          <w:sz w:val="24"/>
          <w:szCs w:val="24"/>
        </w:rPr>
        <w:t xml:space="preserve"> se requieren mecanismos que hagan favorable las diversas diligencias investigativas destinadas a determinar las responsabilidades penales de los autores y demás partícipes de estos hechos. </w:t>
      </w:r>
    </w:p>
    <w:p w:rsidR="00D56EEC" w:rsidRDefault="00D56EEC" w:rsidP="009A6766">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 xml:space="preserve">Que, </w:t>
      </w:r>
      <w:r w:rsidR="00F32972">
        <w:rPr>
          <w:rFonts w:ascii="Bookman Old Style" w:hAnsi="Bookman Old Style"/>
          <w:sz w:val="24"/>
          <w:szCs w:val="24"/>
        </w:rPr>
        <w:t>una de las principales contribuciones de la ley 20.</w:t>
      </w:r>
      <w:r w:rsidR="00B355A3">
        <w:rPr>
          <w:rFonts w:ascii="Bookman Old Style" w:hAnsi="Bookman Old Style"/>
          <w:sz w:val="24"/>
          <w:szCs w:val="24"/>
        </w:rPr>
        <w:t xml:space="preserve">090 que </w:t>
      </w:r>
      <w:r w:rsidR="00B355A3" w:rsidRPr="00B355A3">
        <w:rPr>
          <w:rFonts w:ascii="Bookman Old Style" w:hAnsi="Bookman Old Style"/>
          <w:sz w:val="24"/>
          <w:szCs w:val="24"/>
        </w:rPr>
        <w:t>sanciona con mayor vigor el abigeato y facilita</w:t>
      </w:r>
      <w:r w:rsidR="00B355A3">
        <w:rPr>
          <w:rFonts w:ascii="Bookman Old Style" w:hAnsi="Bookman Old Style"/>
          <w:sz w:val="24"/>
          <w:szCs w:val="24"/>
        </w:rPr>
        <w:t xml:space="preserve"> su investigación </w:t>
      </w:r>
      <w:r w:rsidR="00B355A3" w:rsidRPr="00B355A3">
        <w:rPr>
          <w:rFonts w:ascii="Bookman Old Style" w:hAnsi="Bookman Old Style"/>
          <w:sz w:val="24"/>
          <w:szCs w:val="24"/>
        </w:rPr>
        <w:t>alude a la facultad de las policías para ingresar a los predios, con el propósito de agilizar la persecución del delito</w:t>
      </w:r>
      <w:r w:rsidR="00F32972">
        <w:rPr>
          <w:rFonts w:ascii="Bookman Old Style" w:hAnsi="Bookman Old Style"/>
          <w:sz w:val="24"/>
          <w:szCs w:val="24"/>
        </w:rPr>
        <w:t xml:space="preserve"> de abigeato</w:t>
      </w:r>
      <w:r w:rsidR="00B355A3" w:rsidRPr="00B355A3">
        <w:rPr>
          <w:rFonts w:ascii="Bookman Old Style" w:hAnsi="Bookman Old Style"/>
          <w:sz w:val="24"/>
          <w:szCs w:val="24"/>
        </w:rPr>
        <w:t>. En este sentido, incorpora el siguiente inciso al artículo 206 del Código Procesal Penal: “</w:t>
      </w:r>
      <w:r w:rsidR="00B355A3" w:rsidRPr="00B355A3">
        <w:rPr>
          <w:rFonts w:ascii="Bookman Old Style" w:hAnsi="Bookman Old Style"/>
          <w:i/>
          <w:sz w:val="24"/>
          <w:szCs w:val="24"/>
        </w:rPr>
        <w:t>tratándose del delito de abigeato, la policía podrá ingresar a los predios cuando existan indicios o sospechas de que se está perpetrando dicho ilícito, siempre que las circunstancias hagan temer que la demora en obtener la autorización del propietario o del juez, en su caso, facilitará la concreción del mismo o la impunidad de sus hechores</w:t>
      </w:r>
      <w:r w:rsidR="00B355A3" w:rsidRPr="00B355A3">
        <w:rPr>
          <w:rFonts w:ascii="Bookman Old Style" w:hAnsi="Bookman Old Style"/>
          <w:sz w:val="24"/>
          <w:szCs w:val="24"/>
        </w:rPr>
        <w:t>.”</w:t>
      </w:r>
      <w:r w:rsidR="00B355A3" w:rsidRPr="00B355A3">
        <w:rPr>
          <w:rFonts w:ascii="Bookman Old Style" w:hAnsi="Bookman Old Style"/>
          <w:sz w:val="24"/>
          <w:szCs w:val="24"/>
          <w:vertAlign w:val="superscript"/>
        </w:rPr>
        <w:footnoteReference w:id="4"/>
      </w:r>
    </w:p>
    <w:p w:rsidR="00DF0B95" w:rsidRPr="00DF0B95" w:rsidRDefault="00B355A3" w:rsidP="00DF0B95">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lastRenderedPageBreak/>
        <w:t xml:space="preserve">Que, </w:t>
      </w:r>
      <w:r w:rsidR="00DF0B95">
        <w:rPr>
          <w:rFonts w:ascii="Bookman Old Style" w:hAnsi="Bookman Old Style"/>
          <w:sz w:val="24"/>
          <w:szCs w:val="24"/>
        </w:rPr>
        <w:t>d</w:t>
      </w:r>
      <w:r w:rsidR="00DF0B95" w:rsidRPr="00DF0B95">
        <w:rPr>
          <w:rFonts w:ascii="Bookman Old Style" w:hAnsi="Bookman Old Style"/>
          <w:sz w:val="24"/>
          <w:szCs w:val="24"/>
        </w:rPr>
        <w:t>entro de este co</w:t>
      </w:r>
      <w:r w:rsidR="00F32972">
        <w:rPr>
          <w:rFonts w:ascii="Bookman Old Style" w:hAnsi="Bookman Old Style"/>
          <w:sz w:val="24"/>
          <w:szCs w:val="24"/>
        </w:rPr>
        <w:t xml:space="preserve">ntexto, la Región de Los Lagos </w:t>
      </w:r>
      <w:r w:rsidR="00DF0B95">
        <w:rPr>
          <w:rFonts w:ascii="Bookman Old Style" w:hAnsi="Bookman Old Style"/>
          <w:sz w:val="24"/>
          <w:szCs w:val="24"/>
        </w:rPr>
        <w:t>constituye una de las zonas</w:t>
      </w:r>
      <w:r w:rsidR="00DF0B95" w:rsidRPr="00DF0B95">
        <w:rPr>
          <w:rFonts w:ascii="Bookman Old Style" w:hAnsi="Bookman Old Style"/>
          <w:sz w:val="24"/>
          <w:szCs w:val="24"/>
        </w:rPr>
        <w:t xml:space="preserve"> que concentra la mayor cantidad de bovinos que proveen al mercado nacional, </w:t>
      </w:r>
      <w:r w:rsidR="00DF0B95">
        <w:rPr>
          <w:rFonts w:ascii="Bookman Old Style" w:hAnsi="Bookman Old Style"/>
          <w:sz w:val="24"/>
          <w:szCs w:val="24"/>
        </w:rPr>
        <w:t xml:space="preserve">en donde </w:t>
      </w:r>
      <w:r w:rsidR="00DF0B95" w:rsidRPr="00DF0B95">
        <w:rPr>
          <w:rFonts w:ascii="Bookman Old Style" w:hAnsi="Bookman Old Style"/>
          <w:sz w:val="24"/>
          <w:szCs w:val="24"/>
        </w:rPr>
        <w:t xml:space="preserve">ha destacado por realizar un trabajo conjunto entre las instituciones públicas vinculadas con la persecución del abigeato y las organizaciones ganaderas, con el propósito de erradicar el delito. </w:t>
      </w:r>
    </w:p>
    <w:p w:rsidR="00B355A3" w:rsidRDefault="00DF0B95" w:rsidP="00DF0B95">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Que, sin perjuicio de estos avances resulta preciso revisar constantemente la legislación existente en materia de persecución y sanción del delito de abigeato y</w:t>
      </w:r>
      <w:r w:rsidR="00F32972">
        <w:rPr>
          <w:rFonts w:ascii="Bookman Old Style" w:hAnsi="Bookman Old Style"/>
          <w:sz w:val="24"/>
          <w:szCs w:val="24"/>
        </w:rPr>
        <w:t xml:space="preserve">, </w:t>
      </w:r>
      <w:r>
        <w:rPr>
          <w:rFonts w:ascii="Bookman Old Style" w:hAnsi="Bookman Old Style"/>
          <w:sz w:val="24"/>
          <w:szCs w:val="24"/>
        </w:rPr>
        <w:t>de esta manera</w:t>
      </w:r>
      <w:r w:rsidR="00F32972">
        <w:rPr>
          <w:rFonts w:ascii="Bookman Old Style" w:hAnsi="Bookman Old Style"/>
          <w:sz w:val="24"/>
          <w:szCs w:val="24"/>
        </w:rPr>
        <w:t>,</w:t>
      </w:r>
      <w:r>
        <w:rPr>
          <w:rFonts w:ascii="Bookman Old Style" w:hAnsi="Bookman Old Style"/>
          <w:sz w:val="24"/>
          <w:szCs w:val="24"/>
        </w:rPr>
        <w:t xml:space="preserve"> llenar las dificultades y vacíos legales en torno a mejorar los índices para su control.</w:t>
      </w:r>
    </w:p>
    <w:p w:rsidR="00DF0B95" w:rsidRDefault="00DF0B95" w:rsidP="00DF0B95">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Que, e</w:t>
      </w:r>
      <w:r w:rsidRPr="00DF0B95">
        <w:rPr>
          <w:rFonts w:ascii="Bookman Old Style" w:hAnsi="Bookman Old Style"/>
          <w:sz w:val="24"/>
          <w:szCs w:val="24"/>
        </w:rPr>
        <w:t>l artículo 226 bis del Código Procesal Penal dispone que cuando la investigación del delito de abigeato, lo hicieren imprescindible y existieren fundadas sospechas, basadas en hechos determinados, de la participación en una asociación ilícita, o en una agrupación u organización conformada por dos o más personas, destinada a cometer los hechos punibles previstos en la norma referida al abigeato, aun cuando ésta o aquella no configure una asociación ilícita, el juez de garantía podrá solicitar, a petición del Ministerio Público, la interceptación y grabación de las comunicaciones telefónicas o de otras formas de telecomunicación. Por tanto, se observa que esta técnica investigativa se encuentra limitada a la facultad del Juez y del Ministerio Público</w:t>
      </w:r>
      <w:r w:rsidR="005F53B6">
        <w:rPr>
          <w:rFonts w:ascii="Bookman Old Style" w:hAnsi="Bookman Old Style"/>
          <w:sz w:val="24"/>
          <w:szCs w:val="24"/>
        </w:rPr>
        <w:t>.</w:t>
      </w:r>
    </w:p>
    <w:p w:rsidR="005F53B6" w:rsidRDefault="005F53B6" w:rsidP="00DF0B95">
      <w:pPr>
        <w:pStyle w:val="Prrafodelista"/>
        <w:numPr>
          <w:ilvl w:val="0"/>
          <w:numId w:val="1"/>
        </w:numPr>
        <w:spacing w:line="480" w:lineRule="auto"/>
        <w:jc w:val="both"/>
        <w:rPr>
          <w:rFonts w:ascii="Bookman Old Style" w:hAnsi="Bookman Old Style"/>
          <w:sz w:val="24"/>
          <w:szCs w:val="24"/>
        </w:rPr>
      </w:pPr>
      <w:r w:rsidRPr="005F53B6">
        <w:rPr>
          <w:rFonts w:ascii="Bookman Old Style" w:hAnsi="Bookman Old Style"/>
          <w:sz w:val="24"/>
          <w:szCs w:val="24"/>
        </w:rPr>
        <w:t xml:space="preserve">En este punto, la Fiscalía, Carabineros y Policía de Investigaciones expresan la necesidad de lograr una incorporación más amplia de la interceptación telefónica, pues, de acuerdo a la actual normativa, no </w:t>
      </w:r>
      <w:r w:rsidRPr="005F53B6">
        <w:rPr>
          <w:rFonts w:ascii="Bookman Old Style" w:hAnsi="Bookman Old Style"/>
          <w:sz w:val="24"/>
          <w:szCs w:val="24"/>
        </w:rPr>
        <w:lastRenderedPageBreak/>
        <w:t>es posible vislumbrar cómo y cuándo se va a cometer el delito, a pesar de que muchas veces conocen a los sujetos que se dedican al abigeato.</w:t>
      </w:r>
      <w:r w:rsidRPr="005F53B6">
        <w:rPr>
          <w:rFonts w:ascii="Bookman Old Style" w:hAnsi="Bookman Old Style"/>
          <w:sz w:val="24"/>
          <w:szCs w:val="24"/>
          <w:vertAlign w:val="superscript"/>
        </w:rPr>
        <w:footnoteReference w:id="5"/>
      </w:r>
      <w:r w:rsidRPr="005F53B6">
        <w:rPr>
          <w:rFonts w:ascii="Bookman Old Style" w:hAnsi="Bookman Old Style"/>
          <w:sz w:val="24"/>
          <w:szCs w:val="24"/>
        </w:rPr>
        <w:t xml:space="preserve"> Desde este punto de vista, el Departamento de Investigación de Organizaciones Criminales O.S.9 de Carabineros señala que “</w:t>
      </w:r>
      <w:r w:rsidRPr="005F14CD">
        <w:rPr>
          <w:rFonts w:ascii="Bookman Old Style" w:hAnsi="Bookman Old Style"/>
          <w:i/>
          <w:sz w:val="24"/>
          <w:szCs w:val="24"/>
        </w:rPr>
        <w:t>sería prudente que esta medida intrusiva de carácter investigativo, se incluya en el artículo 448 quáter del Código Penal y, de este modo, abarcar la organización completa que se dedica al delito de abigeato</w:t>
      </w:r>
      <w:r w:rsidR="00F32972">
        <w:rPr>
          <w:rFonts w:ascii="Bookman Old Style" w:hAnsi="Bookman Old Style"/>
          <w:i/>
          <w:sz w:val="24"/>
          <w:szCs w:val="24"/>
        </w:rPr>
        <w:t>.</w:t>
      </w:r>
      <w:r w:rsidR="005F14CD">
        <w:rPr>
          <w:rFonts w:ascii="Bookman Old Style" w:hAnsi="Bookman Old Style"/>
          <w:sz w:val="24"/>
          <w:szCs w:val="24"/>
        </w:rPr>
        <w:t>”</w:t>
      </w:r>
    </w:p>
    <w:p w:rsidR="005F53B6" w:rsidRDefault="005F53B6" w:rsidP="00DF0B95">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 xml:space="preserve">Que, </w:t>
      </w:r>
      <w:r w:rsidR="005F14CD">
        <w:rPr>
          <w:rFonts w:ascii="Bookman Old Style" w:hAnsi="Bookman Old Style"/>
          <w:sz w:val="24"/>
          <w:szCs w:val="24"/>
        </w:rPr>
        <w:t>así las cosas, vemos que en materia de investigación del delito de abigeato y, particularmente</w:t>
      </w:r>
      <w:r w:rsidR="00F32972">
        <w:rPr>
          <w:rFonts w:ascii="Bookman Old Style" w:hAnsi="Bookman Old Style"/>
          <w:sz w:val="24"/>
          <w:szCs w:val="24"/>
        </w:rPr>
        <w:t xml:space="preserve">, </w:t>
      </w:r>
      <w:r w:rsidR="005F14CD">
        <w:rPr>
          <w:rFonts w:ascii="Bookman Old Style" w:hAnsi="Bookman Old Style"/>
          <w:sz w:val="24"/>
          <w:szCs w:val="24"/>
        </w:rPr>
        <w:t>en lo que respecta al ejercicio de medidas intrusivas, tales como la facultad de proceder a la interceptación telefónica, no existe un mecanismo que haga efectiva y eficaz esta medida, tomando en consideración lo que Carabineros y la propia Fiscalía indican, esto es que ni aún con tales medidas es posible vislumbrar el cuándo y el cómo se cometerá el delito.</w:t>
      </w:r>
    </w:p>
    <w:p w:rsidR="001E7294" w:rsidRDefault="001E7294" w:rsidP="001E7294">
      <w:pPr>
        <w:spacing w:line="480" w:lineRule="auto"/>
        <w:ind w:left="360"/>
        <w:jc w:val="both"/>
        <w:rPr>
          <w:rFonts w:ascii="Bookman Old Style" w:hAnsi="Bookman Old Style"/>
          <w:b/>
          <w:sz w:val="24"/>
          <w:szCs w:val="24"/>
        </w:rPr>
      </w:pPr>
      <w:r w:rsidRPr="001E7294">
        <w:rPr>
          <w:rFonts w:ascii="Bookman Old Style" w:hAnsi="Bookman Old Style"/>
          <w:b/>
          <w:sz w:val="24"/>
          <w:szCs w:val="24"/>
        </w:rPr>
        <w:t>III.- CONTENIDO DEL PROYECTO.</w:t>
      </w:r>
    </w:p>
    <w:p w:rsidR="001E7294" w:rsidRDefault="001E7294" w:rsidP="001E7294">
      <w:pPr>
        <w:spacing w:line="480" w:lineRule="auto"/>
        <w:ind w:left="360"/>
        <w:jc w:val="both"/>
        <w:rPr>
          <w:rFonts w:ascii="Bookman Old Style" w:hAnsi="Bookman Old Style"/>
          <w:sz w:val="24"/>
          <w:szCs w:val="24"/>
        </w:rPr>
      </w:pPr>
      <w:r w:rsidRPr="001E7294">
        <w:rPr>
          <w:rFonts w:ascii="Bookman Old Style" w:hAnsi="Bookman Old Style"/>
          <w:sz w:val="24"/>
          <w:szCs w:val="24"/>
        </w:rPr>
        <w:t>De acuerdo a lo expresado</w:t>
      </w:r>
      <w:r w:rsidR="0022731B">
        <w:rPr>
          <w:rFonts w:ascii="Bookman Old Style" w:hAnsi="Bookman Old Style"/>
          <w:sz w:val="24"/>
          <w:szCs w:val="24"/>
        </w:rPr>
        <w:t>,</w:t>
      </w:r>
      <w:r>
        <w:rPr>
          <w:rFonts w:ascii="Bookman Old Style" w:hAnsi="Bookman Old Style"/>
          <w:sz w:val="24"/>
          <w:szCs w:val="24"/>
        </w:rPr>
        <w:t xml:space="preserve"> el presente proyecto de ley introduce un nuevo inciso final en el artículo 448 quáter del Código Penal, consagrando una mayor amplitud de la facultad de interceptación telefónica disponiendo que</w:t>
      </w:r>
      <w:r w:rsidR="0022731B">
        <w:rPr>
          <w:rFonts w:ascii="Bookman Old Style" w:hAnsi="Bookman Old Style"/>
          <w:sz w:val="24"/>
          <w:szCs w:val="24"/>
        </w:rPr>
        <w:t>,</w:t>
      </w:r>
      <w:r>
        <w:rPr>
          <w:rFonts w:ascii="Bookman Old Style" w:hAnsi="Bookman Old Style"/>
          <w:sz w:val="24"/>
          <w:szCs w:val="24"/>
        </w:rPr>
        <w:t xml:space="preserve"> con ocasión de su ejercicio también sea promovida por las policías cuando en su concepto existan indicios graves de la ocurrencia de este delito</w:t>
      </w:r>
      <w:r w:rsidR="00FA3D50">
        <w:rPr>
          <w:rFonts w:ascii="Bookman Old Style" w:hAnsi="Bookman Old Style"/>
          <w:sz w:val="24"/>
          <w:szCs w:val="24"/>
        </w:rPr>
        <w:t xml:space="preserve"> y que puedan inculpar a una o más personas</w:t>
      </w:r>
      <w:r>
        <w:rPr>
          <w:rFonts w:ascii="Bookman Old Style" w:hAnsi="Bookman Old Style"/>
          <w:sz w:val="24"/>
          <w:szCs w:val="24"/>
        </w:rPr>
        <w:t xml:space="preserve">. </w:t>
      </w:r>
    </w:p>
    <w:p w:rsidR="00105221" w:rsidRDefault="00105221" w:rsidP="001E7294">
      <w:pPr>
        <w:spacing w:line="480" w:lineRule="auto"/>
        <w:ind w:left="360"/>
        <w:jc w:val="both"/>
        <w:rPr>
          <w:rFonts w:ascii="Bookman Old Style" w:hAnsi="Bookman Old Style"/>
          <w:sz w:val="24"/>
          <w:szCs w:val="24"/>
        </w:rPr>
      </w:pPr>
    </w:p>
    <w:p w:rsidR="001E7294" w:rsidRDefault="001E7294" w:rsidP="001E7294">
      <w:pPr>
        <w:spacing w:line="480" w:lineRule="auto"/>
        <w:ind w:left="360"/>
        <w:jc w:val="both"/>
        <w:rPr>
          <w:rFonts w:ascii="Bookman Old Style" w:hAnsi="Bookman Old Style"/>
          <w:b/>
          <w:sz w:val="24"/>
          <w:szCs w:val="24"/>
        </w:rPr>
      </w:pPr>
      <w:r w:rsidRPr="001E7294">
        <w:rPr>
          <w:rFonts w:ascii="Bookman Old Style" w:hAnsi="Bookman Old Style"/>
          <w:b/>
          <w:sz w:val="24"/>
          <w:szCs w:val="24"/>
        </w:rPr>
        <w:lastRenderedPageBreak/>
        <w:t>IV.- PROYECTO DE LEY.</w:t>
      </w:r>
    </w:p>
    <w:p w:rsidR="001E7294" w:rsidRDefault="001E7294" w:rsidP="001E7294">
      <w:pPr>
        <w:spacing w:line="480" w:lineRule="auto"/>
        <w:ind w:left="360"/>
        <w:jc w:val="both"/>
        <w:rPr>
          <w:rFonts w:ascii="Bookman Old Style" w:hAnsi="Bookman Old Style"/>
          <w:sz w:val="24"/>
          <w:szCs w:val="24"/>
        </w:rPr>
      </w:pPr>
      <w:r w:rsidRPr="005B1B5F">
        <w:rPr>
          <w:rFonts w:ascii="Bookman Old Style" w:hAnsi="Bookman Old Style"/>
          <w:b/>
          <w:sz w:val="24"/>
          <w:szCs w:val="24"/>
        </w:rPr>
        <w:t>Artículo Único</w:t>
      </w:r>
      <w:r>
        <w:rPr>
          <w:rFonts w:ascii="Bookman Old Style" w:hAnsi="Bookman Old Style"/>
          <w:sz w:val="24"/>
          <w:szCs w:val="24"/>
        </w:rPr>
        <w:t xml:space="preserve">: Incorpórese un nuevo inciso final en el artículo 448 quáter, de acuerdo al siguiente texto: </w:t>
      </w:r>
    </w:p>
    <w:p w:rsidR="001E7294" w:rsidRDefault="00180752" w:rsidP="001E7294">
      <w:pPr>
        <w:spacing w:line="480" w:lineRule="auto"/>
        <w:ind w:left="360"/>
        <w:jc w:val="both"/>
        <w:rPr>
          <w:rFonts w:ascii="Bookman Old Style" w:hAnsi="Bookman Old Style"/>
          <w:b/>
          <w:i/>
          <w:sz w:val="24"/>
          <w:szCs w:val="24"/>
        </w:rPr>
      </w:pPr>
      <w:r>
        <w:rPr>
          <w:rFonts w:ascii="Bookman Old Style" w:hAnsi="Bookman Old Style"/>
          <w:sz w:val="24"/>
          <w:szCs w:val="24"/>
        </w:rPr>
        <w:t>“</w:t>
      </w:r>
      <w:r w:rsidRPr="00FA3D50">
        <w:rPr>
          <w:rFonts w:ascii="Bookman Old Style" w:hAnsi="Bookman Old Style"/>
          <w:b/>
          <w:i/>
          <w:sz w:val="24"/>
          <w:szCs w:val="24"/>
        </w:rPr>
        <w:t>Asimismo</w:t>
      </w:r>
      <w:r w:rsidR="005B1B5F">
        <w:rPr>
          <w:rFonts w:ascii="Bookman Old Style" w:hAnsi="Bookman Old Style"/>
          <w:b/>
          <w:i/>
          <w:sz w:val="24"/>
          <w:szCs w:val="24"/>
        </w:rPr>
        <w:t>,</w:t>
      </w:r>
      <w:r w:rsidR="001E7294" w:rsidRPr="00FA3D50">
        <w:rPr>
          <w:rFonts w:ascii="Bookman Old Style" w:hAnsi="Bookman Old Style"/>
          <w:b/>
          <w:i/>
          <w:sz w:val="24"/>
          <w:szCs w:val="24"/>
        </w:rPr>
        <w:t xml:space="preserve"> e</w:t>
      </w:r>
      <w:r w:rsidRPr="00FA3D50">
        <w:rPr>
          <w:rFonts w:ascii="Bookman Old Style" w:hAnsi="Bookman Old Style"/>
          <w:b/>
          <w:i/>
          <w:sz w:val="24"/>
          <w:szCs w:val="24"/>
        </w:rPr>
        <w:t>l Ministerio P</w:t>
      </w:r>
      <w:r w:rsidR="001E7294" w:rsidRPr="00FA3D50">
        <w:rPr>
          <w:rFonts w:ascii="Bookman Old Style" w:hAnsi="Bookman Old Style"/>
          <w:b/>
          <w:i/>
          <w:sz w:val="24"/>
          <w:szCs w:val="24"/>
        </w:rPr>
        <w:t>úblico podrá requerir</w:t>
      </w:r>
      <w:r w:rsidRPr="00FA3D50">
        <w:rPr>
          <w:rFonts w:ascii="Bookman Old Style" w:hAnsi="Bookman Old Style"/>
          <w:b/>
          <w:i/>
          <w:sz w:val="24"/>
          <w:szCs w:val="24"/>
        </w:rPr>
        <w:t xml:space="preserve"> de las policías</w:t>
      </w:r>
      <w:r w:rsidR="005B1B5F">
        <w:rPr>
          <w:rFonts w:ascii="Bookman Old Style" w:hAnsi="Bookman Old Style"/>
          <w:b/>
          <w:i/>
          <w:sz w:val="24"/>
          <w:szCs w:val="24"/>
        </w:rPr>
        <w:t>,</w:t>
      </w:r>
      <w:r w:rsidRPr="00FA3D50">
        <w:rPr>
          <w:rFonts w:ascii="Bookman Old Style" w:hAnsi="Bookman Old Style"/>
          <w:b/>
          <w:i/>
          <w:sz w:val="24"/>
          <w:szCs w:val="24"/>
        </w:rPr>
        <w:t xml:space="preserve"> con la autorización del Juez de Garantía</w:t>
      </w:r>
      <w:r w:rsidR="005B1B5F">
        <w:rPr>
          <w:rFonts w:ascii="Bookman Old Style" w:hAnsi="Bookman Old Style"/>
          <w:b/>
          <w:i/>
          <w:sz w:val="24"/>
          <w:szCs w:val="24"/>
        </w:rPr>
        <w:t>,</w:t>
      </w:r>
      <w:r w:rsidR="001E7294" w:rsidRPr="00FA3D50">
        <w:rPr>
          <w:rFonts w:ascii="Bookman Old Style" w:hAnsi="Bookman Old Style"/>
          <w:b/>
          <w:i/>
          <w:sz w:val="24"/>
          <w:szCs w:val="24"/>
        </w:rPr>
        <w:t xml:space="preserve"> </w:t>
      </w:r>
      <w:r w:rsidR="00FA3D50" w:rsidRPr="00FA3D50">
        <w:rPr>
          <w:rFonts w:ascii="Bookman Old Style" w:hAnsi="Bookman Old Style"/>
          <w:b/>
          <w:i/>
          <w:sz w:val="24"/>
          <w:szCs w:val="24"/>
        </w:rPr>
        <w:t>la práctica de diligencias investigativas establecidas</w:t>
      </w:r>
      <w:r w:rsidR="005B1B5F">
        <w:rPr>
          <w:rFonts w:ascii="Bookman Old Style" w:hAnsi="Bookman Old Style"/>
          <w:b/>
          <w:i/>
          <w:sz w:val="24"/>
          <w:szCs w:val="24"/>
        </w:rPr>
        <w:t xml:space="preserve"> en el artículo 222 del Código Procesal P</w:t>
      </w:r>
      <w:r w:rsidR="00FA3D50" w:rsidRPr="00FA3D50">
        <w:rPr>
          <w:rFonts w:ascii="Bookman Old Style" w:hAnsi="Bookman Old Style"/>
          <w:b/>
          <w:i/>
          <w:sz w:val="24"/>
          <w:szCs w:val="24"/>
        </w:rPr>
        <w:t xml:space="preserve">enal, cuando existieren antecedentes fundados que inculpen a una o más personas </w:t>
      </w:r>
      <w:r w:rsidR="005B1B5F">
        <w:rPr>
          <w:rFonts w:ascii="Bookman Old Style" w:hAnsi="Bookman Old Style"/>
          <w:b/>
          <w:i/>
          <w:sz w:val="24"/>
          <w:szCs w:val="24"/>
        </w:rPr>
        <w:t>como ejecutoras de este delito.”</w:t>
      </w:r>
    </w:p>
    <w:p w:rsidR="00FA3D50" w:rsidRDefault="00FA3D50" w:rsidP="001E7294">
      <w:pPr>
        <w:spacing w:line="480" w:lineRule="auto"/>
        <w:ind w:left="360"/>
        <w:jc w:val="both"/>
        <w:rPr>
          <w:rFonts w:ascii="Bookman Old Style" w:hAnsi="Bookman Old Style"/>
          <w:b/>
          <w:i/>
          <w:sz w:val="24"/>
          <w:szCs w:val="24"/>
        </w:rPr>
      </w:pPr>
    </w:p>
    <w:p w:rsidR="00FA3D50" w:rsidRPr="00FA3D50" w:rsidRDefault="00FA3D50" w:rsidP="00FA3D50">
      <w:pPr>
        <w:ind w:left="360"/>
        <w:jc w:val="center"/>
        <w:rPr>
          <w:rFonts w:ascii="Bookman Old Style" w:hAnsi="Bookman Old Style"/>
          <w:b/>
          <w:sz w:val="24"/>
          <w:szCs w:val="24"/>
        </w:rPr>
      </w:pPr>
      <w:r w:rsidRPr="00FA3D50">
        <w:rPr>
          <w:rFonts w:ascii="Bookman Old Style" w:hAnsi="Bookman Old Style"/>
          <w:b/>
          <w:sz w:val="24"/>
          <w:szCs w:val="24"/>
        </w:rPr>
        <w:t>JAVIER HERNÁNDEZ H.</w:t>
      </w:r>
    </w:p>
    <w:p w:rsidR="00FA3D50" w:rsidRPr="00FA3D50" w:rsidRDefault="00FA3D50" w:rsidP="00FA3D50">
      <w:pPr>
        <w:ind w:left="360"/>
        <w:jc w:val="center"/>
        <w:rPr>
          <w:rFonts w:ascii="Bookman Old Style" w:hAnsi="Bookman Old Style"/>
          <w:b/>
          <w:sz w:val="24"/>
          <w:szCs w:val="24"/>
        </w:rPr>
      </w:pPr>
      <w:r w:rsidRPr="00FA3D50">
        <w:rPr>
          <w:rFonts w:ascii="Bookman Old Style" w:hAnsi="Bookman Old Style"/>
          <w:b/>
          <w:sz w:val="24"/>
          <w:szCs w:val="24"/>
        </w:rPr>
        <w:t>DIPUTADO</w:t>
      </w:r>
    </w:p>
    <w:sectPr w:rsidR="00FA3D50" w:rsidRPr="00FA3D50" w:rsidSect="00105221">
      <w:footerReference w:type="default" r:id="rId9"/>
      <w:pgSz w:w="12240" w:h="20160" w:code="5"/>
      <w:pgMar w:top="1417" w:right="1701" w:bottom="3969" w:left="1701" w:header="708" w:footer="2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91" w:rsidRDefault="009C1391" w:rsidP="009A6766">
      <w:pPr>
        <w:spacing w:after="0" w:line="240" w:lineRule="auto"/>
      </w:pPr>
      <w:r>
        <w:separator/>
      </w:r>
    </w:p>
  </w:endnote>
  <w:endnote w:type="continuationSeparator" w:id="0">
    <w:p w:rsidR="009C1391" w:rsidRDefault="009C1391" w:rsidP="009A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5F" w:rsidRDefault="009C1391">
    <w:pPr>
      <w:pStyle w:val="Piedepgina"/>
      <w:jc w:val="center"/>
    </w:pPr>
    <w:r>
      <w:fldChar w:fldCharType="begin"/>
    </w:r>
    <w:r>
      <w:instrText xml:space="preserve"> PAGE   \* MERGEFORMAT </w:instrText>
    </w:r>
    <w:r>
      <w:fldChar w:fldCharType="separate"/>
    </w:r>
    <w:r w:rsidR="00D13E9F">
      <w:rPr>
        <w:noProof/>
      </w:rPr>
      <w:t>1</w:t>
    </w:r>
    <w:r>
      <w:rPr>
        <w:noProof/>
      </w:rPr>
      <w:fldChar w:fldCharType="end"/>
    </w:r>
  </w:p>
  <w:p w:rsidR="005B1B5F" w:rsidRDefault="005B1B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91" w:rsidRDefault="009C1391" w:rsidP="009A6766">
      <w:pPr>
        <w:spacing w:after="0" w:line="240" w:lineRule="auto"/>
      </w:pPr>
      <w:r>
        <w:separator/>
      </w:r>
    </w:p>
  </w:footnote>
  <w:footnote w:type="continuationSeparator" w:id="0">
    <w:p w:rsidR="009C1391" w:rsidRDefault="009C1391" w:rsidP="009A6766">
      <w:pPr>
        <w:spacing w:after="0" w:line="240" w:lineRule="auto"/>
      </w:pPr>
      <w:r>
        <w:continuationSeparator/>
      </w:r>
    </w:p>
  </w:footnote>
  <w:footnote w:id="1">
    <w:p w:rsidR="00EF35E6" w:rsidRPr="00EF35E6" w:rsidRDefault="00EF35E6" w:rsidP="007E0974">
      <w:pPr>
        <w:pStyle w:val="Textonotapie"/>
        <w:jc w:val="both"/>
        <w:rPr>
          <w:rFonts w:ascii="Bookman Old Style" w:hAnsi="Bookman Old Style" w:cs="Arial"/>
          <w:sz w:val="18"/>
          <w:szCs w:val="18"/>
        </w:rPr>
      </w:pPr>
      <w:r w:rsidRPr="00EF35E6">
        <w:rPr>
          <w:rFonts w:ascii="Bookman Old Style" w:hAnsi="Bookman Old Style" w:cs="Arial"/>
          <w:sz w:val="18"/>
          <w:szCs w:val="18"/>
          <w:vertAlign w:val="superscript"/>
        </w:rPr>
        <w:footnoteRef/>
      </w:r>
      <w:r w:rsidR="007E0974">
        <w:rPr>
          <w:rFonts w:ascii="Bookman Old Style" w:hAnsi="Bookman Old Style" w:cs="Arial"/>
          <w:sz w:val="18"/>
          <w:szCs w:val="18"/>
        </w:rPr>
        <w:t>Casos policiales</w:t>
      </w:r>
      <w:r>
        <w:rPr>
          <w:rFonts w:ascii="Bookman Old Style" w:hAnsi="Bookman Old Style" w:cs="Arial"/>
          <w:sz w:val="18"/>
          <w:szCs w:val="18"/>
        </w:rPr>
        <w:t xml:space="preserve"> por región durante el año 2017: </w:t>
      </w:r>
      <w:r w:rsidRPr="00EF35E6">
        <w:rPr>
          <w:rFonts w:ascii="Bookman Old Style" w:hAnsi="Bookman Old Style" w:cs="Arial"/>
          <w:sz w:val="18"/>
          <w:szCs w:val="18"/>
        </w:rPr>
        <w:t>El Biobío</w:t>
      </w:r>
      <w:r>
        <w:rPr>
          <w:rFonts w:ascii="Bookman Old Style" w:hAnsi="Bookman Old Style" w:cs="Arial"/>
          <w:sz w:val="18"/>
          <w:szCs w:val="18"/>
        </w:rPr>
        <w:t>: 6</w:t>
      </w:r>
      <w:r w:rsidR="007E0974">
        <w:rPr>
          <w:rFonts w:ascii="Bookman Old Style" w:hAnsi="Bookman Old Style" w:cs="Arial"/>
          <w:sz w:val="18"/>
          <w:szCs w:val="18"/>
        </w:rPr>
        <w:t>71</w:t>
      </w:r>
      <w:r>
        <w:rPr>
          <w:rFonts w:ascii="Bookman Old Style" w:hAnsi="Bookman Old Style" w:cs="Arial"/>
          <w:sz w:val="18"/>
          <w:szCs w:val="18"/>
        </w:rPr>
        <w:t>;</w:t>
      </w:r>
      <w:r w:rsidR="003F78B0">
        <w:rPr>
          <w:rFonts w:ascii="Bookman Old Style" w:hAnsi="Bookman Old Style" w:cs="Arial"/>
          <w:sz w:val="18"/>
          <w:szCs w:val="18"/>
        </w:rPr>
        <w:t xml:space="preserve"> La Araucanía: 925;</w:t>
      </w:r>
      <w:r>
        <w:rPr>
          <w:rFonts w:ascii="Bookman Old Style" w:hAnsi="Bookman Old Style" w:cs="Arial"/>
          <w:sz w:val="18"/>
          <w:szCs w:val="18"/>
        </w:rPr>
        <w:t xml:space="preserve"> </w:t>
      </w:r>
      <w:r w:rsidRPr="00EF35E6">
        <w:rPr>
          <w:rFonts w:ascii="Bookman Old Style" w:hAnsi="Bookman Old Style" w:cs="Arial"/>
          <w:sz w:val="18"/>
          <w:szCs w:val="18"/>
        </w:rPr>
        <w:t>Los Ríos</w:t>
      </w:r>
      <w:r>
        <w:rPr>
          <w:rFonts w:ascii="Bookman Old Style" w:hAnsi="Bookman Old Style" w:cs="Arial"/>
          <w:sz w:val="18"/>
          <w:szCs w:val="18"/>
        </w:rPr>
        <w:t xml:space="preserve">: 505; </w:t>
      </w:r>
      <w:r w:rsidRPr="00EF35E6">
        <w:rPr>
          <w:rFonts w:ascii="Bookman Old Style" w:hAnsi="Bookman Old Style" w:cs="Arial"/>
          <w:sz w:val="18"/>
          <w:szCs w:val="18"/>
        </w:rPr>
        <w:t>Los Lagos</w:t>
      </w:r>
      <w:r>
        <w:rPr>
          <w:rFonts w:ascii="Bookman Old Style" w:hAnsi="Bookman Old Style" w:cs="Arial"/>
          <w:sz w:val="18"/>
          <w:szCs w:val="18"/>
        </w:rPr>
        <w:t xml:space="preserve">: 487, Fuente: </w:t>
      </w:r>
      <w:r w:rsidRPr="00EF35E6">
        <w:rPr>
          <w:rFonts w:ascii="Bookman Old Style" w:hAnsi="Bookman Old Style" w:cs="Arial"/>
          <w:sz w:val="18"/>
          <w:szCs w:val="18"/>
        </w:rPr>
        <w:t>Centro de Estudios y Aná</w:t>
      </w:r>
      <w:r w:rsidR="00E06060">
        <w:rPr>
          <w:rFonts w:ascii="Bookman Old Style" w:hAnsi="Bookman Old Style" w:cs="Arial"/>
          <w:sz w:val="18"/>
          <w:szCs w:val="18"/>
        </w:rPr>
        <w:t xml:space="preserve">lisis del Delito, </w:t>
      </w:r>
      <w:r w:rsidRPr="00EF35E6">
        <w:rPr>
          <w:rFonts w:ascii="Bookman Old Style" w:hAnsi="Bookman Old Style" w:cs="Arial"/>
          <w:sz w:val="18"/>
          <w:szCs w:val="18"/>
        </w:rPr>
        <w:t>Ministerio del Interior y Seguridad Pública.</w:t>
      </w:r>
    </w:p>
  </w:footnote>
  <w:footnote w:id="2">
    <w:p w:rsidR="009A6766" w:rsidRPr="00D54B6D" w:rsidRDefault="009A6766" w:rsidP="009A6766">
      <w:pPr>
        <w:pStyle w:val="Textonotapie"/>
        <w:jc w:val="both"/>
        <w:rPr>
          <w:rFonts w:ascii="Bookman Old Style" w:hAnsi="Bookman Old Style"/>
        </w:rPr>
      </w:pPr>
      <w:r w:rsidRPr="00D54B6D">
        <w:rPr>
          <w:rStyle w:val="Refdenotaalpie"/>
          <w:rFonts w:ascii="Bookman Old Style" w:hAnsi="Bookman Old Style" w:cs="Arial"/>
          <w:sz w:val="18"/>
          <w:szCs w:val="18"/>
        </w:rPr>
        <w:footnoteRef/>
      </w:r>
      <w:r w:rsidRPr="00D54B6D">
        <w:rPr>
          <w:rFonts w:ascii="Bookman Old Style" w:hAnsi="Bookman Old Style" w:cs="Arial"/>
          <w:sz w:val="18"/>
          <w:szCs w:val="18"/>
        </w:rPr>
        <w:t>José Antonio Alcázar, Gerente de la Sociedad Agrícola y Ganadera de Osorno,  Radio Biobío, [Fecha de consulta: 10 de mayo de 2018], Disponible en: www.biobiochile.cl/noticias/nacional/chile/2017/12/03/45-de-los-casos-de-abigeato-no-son-denunciados-por-ser-una-perdida-de-tiempo.shtml</w:t>
      </w:r>
    </w:p>
  </w:footnote>
  <w:footnote w:id="3">
    <w:p w:rsidR="009A6766" w:rsidRPr="004F67E9" w:rsidRDefault="009A6766" w:rsidP="009A6766">
      <w:pPr>
        <w:pStyle w:val="Textonotapie"/>
        <w:jc w:val="both"/>
        <w:rPr>
          <w:rFonts w:ascii="Arial" w:hAnsi="Arial" w:cs="Arial"/>
          <w:sz w:val="18"/>
          <w:szCs w:val="18"/>
        </w:rPr>
      </w:pPr>
      <w:r w:rsidRPr="00D54B6D">
        <w:rPr>
          <w:rStyle w:val="Refdenotaalpie"/>
          <w:rFonts w:ascii="Bookman Old Style" w:hAnsi="Bookman Old Style"/>
        </w:rPr>
        <w:footnoteRef/>
      </w:r>
      <w:r w:rsidR="005E5D3D">
        <w:rPr>
          <w:rFonts w:ascii="Bookman Old Style" w:hAnsi="Bookman Old Style" w:cs="Arial"/>
          <w:i/>
        </w:rPr>
        <w:t>Informe Evaluación de las l</w:t>
      </w:r>
      <w:r w:rsidR="00D54B6D" w:rsidRPr="00D54B6D">
        <w:rPr>
          <w:rFonts w:ascii="Bookman Old Style" w:hAnsi="Bookman Old Style" w:cs="Arial"/>
          <w:i/>
        </w:rPr>
        <w:t xml:space="preserve">eyes N° 20.090 y 20.596, que sancionan y fiscalizan el delito de abigeato, </w:t>
      </w:r>
      <w:r w:rsidR="00D54B6D" w:rsidRPr="00D54B6D">
        <w:rPr>
          <w:rFonts w:ascii="Bookman Old Style" w:hAnsi="Bookman Old Style" w:cs="Arial"/>
        </w:rPr>
        <w:t xml:space="preserve">Departamento de Evaluación de la Ley, H. Cámara de Diputados de Chile, 2007, </w:t>
      </w:r>
      <w:r w:rsidR="00D54B6D" w:rsidRPr="00D54B6D">
        <w:rPr>
          <w:rFonts w:ascii="Bookman Old Style" w:hAnsi="Bookman Old Style" w:cs="Arial"/>
          <w:sz w:val="18"/>
          <w:szCs w:val="18"/>
        </w:rPr>
        <w:t>pág.</w:t>
      </w:r>
      <w:r w:rsidRPr="00D54B6D">
        <w:rPr>
          <w:rFonts w:ascii="Bookman Old Style" w:hAnsi="Bookman Old Style" w:cs="Arial"/>
          <w:sz w:val="18"/>
          <w:szCs w:val="18"/>
        </w:rPr>
        <w:t xml:space="preserve"> 70.</w:t>
      </w:r>
    </w:p>
  </w:footnote>
  <w:footnote w:id="4">
    <w:p w:rsidR="00B355A3" w:rsidRPr="00D54B6D" w:rsidRDefault="00B355A3" w:rsidP="00B355A3">
      <w:pPr>
        <w:pStyle w:val="Textonotapie"/>
        <w:rPr>
          <w:rFonts w:ascii="Bookman Old Style" w:hAnsi="Bookman Old Style" w:cs="Arial"/>
          <w:sz w:val="18"/>
          <w:szCs w:val="18"/>
        </w:rPr>
      </w:pPr>
      <w:r w:rsidRPr="00D54B6D">
        <w:rPr>
          <w:rStyle w:val="Refdenotaalpie"/>
          <w:rFonts w:ascii="Bookman Old Style" w:hAnsi="Bookman Old Style" w:cs="Arial"/>
          <w:sz w:val="18"/>
          <w:szCs w:val="18"/>
        </w:rPr>
        <w:footnoteRef/>
      </w:r>
      <w:r w:rsidR="005B175D">
        <w:rPr>
          <w:rFonts w:ascii="Bookman Old Style" w:hAnsi="Bookman Old Style" w:cs="Arial"/>
          <w:sz w:val="18"/>
          <w:szCs w:val="18"/>
        </w:rPr>
        <w:t>Artículo 2 de la l</w:t>
      </w:r>
      <w:r w:rsidRPr="00D54B6D">
        <w:rPr>
          <w:rFonts w:ascii="Bookman Old Style" w:hAnsi="Bookman Old Style" w:cs="Arial"/>
          <w:sz w:val="18"/>
          <w:szCs w:val="18"/>
        </w:rPr>
        <w:t xml:space="preserve">ey N° 20.090. </w:t>
      </w:r>
    </w:p>
  </w:footnote>
  <w:footnote w:id="5">
    <w:p w:rsidR="005F53B6" w:rsidRPr="00D54B6D" w:rsidRDefault="005F53B6" w:rsidP="005F53B6">
      <w:pPr>
        <w:pStyle w:val="Textonotapie"/>
        <w:jc w:val="both"/>
        <w:rPr>
          <w:rFonts w:ascii="Bookman Old Style" w:hAnsi="Bookman Old Style" w:cs="Arial"/>
          <w:sz w:val="18"/>
          <w:szCs w:val="18"/>
        </w:rPr>
      </w:pPr>
      <w:r w:rsidRPr="00D54B6D">
        <w:rPr>
          <w:rStyle w:val="Refdenotaalpie"/>
          <w:rFonts w:ascii="Bookman Old Style" w:hAnsi="Bookman Old Style" w:cs="Arial"/>
          <w:sz w:val="18"/>
          <w:szCs w:val="18"/>
        </w:rPr>
        <w:footnoteRef/>
      </w:r>
      <w:r w:rsidR="00EF35E6">
        <w:rPr>
          <w:rFonts w:ascii="Bookman Old Style" w:hAnsi="Bookman Old Style" w:cs="Arial"/>
          <w:i/>
          <w:sz w:val="18"/>
          <w:szCs w:val="18"/>
        </w:rPr>
        <w:t>Informe Evaluación de las l</w:t>
      </w:r>
      <w:r w:rsidR="00D54B6D" w:rsidRPr="00D54B6D">
        <w:rPr>
          <w:rFonts w:ascii="Bookman Old Style" w:hAnsi="Bookman Old Style" w:cs="Arial"/>
          <w:i/>
          <w:sz w:val="18"/>
          <w:szCs w:val="18"/>
        </w:rPr>
        <w:t xml:space="preserve">eyes N° 20.090 y 20.596, que sancionan y fiscalizan el delito de abigeato, </w:t>
      </w:r>
      <w:r w:rsidR="00D54B6D" w:rsidRPr="00D54B6D">
        <w:rPr>
          <w:rFonts w:ascii="Bookman Old Style" w:hAnsi="Bookman Old Style" w:cs="Arial"/>
          <w:sz w:val="18"/>
          <w:szCs w:val="18"/>
        </w:rPr>
        <w:t xml:space="preserve">Departamento de Evaluación de la Ley, H. Cámara de Diputados de Chile, 2007, pág. </w:t>
      </w:r>
      <w:r w:rsidRPr="00D54B6D">
        <w:rPr>
          <w:rFonts w:ascii="Bookman Old Style" w:hAnsi="Bookman Old Style" w:cs="Arial"/>
          <w:sz w:val="18"/>
          <w:szCs w:val="18"/>
        </w:rPr>
        <w:t>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5B01"/>
    <w:multiLevelType w:val="hybridMultilevel"/>
    <w:tmpl w:val="56F8DA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18"/>
    <w:rsid w:val="00000913"/>
    <w:rsid w:val="00080555"/>
    <w:rsid w:val="00093D17"/>
    <w:rsid w:val="000E37E7"/>
    <w:rsid w:val="00105221"/>
    <w:rsid w:val="001351B9"/>
    <w:rsid w:val="00180752"/>
    <w:rsid w:val="001A07C0"/>
    <w:rsid w:val="001A594F"/>
    <w:rsid w:val="001E7294"/>
    <w:rsid w:val="0022731B"/>
    <w:rsid w:val="00246384"/>
    <w:rsid w:val="0024793C"/>
    <w:rsid w:val="003811F5"/>
    <w:rsid w:val="003F1CB9"/>
    <w:rsid w:val="003F78B0"/>
    <w:rsid w:val="004035FB"/>
    <w:rsid w:val="00544E07"/>
    <w:rsid w:val="005B175D"/>
    <w:rsid w:val="005B1B5F"/>
    <w:rsid w:val="005E5D3D"/>
    <w:rsid w:val="005F14CD"/>
    <w:rsid w:val="005F53B6"/>
    <w:rsid w:val="006742C0"/>
    <w:rsid w:val="00763150"/>
    <w:rsid w:val="007E0974"/>
    <w:rsid w:val="00851C07"/>
    <w:rsid w:val="009A6766"/>
    <w:rsid w:val="009C1391"/>
    <w:rsid w:val="00B355A3"/>
    <w:rsid w:val="00C96A4E"/>
    <w:rsid w:val="00D13E9F"/>
    <w:rsid w:val="00D54B6D"/>
    <w:rsid w:val="00D56EEC"/>
    <w:rsid w:val="00D670BD"/>
    <w:rsid w:val="00D712ED"/>
    <w:rsid w:val="00DF0B95"/>
    <w:rsid w:val="00E06060"/>
    <w:rsid w:val="00E46818"/>
    <w:rsid w:val="00EF35E6"/>
    <w:rsid w:val="00F32972"/>
    <w:rsid w:val="00F46AD1"/>
    <w:rsid w:val="00FA3D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5DE1C-10FF-45A6-940F-ACCB0EFC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B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68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46818"/>
    <w:rPr>
      <w:rFonts w:ascii="Tahoma" w:hAnsi="Tahoma" w:cs="Tahoma"/>
      <w:sz w:val="16"/>
      <w:szCs w:val="16"/>
    </w:rPr>
  </w:style>
  <w:style w:type="paragraph" w:styleId="Textonotapie">
    <w:name w:val="footnote text"/>
    <w:basedOn w:val="Normal"/>
    <w:link w:val="TextonotapieCar"/>
    <w:uiPriority w:val="99"/>
    <w:semiHidden/>
    <w:unhideWhenUsed/>
    <w:rsid w:val="009A6766"/>
    <w:pPr>
      <w:spacing w:after="0" w:line="240" w:lineRule="auto"/>
    </w:pPr>
    <w:rPr>
      <w:sz w:val="20"/>
      <w:szCs w:val="20"/>
    </w:rPr>
  </w:style>
  <w:style w:type="character" w:customStyle="1" w:styleId="TextonotapieCar">
    <w:name w:val="Texto nota pie Car"/>
    <w:link w:val="Textonotapie"/>
    <w:uiPriority w:val="99"/>
    <w:semiHidden/>
    <w:rsid w:val="009A6766"/>
    <w:rPr>
      <w:sz w:val="20"/>
      <w:szCs w:val="20"/>
    </w:rPr>
  </w:style>
  <w:style w:type="character" w:styleId="Refdenotaalpie">
    <w:name w:val="footnote reference"/>
    <w:uiPriority w:val="99"/>
    <w:semiHidden/>
    <w:unhideWhenUsed/>
    <w:rsid w:val="009A6766"/>
    <w:rPr>
      <w:vertAlign w:val="superscript"/>
    </w:rPr>
  </w:style>
  <w:style w:type="paragraph" w:styleId="Prrafodelista">
    <w:name w:val="List Paragraph"/>
    <w:basedOn w:val="Normal"/>
    <w:uiPriority w:val="34"/>
    <w:qFormat/>
    <w:rsid w:val="009A6766"/>
    <w:pPr>
      <w:ind w:left="720"/>
      <w:contextualSpacing/>
    </w:pPr>
  </w:style>
  <w:style w:type="paragraph" w:styleId="Encabezado">
    <w:name w:val="header"/>
    <w:basedOn w:val="Normal"/>
    <w:link w:val="EncabezadoCar"/>
    <w:uiPriority w:val="99"/>
    <w:semiHidden/>
    <w:unhideWhenUsed/>
    <w:rsid w:val="005B1B5F"/>
    <w:pPr>
      <w:tabs>
        <w:tab w:val="center" w:pos="4419"/>
        <w:tab w:val="right" w:pos="8838"/>
      </w:tabs>
    </w:pPr>
  </w:style>
  <w:style w:type="character" w:customStyle="1" w:styleId="EncabezadoCar">
    <w:name w:val="Encabezado Car"/>
    <w:link w:val="Encabezado"/>
    <w:uiPriority w:val="99"/>
    <w:semiHidden/>
    <w:rsid w:val="005B1B5F"/>
    <w:rPr>
      <w:sz w:val="22"/>
      <w:szCs w:val="22"/>
      <w:lang w:eastAsia="en-US"/>
    </w:rPr>
  </w:style>
  <w:style w:type="paragraph" w:styleId="Piedepgina">
    <w:name w:val="footer"/>
    <w:basedOn w:val="Normal"/>
    <w:link w:val="PiedepginaCar"/>
    <w:uiPriority w:val="99"/>
    <w:unhideWhenUsed/>
    <w:rsid w:val="005B1B5F"/>
    <w:pPr>
      <w:tabs>
        <w:tab w:val="center" w:pos="4419"/>
        <w:tab w:val="right" w:pos="8838"/>
      </w:tabs>
    </w:pPr>
  </w:style>
  <w:style w:type="character" w:customStyle="1" w:styleId="PiedepginaCar">
    <w:name w:val="Pie de página Car"/>
    <w:link w:val="Piedepgina"/>
    <w:uiPriority w:val="99"/>
    <w:rsid w:val="005B1B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2F56-8611-4615-98C6-93EF0C98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comite.udi.01</dc:creator>
  <cp:keywords/>
  <cp:lastModifiedBy>Leonardo Lueiza Ureta</cp:lastModifiedBy>
  <cp:revision>17</cp:revision>
  <dcterms:created xsi:type="dcterms:W3CDTF">2018-05-29T15:47:00Z</dcterms:created>
  <dcterms:modified xsi:type="dcterms:W3CDTF">2018-07-09T22:49:00Z</dcterms:modified>
</cp:coreProperties>
</file>