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628" w:rsidRPr="00C5419B" w:rsidRDefault="00506628" w:rsidP="00506628">
      <w:pPr>
        <w:ind w:left="5103"/>
        <w:rPr>
          <w:rFonts w:ascii="Courier New" w:hAnsi="Courier New" w:cs="Courier New"/>
          <w:b/>
          <w:spacing w:val="-3"/>
          <w:szCs w:val="24"/>
        </w:rPr>
      </w:pPr>
      <w:r w:rsidRPr="00C5419B">
        <w:rPr>
          <w:rFonts w:ascii="Courier New" w:hAnsi="Courier New" w:cs="Courier New"/>
          <w:b/>
          <w:caps/>
          <w:spacing w:val="-3"/>
          <w:szCs w:val="24"/>
        </w:rPr>
        <w:t>MENSAJE</w:t>
      </w:r>
      <w:r w:rsidRPr="00C5419B">
        <w:rPr>
          <w:rFonts w:ascii="Courier New" w:hAnsi="Courier New" w:cs="Courier New"/>
          <w:b/>
          <w:spacing w:val="-3"/>
          <w:szCs w:val="24"/>
        </w:rPr>
        <w:t xml:space="preserve"> DE S.E. EL PRESIDENTE DE LA REPUBLICA CON EL QUE SE INICIA UN PROYECTO DE LEY </w:t>
      </w:r>
      <w:r w:rsidR="00A2621D" w:rsidRPr="00C5419B">
        <w:rPr>
          <w:rFonts w:ascii="Courier New" w:hAnsi="Courier New" w:cs="Courier New"/>
          <w:b/>
          <w:spacing w:val="-3"/>
          <w:szCs w:val="24"/>
        </w:rPr>
        <w:t xml:space="preserve">QUE </w:t>
      </w:r>
      <w:r w:rsidR="00C444C0" w:rsidRPr="00C5419B">
        <w:rPr>
          <w:rFonts w:ascii="Courier New" w:hAnsi="Courier New" w:cs="Courier New"/>
          <w:b/>
          <w:spacing w:val="-3"/>
          <w:szCs w:val="24"/>
        </w:rPr>
        <w:t xml:space="preserve">MODIFICA LA LEY </w:t>
      </w:r>
      <w:r w:rsidR="00263470">
        <w:rPr>
          <w:rFonts w:ascii="Courier New" w:hAnsi="Courier New" w:cs="Courier New"/>
          <w:b/>
          <w:spacing w:val="-3"/>
          <w:szCs w:val="24"/>
        </w:rPr>
        <w:t>N</w:t>
      </w:r>
      <w:r w:rsidR="004A01ED">
        <w:rPr>
          <w:rFonts w:ascii="Courier New" w:hAnsi="Courier New" w:cs="Courier New"/>
          <w:b/>
          <w:spacing w:val="-3"/>
          <w:szCs w:val="24"/>
        </w:rPr>
        <w:t xml:space="preserve">° 20.285 SOBRE ACCESO A LA INFORMACIÓN </w:t>
      </w:r>
      <w:r w:rsidR="00C444C0" w:rsidRPr="00C5419B">
        <w:rPr>
          <w:rFonts w:ascii="Courier New" w:hAnsi="Courier New" w:cs="Courier New"/>
          <w:b/>
          <w:spacing w:val="-3"/>
          <w:szCs w:val="24"/>
        </w:rPr>
        <w:t>PÚBLICA</w:t>
      </w:r>
    </w:p>
    <w:p w:rsidR="004A1B03" w:rsidRPr="00C5419B" w:rsidRDefault="004155B4">
      <w:pPr>
        <w:ind w:left="5103"/>
        <w:rPr>
          <w:rFonts w:ascii="Courier New" w:hAnsi="Courier New" w:cs="Courier New"/>
          <w:b/>
          <w:spacing w:val="-3"/>
          <w:szCs w:val="24"/>
        </w:rPr>
      </w:pPr>
      <w:r w:rsidRPr="00C5419B">
        <w:rPr>
          <w:rFonts w:ascii="Courier New" w:hAnsi="Courier New" w:cs="Courier New"/>
          <w:b/>
          <w:spacing w:val="-3"/>
          <w:szCs w:val="24"/>
        </w:rPr>
        <w:t>__________________________</w:t>
      </w:r>
      <w:r w:rsidR="004C6B37">
        <w:rPr>
          <w:rFonts w:ascii="Courier New" w:hAnsi="Courier New" w:cs="Courier New"/>
          <w:b/>
          <w:spacing w:val="-3"/>
          <w:szCs w:val="24"/>
        </w:rPr>
        <w:t>_____</w:t>
      </w:r>
    </w:p>
    <w:p w:rsidR="004A1B03" w:rsidRPr="00C5419B" w:rsidRDefault="004A1B03">
      <w:pPr>
        <w:ind w:left="5103"/>
        <w:rPr>
          <w:rFonts w:ascii="Courier New" w:hAnsi="Courier New" w:cs="Courier New"/>
          <w:spacing w:val="-3"/>
          <w:szCs w:val="24"/>
        </w:rPr>
      </w:pPr>
      <w:r w:rsidRPr="00C5419B">
        <w:rPr>
          <w:rFonts w:ascii="Courier New" w:hAnsi="Courier New" w:cs="Courier New"/>
          <w:spacing w:val="-3"/>
          <w:szCs w:val="24"/>
        </w:rPr>
        <w:t xml:space="preserve">SANTIAGO, </w:t>
      </w:r>
      <w:r w:rsidR="00A2621D" w:rsidRPr="00C5419B">
        <w:rPr>
          <w:rFonts w:ascii="Courier New" w:hAnsi="Courier New" w:cs="Courier New"/>
          <w:spacing w:val="-3"/>
          <w:szCs w:val="24"/>
        </w:rPr>
        <w:t xml:space="preserve">24 de </w:t>
      </w:r>
      <w:r w:rsidR="00C444C0" w:rsidRPr="00C5419B">
        <w:rPr>
          <w:rFonts w:ascii="Courier New" w:hAnsi="Courier New" w:cs="Courier New"/>
          <w:spacing w:val="-3"/>
          <w:szCs w:val="24"/>
        </w:rPr>
        <w:t>agosto</w:t>
      </w:r>
      <w:r w:rsidR="00C8358C" w:rsidRPr="00C5419B">
        <w:rPr>
          <w:rFonts w:ascii="Courier New" w:hAnsi="Courier New" w:cs="Courier New"/>
          <w:spacing w:val="-3"/>
          <w:szCs w:val="24"/>
        </w:rPr>
        <w:t xml:space="preserve"> </w:t>
      </w:r>
      <w:r w:rsidRPr="00C5419B">
        <w:rPr>
          <w:rFonts w:ascii="Courier New" w:hAnsi="Courier New" w:cs="Courier New"/>
          <w:spacing w:val="-3"/>
          <w:szCs w:val="24"/>
        </w:rPr>
        <w:t xml:space="preserve">de </w:t>
      </w:r>
      <w:r w:rsidR="00506628" w:rsidRPr="00C5419B">
        <w:rPr>
          <w:rFonts w:ascii="Courier New" w:hAnsi="Courier New" w:cs="Courier New"/>
          <w:spacing w:val="-3"/>
          <w:szCs w:val="24"/>
        </w:rPr>
        <w:t>2018</w:t>
      </w:r>
      <w:r w:rsidR="000A7D0B">
        <w:rPr>
          <w:rFonts w:ascii="Courier New" w:hAnsi="Courier New" w:cs="Courier New"/>
          <w:spacing w:val="-3"/>
          <w:szCs w:val="24"/>
        </w:rPr>
        <w:t>.</w:t>
      </w:r>
    </w:p>
    <w:p w:rsidR="004A1B03" w:rsidRDefault="004A1B03">
      <w:pPr>
        <w:rPr>
          <w:rFonts w:ascii="Courier New" w:hAnsi="Courier New" w:cs="Courier New"/>
          <w:spacing w:val="-3"/>
          <w:szCs w:val="24"/>
        </w:rPr>
      </w:pPr>
    </w:p>
    <w:p w:rsidR="000A7D0B" w:rsidRDefault="000A7D0B">
      <w:pPr>
        <w:rPr>
          <w:rFonts w:ascii="Courier New" w:hAnsi="Courier New" w:cs="Courier New"/>
          <w:spacing w:val="-3"/>
          <w:szCs w:val="24"/>
        </w:rPr>
      </w:pPr>
    </w:p>
    <w:p w:rsidR="000A7D0B" w:rsidRDefault="000A7D0B">
      <w:pPr>
        <w:rPr>
          <w:rFonts w:ascii="Courier New" w:hAnsi="Courier New" w:cs="Courier New"/>
          <w:spacing w:val="-3"/>
          <w:szCs w:val="24"/>
        </w:rPr>
      </w:pPr>
    </w:p>
    <w:p w:rsidR="000A7D0B" w:rsidRPr="00C5419B" w:rsidRDefault="000A7D0B">
      <w:pPr>
        <w:rPr>
          <w:rFonts w:ascii="Courier New" w:hAnsi="Courier New" w:cs="Courier New"/>
          <w:spacing w:val="-3"/>
          <w:szCs w:val="24"/>
        </w:rPr>
      </w:pPr>
    </w:p>
    <w:p w:rsidR="004A1B03" w:rsidRPr="00C5419B" w:rsidRDefault="004A1B03">
      <w:pPr>
        <w:rPr>
          <w:rFonts w:ascii="Courier New" w:hAnsi="Courier New" w:cs="Courier New"/>
          <w:spacing w:val="-3"/>
          <w:szCs w:val="24"/>
        </w:rPr>
      </w:pPr>
    </w:p>
    <w:p w:rsidR="004A1B03" w:rsidRPr="00C5419B" w:rsidRDefault="00763E48" w:rsidP="00632060">
      <w:pPr>
        <w:jc w:val="center"/>
        <w:outlineLvl w:val="0"/>
        <w:rPr>
          <w:rFonts w:ascii="Courier New" w:hAnsi="Courier New" w:cs="Courier New"/>
          <w:spacing w:val="-3"/>
          <w:szCs w:val="24"/>
        </w:rPr>
      </w:pPr>
      <w:r>
        <w:rPr>
          <w:rFonts w:ascii="Courier New" w:hAnsi="Courier New" w:cs="Courier New"/>
          <w:b/>
          <w:spacing w:val="-3"/>
          <w:szCs w:val="24"/>
        </w:rPr>
        <w:t xml:space="preserve">M E N S A J E  </w:t>
      </w:r>
      <w:r w:rsidR="004A1B03" w:rsidRPr="00C5419B">
        <w:rPr>
          <w:rFonts w:ascii="Courier New" w:hAnsi="Courier New" w:cs="Courier New"/>
          <w:b/>
          <w:spacing w:val="-3"/>
          <w:szCs w:val="24"/>
        </w:rPr>
        <w:t xml:space="preserve">Nº </w:t>
      </w:r>
      <w:r w:rsidR="004026D4">
        <w:rPr>
          <w:rFonts w:ascii="Courier New" w:hAnsi="Courier New" w:cs="Courier New"/>
          <w:b/>
          <w:spacing w:val="-3"/>
          <w:szCs w:val="24"/>
          <w:u w:val="single"/>
        </w:rPr>
        <w:t>108</w:t>
      </w:r>
      <w:r w:rsidR="004A1B03" w:rsidRPr="00C5419B">
        <w:rPr>
          <w:rFonts w:ascii="Courier New" w:hAnsi="Courier New" w:cs="Courier New"/>
          <w:b/>
          <w:spacing w:val="-3"/>
          <w:szCs w:val="24"/>
          <w:u w:val="single"/>
        </w:rPr>
        <w:t>-</w:t>
      </w:r>
      <w:r w:rsidR="00AC73D2" w:rsidRPr="00C5419B">
        <w:rPr>
          <w:rFonts w:ascii="Courier New" w:hAnsi="Courier New" w:cs="Courier New"/>
          <w:b/>
          <w:spacing w:val="-3"/>
          <w:szCs w:val="24"/>
          <w:u w:val="single"/>
        </w:rPr>
        <w:t>366</w:t>
      </w:r>
      <w:r w:rsidR="004A1B03" w:rsidRPr="00C5419B">
        <w:rPr>
          <w:rFonts w:ascii="Courier New" w:hAnsi="Courier New" w:cs="Courier New"/>
          <w:b/>
          <w:spacing w:val="-3"/>
          <w:szCs w:val="24"/>
        </w:rPr>
        <w:t>/</w:t>
      </w:r>
    </w:p>
    <w:p w:rsidR="004A1B03" w:rsidRPr="00C5419B" w:rsidRDefault="004A1B03">
      <w:pPr>
        <w:rPr>
          <w:rFonts w:ascii="Courier New" w:hAnsi="Courier New" w:cs="Courier New"/>
          <w:spacing w:val="-3"/>
          <w:szCs w:val="24"/>
        </w:rPr>
      </w:pPr>
    </w:p>
    <w:p w:rsidR="004A1B03" w:rsidRPr="00C5419B" w:rsidRDefault="004A1B03">
      <w:pPr>
        <w:rPr>
          <w:rFonts w:ascii="Courier New" w:hAnsi="Courier New" w:cs="Courier New"/>
          <w:spacing w:val="-3"/>
          <w:szCs w:val="24"/>
        </w:rPr>
      </w:pPr>
    </w:p>
    <w:p w:rsidR="00E454D4" w:rsidRPr="00C5419B" w:rsidRDefault="00E454D4" w:rsidP="004026D4">
      <w:pPr>
        <w:framePr w:w="2737" w:h="3058" w:hSpace="141" w:wrap="around" w:vAnchor="text" w:hAnchor="page" w:x="1514" w:y="40"/>
        <w:tabs>
          <w:tab w:val="left" w:pos="-720"/>
        </w:tabs>
        <w:spacing w:before="0" w:after="0" w:line="480" w:lineRule="auto"/>
        <w:ind w:right="-2030"/>
        <w:rPr>
          <w:rFonts w:ascii="Courier New" w:hAnsi="Courier New" w:cs="Courier New"/>
          <w:b/>
          <w:spacing w:val="-3"/>
          <w:szCs w:val="24"/>
        </w:rPr>
      </w:pPr>
      <w:r w:rsidRPr="00C5419B">
        <w:rPr>
          <w:rFonts w:ascii="Courier New" w:hAnsi="Courier New" w:cs="Courier New"/>
          <w:b/>
          <w:spacing w:val="-3"/>
          <w:szCs w:val="24"/>
        </w:rPr>
        <w:t xml:space="preserve">A </w:t>
      </w:r>
      <w:r w:rsidR="004026D4">
        <w:rPr>
          <w:rFonts w:ascii="Courier New" w:hAnsi="Courier New" w:cs="Courier New"/>
          <w:b/>
          <w:spacing w:val="-3"/>
          <w:szCs w:val="24"/>
        </w:rPr>
        <w:t xml:space="preserve"> </w:t>
      </w:r>
      <w:r w:rsidRPr="00C5419B">
        <w:rPr>
          <w:rFonts w:ascii="Courier New" w:hAnsi="Courier New" w:cs="Courier New"/>
          <w:b/>
          <w:spacing w:val="-3"/>
          <w:szCs w:val="24"/>
        </w:rPr>
        <w:t xml:space="preserve">S.E. </w:t>
      </w:r>
      <w:r w:rsidR="004026D4">
        <w:rPr>
          <w:rFonts w:ascii="Courier New" w:hAnsi="Courier New" w:cs="Courier New"/>
          <w:b/>
          <w:spacing w:val="-3"/>
          <w:szCs w:val="24"/>
        </w:rPr>
        <w:t xml:space="preserve">LA </w:t>
      </w:r>
    </w:p>
    <w:p w:rsidR="00E454D4" w:rsidRPr="00C5419B" w:rsidRDefault="004026D4" w:rsidP="004026D4">
      <w:pPr>
        <w:framePr w:w="2737" w:h="3058" w:hSpace="141" w:wrap="around" w:vAnchor="text" w:hAnchor="page" w:x="1514" w:y="40"/>
        <w:tabs>
          <w:tab w:val="left" w:pos="-720"/>
        </w:tabs>
        <w:spacing w:before="0" w:after="0" w:line="480" w:lineRule="auto"/>
        <w:ind w:right="-2030"/>
        <w:rPr>
          <w:rFonts w:ascii="Courier New" w:hAnsi="Courier New" w:cs="Courier New"/>
          <w:b/>
          <w:spacing w:val="-3"/>
          <w:szCs w:val="24"/>
        </w:rPr>
      </w:pPr>
      <w:r>
        <w:rPr>
          <w:rFonts w:ascii="Courier New" w:hAnsi="Courier New" w:cs="Courier New"/>
          <w:b/>
          <w:spacing w:val="-3"/>
          <w:szCs w:val="24"/>
        </w:rPr>
        <w:t>PRESIDENTA</w:t>
      </w:r>
    </w:p>
    <w:p w:rsidR="004026D4" w:rsidRDefault="00E454D4" w:rsidP="004026D4">
      <w:pPr>
        <w:framePr w:w="2737" w:h="3058" w:hSpace="141" w:wrap="around" w:vAnchor="text" w:hAnchor="page" w:x="1514" w:y="40"/>
        <w:tabs>
          <w:tab w:val="left" w:pos="-720"/>
        </w:tabs>
        <w:spacing w:before="0" w:after="0" w:line="480" w:lineRule="auto"/>
        <w:ind w:right="-2030"/>
        <w:rPr>
          <w:rFonts w:ascii="Courier New" w:hAnsi="Courier New" w:cs="Courier New"/>
          <w:b/>
          <w:spacing w:val="-3"/>
          <w:szCs w:val="24"/>
        </w:rPr>
      </w:pPr>
      <w:r w:rsidRPr="00C5419B">
        <w:rPr>
          <w:rFonts w:ascii="Courier New" w:hAnsi="Courier New" w:cs="Courier New"/>
          <w:b/>
          <w:spacing w:val="-3"/>
          <w:szCs w:val="24"/>
        </w:rPr>
        <w:t>DE</w:t>
      </w:r>
      <w:r w:rsidR="004026D4">
        <w:rPr>
          <w:rFonts w:ascii="Courier New" w:hAnsi="Courier New" w:cs="Courier New"/>
          <w:b/>
          <w:spacing w:val="-3"/>
          <w:szCs w:val="24"/>
        </w:rPr>
        <w:t xml:space="preserve">  </w:t>
      </w:r>
      <w:r w:rsidRPr="00C5419B">
        <w:rPr>
          <w:rFonts w:ascii="Courier New" w:hAnsi="Courier New" w:cs="Courier New"/>
          <w:b/>
          <w:spacing w:val="-3"/>
          <w:szCs w:val="24"/>
        </w:rPr>
        <w:t>L</w:t>
      </w:r>
      <w:r w:rsidR="004026D4">
        <w:rPr>
          <w:rFonts w:ascii="Courier New" w:hAnsi="Courier New" w:cs="Courier New"/>
          <w:b/>
          <w:spacing w:val="-3"/>
          <w:szCs w:val="24"/>
        </w:rPr>
        <w:t xml:space="preserve">A </w:t>
      </w:r>
      <w:r w:rsidRPr="00C5419B">
        <w:rPr>
          <w:rFonts w:ascii="Courier New" w:hAnsi="Courier New" w:cs="Courier New"/>
          <w:b/>
          <w:spacing w:val="-3"/>
          <w:szCs w:val="24"/>
        </w:rPr>
        <w:t xml:space="preserve"> H. </w:t>
      </w:r>
    </w:p>
    <w:p w:rsidR="00E454D4" w:rsidRDefault="00E074FC" w:rsidP="004026D4">
      <w:pPr>
        <w:framePr w:w="2737" w:h="3058" w:hSpace="141" w:wrap="around" w:vAnchor="text" w:hAnchor="page" w:x="1514" w:y="40"/>
        <w:tabs>
          <w:tab w:val="left" w:pos="-720"/>
        </w:tabs>
        <w:spacing w:before="0" w:after="0" w:line="480" w:lineRule="auto"/>
        <w:ind w:right="-2030"/>
        <w:rPr>
          <w:rFonts w:ascii="Courier New" w:hAnsi="Courier New" w:cs="Courier New"/>
          <w:b/>
          <w:spacing w:val="-3"/>
          <w:szCs w:val="24"/>
        </w:rPr>
      </w:pPr>
      <w:r w:rsidRPr="00C5419B">
        <w:rPr>
          <w:rFonts w:ascii="Courier New" w:hAnsi="Courier New" w:cs="Courier New"/>
          <w:b/>
          <w:spacing w:val="-3"/>
          <w:szCs w:val="24"/>
        </w:rPr>
        <w:t>CÁMARA</w:t>
      </w:r>
      <w:r w:rsidR="004026D4">
        <w:rPr>
          <w:rFonts w:ascii="Courier New" w:hAnsi="Courier New" w:cs="Courier New"/>
          <w:b/>
          <w:spacing w:val="-3"/>
          <w:szCs w:val="24"/>
        </w:rPr>
        <w:t xml:space="preserve"> DE</w:t>
      </w:r>
    </w:p>
    <w:p w:rsidR="004026D4" w:rsidRPr="00C5419B" w:rsidRDefault="004026D4" w:rsidP="004026D4">
      <w:pPr>
        <w:framePr w:w="2737" w:h="3058" w:hSpace="141" w:wrap="around" w:vAnchor="text" w:hAnchor="page" w:x="1514" w:y="40"/>
        <w:tabs>
          <w:tab w:val="left" w:pos="-720"/>
        </w:tabs>
        <w:spacing w:before="0" w:after="0" w:line="480" w:lineRule="auto"/>
        <w:ind w:right="-2030"/>
        <w:rPr>
          <w:rFonts w:ascii="Courier New" w:hAnsi="Courier New" w:cs="Courier New"/>
          <w:b/>
          <w:spacing w:val="-3"/>
          <w:szCs w:val="24"/>
        </w:rPr>
      </w:pPr>
      <w:r>
        <w:rPr>
          <w:rFonts w:ascii="Courier New" w:hAnsi="Courier New" w:cs="Courier New"/>
          <w:b/>
          <w:spacing w:val="-3"/>
          <w:szCs w:val="24"/>
        </w:rPr>
        <w:t xml:space="preserve">DIPUTADOS </w:t>
      </w:r>
    </w:p>
    <w:p w:rsidR="00E454D4" w:rsidRPr="00C5419B" w:rsidRDefault="00E454D4" w:rsidP="004026D4">
      <w:pPr>
        <w:framePr w:w="2737" w:h="3058" w:hSpace="141" w:wrap="around" w:vAnchor="text" w:hAnchor="page" w:x="1514" w:y="40"/>
        <w:tabs>
          <w:tab w:val="left" w:pos="-720"/>
        </w:tabs>
        <w:spacing w:before="0" w:after="0" w:line="480" w:lineRule="auto"/>
        <w:ind w:right="-2030"/>
        <w:rPr>
          <w:rFonts w:ascii="Courier New" w:hAnsi="Courier New" w:cs="Courier New"/>
          <w:spacing w:val="-3"/>
          <w:szCs w:val="24"/>
        </w:rPr>
      </w:pPr>
    </w:p>
    <w:p w:rsidR="00815396" w:rsidRPr="00C5419B" w:rsidRDefault="004A1B03" w:rsidP="005E29D6">
      <w:pPr>
        <w:pStyle w:val="Sangradetextonormal"/>
        <w:tabs>
          <w:tab w:val="clear" w:pos="3544"/>
        </w:tabs>
        <w:spacing w:after="240"/>
        <w:ind w:left="2835"/>
        <w:rPr>
          <w:rFonts w:ascii="Courier New" w:hAnsi="Courier New" w:cs="Courier New"/>
          <w:szCs w:val="24"/>
        </w:rPr>
      </w:pPr>
      <w:r w:rsidRPr="00C5419B">
        <w:rPr>
          <w:rFonts w:ascii="Courier New" w:hAnsi="Courier New" w:cs="Courier New"/>
          <w:szCs w:val="24"/>
        </w:rPr>
        <w:t xml:space="preserve">Honorable </w:t>
      </w:r>
      <w:r w:rsidR="00E074FC" w:rsidRPr="00C5419B">
        <w:rPr>
          <w:rFonts w:ascii="Courier New" w:hAnsi="Courier New" w:cs="Courier New"/>
          <w:szCs w:val="24"/>
        </w:rPr>
        <w:t>Cámara</w:t>
      </w:r>
      <w:r w:rsidR="004026D4">
        <w:rPr>
          <w:rFonts w:ascii="Courier New" w:hAnsi="Courier New" w:cs="Courier New"/>
          <w:szCs w:val="24"/>
        </w:rPr>
        <w:t xml:space="preserve"> de Diputados</w:t>
      </w:r>
      <w:r w:rsidRPr="00C5419B">
        <w:rPr>
          <w:rFonts w:ascii="Courier New" w:hAnsi="Courier New" w:cs="Courier New"/>
          <w:szCs w:val="24"/>
        </w:rPr>
        <w:t>:</w:t>
      </w:r>
    </w:p>
    <w:p w:rsidR="006F6393" w:rsidRPr="00C5419B" w:rsidRDefault="00506628" w:rsidP="005E29D6">
      <w:pPr>
        <w:pStyle w:val="Sangradetextonormal"/>
        <w:tabs>
          <w:tab w:val="clear" w:pos="3544"/>
        </w:tabs>
        <w:spacing w:after="240"/>
        <w:ind w:left="2835"/>
        <w:rPr>
          <w:rFonts w:ascii="Courier New" w:hAnsi="Courier New" w:cs="Courier New"/>
          <w:szCs w:val="24"/>
        </w:rPr>
      </w:pPr>
      <w:r w:rsidRPr="00C5419B">
        <w:rPr>
          <w:rFonts w:ascii="Courier New" w:hAnsi="Courier New" w:cs="Courier New"/>
          <w:szCs w:val="24"/>
        </w:rPr>
        <w:t xml:space="preserve">En uso de mis facultades constitucionales, tengo el honor de someter a vuestra consideración el siguiente proyecto de ley que </w:t>
      </w:r>
      <w:r w:rsidR="00531D5E" w:rsidRPr="00C5419B">
        <w:rPr>
          <w:rFonts w:ascii="Courier New" w:hAnsi="Courier New" w:cs="Courier New"/>
          <w:szCs w:val="24"/>
        </w:rPr>
        <w:t xml:space="preserve">modifica la ley </w:t>
      </w:r>
      <w:r w:rsidR="004A01ED">
        <w:rPr>
          <w:rFonts w:ascii="Courier New" w:hAnsi="Courier New" w:cs="Courier New"/>
          <w:szCs w:val="24"/>
        </w:rPr>
        <w:t>N° 20.285 sobre acceso a la información pública</w:t>
      </w:r>
      <w:r w:rsidRPr="00C5419B">
        <w:rPr>
          <w:rFonts w:ascii="Courier New" w:hAnsi="Courier New" w:cs="Courier New"/>
          <w:szCs w:val="24"/>
        </w:rPr>
        <w:t>.</w:t>
      </w:r>
    </w:p>
    <w:p w:rsidR="0029069B" w:rsidRPr="00C5419B" w:rsidRDefault="00C16490" w:rsidP="004026D4">
      <w:pPr>
        <w:pStyle w:val="Sangradetextonormal"/>
        <w:tabs>
          <w:tab w:val="clear" w:pos="3544"/>
        </w:tabs>
        <w:spacing w:before="360" w:after="240"/>
        <w:ind w:left="2835"/>
        <w:rPr>
          <w:rFonts w:ascii="Courier New" w:hAnsi="Courier New" w:cs="Courier New"/>
          <w:b/>
          <w:szCs w:val="24"/>
        </w:rPr>
      </w:pPr>
      <w:r w:rsidRPr="00C5419B">
        <w:rPr>
          <w:rFonts w:ascii="Courier New" w:hAnsi="Courier New" w:cs="Courier New"/>
          <w:b/>
          <w:szCs w:val="24"/>
        </w:rPr>
        <w:t xml:space="preserve">I. </w:t>
      </w:r>
      <w:r w:rsidR="00506628" w:rsidRPr="00C5419B">
        <w:rPr>
          <w:rFonts w:ascii="Courier New" w:hAnsi="Courier New" w:cs="Courier New"/>
          <w:b/>
          <w:szCs w:val="24"/>
        </w:rPr>
        <w:t>ANTECEDENTES</w:t>
      </w:r>
    </w:p>
    <w:p w:rsidR="00C5419B" w:rsidRDefault="00C5419B" w:rsidP="00C5419B">
      <w:pPr>
        <w:ind w:left="2880" w:right="51" w:firstLine="720"/>
        <w:rPr>
          <w:rFonts w:ascii="Courier New" w:hAnsi="Courier New" w:cs="Courier New"/>
          <w:szCs w:val="24"/>
        </w:rPr>
      </w:pPr>
      <w:r>
        <w:rPr>
          <w:rFonts w:ascii="Courier New" w:hAnsi="Courier New" w:cs="Courier New"/>
          <w:szCs w:val="24"/>
        </w:rPr>
        <w:t xml:space="preserve">Tradicionalmente, se ha estimado que luego de </w:t>
      </w:r>
      <w:r w:rsidR="003E7902">
        <w:rPr>
          <w:rFonts w:ascii="Courier New" w:hAnsi="Courier New" w:cs="Courier New"/>
          <w:szCs w:val="24"/>
        </w:rPr>
        <w:t xml:space="preserve">largos periodos de </w:t>
      </w:r>
      <w:r w:rsidR="00410757">
        <w:rPr>
          <w:rFonts w:ascii="Courier New" w:hAnsi="Courier New" w:cs="Courier New"/>
          <w:szCs w:val="24"/>
        </w:rPr>
        <w:t xml:space="preserve">funcionamiento </w:t>
      </w:r>
      <w:r>
        <w:rPr>
          <w:rFonts w:ascii="Courier New" w:hAnsi="Courier New" w:cs="Courier New"/>
          <w:szCs w:val="24"/>
        </w:rPr>
        <w:t xml:space="preserve">es necesario realizar un balance respecto de las instituciones, </w:t>
      </w:r>
      <w:r w:rsidR="00410757">
        <w:rPr>
          <w:rFonts w:ascii="Courier New" w:hAnsi="Courier New" w:cs="Courier New"/>
          <w:szCs w:val="24"/>
        </w:rPr>
        <w:t xml:space="preserve">de </w:t>
      </w:r>
      <w:r>
        <w:rPr>
          <w:rFonts w:ascii="Courier New" w:hAnsi="Courier New" w:cs="Courier New"/>
          <w:szCs w:val="24"/>
        </w:rPr>
        <w:t xml:space="preserve">su </w:t>
      </w:r>
      <w:r w:rsidR="00410757">
        <w:rPr>
          <w:rFonts w:ascii="Courier New" w:hAnsi="Courier New" w:cs="Courier New"/>
          <w:szCs w:val="24"/>
        </w:rPr>
        <w:t xml:space="preserve">eficacia </w:t>
      </w:r>
      <w:r>
        <w:rPr>
          <w:rFonts w:ascii="Courier New" w:hAnsi="Courier New" w:cs="Courier New"/>
          <w:szCs w:val="24"/>
        </w:rPr>
        <w:t xml:space="preserve">y efectividad. </w:t>
      </w:r>
      <w:r w:rsidR="00FC1C18">
        <w:rPr>
          <w:rFonts w:ascii="Courier New" w:hAnsi="Courier New" w:cs="Courier New"/>
          <w:szCs w:val="24"/>
        </w:rPr>
        <w:t>Aquel</w:t>
      </w:r>
      <w:r>
        <w:rPr>
          <w:rFonts w:ascii="Courier New" w:hAnsi="Courier New" w:cs="Courier New"/>
          <w:szCs w:val="24"/>
        </w:rPr>
        <w:t xml:space="preserve"> balance es </w:t>
      </w:r>
      <w:r w:rsidR="00FA05D5">
        <w:rPr>
          <w:rFonts w:ascii="Courier New" w:hAnsi="Courier New" w:cs="Courier New"/>
          <w:szCs w:val="24"/>
        </w:rPr>
        <w:t>hecho</w:t>
      </w:r>
      <w:r>
        <w:rPr>
          <w:rFonts w:ascii="Courier New" w:hAnsi="Courier New" w:cs="Courier New"/>
          <w:szCs w:val="24"/>
        </w:rPr>
        <w:t xml:space="preserve"> con el propósito de </w:t>
      </w:r>
      <w:r w:rsidR="00410757">
        <w:rPr>
          <w:rFonts w:ascii="Courier New" w:hAnsi="Courier New" w:cs="Courier New"/>
          <w:szCs w:val="24"/>
        </w:rPr>
        <w:t xml:space="preserve">evaluar </w:t>
      </w:r>
      <w:r>
        <w:rPr>
          <w:rFonts w:ascii="Courier New" w:hAnsi="Courier New" w:cs="Courier New"/>
          <w:szCs w:val="24"/>
        </w:rPr>
        <w:t xml:space="preserve">los efectos que ha generado </w:t>
      </w:r>
      <w:r w:rsidR="00410757">
        <w:rPr>
          <w:rFonts w:ascii="Courier New" w:hAnsi="Courier New" w:cs="Courier New"/>
          <w:szCs w:val="24"/>
        </w:rPr>
        <w:t xml:space="preserve">la operación </w:t>
      </w:r>
      <w:r>
        <w:rPr>
          <w:rFonts w:ascii="Courier New" w:hAnsi="Courier New" w:cs="Courier New"/>
          <w:szCs w:val="24"/>
        </w:rPr>
        <w:t>de una institución específica en relación al sistema en que aquella se desenvuelve.</w:t>
      </w:r>
    </w:p>
    <w:p w:rsidR="00C5419B" w:rsidRDefault="00C5419B" w:rsidP="00C5419B">
      <w:pPr>
        <w:ind w:left="2880" w:right="51" w:firstLine="720"/>
        <w:rPr>
          <w:rFonts w:ascii="Courier New" w:hAnsi="Courier New" w:cs="Courier New"/>
          <w:szCs w:val="24"/>
        </w:rPr>
      </w:pPr>
      <w:r>
        <w:rPr>
          <w:rFonts w:ascii="Courier New" w:hAnsi="Courier New" w:cs="Courier New"/>
          <w:szCs w:val="24"/>
        </w:rPr>
        <w:t>En contraste con lo anterior, la Organización para la Cooperación y el Desarrollo Económico ha estimado que es preferible evitar las revisiones luego de largos periodos de tiempo y, por el contrario, implementar mecanismos que permitan las mejoras continuas de las instituciones.</w:t>
      </w:r>
    </w:p>
    <w:p w:rsidR="00C5419B" w:rsidRDefault="00C5419B" w:rsidP="00C5419B">
      <w:pPr>
        <w:ind w:left="2880" w:right="51" w:firstLine="720"/>
        <w:rPr>
          <w:rFonts w:ascii="Courier New" w:hAnsi="Courier New" w:cs="Courier New"/>
          <w:szCs w:val="24"/>
        </w:rPr>
      </w:pPr>
      <w:r>
        <w:rPr>
          <w:rFonts w:ascii="Courier New" w:hAnsi="Courier New" w:cs="Courier New"/>
          <w:szCs w:val="24"/>
        </w:rPr>
        <w:t>Por lo pronto, un</w:t>
      </w:r>
      <w:r w:rsidR="003E7902">
        <w:rPr>
          <w:rFonts w:ascii="Courier New" w:hAnsi="Courier New" w:cs="Courier New"/>
          <w:szCs w:val="24"/>
        </w:rPr>
        <w:t>o de los</w:t>
      </w:r>
      <w:r>
        <w:rPr>
          <w:rFonts w:ascii="Courier New" w:hAnsi="Courier New" w:cs="Courier New"/>
          <w:szCs w:val="24"/>
        </w:rPr>
        <w:t xml:space="preserve"> </w:t>
      </w:r>
      <w:r w:rsidR="003E7902">
        <w:rPr>
          <w:rFonts w:ascii="Courier New" w:hAnsi="Courier New" w:cs="Courier New"/>
          <w:szCs w:val="24"/>
        </w:rPr>
        <w:t xml:space="preserve">mecanismos que permite la existencia de instituciones robustas es aquel que posibilita un </w:t>
      </w:r>
      <w:r>
        <w:rPr>
          <w:rFonts w:ascii="Courier New" w:hAnsi="Courier New" w:cs="Courier New"/>
          <w:szCs w:val="24"/>
        </w:rPr>
        <w:t xml:space="preserve">proceso de </w:t>
      </w:r>
      <w:r w:rsidR="003E7902">
        <w:rPr>
          <w:rFonts w:ascii="Courier New" w:hAnsi="Courier New" w:cs="Courier New"/>
          <w:szCs w:val="24"/>
        </w:rPr>
        <w:t xml:space="preserve">identificación permanente y continuo de </w:t>
      </w:r>
      <w:r>
        <w:rPr>
          <w:rFonts w:ascii="Courier New" w:hAnsi="Courier New" w:cs="Courier New"/>
          <w:szCs w:val="24"/>
        </w:rPr>
        <w:t>las carencias e ineficiencia</w:t>
      </w:r>
      <w:r w:rsidR="00410757">
        <w:rPr>
          <w:rFonts w:ascii="Courier New" w:hAnsi="Courier New" w:cs="Courier New"/>
          <w:szCs w:val="24"/>
        </w:rPr>
        <w:t>s</w:t>
      </w:r>
      <w:r>
        <w:rPr>
          <w:rFonts w:ascii="Courier New" w:hAnsi="Courier New" w:cs="Courier New"/>
          <w:szCs w:val="24"/>
        </w:rPr>
        <w:t xml:space="preserve"> de instituciones </w:t>
      </w:r>
      <w:r w:rsidR="00410757">
        <w:rPr>
          <w:rFonts w:ascii="Courier New" w:hAnsi="Courier New" w:cs="Courier New"/>
          <w:szCs w:val="24"/>
        </w:rPr>
        <w:t xml:space="preserve">específicas, así como </w:t>
      </w:r>
      <w:r>
        <w:rPr>
          <w:rFonts w:ascii="Courier New" w:hAnsi="Courier New" w:cs="Courier New"/>
          <w:szCs w:val="24"/>
        </w:rPr>
        <w:t xml:space="preserve">del sistema en general, con el objeto de determinar de forma precisa las oportunidades </w:t>
      </w:r>
      <w:r>
        <w:rPr>
          <w:rFonts w:ascii="Courier New" w:hAnsi="Courier New" w:cs="Courier New"/>
          <w:szCs w:val="24"/>
        </w:rPr>
        <w:lastRenderedPageBreak/>
        <w:t>de mejora, así como los mecanismos que aseguren el</w:t>
      </w:r>
      <w:r w:rsidR="00FA05D5">
        <w:rPr>
          <w:rFonts w:ascii="Courier New" w:hAnsi="Courier New" w:cs="Courier New"/>
          <w:szCs w:val="24"/>
        </w:rPr>
        <w:t xml:space="preserve"> éxito del</w:t>
      </w:r>
      <w:r>
        <w:rPr>
          <w:rFonts w:ascii="Courier New" w:hAnsi="Courier New" w:cs="Courier New"/>
          <w:szCs w:val="24"/>
        </w:rPr>
        <w:t xml:space="preserve"> proceso reformador</w:t>
      </w:r>
      <w:r w:rsidR="00410757">
        <w:rPr>
          <w:rFonts w:ascii="Courier New" w:hAnsi="Courier New" w:cs="Courier New"/>
          <w:szCs w:val="24"/>
        </w:rPr>
        <w:t xml:space="preserve"> que se pretende emprender</w:t>
      </w:r>
      <w:r>
        <w:rPr>
          <w:rFonts w:ascii="Courier New" w:hAnsi="Courier New" w:cs="Courier New"/>
          <w:szCs w:val="24"/>
        </w:rPr>
        <w:t>.</w:t>
      </w:r>
    </w:p>
    <w:p w:rsidR="00C5419B" w:rsidRDefault="00C5419B" w:rsidP="00C5419B">
      <w:pPr>
        <w:ind w:left="2880" w:right="51" w:firstLine="720"/>
        <w:rPr>
          <w:rFonts w:ascii="Courier New" w:hAnsi="Courier New" w:cs="Courier New"/>
          <w:szCs w:val="24"/>
        </w:rPr>
      </w:pPr>
      <w:r>
        <w:rPr>
          <w:rFonts w:ascii="Courier New" w:hAnsi="Courier New" w:cs="Courier New"/>
          <w:szCs w:val="24"/>
        </w:rPr>
        <w:t xml:space="preserve">En ese orden de ideas, durante la elaboración del </w:t>
      </w:r>
      <w:r w:rsidR="00410757">
        <w:rPr>
          <w:rFonts w:ascii="Courier New" w:hAnsi="Courier New" w:cs="Courier New"/>
          <w:szCs w:val="24"/>
        </w:rPr>
        <w:t xml:space="preserve">Programa </w:t>
      </w:r>
      <w:r>
        <w:rPr>
          <w:rFonts w:ascii="Courier New" w:hAnsi="Courier New" w:cs="Courier New"/>
          <w:szCs w:val="24"/>
        </w:rPr>
        <w:t xml:space="preserve">del Gobierno que hoy presido, se realizó un amplio diagnóstico de las falencias y necesidades de mejora de </w:t>
      </w:r>
      <w:r w:rsidR="00410757">
        <w:rPr>
          <w:rFonts w:ascii="Courier New" w:hAnsi="Courier New" w:cs="Courier New"/>
          <w:szCs w:val="24"/>
        </w:rPr>
        <w:t xml:space="preserve">diversas </w:t>
      </w:r>
      <w:r>
        <w:rPr>
          <w:rFonts w:ascii="Courier New" w:hAnsi="Courier New" w:cs="Courier New"/>
          <w:szCs w:val="24"/>
        </w:rPr>
        <w:t>instituciones, identificando oportunidades de perfeccionamiento institucional relacionadas con gobernanza pública y rendición de cuentas.</w:t>
      </w:r>
    </w:p>
    <w:p w:rsidR="00C5419B" w:rsidRDefault="00C5419B" w:rsidP="00C5419B">
      <w:pPr>
        <w:ind w:left="2880" w:right="51" w:firstLine="720"/>
        <w:rPr>
          <w:rFonts w:ascii="Courier New" w:hAnsi="Courier New" w:cs="Courier New"/>
          <w:szCs w:val="24"/>
        </w:rPr>
      </w:pPr>
      <w:r>
        <w:rPr>
          <w:rFonts w:ascii="Courier New" w:hAnsi="Courier New" w:cs="Courier New"/>
          <w:szCs w:val="24"/>
        </w:rPr>
        <w:t xml:space="preserve">De forma específica, el fortalecimiento de la transparencia en relación al actuar de las instituciones públicas ha sido una temática que fue abordada de manera transversal en el </w:t>
      </w:r>
      <w:r w:rsidR="005725C6">
        <w:rPr>
          <w:rFonts w:ascii="Courier New" w:hAnsi="Courier New" w:cs="Courier New"/>
          <w:szCs w:val="24"/>
        </w:rPr>
        <w:t>P</w:t>
      </w:r>
      <w:r>
        <w:rPr>
          <w:rFonts w:ascii="Courier New" w:hAnsi="Courier New" w:cs="Courier New"/>
          <w:szCs w:val="24"/>
        </w:rPr>
        <w:t>rograma de Gobierno presentado, destacándose la necesidad de a</w:t>
      </w:r>
      <w:r w:rsidRPr="00DB027B">
        <w:rPr>
          <w:rFonts w:ascii="Courier New" w:hAnsi="Courier New" w:cs="Courier New"/>
          <w:szCs w:val="24"/>
        </w:rPr>
        <w:t xml:space="preserve">mpliar las exigencias de transparencia a </w:t>
      </w:r>
      <w:r w:rsidR="00410757">
        <w:rPr>
          <w:rFonts w:ascii="Courier New" w:hAnsi="Courier New" w:cs="Courier New"/>
          <w:szCs w:val="24"/>
        </w:rPr>
        <w:t>otros</w:t>
      </w:r>
      <w:r w:rsidR="00410757" w:rsidRPr="00DB027B">
        <w:rPr>
          <w:rFonts w:ascii="Courier New" w:hAnsi="Courier New" w:cs="Courier New"/>
          <w:szCs w:val="24"/>
        </w:rPr>
        <w:t xml:space="preserve"> </w:t>
      </w:r>
      <w:r w:rsidRPr="00DB027B">
        <w:rPr>
          <w:rFonts w:ascii="Courier New" w:hAnsi="Courier New" w:cs="Courier New"/>
          <w:szCs w:val="24"/>
        </w:rPr>
        <w:t xml:space="preserve">órganos autónomos </w:t>
      </w:r>
      <w:r w:rsidR="00410757">
        <w:rPr>
          <w:rFonts w:ascii="Courier New" w:hAnsi="Courier New" w:cs="Courier New"/>
          <w:szCs w:val="24"/>
        </w:rPr>
        <w:t xml:space="preserve">constitucionales </w:t>
      </w:r>
      <w:r w:rsidRPr="00DB027B">
        <w:rPr>
          <w:rFonts w:ascii="Courier New" w:hAnsi="Courier New" w:cs="Courier New"/>
          <w:szCs w:val="24"/>
        </w:rPr>
        <w:t>tales como el Ministerio Público, la Contraloría</w:t>
      </w:r>
      <w:r w:rsidR="005725C6">
        <w:rPr>
          <w:rFonts w:ascii="Courier New" w:hAnsi="Courier New" w:cs="Courier New"/>
          <w:szCs w:val="24"/>
        </w:rPr>
        <w:t xml:space="preserve"> General de la República</w:t>
      </w:r>
      <w:r w:rsidRPr="00DB027B">
        <w:rPr>
          <w:rFonts w:ascii="Courier New" w:hAnsi="Courier New" w:cs="Courier New"/>
          <w:szCs w:val="24"/>
        </w:rPr>
        <w:t xml:space="preserve">, el Banco Central, el Servicio Electoral, entre </w:t>
      </w:r>
      <w:r>
        <w:rPr>
          <w:rFonts w:ascii="Courier New" w:hAnsi="Courier New" w:cs="Courier New"/>
          <w:szCs w:val="24"/>
        </w:rPr>
        <w:t xml:space="preserve">otros, lo cual se suma a los avances progresivos que durante los últimos 10 años se han realizado en </w:t>
      </w:r>
      <w:r w:rsidR="00410757">
        <w:rPr>
          <w:rFonts w:ascii="Courier New" w:hAnsi="Courier New" w:cs="Courier New"/>
          <w:szCs w:val="24"/>
        </w:rPr>
        <w:t>transparencia activa y acceso a la información</w:t>
      </w:r>
      <w:r>
        <w:rPr>
          <w:rFonts w:ascii="Courier New" w:hAnsi="Courier New" w:cs="Courier New"/>
          <w:szCs w:val="24"/>
        </w:rPr>
        <w:t>.</w:t>
      </w:r>
    </w:p>
    <w:p w:rsidR="00C5419B" w:rsidRDefault="00C5419B" w:rsidP="00C5419B">
      <w:pPr>
        <w:ind w:left="2880" w:right="51" w:firstLine="720"/>
        <w:rPr>
          <w:rFonts w:ascii="Courier New" w:hAnsi="Courier New" w:cs="Courier New"/>
          <w:szCs w:val="24"/>
        </w:rPr>
      </w:pPr>
      <w:r>
        <w:rPr>
          <w:rFonts w:ascii="Courier New" w:hAnsi="Courier New" w:cs="Courier New"/>
          <w:szCs w:val="24"/>
        </w:rPr>
        <w:t xml:space="preserve">Igualmente, es necesario destacar que la conclusión presentada en el párrafo precedente está fundamentada en la experiencia derivada de la aplicación de la Ley de Transparencia durante sus 10 años de vigencia, teniendo en especial consideración la jurisprudencia emanada del </w:t>
      </w:r>
      <w:r w:rsidRPr="009C38AC">
        <w:rPr>
          <w:rFonts w:ascii="Courier New" w:hAnsi="Courier New" w:cs="Courier New"/>
          <w:szCs w:val="24"/>
        </w:rPr>
        <w:t xml:space="preserve">Consejo para la Transparencia, </w:t>
      </w:r>
      <w:r>
        <w:rPr>
          <w:rFonts w:ascii="Courier New" w:hAnsi="Courier New" w:cs="Courier New"/>
          <w:szCs w:val="24"/>
        </w:rPr>
        <w:t xml:space="preserve">así como la dictaminada por </w:t>
      </w:r>
      <w:r w:rsidRPr="009C38AC">
        <w:rPr>
          <w:rFonts w:ascii="Courier New" w:hAnsi="Courier New" w:cs="Courier New"/>
          <w:szCs w:val="24"/>
        </w:rPr>
        <w:t>los Tribunales de Justicia</w:t>
      </w:r>
      <w:r>
        <w:rPr>
          <w:rFonts w:ascii="Courier New" w:hAnsi="Courier New" w:cs="Courier New"/>
          <w:szCs w:val="24"/>
        </w:rPr>
        <w:t>, haciendo un especial énfasis en las consideraciones que ha tenido la ciudadanía respecto de los instrumentos y mecanismos que la ley citada ha puesto a su disposición con el objeto de generar una mayor rendición de cuentas.</w:t>
      </w:r>
    </w:p>
    <w:p w:rsidR="00C5419B" w:rsidRDefault="00C5419B" w:rsidP="00C5419B">
      <w:pPr>
        <w:ind w:left="2880" w:right="51" w:firstLine="720"/>
        <w:rPr>
          <w:rFonts w:ascii="Courier New" w:hAnsi="Courier New" w:cs="Courier New"/>
          <w:szCs w:val="24"/>
        </w:rPr>
      </w:pPr>
      <w:r>
        <w:rPr>
          <w:rFonts w:ascii="Courier New" w:hAnsi="Courier New" w:cs="Courier New"/>
          <w:szCs w:val="24"/>
        </w:rPr>
        <w:t xml:space="preserve">Mirado desde la perspectiva señalada, es posible concluir que la presente iniciativa de ley es resultado de un proceso de paulatina evolución, al cual se han ido agregando las perspectivas necesarias para perfeccionar el sistema existente, incorporando las buenas prácticas, así como los aportes de </w:t>
      </w:r>
      <w:r w:rsidR="00410757">
        <w:rPr>
          <w:rFonts w:ascii="Courier New" w:hAnsi="Courier New" w:cs="Courier New"/>
          <w:szCs w:val="24"/>
        </w:rPr>
        <w:t xml:space="preserve">diversas </w:t>
      </w:r>
      <w:r>
        <w:rPr>
          <w:rFonts w:ascii="Courier New" w:hAnsi="Courier New" w:cs="Courier New"/>
          <w:szCs w:val="24"/>
        </w:rPr>
        <w:t>instituciones</w:t>
      </w:r>
      <w:r w:rsidR="00410757">
        <w:rPr>
          <w:rFonts w:ascii="Courier New" w:hAnsi="Courier New" w:cs="Courier New"/>
          <w:szCs w:val="24"/>
        </w:rPr>
        <w:t xml:space="preserve"> que componen el sistema de integridad de nuestro país</w:t>
      </w:r>
      <w:r w:rsidR="005725C6">
        <w:rPr>
          <w:rFonts w:ascii="Courier New" w:hAnsi="Courier New" w:cs="Courier New"/>
          <w:szCs w:val="24"/>
        </w:rPr>
        <w:t>,</w:t>
      </w:r>
      <w:r>
        <w:rPr>
          <w:rFonts w:ascii="Courier New" w:hAnsi="Courier New" w:cs="Courier New"/>
          <w:szCs w:val="24"/>
        </w:rPr>
        <w:t xml:space="preserve"> centros de estudios</w:t>
      </w:r>
      <w:r w:rsidR="005725C6">
        <w:rPr>
          <w:rFonts w:ascii="Courier New" w:hAnsi="Courier New" w:cs="Courier New"/>
          <w:szCs w:val="24"/>
        </w:rPr>
        <w:t xml:space="preserve"> y </w:t>
      </w:r>
      <w:r w:rsidR="00410757">
        <w:rPr>
          <w:rFonts w:ascii="Courier New" w:hAnsi="Courier New" w:cs="Courier New"/>
          <w:szCs w:val="24"/>
        </w:rPr>
        <w:t xml:space="preserve">la </w:t>
      </w:r>
      <w:r w:rsidR="005725C6">
        <w:rPr>
          <w:rFonts w:ascii="Courier New" w:hAnsi="Courier New" w:cs="Courier New"/>
          <w:szCs w:val="24"/>
        </w:rPr>
        <w:t>sociedad civil</w:t>
      </w:r>
      <w:r w:rsidR="00410757">
        <w:rPr>
          <w:rFonts w:ascii="Courier New" w:hAnsi="Courier New" w:cs="Courier New"/>
          <w:szCs w:val="24"/>
        </w:rPr>
        <w:t>,</w:t>
      </w:r>
      <w:r>
        <w:rPr>
          <w:rFonts w:ascii="Courier New" w:hAnsi="Courier New" w:cs="Courier New"/>
          <w:szCs w:val="24"/>
        </w:rPr>
        <w:t xml:space="preserve"> qu</w:t>
      </w:r>
      <w:r w:rsidR="00410757">
        <w:rPr>
          <w:rFonts w:ascii="Courier New" w:hAnsi="Courier New" w:cs="Courier New"/>
          <w:szCs w:val="24"/>
        </w:rPr>
        <w:t>i</w:t>
      </w:r>
      <w:r>
        <w:rPr>
          <w:rFonts w:ascii="Courier New" w:hAnsi="Courier New" w:cs="Courier New"/>
          <w:szCs w:val="24"/>
        </w:rPr>
        <w:t>e</w:t>
      </w:r>
      <w:r w:rsidR="00410757">
        <w:rPr>
          <w:rFonts w:ascii="Courier New" w:hAnsi="Courier New" w:cs="Courier New"/>
          <w:szCs w:val="24"/>
        </w:rPr>
        <w:t>nes</w:t>
      </w:r>
      <w:r>
        <w:rPr>
          <w:rFonts w:ascii="Courier New" w:hAnsi="Courier New" w:cs="Courier New"/>
          <w:szCs w:val="24"/>
        </w:rPr>
        <w:t xml:space="preserve"> han manifestado su opinión en referencia al funcionamiento de la </w:t>
      </w:r>
      <w:r w:rsidR="00410757">
        <w:rPr>
          <w:rFonts w:ascii="Courier New" w:hAnsi="Courier New" w:cs="Courier New"/>
          <w:szCs w:val="24"/>
        </w:rPr>
        <w:t xml:space="preserve">actual </w:t>
      </w:r>
      <w:r>
        <w:rPr>
          <w:rFonts w:ascii="Courier New" w:hAnsi="Courier New" w:cs="Courier New"/>
          <w:szCs w:val="24"/>
        </w:rPr>
        <w:t>Ley de Transparencia.</w:t>
      </w:r>
    </w:p>
    <w:p w:rsidR="00C5419B" w:rsidRPr="00486281" w:rsidRDefault="00C5419B" w:rsidP="00C5419B">
      <w:pPr>
        <w:ind w:left="2880" w:right="51" w:firstLine="720"/>
        <w:rPr>
          <w:rFonts w:ascii="Courier New" w:hAnsi="Courier New" w:cs="Courier New"/>
          <w:szCs w:val="24"/>
        </w:rPr>
      </w:pPr>
      <w:r>
        <w:rPr>
          <w:rFonts w:ascii="Courier New" w:hAnsi="Courier New" w:cs="Courier New"/>
          <w:szCs w:val="24"/>
        </w:rPr>
        <w:lastRenderedPageBreak/>
        <w:t xml:space="preserve">Otro aspecto que es preciso </w:t>
      </w:r>
      <w:r w:rsidR="00410757">
        <w:rPr>
          <w:rFonts w:ascii="Courier New" w:hAnsi="Courier New" w:cs="Courier New"/>
          <w:szCs w:val="24"/>
        </w:rPr>
        <w:t>enfatizar</w:t>
      </w:r>
      <w:r>
        <w:rPr>
          <w:rFonts w:ascii="Courier New" w:hAnsi="Courier New" w:cs="Courier New"/>
          <w:szCs w:val="24"/>
        </w:rPr>
        <w:t xml:space="preserve"> se encuentra fuertemente vinculado con la cultura de transparencia y de acceso a la información que se ha generado en nuestro país luego de la entrada en vigencia de la reforma constitucional de 2005. En efecto, a partir de la mencionada modificación, n</w:t>
      </w:r>
      <w:r w:rsidRPr="00837D11">
        <w:rPr>
          <w:rFonts w:ascii="Courier New" w:hAnsi="Courier New" w:cs="Courier New"/>
          <w:szCs w:val="24"/>
        </w:rPr>
        <w:t>uestra Constitución Política, en e</w:t>
      </w:r>
      <w:r w:rsidRPr="00B17954">
        <w:rPr>
          <w:rFonts w:ascii="Courier New" w:hAnsi="Courier New" w:cs="Courier New"/>
          <w:szCs w:val="24"/>
        </w:rPr>
        <w:t xml:space="preserve">l inciso segundo de su artículo 8°, declara con vehemencia que </w:t>
      </w:r>
      <w:r w:rsidRPr="008C148C">
        <w:rPr>
          <w:rFonts w:ascii="Courier New" w:hAnsi="Courier New" w:cs="Courier New"/>
          <w:i/>
          <w:szCs w:val="24"/>
        </w:rPr>
        <w:t>“[s]on públicos los actos y resoluciones de los órganos del Estado, así como sus fundamentos y los procedimientos que utilicen”</w:t>
      </w:r>
      <w:r w:rsidRPr="00486281">
        <w:rPr>
          <w:rFonts w:ascii="Courier New" w:hAnsi="Courier New" w:cs="Courier New"/>
          <w:szCs w:val="24"/>
        </w:rPr>
        <w:t>.</w:t>
      </w:r>
    </w:p>
    <w:p w:rsidR="00C5419B" w:rsidRDefault="00C5419B" w:rsidP="00C5419B">
      <w:pPr>
        <w:ind w:left="2880" w:firstLine="720"/>
        <w:rPr>
          <w:rFonts w:ascii="Courier New" w:hAnsi="Courier New" w:cs="Courier New"/>
          <w:szCs w:val="24"/>
        </w:rPr>
      </w:pPr>
      <w:r>
        <w:rPr>
          <w:rFonts w:ascii="Courier New" w:hAnsi="Courier New" w:cs="Courier New"/>
          <w:szCs w:val="24"/>
        </w:rPr>
        <w:t xml:space="preserve">Sobre el particular, es necesario puntualizar que la disposición constitucional señalada </w:t>
      </w:r>
      <w:r w:rsidRPr="00285044">
        <w:rPr>
          <w:rFonts w:ascii="Courier New" w:hAnsi="Courier New" w:cs="Courier New"/>
          <w:szCs w:val="24"/>
        </w:rPr>
        <w:t>es de la mayor importa</w:t>
      </w:r>
      <w:r w:rsidRPr="004B0E76">
        <w:rPr>
          <w:rFonts w:ascii="Courier New" w:hAnsi="Courier New" w:cs="Courier New"/>
          <w:szCs w:val="24"/>
        </w:rPr>
        <w:t>n</w:t>
      </w:r>
      <w:r w:rsidRPr="00770494">
        <w:rPr>
          <w:rFonts w:ascii="Courier New" w:hAnsi="Courier New" w:cs="Courier New"/>
          <w:szCs w:val="24"/>
        </w:rPr>
        <w:t>cia, puesto que la</w:t>
      </w:r>
      <w:r w:rsidRPr="005676C0">
        <w:rPr>
          <w:rFonts w:ascii="Courier New" w:hAnsi="Courier New" w:cs="Courier New"/>
          <w:szCs w:val="24"/>
        </w:rPr>
        <w:t xml:space="preserve"> Carta Fundamental elev</w:t>
      </w:r>
      <w:r>
        <w:rPr>
          <w:rFonts w:ascii="Courier New" w:hAnsi="Courier New" w:cs="Courier New"/>
          <w:szCs w:val="24"/>
        </w:rPr>
        <w:t xml:space="preserve">ó </w:t>
      </w:r>
      <w:r w:rsidRPr="005676C0">
        <w:rPr>
          <w:rFonts w:ascii="Courier New" w:hAnsi="Courier New" w:cs="Courier New"/>
          <w:szCs w:val="24"/>
        </w:rPr>
        <w:t>a rango constitucional el principio de transp</w:t>
      </w:r>
      <w:r w:rsidRPr="002A31BB">
        <w:rPr>
          <w:rFonts w:ascii="Courier New" w:hAnsi="Courier New" w:cs="Courier New"/>
          <w:szCs w:val="24"/>
        </w:rPr>
        <w:t>a</w:t>
      </w:r>
      <w:r w:rsidRPr="00196D3A">
        <w:rPr>
          <w:rFonts w:ascii="Courier New" w:hAnsi="Courier New" w:cs="Courier New"/>
          <w:szCs w:val="24"/>
        </w:rPr>
        <w:t>rencia en el ejercicio de la función pública, erigiéndose aqu</w:t>
      </w:r>
      <w:r w:rsidRPr="009B67AB">
        <w:rPr>
          <w:rFonts w:ascii="Courier New" w:hAnsi="Courier New" w:cs="Courier New"/>
          <w:szCs w:val="24"/>
        </w:rPr>
        <w:t>é</w:t>
      </w:r>
      <w:r w:rsidRPr="006C6A0F">
        <w:rPr>
          <w:rFonts w:ascii="Courier New" w:hAnsi="Courier New" w:cs="Courier New"/>
          <w:szCs w:val="24"/>
        </w:rPr>
        <w:t>l como una de las bases de nuestra institucionalidad</w:t>
      </w:r>
      <w:r>
        <w:rPr>
          <w:rFonts w:ascii="Courier New" w:hAnsi="Courier New" w:cs="Courier New"/>
          <w:szCs w:val="24"/>
        </w:rPr>
        <w:t xml:space="preserve">, el </w:t>
      </w:r>
      <w:r w:rsidR="00410757">
        <w:rPr>
          <w:rFonts w:ascii="Courier New" w:hAnsi="Courier New" w:cs="Courier New"/>
          <w:szCs w:val="24"/>
        </w:rPr>
        <w:t xml:space="preserve">que </w:t>
      </w:r>
      <w:r>
        <w:rPr>
          <w:rFonts w:ascii="Courier New" w:hAnsi="Courier New" w:cs="Courier New"/>
          <w:szCs w:val="24"/>
        </w:rPr>
        <w:t xml:space="preserve">se encuentra complementado por el </w:t>
      </w:r>
      <w:r w:rsidRPr="00A52F7C">
        <w:rPr>
          <w:rFonts w:ascii="Courier New" w:hAnsi="Courier New" w:cs="Courier New"/>
          <w:szCs w:val="24"/>
        </w:rPr>
        <w:t>dere</w:t>
      </w:r>
      <w:r w:rsidRPr="005339A1">
        <w:rPr>
          <w:rFonts w:ascii="Courier New" w:hAnsi="Courier New"/>
        </w:rPr>
        <w:t xml:space="preserve">cho a acceder a la información pública, el cual se entiende </w:t>
      </w:r>
      <w:r>
        <w:rPr>
          <w:rFonts w:ascii="Courier New" w:hAnsi="Courier New"/>
        </w:rPr>
        <w:t xml:space="preserve">como </w:t>
      </w:r>
      <w:r w:rsidRPr="005E29D6">
        <w:rPr>
          <w:rFonts w:ascii="Courier New" w:hAnsi="Courier New" w:cs="Courier New"/>
          <w:szCs w:val="24"/>
        </w:rPr>
        <w:t xml:space="preserve">una condición esencial para la creación y establecimiento de una sociedad verdaderamente democrática. </w:t>
      </w:r>
    </w:p>
    <w:p w:rsidR="00C5419B" w:rsidRPr="00FF2622" w:rsidRDefault="00C5419B" w:rsidP="00C5419B">
      <w:pPr>
        <w:ind w:left="2880" w:firstLine="720"/>
        <w:rPr>
          <w:rFonts w:ascii="Courier New" w:hAnsi="Courier New" w:cs="Courier New"/>
          <w:szCs w:val="24"/>
        </w:rPr>
      </w:pPr>
      <w:r>
        <w:rPr>
          <w:rFonts w:ascii="Courier New" w:hAnsi="Courier New" w:cs="Courier New"/>
          <w:szCs w:val="24"/>
        </w:rPr>
        <w:t>Por lo demás</w:t>
      </w:r>
      <w:r w:rsidRPr="005E29D6">
        <w:rPr>
          <w:rFonts w:ascii="Courier New" w:hAnsi="Courier New" w:cs="Courier New"/>
          <w:szCs w:val="24"/>
        </w:rPr>
        <w:t xml:space="preserve">, el </w:t>
      </w:r>
      <w:r w:rsidRPr="008706C4">
        <w:rPr>
          <w:rFonts w:ascii="Courier New" w:hAnsi="Courier New" w:cs="Courier New"/>
          <w:szCs w:val="24"/>
        </w:rPr>
        <w:t>s</w:t>
      </w:r>
      <w:r w:rsidRPr="00A22753">
        <w:rPr>
          <w:rFonts w:ascii="Courier New" w:hAnsi="Courier New" w:cs="Courier New"/>
          <w:szCs w:val="24"/>
        </w:rPr>
        <w:t>e</w:t>
      </w:r>
      <w:r w:rsidRPr="00E54829">
        <w:rPr>
          <w:rFonts w:ascii="Courier New" w:hAnsi="Courier New" w:cs="Courier New"/>
          <w:szCs w:val="24"/>
        </w:rPr>
        <w:t xml:space="preserve">ñalado </w:t>
      </w:r>
      <w:r w:rsidRPr="002B60B9">
        <w:rPr>
          <w:rFonts w:ascii="Courier New" w:hAnsi="Courier New" w:cs="Courier New"/>
          <w:szCs w:val="24"/>
        </w:rPr>
        <w:t>derecho</w:t>
      </w:r>
      <w:r w:rsidRPr="00F619AB">
        <w:rPr>
          <w:rFonts w:ascii="Courier New" w:hAnsi="Courier New" w:cs="Courier New"/>
          <w:szCs w:val="24"/>
        </w:rPr>
        <w:t xml:space="preserve">, así como </w:t>
      </w:r>
      <w:r w:rsidRPr="00DE0E3A">
        <w:rPr>
          <w:rFonts w:ascii="Courier New" w:hAnsi="Courier New" w:cs="Courier New"/>
          <w:szCs w:val="24"/>
        </w:rPr>
        <w:t xml:space="preserve">el </w:t>
      </w:r>
      <w:r w:rsidRPr="00B8704E">
        <w:rPr>
          <w:rFonts w:ascii="Courier New" w:hAnsi="Courier New" w:cs="Courier New"/>
          <w:szCs w:val="24"/>
        </w:rPr>
        <w:t>de informarse acerca del quehacer y desempeño de las instituciones públicas</w:t>
      </w:r>
      <w:r w:rsidR="00FA05D5">
        <w:rPr>
          <w:rFonts w:ascii="Courier New" w:hAnsi="Courier New" w:cs="Courier New"/>
          <w:szCs w:val="24"/>
        </w:rPr>
        <w:t>,</w:t>
      </w:r>
      <w:r w:rsidRPr="00B8704E">
        <w:rPr>
          <w:rFonts w:ascii="Courier New" w:hAnsi="Courier New" w:cs="Courier New"/>
          <w:szCs w:val="24"/>
        </w:rPr>
        <w:t xml:space="preserve"> es un presupuesto fundamental que permite cara</w:t>
      </w:r>
      <w:r w:rsidRPr="005102CB">
        <w:rPr>
          <w:rFonts w:ascii="Courier New" w:hAnsi="Courier New" w:cs="Courier New"/>
          <w:szCs w:val="24"/>
        </w:rPr>
        <w:t>c</w:t>
      </w:r>
      <w:r w:rsidRPr="005B7B13">
        <w:rPr>
          <w:rFonts w:ascii="Courier New" w:hAnsi="Courier New" w:cs="Courier New"/>
          <w:szCs w:val="24"/>
        </w:rPr>
        <w:t xml:space="preserve">terizar a una sociedad </w:t>
      </w:r>
      <w:r w:rsidRPr="00AD22B6">
        <w:rPr>
          <w:rFonts w:ascii="Courier New" w:hAnsi="Courier New" w:cs="Courier New"/>
          <w:szCs w:val="24"/>
        </w:rPr>
        <w:t>pluralista, tolerante y basada en la ju</w:t>
      </w:r>
      <w:r w:rsidRPr="00FF2622">
        <w:rPr>
          <w:rFonts w:ascii="Courier New" w:hAnsi="Courier New" w:cs="Courier New"/>
          <w:szCs w:val="24"/>
        </w:rPr>
        <w:t>sticia.</w:t>
      </w:r>
    </w:p>
    <w:p w:rsidR="00C5419B" w:rsidRPr="005339A1" w:rsidRDefault="00C5419B" w:rsidP="00C5419B">
      <w:pPr>
        <w:ind w:left="2880" w:right="51" w:firstLine="720"/>
        <w:rPr>
          <w:rFonts w:ascii="Courier New" w:hAnsi="Courier New"/>
        </w:rPr>
      </w:pPr>
      <w:r>
        <w:rPr>
          <w:rFonts w:ascii="Courier New" w:hAnsi="Courier New" w:cs="Courier New"/>
          <w:szCs w:val="24"/>
        </w:rPr>
        <w:t xml:space="preserve">En </w:t>
      </w:r>
      <w:r w:rsidR="00410757">
        <w:rPr>
          <w:rFonts w:ascii="Courier New" w:hAnsi="Courier New" w:cs="Courier New"/>
          <w:szCs w:val="24"/>
        </w:rPr>
        <w:t xml:space="preserve">concordancia </w:t>
      </w:r>
      <w:r>
        <w:rPr>
          <w:rFonts w:ascii="Courier New" w:hAnsi="Courier New" w:cs="Courier New"/>
          <w:szCs w:val="24"/>
        </w:rPr>
        <w:t xml:space="preserve">con lo anterior, me es imperioso señalar que </w:t>
      </w:r>
      <w:r w:rsidRPr="00837D11">
        <w:rPr>
          <w:rFonts w:ascii="Courier New" w:hAnsi="Courier New" w:cs="Courier New"/>
          <w:szCs w:val="24"/>
        </w:rPr>
        <w:t>una de las preocupaciones de nue</w:t>
      </w:r>
      <w:r w:rsidRPr="00B17954">
        <w:rPr>
          <w:rFonts w:ascii="Courier New" w:hAnsi="Courier New" w:cs="Courier New"/>
          <w:szCs w:val="24"/>
        </w:rPr>
        <w:t>s</w:t>
      </w:r>
      <w:r w:rsidRPr="008C148C">
        <w:rPr>
          <w:rFonts w:ascii="Courier New" w:hAnsi="Courier New" w:cs="Courier New"/>
          <w:szCs w:val="24"/>
        </w:rPr>
        <w:t>tr</w:t>
      </w:r>
      <w:r w:rsidRPr="00486281">
        <w:rPr>
          <w:rFonts w:ascii="Courier New" w:hAnsi="Courier New" w:cs="Courier New"/>
          <w:szCs w:val="24"/>
        </w:rPr>
        <w:t>o Gobierno es</w:t>
      </w:r>
      <w:r w:rsidR="00410757">
        <w:rPr>
          <w:rFonts w:ascii="Courier New" w:hAnsi="Courier New" w:cs="Courier New"/>
          <w:szCs w:val="24"/>
        </w:rPr>
        <w:t>, precisamente,</w:t>
      </w:r>
      <w:r w:rsidRPr="00486281">
        <w:rPr>
          <w:rFonts w:ascii="Courier New" w:hAnsi="Courier New" w:cs="Courier New"/>
          <w:szCs w:val="24"/>
        </w:rPr>
        <w:t xml:space="preserve"> fortalecer y profundizar el principio de transparencia en nuestra soci</w:t>
      </w:r>
      <w:r w:rsidRPr="004C70A5">
        <w:rPr>
          <w:rFonts w:ascii="Courier New" w:hAnsi="Courier New" w:cs="Courier New"/>
          <w:szCs w:val="24"/>
        </w:rPr>
        <w:t>edad, con el firme propósito de robustecer nuestra democracia, luchar contra la corru</w:t>
      </w:r>
      <w:r w:rsidRPr="00285044">
        <w:rPr>
          <w:rFonts w:ascii="Courier New" w:hAnsi="Courier New" w:cs="Courier New"/>
          <w:szCs w:val="24"/>
        </w:rPr>
        <w:t>p</w:t>
      </w:r>
      <w:r w:rsidRPr="004B0E76">
        <w:rPr>
          <w:rFonts w:ascii="Courier New" w:hAnsi="Courier New" w:cs="Courier New"/>
          <w:szCs w:val="24"/>
        </w:rPr>
        <w:t xml:space="preserve">ción, </w:t>
      </w:r>
      <w:r w:rsidR="00410757">
        <w:rPr>
          <w:rFonts w:ascii="Courier New" w:hAnsi="Courier New" w:cs="Courier New"/>
          <w:szCs w:val="24"/>
        </w:rPr>
        <w:t>en orden a</w:t>
      </w:r>
      <w:r w:rsidR="00410757" w:rsidRPr="004B0E76">
        <w:rPr>
          <w:rFonts w:ascii="Courier New" w:hAnsi="Courier New" w:cs="Courier New"/>
          <w:szCs w:val="24"/>
        </w:rPr>
        <w:t xml:space="preserve"> </w:t>
      </w:r>
      <w:r w:rsidRPr="004B0E76">
        <w:rPr>
          <w:rFonts w:ascii="Courier New" w:hAnsi="Courier New" w:cs="Courier New"/>
          <w:szCs w:val="24"/>
        </w:rPr>
        <w:t>alcanzar un desarrollo integral y sustentable que permita mej</w:t>
      </w:r>
      <w:r w:rsidRPr="00770494">
        <w:rPr>
          <w:rFonts w:ascii="Courier New" w:hAnsi="Courier New" w:cs="Courier New"/>
          <w:szCs w:val="24"/>
        </w:rPr>
        <w:t>o</w:t>
      </w:r>
      <w:r w:rsidRPr="005676C0">
        <w:rPr>
          <w:rFonts w:ascii="Courier New" w:hAnsi="Courier New" w:cs="Courier New"/>
          <w:szCs w:val="24"/>
        </w:rPr>
        <w:t xml:space="preserve">rar </w:t>
      </w:r>
      <w:r w:rsidR="00410757">
        <w:rPr>
          <w:rFonts w:ascii="Courier New" w:hAnsi="Courier New" w:cs="Courier New"/>
          <w:szCs w:val="24"/>
        </w:rPr>
        <w:t>el bienestar</w:t>
      </w:r>
      <w:r w:rsidRPr="005676C0">
        <w:rPr>
          <w:rFonts w:ascii="Courier New" w:hAnsi="Courier New" w:cs="Courier New"/>
          <w:szCs w:val="24"/>
        </w:rPr>
        <w:t xml:space="preserve"> de nuestros compatri</w:t>
      </w:r>
      <w:r w:rsidRPr="002A31BB">
        <w:rPr>
          <w:rFonts w:ascii="Courier New" w:hAnsi="Courier New" w:cs="Courier New"/>
          <w:szCs w:val="24"/>
        </w:rPr>
        <w:t>o</w:t>
      </w:r>
      <w:r w:rsidRPr="00196D3A">
        <w:rPr>
          <w:rFonts w:ascii="Courier New" w:hAnsi="Courier New" w:cs="Courier New"/>
          <w:szCs w:val="24"/>
        </w:rPr>
        <w:t xml:space="preserve">tas. </w:t>
      </w:r>
      <w:r w:rsidRPr="00B24CAE">
        <w:rPr>
          <w:rFonts w:ascii="Courier New" w:hAnsi="Courier New" w:cs="Courier New"/>
          <w:szCs w:val="24"/>
        </w:rPr>
        <w:t>Por lo pronto, el derecho que tiene toda pe</w:t>
      </w:r>
      <w:r w:rsidRPr="006C6A0F">
        <w:rPr>
          <w:rFonts w:ascii="Courier New" w:hAnsi="Courier New" w:cs="Courier New"/>
          <w:szCs w:val="24"/>
        </w:rPr>
        <w:t>r</w:t>
      </w:r>
      <w:r w:rsidRPr="00AD511A">
        <w:rPr>
          <w:rFonts w:ascii="Courier New" w:hAnsi="Courier New" w:cs="Courier New"/>
          <w:szCs w:val="24"/>
        </w:rPr>
        <w:t>sona a acceder, buscar, recibir y difundir i</w:t>
      </w:r>
      <w:r w:rsidRPr="008C3F11">
        <w:rPr>
          <w:rFonts w:ascii="Courier New" w:hAnsi="Courier New" w:cs="Courier New"/>
          <w:szCs w:val="24"/>
        </w:rPr>
        <w:t>n</w:t>
      </w:r>
      <w:r w:rsidRPr="00474830">
        <w:rPr>
          <w:rFonts w:ascii="Courier New" w:hAnsi="Courier New" w:cs="Courier New"/>
          <w:szCs w:val="24"/>
        </w:rPr>
        <w:t>formación pública implica una dimensión ética que es insoslayable, pues reafirma y profund</w:t>
      </w:r>
      <w:r w:rsidRPr="00A52F7C">
        <w:rPr>
          <w:rFonts w:ascii="Courier New" w:hAnsi="Courier New" w:cs="Courier New"/>
          <w:szCs w:val="24"/>
        </w:rPr>
        <w:t>i</w:t>
      </w:r>
      <w:r w:rsidRPr="005339A1">
        <w:rPr>
          <w:rFonts w:ascii="Courier New" w:hAnsi="Courier New"/>
        </w:rPr>
        <w:t xml:space="preserve">za el compromiso entre la ciudadanía y quienes ejercemos la función pública, el cual está orientado a </w:t>
      </w:r>
      <w:r w:rsidR="00410757">
        <w:rPr>
          <w:rFonts w:ascii="Courier New" w:hAnsi="Courier New"/>
        </w:rPr>
        <w:t xml:space="preserve">que el desempeño de dicha </w:t>
      </w:r>
      <w:r w:rsidRPr="005339A1">
        <w:rPr>
          <w:rFonts w:ascii="Courier New" w:hAnsi="Courier New"/>
        </w:rPr>
        <w:t xml:space="preserve">función </w:t>
      </w:r>
      <w:r w:rsidR="00410757">
        <w:rPr>
          <w:rFonts w:ascii="Courier New" w:hAnsi="Courier New"/>
        </w:rPr>
        <w:t xml:space="preserve">sea </w:t>
      </w:r>
      <w:r w:rsidR="00410757" w:rsidRPr="005339A1">
        <w:rPr>
          <w:rFonts w:ascii="Courier New" w:hAnsi="Courier New"/>
        </w:rPr>
        <w:t>honest</w:t>
      </w:r>
      <w:r w:rsidR="00410757">
        <w:rPr>
          <w:rFonts w:ascii="Courier New" w:hAnsi="Courier New"/>
        </w:rPr>
        <w:t>o</w:t>
      </w:r>
      <w:r w:rsidR="00410757" w:rsidRPr="005339A1">
        <w:rPr>
          <w:rFonts w:ascii="Courier New" w:hAnsi="Courier New"/>
        </w:rPr>
        <w:t xml:space="preserve"> </w:t>
      </w:r>
      <w:r w:rsidRPr="005339A1">
        <w:rPr>
          <w:rFonts w:ascii="Courier New" w:hAnsi="Courier New"/>
        </w:rPr>
        <w:t>y leal, sobreponiendo el interés general por sobre el particular.</w:t>
      </w:r>
    </w:p>
    <w:p w:rsidR="00C5419B" w:rsidRPr="005339A1" w:rsidRDefault="00C5419B" w:rsidP="00C5419B">
      <w:pPr>
        <w:ind w:left="2880" w:right="51" w:firstLine="720"/>
        <w:rPr>
          <w:rFonts w:ascii="Courier New" w:hAnsi="Courier New"/>
        </w:rPr>
      </w:pPr>
      <w:r>
        <w:rPr>
          <w:rFonts w:ascii="Courier New" w:hAnsi="Courier New"/>
        </w:rPr>
        <w:t xml:space="preserve">Relacionado con </w:t>
      </w:r>
      <w:r w:rsidR="00410757">
        <w:rPr>
          <w:rFonts w:ascii="Courier New" w:hAnsi="Courier New"/>
        </w:rPr>
        <w:t>el</w:t>
      </w:r>
      <w:r>
        <w:rPr>
          <w:rFonts w:ascii="Courier New" w:hAnsi="Courier New"/>
        </w:rPr>
        <w:t xml:space="preserve">lo, se tiene que </w:t>
      </w:r>
      <w:r w:rsidRPr="005339A1">
        <w:rPr>
          <w:rFonts w:ascii="Courier New" w:hAnsi="Courier New"/>
        </w:rPr>
        <w:t xml:space="preserve">nuestra sociedad ha adquirido </w:t>
      </w:r>
      <w:r>
        <w:rPr>
          <w:rFonts w:ascii="Courier New" w:hAnsi="Courier New"/>
        </w:rPr>
        <w:t xml:space="preserve">un compromiso </w:t>
      </w:r>
      <w:r w:rsidRPr="005339A1">
        <w:rPr>
          <w:rFonts w:ascii="Courier New" w:hAnsi="Courier New"/>
        </w:rPr>
        <w:lastRenderedPageBreak/>
        <w:t xml:space="preserve">con el </w:t>
      </w:r>
      <w:r w:rsidR="00410757">
        <w:rPr>
          <w:rFonts w:ascii="Courier New" w:hAnsi="Courier New"/>
        </w:rPr>
        <w:t xml:space="preserve">tantas veces mencionado </w:t>
      </w:r>
      <w:r w:rsidRPr="005339A1">
        <w:rPr>
          <w:rFonts w:ascii="Courier New" w:hAnsi="Courier New"/>
        </w:rPr>
        <w:t>principio de transparencia</w:t>
      </w:r>
      <w:r>
        <w:rPr>
          <w:rFonts w:ascii="Courier New" w:hAnsi="Courier New"/>
        </w:rPr>
        <w:t>, el cual</w:t>
      </w:r>
      <w:r w:rsidRPr="005339A1">
        <w:rPr>
          <w:rFonts w:ascii="Courier New" w:hAnsi="Courier New"/>
        </w:rPr>
        <w:t xml:space="preserve"> ha permitido que aquél se vislumbre como un verdadero derecho, </w:t>
      </w:r>
      <w:r w:rsidR="00410757">
        <w:rPr>
          <w:rFonts w:ascii="Courier New" w:hAnsi="Courier New"/>
        </w:rPr>
        <w:t xml:space="preserve">el </w:t>
      </w:r>
      <w:r w:rsidR="00C33DCD">
        <w:rPr>
          <w:rFonts w:ascii="Courier New" w:hAnsi="Courier New"/>
        </w:rPr>
        <w:t>que</w:t>
      </w:r>
      <w:r w:rsidR="00410757">
        <w:rPr>
          <w:rFonts w:ascii="Courier New" w:hAnsi="Courier New"/>
        </w:rPr>
        <w:t xml:space="preserve"> es </w:t>
      </w:r>
      <w:r w:rsidRPr="005339A1">
        <w:rPr>
          <w:rFonts w:ascii="Courier New" w:hAnsi="Courier New"/>
        </w:rPr>
        <w:t>ejerc</w:t>
      </w:r>
      <w:r w:rsidR="00410757">
        <w:rPr>
          <w:rFonts w:ascii="Courier New" w:hAnsi="Courier New"/>
        </w:rPr>
        <w:t xml:space="preserve">ido </w:t>
      </w:r>
      <w:r w:rsidRPr="005339A1">
        <w:rPr>
          <w:rFonts w:ascii="Courier New" w:hAnsi="Courier New"/>
        </w:rPr>
        <w:t>y demanda</w:t>
      </w:r>
      <w:r w:rsidR="00410757">
        <w:rPr>
          <w:rFonts w:ascii="Courier New" w:hAnsi="Courier New"/>
        </w:rPr>
        <w:t>do</w:t>
      </w:r>
      <w:r w:rsidRPr="005339A1">
        <w:rPr>
          <w:rFonts w:ascii="Courier New" w:hAnsi="Courier New"/>
        </w:rPr>
        <w:t xml:space="preserve">, posibilitando la garantía y el acceso a la información pública, </w:t>
      </w:r>
      <w:r w:rsidR="00410757">
        <w:rPr>
          <w:rFonts w:ascii="Courier New" w:hAnsi="Courier New"/>
        </w:rPr>
        <w:t>constituyéndose, al mismo tiempo</w:t>
      </w:r>
      <w:r w:rsidRPr="005339A1">
        <w:rPr>
          <w:rFonts w:ascii="Courier New" w:hAnsi="Courier New"/>
        </w:rPr>
        <w:t xml:space="preserve">, </w:t>
      </w:r>
      <w:r w:rsidR="00410757">
        <w:rPr>
          <w:rFonts w:ascii="Courier New" w:hAnsi="Courier New"/>
        </w:rPr>
        <w:t xml:space="preserve">como </w:t>
      </w:r>
      <w:r w:rsidRPr="005339A1">
        <w:rPr>
          <w:rFonts w:ascii="Courier New" w:hAnsi="Courier New"/>
        </w:rPr>
        <w:t xml:space="preserve">un mecanismo que ha facilitado y promovido la participación ciudadana, la rendición de cuentas y la eficiencia en el manejo de los recursos públicos. </w:t>
      </w:r>
    </w:p>
    <w:p w:rsidR="00C5419B" w:rsidRDefault="00C5419B" w:rsidP="00C5419B">
      <w:pPr>
        <w:ind w:left="2880" w:right="51" w:firstLine="720"/>
        <w:rPr>
          <w:rFonts w:ascii="Courier New" w:hAnsi="Courier New"/>
        </w:rPr>
      </w:pPr>
      <w:r>
        <w:rPr>
          <w:rFonts w:ascii="Courier New" w:hAnsi="Courier New"/>
        </w:rPr>
        <w:t xml:space="preserve">Debemos tener presente que, si bien </w:t>
      </w:r>
      <w:r w:rsidRPr="005339A1">
        <w:rPr>
          <w:rFonts w:ascii="Courier New" w:hAnsi="Courier New"/>
        </w:rPr>
        <w:t xml:space="preserve">nuestro país ha mostrado avances significativos ligados a la transparencia y </w:t>
      </w:r>
      <w:r w:rsidR="00C33DCD">
        <w:rPr>
          <w:rFonts w:ascii="Courier New" w:hAnsi="Courier New"/>
        </w:rPr>
        <w:t xml:space="preserve">al </w:t>
      </w:r>
      <w:r w:rsidRPr="005339A1">
        <w:rPr>
          <w:rFonts w:ascii="Courier New" w:hAnsi="Courier New"/>
        </w:rPr>
        <w:t>derecho a acceder a la información pública durante la última década, aún queda mucho por hacer</w:t>
      </w:r>
      <w:r w:rsidR="00410757">
        <w:rPr>
          <w:rFonts w:ascii="Courier New" w:hAnsi="Courier New"/>
        </w:rPr>
        <w:t xml:space="preserve"> en estas lides</w:t>
      </w:r>
      <w:r w:rsidRPr="005339A1">
        <w:rPr>
          <w:rFonts w:ascii="Courier New" w:hAnsi="Courier New"/>
        </w:rPr>
        <w:t xml:space="preserve">. En tal sentido, </w:t>
      </w:r>
      <w:r>
        <w:rPr>
          <w:rFonts w:ascii="Courier New" w:hAnsi="Courier New"/>
        </w:rPr>
        <w:t xml:space="preserve">Chile </w:t>
      </w:r>
      <w:r w:rsidRPr="005339A1">
        <w:rPr>
          <w:rFonts w:ascii="Courier New" w:hAnsi="Courier New"/>
        </w:rPr>
        <w:t xml:space="preserve">necesita reforzar y concretizar aún más las políticas </w:t>
      </w:r>
      <w:r w:rsidR="00560D69">
        <w:rPr>
          <w:rFonts w:ascii="Courier New" w:hAnsi="Courier New"/>
        </w:rPr>
        <w:t xml:space="preserve">públicas </w:t>
      </w:r>
      <w:r w:rsidRPr="005339A1">
        <w:rPr>
          <w:rFonts w:ascii="Courier New" w:hAnsi="Courier New"/>
        </w:rPr>
        <w:t xml:space="preserve">existentes, en orden a posibilitar una transformación institucional no sólo referida a la transparencia en sí, sino que también a </w:t>
      </w:r>
      <w:r w:rsidR="00560D69">
        <w:rPr>
          <w:rFonts w:ascii="Courier New" w:hAnsi="Courier New"/>
        </w:rPr>
        <w:t xml:space="preserve">que </w:t>
      </w:r>
      <w:r w:rsidRPr="005339A1">
        <w:rPr>
          <w:rFonts w:ascii="Courier New" w:hAnsi="Courier New"/>
        </w:rPr>
        <w:t>la gestión p</w:t>
      </w:r>
      <w:r w:rsidRPr="005E29D6">
        <w:rPr>
          <w:rFonts w:ascii="Courier New" w:hAnsi="Courier New"/>
        </w:rPr>
        <w:t>ú</w:t>
      </w:r>
      <w:r w:rsidRPr="005339A1">
        <w:rPr>
          <w:rFonts w:ascii="Courier New" w:hAnsi="Courier New"/>
        </w:rPr>
        <w:t xml:space="preserve">blica </w:t>
      </w:r>
      <w:r w:rsidR="00560D69">
        <w:rPr>
          <w:rFonts w:ascii="Courier New" w:hAnsi="Courier New"/>
        </w:rPr>
        <w:t>sea más eficiente y efectiva</w:t>
      </w:r>
      <w:r w:rsidRPr="005339A1">
        <w:rPr>
          <w:rFonts w:ascii="Courier New" w:hAnsi="Courier New"/>
        </w:rPr>
        <w:t>.</w:t>
      </w:r>
    </w:p>
    <w:p w:rsidR="0015441E" w:rsidRPr="0015441E" w:rsidRDefault="0015441E" w:rsidP="0015441E">
      <w:pPr>
        <w:ind w:left="2880" w:right="51" w:firstLine="720"/>
        <w:rPr>
          <w:rFonts w:ascii="Courier New" w:hAnsi="Courier New"/>
        </w:rPr>
      </w:pPr>
      <w:r w:rsidRPr="0015441E">
        <w:rPr>
          <w:rFonts w:ascii="Courier New" w:hAnsi="Courier New"/>
        </w:rPr>
        <w:t xml:space="preserve">Otra cuestión </w:t>
      </w:r>
      <w:r w:rsidR="00560D69">
        <w:rPr>
          <w:rFonts w:ascii="Courier New" w:hAnsi="Courier New"/>
        </w:rPr>
        <w:t>de</w:t>
      </w:r>
      <w:r w:rsidR="00045645">
        <w:rPr>
          <w:rFonts w:ascii="Courier New" w:hAnsi="Courier New"/>
        </w:rPr>
        <w:t xml:space="preserve"> </w:t>
      </w:r>
      <w:r w:rsidRPr="0015441E">
        <w:rPr>
          <w:rFonts w:ascii="Courier New" w:hAnsi="Courier New"/>
        </w:rPr>
        <w:t xml:space="preserve">capital relevancia dice relación con que las acciones que emprendamos </w:t>
      </w:r>
      <w:r w:rsidR="00560D69">
        <w:rPr>
          <w:rFonts w:ascii="Courier New" w:hAnsi="Courier New"/>
        </w:rPr>
        <w:t>para lograr el objetivo antes expuesto</w:t>
      </w:r>
      <w:r w:rsidRPr="0015441E">
        <w:rPr>
          <w:rFonts w:ascii="Courier New" w:hAnsi="Courier New"/>
        </w:rPr>
        <w:t xml:space="preserve">, deben ser específicas y concretas, lo </w:t>
      </w:r>
      <w:r w:rsidR="00560D69">
        <w:rPr>
          <w:rFonts w:ascii="Courier New" w:hAnsi="Courier New"/>
        </w:rPr>
        <w:t xml:space="preserve">que </w:t>
      </w:r>
      <w:r w:rsidRPr="0015441E">
        <w:rPr>
          <w:rFonts w:ascii="Courier New" w:hAnsi="Courier New"/>
        </w:rPr>
        <w:t>permitirá medir su efectividad al momento de diseñar y proyectar la modernización de las estructuras institucionales</w:t>
      </w:r>
      <w:r w:rsidR="00560D69">
        <w:rPr>
          <w:rFonts w:ascii="Courier New" w:hAnsi="Courier New"/>
        </w:rPr>
        <w:t xml:space="preserve">. Aquello posibilitará </w:t>
      </w:r>
      <w:r w:rsidRPr="0015441E">
        <w:rPr>
          <w:rFonts w:ascii="Courier New" w:hAnsi="Courier New"/>
        </w:rPr>
        <w:t xml:space="preserve">priorizar en </w:t>
      </w:r>
      <w:r w:rsidR="00560D69">
        <w:rPr>
          <w:rFonts w:ascii="Courier New" w:hAnsi="Courier New"/>
        </w:rPr>
        <w:t>el</w:t>
      </w:r>
      <w:r w:rsidRPr="0015441E">
        <w:rPr>
          <w:rFonts w:ascii="Courier New" w:hAnsi="Courier New"/>
        </w:rPr>
        <w:t xml:space="preserve">las la promoción y facilitación del ejercicio del derecho a acceder a la información pública, lo cual es la razón primaria que nos lleva a presentar esta iniciativa legal </w:t>
      </w:r>
      <w:r w:rsidR="008142A9">
        <w:rPr>
          <w:rFonts w:ascii="Courier New" w:hAnsi="Courier New"/>
        </w:rPr>
        <w:t>cuya</w:t>
      </w:r>
      <w:r w:rsidRPr="0015441E">
        <w:rPr>
          <w:rFonts w:ascii="Courier New" w:hAnsi="Courier New"/>
        </w:rPr>
        <w:t xml:space="preserve"> finalidad </w:t>
      </w:r>
      <w:r w:rsidR="008142A9">
        <w:rPr>
          <w:rFonts w:ascii="Courier New" w:hAnsi="Courier New"/>
        </w:rPr>
        <w:t>es</w:t>
      </w:r>
      <w:r w:rsidRPr="0015441E">
        <w:rPr>
          <w:rFonts w:ascii="Courier New" w:hAnsi="Courier New"/>
        </w:rPr>
        <w:t xml:space="preserve"> poseer una legislación moderna, con altos estándares regulatorios, </w:t>
      </w:r>
      <w:r w:rsidR="00560D69">
        <w:rPr>
          <w:rFonts w:ascii="Courier New" w:hAnsi="Courier New"/>
        </w:rPr>
        <w:t>orientada a</w:t>
      </w:r>
      <w:r w:rsidRPr="0015441E">
        <w:rPr>
          <w:rFonts w:ascii="Courier New" w:hAnsi="Courier New"/>
        </w:rPr>
        <w:t xml:space="preserve"> que nuestro país tenga una verdadera Ley de Transparencia 2.0.</w:t>
      </w:r>
    </w:p>
    <w:p w:rsidR="0015441E" w:rsidRPr="0015441E" w:rsidRDefault="0015441E" w:rsidP="0015441E">
      <w:pPr>
        <w:ind w:left="2880" w:right="51" w:firstLine="720"/>
        <w:rPr>
          <w:rFonts w:ascii="Courier New" w:hAnsi="Courier New"/>
        </w:rPr>
      </w:pPr>
      <w:r w:rsidRPr="0015441E">
        <w:rPr>
          <w:rFonts w:ascii="Courier New" w:hAnsi="Courier New"/>
        </w:rPr>
        <w:t>No obstante que la actual legislación ha contribuido a la generación de una cultura de transparencia y rendición de cuentas en todos los ámbitos del quehacer público, es necesario tener presente</w:t>
      </w:r>
      <w:r w:rsidR="00560D69">
        <w:rPr>
          <w:rFonts w:ascii="Courier New" w:hAnsi="Courier New"/>
        </w:rPr>
        <w:t>, como ya lo he dicho,</w:t>
      </w:r>
      <w:r w:rsidRPr="0015441E">
        <w:rPr>
          <w:rFonts w:ascii="Courier New" w:hAnsi="Courier New"/>
        </w:rPr>
        <w:t xml:space="preserve"> que no podemos detenernos en este punto. Es más, en una época en que se cuestiona de forma aguda el quehacer de las autoridades y funcionarios públicos, la transparencia se torna en un instrumento imprescindible para acercar la acción de los órganos públicos a la ciudadanía, entregándole, al mismo tiempo, mayores estándares de legitimidad.</w:t>
      </w:r>
    </w:p>
    <w:p w:rsidR="0015441E" w:rsidRPr="0015441E" w:rsidRDefault="0015441E" w:rsidP="0015441E">
      <w:pPr>
        <w:ind w:left="2880" w:right="51" w:firstLine="720"/>
        <w:rPr>
          <w:rFonts w:ascii="Courier New" w:hAnsi="Courier New"/>
        </w:rPr>
      </w:pPr>
      <w:r w:rsidRPr="0015441E">
        <w:rPr>
          <w:rFonts w:ascii="Courier New" w:hAnsi="Courier New"/>
        </w:rPr>
        <w:t xml:space="preserve">Justamente, el pleno respeto al principio de transparencia lleva ínsito el </w:t>
      </w:r>
      <w:r w:rsidRPr="0015441E">
        <w:rPr>
          <w:rFonts w:ascii="Courier New" w:hAnsi="Courier New"/>
        </w:rPr>
        <w:lastRenderedPageBreak/>
        <w:t>efecto virtuoso de dar fiel cumplimiento y sumisión por parte de los órganos del Estado a los derechos fundamentales de la persona humana, entregándose la debida protección a los grupos minoritarios, realizándose una rendición de cuentas apropiada, generándose altos estándares de mantención del orden público, proporcionándose la protección de la libertad y seguridad individual que toda persona merece, y combatiéndose la pobreza con el objetivo final de obtener un país que alcance un desarrollo integral y sustentable, que permita a todos y a cada uno de nuestros compatriotas su mayor realización espiritual y material posible.</w:t>
      </w:r>
    </w:p>
    <w:p w:rsidR="0015441E" w:rsidRPr="0015441E" w:rsidRDefault="0015441E" w:rsidP="0015441E">
      <w:pPr>
        <w:ind w:left="2880" w:right="51" w:firstLine="720"/>
        <w:rPr>
          <w:rFonts w:ascii="Courier New" w:hAnsi="Courier New"/>
        </w:rPr>
      </w:pPr>
      <w:r w:rsidRPr="0015441E">
        <w:rPr>
          <w:rFonts w:ascii="Courier New" w:hAnsi="Courier New"/>
        </w:rPr>
        <w:t xml:space="preserve">En ese entendido, nuestro Gobierno está absolutamente comprometido en fortalecer </w:t>
      </w:r>
      <w:r w:rsidR="00560D69">
        <w:rPr>
          <w:rFonts w:ascii="Courier New" w:hAnsi="Courier New"/>
        </w:rPr>
        <w:t>la</w:t>
      </w:r>
      <w:r w:rsidR="00560D69" w:rsidRPr="0015441E">
        <w:rPr>
          <w:rFonts w:ascii="Courier New" w:hAnsi="Courier New"/>
        </w:rPr>
        <w:t xml:space="preserve"> </w:t>
      </w:r>
      <w:r w:rsidRPr="0015441E">
        <w:rPr>
          <w:rFonts w:ascii="Courier New" w:hAnsi="Courier New"/>
        </w:rPr>
        <w:t xml:space="preserve">cultura de transparencia. En efecto, hemos iniciado un trabajo incesante para eliminar el secretismo que impera en algunas instituciones, modificando formas de organización de tales entidades, derogando leyes reservadas o secretas y promoviendo que </w:t>
      </w:r>
      <w:r w:rsidRPr="0015441E">
        <w:rPr>
          <w:rFonts w:ascii="Courier New" w:hAnsi="Courier New" w:cs="Courier New"/>
          <w:szCs w:val="24"/>
        </w:rPr>
        <w:t>se cumpla el mandato constitucional de publicidad respecto de los actos y resoluciones de los órganos del Estado consagrado en el artículo 8° de la Constitución Política de la República.</w:t>
      </w:r>
    </w:p>
    <w:p w:rsidR="0015441E" w:rsidRPr="0015441E" w:rsidRDefault="0015441E" w:rsidP="0015441E">
      <w:pPr>
        <w:ind w:left="2880" w:right="51" w:firstLine="720"/>
        <w:rPr>
          <w:rFonts w:ascii="Courier New" w:hAnsi="Courier New" w:cs="Courier New"/>
          <w:szCs w:val="24"/>
        </w:rPr>
      </w:pPr>
      <w:r w:rsidRPr="0015441E">
        <w:rPr>
          <w:rFonts w:ascii="Courier New" w:hAnsi="Courier New" w:cs="Courier New"/>
          <w:szCs w:val="24"/>
        </w:rPr>
        <w:t>Siendo leales a nuestras convicciones, estamos seguros que el principio de transparencia en el ejercicio de la función pública permite que las autoridades rindan cuenta de sus actos y que la ciudadanía ejerza esa potestad de controlar a quienes, por mandato democrático, administramos transitoriamente el poder y el Estado. Por ello, las disposiciones de transparencia hacen que quienes ejercemos la función pública tengamos un incentivo especial a orientar nuestro desempeño y rol en la forma más honesta y más eficiente posible, anteponiendo el bien público al bien privado y el interés común al interés particular.</w:t>
      </w:r>
    </w:p>
    <w:p w:rsidR="0015441E" w:rsidRPr="0015441E" w:rsidRDefault="0015441E" w:rsidP="0015441E">
      <w:pPr>
        <w:ind w:left="2880" w:right="51" w:firstLine="720"/>
        <w:rPr>
          <w:rFonts w:ascii="Courier New" w:hAnsi="Courier New"/>
        </w:rPr>
      </w:pPr>
      <w:r w:rsidRPr="0015441E">
        <w:rPr>
          <w:rFonts w:ascii="Courier New" w:hAnsi="Courier New" w:cs="Courier New"/>
          <w:szCs w:val="24"/>
        </w:rPr>
        <w:t>Una de las cuestiones que merece especial consideración, y que está íntimamente ligad</w:t>
      </w:r>
      <w:r w:rsidR="00C33DCD">
        <w:rPr>
          <w:rFonts w:ascii="Courier New" w:hAnsi="Courier New" w:cs="Courier New"/>
          <w:szCs w:val="24"/>
        </w:rPr>
        <w:t>a</w:t>
      </w:r>
      <w:r w:rsidRPr="0015441E">
        <w:rPr>
          <w:rFonts w:ascii="Courier New" w:hAnsi="Courier New" w:cs="Courier New"/>
          <w:szCs w:val="24"/>
        </w:rPr>
        <w:t xml:space="preserve"> con la transparencia y el derecho a acceder a la información pública, dice relación con el necesario fortalecimiento de la sociedad civil. En efecto, un gobierno democrático, para serlo efectivamente, debe estar permanentemente dispuesto al control y al escrutinio público. Los órganos públicos poseen la obligación de ser responsables por sus actos y la </w:t>
      </w:r>
      <w:r w:rsidRPr="0015441E">
        <w:rPr>
          <w:rFonts w:ascii="Courier New" w:hAnsi="Courier New" w:cs="Courier New"/>
          <w:szCs w:val="24"/>
        </w:rPr>
        <w:lastRenderedPageBreak/>
        <w:t xml:space="preserve">ciudadanía tiene el derecho de exigir cuentas detalladas de ellos. </w:t>
      </w:r>
    </w:p>
    <w:p w:rsidR="0015441E" w:rsidRPr="0015441E" w:rsidRDefault="0015441E" w:rsidP="0015441E">
      <w:pPr>
        <w:ind w:left="2880" w:right="51" w:firstLine="720"/>
        <w:rPr>
          <w:rFonts w:ascii="Courier New" w:hAnsi="Courier New" w:cs="Courier New"/>
          <w:szCs w:val="24"/>
        </w:rPr>
      </w:pPr>
      <w:r w:rsidRPr="0015441E">
        <w:rPr>
          <w:rFonts w:ascii="Courier New" w:hAnsi="Courier New" w:cs="Courier New"/>
          <w:szCs w:val="24"/>
        </w:rPr>
        <w:t>Sin duda, una de las cuestiones esenciales para para ejercer un buen gobierno y promover una verdadera democracia es el hecho que los funcionarios y servidores públicos rindamos cuenta de lo realizado ante la ciudadanía. Ello implica que tanto la ciudadanía y la sociedad civil estén en conocimiento de las decisiones que adoptamos en ejercicio de nuestras funciones, respecto de las cuales debemos responder, así como también de sus resultados.</w:t>
      </w:r>
    </w:p>
    <w:p w:rsidR="0015441E" w:rsidRPr="0015441E" w:rsidRDefault="0015441E" w:rsidP="0015441E">
      <w:pPr>
        <w:ind w:left="2880" w:right="51" w:firstLine="720"/>
        <w:rPr>
          <w:rFonts w:ascii="Courier New" w:hAnsi="Courier New"/>
        </w:rPr>
      </w:pPr>
      <w:r w:rsidRPr="0015441E">
        <w:rPr>
          <w:rFonts w:ascii="Courier New" w:hAnsi="Courier New" w:cs="Courier New"/>
          <w:szCs w:val="24"/>
        </w:rPr>
        <w:t xml:space="preserve">Simplemente, </w:t>
      </w:r>
      <w:r w:rsidR="00953F61">
        <w:rPr>
          <w:rFonts w:ascii="Courier New" w:hAnsi="Courier New" w:cs="Courier New"/>
          <w:szCs w:val="24"/>
        </w:rPr>
        <w:t xml:space="preserve">como </w:t>
      </w:r>
      <w:r w:rsidR="00BE16D2">
        <w:rPr>
          <w:rFonts w:ascii="Courier New" w:hAnsi="Courier New" w:cs="Courier New"/>
          <w:szCs w:val="24"/>
        </w:rPr>
        <w:t>Gobierno estamos convencidos</w:t>
      </w:r>
      <w:r w:rsidRPr="0015441E">
        <w:rPr>
          <w:rFonts w:ascii="Courier New" w:hAnsi="Courier New" w:cs="Courier New"/>
          <w:szCs w:val="24"/>
        </w:rPr>
        <w:t xml:space="preserve"> que los elementos mencionados son los pilares que nos permitirán seguir construyendo una sociedad más libre y justa. Por lo pronto, queremos contribuir a la existencia de una sociedad más abierta, en donde la información fluya sin barreras, en la cual los poderes públicos sean escrutados de forma eficaz, con el objeto de facilitar el consenso y la construcción de acuerdos, en orden a alcanzar el tan anhelado desarrollo integral y sustentable, razón por la cual, a casi 10 años de la entrada en vigencia plena de la Ley de Transparencia, se hace palmaria la necesidad de introducirle modificaciones que perfeccionen las falencias o debilidades que se han podido detectar y, asimismo, refuercen la institucionalidad creada para hacer de Chile un país con más transparencia y con menos corrupción.</w:t>
      </w:r>
    </w:p>
    <w:p w:rsidR="0015441E" w:rsidRPr="0015441E" w:rsidRDefault="0015441E" w:rsidP="004026D4">
      <w:pPr>
        <w:tabs>
          <w:tab w:val="left" w:pos="3544"/>
        </w:tabs>
        <w:spacing w:before="360"/>
        <w:ind w:left="2835" w:right="51"/>
        <w:rPr>
          <w:rFonts w:ascii="Courier New" w:hAnsi="Courier New" w:cs="Courier New"/>
          <w:b/>
          <w:szCs w:val="24"/>
        </w:rPr>
      </w:pPr>
      <w:r w:rsidRPr="0015441E">
        <w:rPr>
          <w:rFonts w:ascii="Courier New" w:hAnsi="Courier New" w:cs="Courier New"/>
          <w:b/>
          <w:szCs w:val="24"/>
        </w:rPr>
        <w:t>II. FUNDAMENTOS DEL PROYECTO</w:t>
      </w:r>
    </w:p>
    <w:p w:rsidR="0015441E" w:rsidRPr="0015441E" w:rsidRDefault="0015441E" w:rsidP="0015441E">
      <w:pPr>
        <w:ind w:left="2880" w:firstLine="720"/>
        <w:rPr>
          <w:rFonts w:ascii="Courier New" w:hAnsi="Courier New" w:cs="Courier New"/>
          <w:szCs w:val="24"/>
        </w:rPr>
      </w:pPr>
      <w:r w:rsidRPr="0015441E">
        <w:rPr>
          <w:rFonts w:ascii="Courier New" w:hAnsi="Courier New" w:cs="Courier New"/>
          <w:szCs w:val="24"/>
        </w:rPr>
        <w:t>Antes de referirme a los fundamentos específicos de la presente iniciativa de ley, es preciso señalar que</w:t>
      </w:r>
      <w:r w:rsidR="00560D69">
        <w:rPr>
          <w:rFonts w:ascii="Courier New" w:hAnsi="Courier New" w:cs="Courier New"/>
          <w:szCs w:val="24"/>
        </w:rPr>
        <w:t>,</w:t>
      </w:r>
      <w:r w:rsidRPr="0015441E">
        <w:rPr>
          <w:rFonts w:ascii="Courier New" w:hAnsi="Courier New" w:cs="Courier New"/>
          <w:szCs w:val="24"/>
        </w:rPr>
        <w:t xml:space="preserve"> para la elaboración de</w:t>
      </w:r>
      <w:r w:rsidR="00560D69">
        <w:rPr>
          <w:rFonts w:ascii="Courier New" w:hAnsi="Courier New" w:cs="Courier New"/>
          <w:szCs w:val="24"/>
        </w:rPr>
        <w:t xml:space="preserve"> </w:t>
      </w:r>
      <w:r w:rsidRPr="0015441E">
        <w:rPr>
          <w:rFonts w:ascii="Courier New" w:hAnsi="Courier New" w:cs="Courier New"/>
          <w:szCs w:val="24"/>
        </w:rPr>
        <w:t>l</w:t>
      </w:r>
      <w:r w:rsidR="00560D69">
        <w:rPr>
          <w:rFonts w:ascii="Courier New" w:hAnsi="Courier New" w:cs="Courier New"/>
          <w:szCs w:val="24"/>
        </w:rPr>
        <w:t>a</w:t>
      </w:r>
      <w:r w:rsidRPr="0015441E">
        <w:rPr>
          <w:rFonts w:ascii="Courier New" w:hAnsi="Courier New" w:cs="Courier New"/>
          <w:szCs w:val="24"/>
        </w:rPr>
        <w:t xml:space="preserve"> </w:t>
      </w:r>
      <w:r w:rsidR="00560D69" w:rsidRPr="0015441E">
        <w:rPr>
          <w:rFonts w:ascii="Courier New" w:hAnsi="Courier New" w:cs="Courier New"/>
          <w:szCs w:val="24"/>
        </w:rPr>
        <w:t>mism</w:t>
      </w:r>
      <w:r w:rsidR="00560D69">
        <w:rPr>
          <w:rFonts w:ascii="Courier New" w:hAnsi="Courier New" w:cs="Courier New"/>
          <w:szCs w:val="24"/>
        </w:rPr>
        <w:t>a,</w:t>
      </w:r>
      <w:r w:rsidR="00560D69" w:rsidRPr="0015441E">
        <w:rPr>
          <w:rFonts w:ascii="Courier New" w:hAnsi="Courier New" w:cs="Courier New"/>
          <w:szCs w:val="24"/>
        </w:rPr>
        <w:t xml:space="preserve"> </w:t>
      </w:r>
      <w:r w:rsidRPr="0015441E">
        <w:rPr>
          <w:rFonts w:ascii="Courier New" w:hAnsi="Courier New" w:cs="Courier New"/>
          <w:szCs w:val="24"/>
        </w:rPr>
        <w:t>se han tenido a la vista diversas propuestas legislativas, así como documentos de trabajo elaborados por organizaciones de la sociedad civil.</w:t>
      </w:r>
    </w:p>
    <w:p w:rsidR="0015441E" w:rsidRPr="0015441E" w:rsidRDefault="0015441E" w:rsidP="0015441E">
      <w:pPr>
        <w:ind w:left="2880" w:firstLine="720"/>
        <w:rPr>
          <w:rFonts w:ascii="Courier New" w:hAnsi="Courier New" w:cs="Courier New"/>
          <w:szCs w:val="24"/>
        </w:rPr>
      </w:pPr>
      <w:r w:rsidRPr="0015441E">
        <w:rPr>
          <w:rFonts w:ascii="Courier New" w:hAnsi="Courier New" w:cs="Courier New"/>
          <w:szCs w:val="24"/>
        </w:rPr>
        <w:t>Nuestro trabajo estuvo guiado particularmente por el contenido de la moción presentada por los ex diputados Jorge Burgos, Alberto Cardemil, Edmundo Eluchans, Felipe Harboe y Andrea Molina y por el diputado Marcelo Díaz, boletín N° 7.686-07, orientado a modificar la Ley de Transparencia de la Función Pública y de Acceso a la Información de la Administración del Estado.</w:t>
      </w:r>
    </w:p>
    <w:p w:rsidR="0015441E" w:rsidRPr="0015441E" w:rsidRDefault="00BE16D2" w:rsidP="00BE16D2">
      <w:pPr>
        <w:ind w:left="2880" w:firstLine="720"/>
        <w:rPr>
          <w:rFonts w:ascii="Courier New" w:hAnsi="Courier New" w:cs="Courier New"/>
          <w:szCs w:val="24"/>
        </w:rPr>
      </w:pPr>
      <w:r>
        <w:rPr>
          <w:rFonts w:ascii="Courier New" w:hAnsi="Courier New" w:cs="Courier New"/>
          <w:szCs w:val="24"/>
        </w:rPr>
        <w:t>Asimismo</w:t>
      </w:r>
      <w:r w:rsidR="0015441E" w:rsidRPr="0015441E">
        <w:rPr>
          <w:rFonts w:ascii="Courier New" w:hAnsi="Courier New" w:cs="Courier New"/>
          <w:szCs w:val="24"/>
        </w:rPr>
        <w:t xml:space="preserve">, se hizo una revisión intensiva de </w:t>
      </w:r>
      <w:r>
        <w:rPr>
          <w:rFonts w:ascii="Courier New" w:hAnsi="Courier New" w:cs="Courier New"/>
          <w:szCs w:val="24"/>
        </w:rPr>
        <w:t xml:space="preserve">otros </w:t>
      </w:r>
      <w:r w:rsidR="0015441E" w:rsidRPr="0015441E">
        <w:rPr>
          <w:rFonts w:ascii="Courier New" w:hAnsi="Courier New" w:cs="Courier New"/>
          <w:szCs w:val="24"/>
        </w:rPr>
        <w:t xml:space="preserve">proyectos de ley que actualmente se </w:t>
      </w:r>
      <w:r w:rsidR="0015441E" w:rsidRPr="0015441E">
        <w:rPr>
          <w:rFonts w:ascii="Courier New" w:hAnsi="Courier New" w:cs="Courier New"/>
          <w:szCs w:val="24"/>
        </w:rPr>
        <w:lastRenderedPageBreak/>
        <w:t>tramitan ante el Congreso Nacional. En ese contexto, se destaca el análisis de la moción presentada por la ex diputada Ximena Valcarce y por el ex diputado, y actual senador, Francisco Chahuán, boletín N° 6.705-07, el cual modifica el artículo 27 de ley N° 20.285, sobre acceso a la información pública, con el objeto de ampliar el plazo de resolución de los amparos al derecho de acceso a la información</w:t>
      </w:r>
      <w:r w:rsidR="00953F61">
        <w:rPr>
          <w:rFonts w:ascii="Courier New" w:hAnsi="Courier New" w:cs="Courier New"/>
          <w:szCs w:val="24"/>
        </w:rPr>
        <w:t xml:space="preserve">. Enseguida, se examinó </w:t>
      </w:r>
      <w:r w:rsidR="0015441E" w:rsidRPr="0015441E">
        <w:rPr>
          <w:rFonts w:ascii="Courier New" w:hAnsi="Courier New" w:cs="Courier New"/>
          <w:szCs w:val="24"/>
        </w:rPr>
        <w:t>la moción elaborada por ex senador Hernán Larraín y por los senadores Alfonso de Urresti, José García, Alejandro Guillier y Patricio Walker, boletín N° 10.264-07, que modifica la Ley Orgánica Constitucional del Congreso Nacional y otros cuerpos legales en lo relativo a la probidad y transparencia</w:t>
      </w:r>
      <w:r w:rsidR="00953F61">
        <w:rPr>
          <w:rFonts w:ascii="Courier New" w:hAnsi="Courier New" w:cs="Courier New"/>
          <w:szCs w:val="24"/>
        </w:rPr>
        <w:t xml:space="preserve">. Finalmente, se estudió </w:t>
      </w:r>
      <w:r w:rsidR="0015441E" w:rsidRPr="0015441E">
        <w:rPr>
          <w:rFonts w:ascii="Courier New" w:hAnsi="Courier New" w:cs="Courier New"/>
          <w:szCs w:val="24"/>
        </w:rPr>
        <w:t>la moción elaborada por el ex senador Hernán Larraín y por los senadores Pedro Araya, José García, Felipe Harboe y Ena Von Baer, boletín N° 10.759-07, que establece un estatuto de transparencia activa para las asociaciones gremiales, colegios profesionales y organizaciones sindicales.</w:t>
      </w:r>
    </w:p>
    <w:p w:rsidR="00BE16D2" w:rsidRPr="0015441E" w:rsidRDefault="00953F61" w:rsidP="00BE16D2">
      <w:pPr>
        <w:ind w:left="2880" w:firstLine="720"/>
        <w:rPr>
          <w:rFonts w:ascii="Courier New" w:hAnsi="Courier New" w:cs="Courier New"/>
          <w:szCs w:val="24"/>
        </w:rPr>
      </w:pPr>
      <w:r>
        <w:rPr>
          <w:rFonts w:ascii="Courier New" w:hAnsi="Courier New" w:cs="Courier New"/>
          <w:szCs w:val="24"/>
        </w:rPr>
        <w:t xml:space="preserve">Naturalmente, también </w:t>
      </w:r>
      <w:r w:rsidR="00BE16D2" w:rsidRPr="0015441E">
        <w:rPr>
          <w:rFonts w:ascii="Courier New" w:hAnsi="Courier New" w:cs="Courier New"/>
          <w:szCs w:val="24"/>
        </w:rPr>
        <w:t>se tuvieron presente las recomendaciones y propuestas realizadas por el Consejo Asesor Presidencial contra los conflictos de intereses, el tráfico de influencias y la corrupción, así como las propuestas elaboradas por el Consejo para la Transparencia en el año 2015.</w:t>
      </w:r>
    </w:p>
    <w:p w:rsidR="0015441E" w:rsidRPr="0015441E" w:rsidRDefault="00FE499A" w:rsidP="0015441E">
      <w:pPr>
        <w:ind w:left="2880" w:firstLine="720"/>
        <w:rPr>
          <w:rFonts w:ascii="Courier New" w:hAnsi="Courier New" w:cs="Courier New"/>
          <w:szCs w:val="24"/>
        </w:rPr>
      </w:pPr>
      <w:r>
        <w:rPr>
          <w:rFonts w:ascii="Courier New" w:hAnsi="Courier New" w:cs="Courier New"/>
          <w:szCs w:val="24"/>
        </w:rPr>
        <w:t xml:space="preserve">Una de las cuestiones que </w:t>
      </w:r>
      <w:r w:rsidR="0015441E" w:rsidRPr="0015441E">
        <w:rPr>
          <w:rFonts w:ascii="Courier New" w:hAnsi="Courier New" w:cs="Courier New"/>
          <w:szCs w:val="24"/>
        </w:rPr>
        <w:t>se hace necesario destacar</w:t>
      </w:r>
      <w:r w:rsidR="00560D69">
        <w:rPr>
          <w:rFonts w:ascii="Courier New" w:hAnsi="Courier New" w:cs="Courier New"/>
          <w:szCs w:val="24"/>
        </w:rPr>
        <w:t>, como ya se dijo anteriormente,</w:t>
      </w:r>
      <w:r w:rsidR="0015441E" w:rsidRPr="0015441E">
        <w:rPr>
          <w:rFonts w:ascii="Courier New" w:hAnsi="Courier New" w:cs="Courier New"/>
          <w:szCs w:val="24"/>
        </w:rPr>
        <w:t xml:space="preserve"> </w:t>
      </w:r>
      <w:r>
        <w:rPr>
          <w:rFonts w:ascii="Courier New" w:hAnsi="Courier New" w:cs="Courier New"/>
          <w:szCs w:val="24"/>
        </w:rPr>
        <w:t xml:space="preserve">es </w:t>
      </w:r>
      <w:r w:rsidR="0015441E" w:rsidRPr="0015441E">
        <w:rPr>
          <w:rFonts w:ascii="Courier New" w:hAnsi="Courier New" w:cs="Courier New"/>
          <w:szCs w:val="24"/>
        </w:rPr>
        <w:t xml:space="preserve">que este proyecto de ley contiene perfeccionamientos a la Ley de Transparencia a la luz de </w:t>
      </w:r>
      <w:r w:rsidR="00560D69">
        <w:rPr>
          <w:rFonts w:ascii="Courier New" w:hAnsi="Courier New" w:cs="Courier New"/>
          <w:szCs w:val="24"/>
        </w:rPr>
        <w:t xml:space="preserve">la </w:t>
      </w:r>
      <w:r w:rsidR="0015441E" w:rsidRPr="0015441E">
        <w:rPr>
          <w:rFonts w:ascii="Courier New" w:hAnsi="Courier New" w:cs="Courier New"/>
          <w:szCs w:val="24"/>
        </w:rPr>
        <w:t>experiencia de</w:t>
      </w:r>
      <w:r w:rsidR="00560D69">
        <w:rPr>
          <w:rFonts w:ascii="Courier New" w:hAnsi="Courier New" w:cs="Courier New"/>
          <w:szCs w:val="24"/>
        </w:rPr>
        <w:t>rivada de</w:t>
      </w:r>
      <w:r w:rsidR="0015441E" w:rsidRPr="0015441E">
        <w:rPr>
          <w:rFonts w:ascii="Courier New" w:hAnsi="Courier New" w:cs="Courier New"/>
          <w:szCs w:val="24"/>
        </w:rPr>
        <w:t xml:space="preserve"> su aplicación</w:t>
      </w:r>
      <w:r w:rsidR="00560D69">
        <w:rPr>
          <w:rFonts w:ascii="Courier New" w:hAnsi="Courier New" w:cs="Courier New"/>
          <w:szCs w:val="24"/>
        </w:rPr>
        <w:t xml:space="preserve">, así como </w:t>
      </w:r>
      <w:r w:rsidR="0015441E" w:rsidRPr="0015441E">
        <w:rPr>
          <w:rFonts w:ascii="Courier New" w:hAnsi="Courier New" w:cs="Courier New"/>
          <w:szCs w:val="24"/>
        </w:rPr>
        <w:t>de la jurisprudencia del Consejo para la Transparencia y los Tribunales de Justicia.</w:t>
      </w:r>
    </w:p>
    <w:p w:rsidR="0015441E" w:rsidRPr="0015441E" w:rsidRDefault="00FE499A" w:rsidP="0015441E">
      <w:pPr>
        <w:ind w:left="2880" w:firstLine="720"/>
        <w:rPr>
          <w:rFonts w:ascii="Courier New" w:hAnsi="Courier New" w:cs="Courier New"/>
          <w:szCs w:val="24"/>
        </w:rPr>
      </w:pPr>
      <w:r>
        <w:rPr>
          <w:rFonts w:ascii="Courier New" w:hAnsi="Courier New" w:cs="Courier New"/>
          <w:szCs w:val="24"/>
        </w:rPr>
        <w:t xml:space="preserve">En </w:t>
      </w:r>
      <w:r w:rsidR="00560D69">
        <w:rPr>
          <w:rFonts w:ascii="Courier New" w:hAnsi="Courier New" w:cs="Courier New"/>
          <w:szCs w:val="24"/>
        </w:rPr>
        <w:t xml:space="preserve">tal </w:t>
      </w:r>
      <w:r>
        <w:rPr>
          <w:rFonts w:ascii="Courier New" w:hAnsi="Courier New" w:cs="Courier New"/>
          <w:szCs w:val="24"/>
        </w:rPr>
        <w:t>sentido</w:t>
      </w:r>
      <w:r w:rsidR="0015441E" w:rsidRPr="0015441E">
        <w:rPr>
          <w:rFonts w:ascii="Courier New" w:hAnsi="Courier New" w:cs="Courier New"/>
          <w:szCs w:val="24"/>
        </w:rPr>
        <w:t>, nuestro objetivo es seguir avanzando en crear una cultura de transparencia</w:t>
      </w:r>
      <w:r w:rsidR="003576B8">
        <w:rPr>
          <w:rFonts w:ascii="Courier New" w:hAnsi="Courier New" w:cs="Courier New"/>
          <w:szCs w:val="24"/>
        </w:rPr>
        <w:t xml:space="preserve"> sólida que vaya profundizando el camino recorrido durante estos diez años por</w:t>
      </w:r>
      <w:r w:rsidR="0015441E" w:rsidRPr="0015441E">
        <w:rPr>
          <w:rFonts w:ascii="Courier New" w:hAnsi="Courier New" w:cs="Courier New"/>
          <w:szCs w:val="24"/>
        </w:rPr>
        <w:t xml:space="preserve"> las instituciones de la Administración del Estado, </w:t>
      </w:r>
      <w:r w:rsidR="003576B8">
        <w:rPr>
          <w:rFonts w:ascii="Courier New" w:hAnsi="Courier New" w:cs="Courier New"/>
          <w:szCs w:val="24"/>
        </w:rPr>
        <w:t xml:space="preserve">ampliándolo de forma </w:t>
      </w:r>
      <w:r w:rsidR="0015441E" w:rsidRPr="0015441E">
        <w:rPr>
          <w:rFonts w:ascii="Courier New" w:hAnsi="Courier New" w:cs="Courier New"/>
          <w:szCs w:val="24"/>
        </w:rPr>
        <w:t xml:space="preserve">transversal a todos los órganos del Estado, razón por la cual se establecen obligaciones de transparencia y acceso a la información respecto del Congreso Nacional, Tribunal Constitucional, Ministerio Público, Contraloría General de la República, Banco Central, Servicio Electoral, Tribunal Calificador de Elecciones y </w:t>
      </w:r>
      <w:r w:rsidR="00C33DCD">
        <w:rPr>
          <w:rFonts w:ascii="Courier New" w:hAnsi="Courier New" w:cs="Courier New"/>
          <w:szCs w:val="24"/>
        </w:rPr>
        <w:t>de</w:t>
      </w:r>
      <w:r w:rsidR="0015441E" w:rsidRPr="0015441E">
        <w:rPr>
          <w:rFonts w:ascii="Courier New" w:hAnsi="Courier New" w:cs="Courier New"/>
          <w:szCs w:val="24"/>
        </w:rPr>
        <w:t xml:space="preserve"> la Corporación Administrativa del Poder Judicial.</w:t>
      </w:r>
    </w:p>
    <w:p w:rsidR="0015441E" w:rsidRPr="0015441E" w:rsidRDefault="00FE499A" w:rsidP="0015441E">
      <w:pPr>
        <w:ind w:left="2880" w:firstLine="720"/>
        <w:rPr>
          <w:rFonts w:ascii="Courier New" w:hAnsi="Courier New" w:cs="Courier New"/>
          <w:szCs w:val="24"/>
        </w:rPr>
      </w:pPr>
      <w:r>
        <w:rPr>
          <w:rFonts w:ascii="Courier New" w:hAnsi="Courier New" w:cs="Courier New"/>
          <w:szCs w:val="24"/>
        </w:rPr>
        <w:lastRenderedPageBreak/>
        <w:t>Seguidamente</w:t>
      </w:r>
      <w:r w:rsidR="0015441E" w:rsidRPr="0015441E">
        <w:rPr>
          <w:rFonts w:ascii="Courier New" w:hAnsi="Courier New" w:cs="Courier New"/>
          <w:szCs w:val="24"/>
        </w:rPr>
        <w:t xml:space="preserve">, </w:t>
      </w:r>
      <w:r w:rsidR="003576B8">
        <w:rPr>
          <w:rFonts w:ascii="Courier New" w:hAnsi="Courier New" w:cs="Courier New"/>
          <w:szCs w:val="24"/>
        </w:rPr>
        <w:t>otro</w:t>
      </w:r>
      <w:r w:rsidR="003576B8" w:rsidRPr="0015441E">
        <w:rPr>
          <w:rFonts w:ascii="Courier New" w:hAnsi="Courier New" w:cs="Courier New"/>
          <w:szCs w:val="24"/>
        </w:rPr>
        <w:t xml:space="preserve"> </w:t>
      </w:r>
      <w:r w:rsidR="0015441E" w:rsidRPr="0015441E">
        <w:rPr>
          <w:rFonts w:ascii="Courier New" w:hAnsi="Courier New" w:cs="Courier New"/>
          <w:szCs w:val="24"/>
        </w:rPr>
        <w:t xml:space="preserve">de los </w:t>
      </w:r>
      <w:r w:rsidR="003576B8">
        <w:rPr>
          <w:rFonts w:ascii="Courier New" w:hAnsi="Courier New" w:cs="Courier New"/>
          <w:szCs w:val="24"/>
        </w:rPr>
        <w:t xml:space="preserve">propósitos </w:t>
      </w:r>
      <w:r w:rsidR="0015441E" w:rsidRPr="0015441E">
        <w:rPr>
          <w:rFonts w:ascii="Courier New" w:hAnsi="Courier New" w:cs="Courier New"/>
          <w:szCs w:val="24"/>
        </w:rPr>
        <w:t xml:space="preserve">que nos hemos planteado en esta iniciativa </w:t>
      </w:r>
      <w:r w:rsidR="003576B8">
        <w:rPr>
          <w:rFonts w:ascii="Courier New" w:hAnsi="Courier New" w:cs="Courier New"/>
          <w:szCs w:val="24"/>
        </w:rPr>
        <w:t xml:space="preserve">dice relación </w:t>
      </w:r>
      <w:r w:rsidR="0015441E" w:rsidRPr="0015441E">
        <w:rPr>
          <w:rFonts w:ascii="Courier New" w:hAnsi="Courier New" w:cs="Courier New"/>
          <w:szCs w:val="24"/>
        </w:rPr>
        <w:t xml:space="preserve">la profundidad que los órganos del Estado entreguen al principio de transparencia no </w:t>
      </w:r>
      <w:r w:rsidR="003576B8">
        <w:rPr>
          <w:rFonts w:ascii="Courier New" w:hAnsi="Courier New" w:cs="Courier New"/>
          <w:szCs w:val="24"/>
        </w:rPr>
        <w:t xml:space="preserve">deba depender </w:t>
      </w:r>
      <w:r w:rsidR="0015441E" w:rsidRPr="0015441E">
        <w:rPr>
          <w:rFonts w:ascii="Courier New" w:hAnsi="Courier New" w:cs="Courier New"/>
          <w:szCs w:val="24"/>
        </w:rPr>
        <w:t>de quienes ejercen funciones en un momento determinado, sino que</w:t>
      </w:r>
      <w:r w:rsidR="00231240">
        <w:rPr>
          <w:rFonts w:ascii="Courier New" w:hAnsi="Courier New" w:cs="Courier New"/>
          <w:szCs w:val="24"/>
        </w:rPr>
        <w:t>,</w:t>
      </w:r>
      <w:r w:rsidR="0015441E" w:rsidRPr="0015441E">
        <w:rPr>
          <w:rFonts w:ascii="Courier New" w:hAnsi="Courier New" w:cs="Courier New"/>
          <w:szCs w:val="24"/>
        </w:rPr>
        <w:t xml:space="preserve"> más bien</w:t>
      </w:r>
      <w:r w:rsidR="00231240">
        <w:rPr>
          <w:rFonts w:ascii="Courier New" w:hAnsi="Courier New" w:cs="Courier New"/>
          <w:szCs w:val="24"/>
        </w:rPr>
        <w:t>,</w:t>
      </w:r>
      <w:r w:rsidR="0015441E" w:rsidRPr="0015441E">
        <w:rPr>
          <w:rFonts w:ascii="Courier New" w:hAnsi="Courier New" w:cs="Courier New"/>
          <w:szCs w:val="24"/>
        </w:rPr>
        <w:t xml:space="preserve"> aquella situación sea una prioridad fundada en obligación legal permanente, razón por la cual </w:t>
      </w:r>
      <w:r w:rsidR="00D46A78">
        <w:rPr>
          <w:rFonts w:ascii="Courier New" w:hAnsi="Courier New" w:cs="Courier New"/>
          <w:szCs w:val="24"/>
        </w:rPr>
        <w:t>proponemos</w:t>
      </w:r>
      <w:r w:rsidR="0015441E" w:rsidRPr="0015441E">
        <w:rPr>
          <w:rFonts w:ascii="Courier New" w:hAnsi="Courier New" w:cs="Courier New"/>
          <w:szCs w:val="24"/>
        </w:rPr>
        <w:t xml:space="preserve"> crear la Comisión de Transparencia del Estado de Chile, la que tendrá el deber de velar por la correcta y adecuada implementación y aplicación de la Ley de Transparencia, con el objetivo que todos los órganos del Estado realicen esta gestión con dedicación, esmero y compromiso con la ciudadanía. </w:t>
      </w:r>
    </w:p>
    <w:p w:rsidR="0015441E" w:rsidRPr="0015441E" w:rsidRDefault="00FE499A" w:rsidP="0015441E">
      <w:pPr>
        <w:ind w:left="2880" w:firstLine="720"/>
        <w:rPr>
          <w:rFonts w:ascii="Courier New" w:hAnsi="Courier New" w:cs="Courier New"/>
          <w:szCs w:val="24"/>
        </w:rPr>
      </w:pPr>
      <w:r>
        <w:rPr>
          <w:rFonts w:ascii="Courier New" w:hAnsi="Courier New" w:cs="Courier New"/>
          <w:szCs w:val="24"/>
        </w:rPr>
        <w:t>También</w:t>
      </w:r>
      <w:r w:rsidR="0015441E" w:rsidRPr="0015441E">
        <w:rPr>
          <w:rFonts w:ascii="Courier New" w:hAnsi="Courier New" w:cs="Courier New"/>
          <w:szCs w:val="24"/>
        </w:rPr>
        <w:t xml:space="preserve">, y reforzando lo señalado de forma precedente, se fortalecerán los roles del Ministerio Secretaría General de la Presidencia y el Ministerio de Justicia y Derechos Humanos. </w:t>
      </w:r>
    </w:p>
    <w:p w:rsidR="0015441E" w:rsidRPr="0015441E" w:rsidRDefault="00FE499A" w:rsidP="0015441E">
      <w:pPr>
        <w:ind w:left="2880" w:firstLine="720"/>
        <w:rPr>
          <w:rFonts w:ascii="Courier New" w:hAnsi="Courier New" w:cs="Courier New"/>
          <w:szCs w:val="24"/>
        </w:rPr>
      </w:pPr>
      <w:r>
        <w:rPr>
          <w:rFonts w:ascii="Courier New" w:hAnsi="Courier New" w:cs="Courier New"/>
          <w:szCs w:val="24"/>
        </w:rPr>
        <w:t xml:space="preserve">Relacionado con lo dicho, es preciso tener </w:t>
      </w:r>
      <w:r w:rsidR="0015441E" w:rsidRPr="0015441E">
        <w:rPr>
          <w:rFonts w:ascii="Courier New" w:hAnsi="Courier New" w:cs="Courier New"/>
          <w:szCs w:val="24"/>
        </w:rPr>
        <w:t xml:space="preserve">presente que uno de los ejes centrales de este proyecto de ley radica en facilitar el acceso a la información, ajustándolo de acuerdo a las necesidades actuales de los ciudadanos, </w:t>
      </w:r>
      <w:r w:rsidR="003576B8">
        <w:rPr>
          <w:rFonts w:ascii="Courier New" w:hAnsi="Courier New" w:cs="Courier New"/>
          <w:szCs w:val="24"/>
        </w:rPr>
        <w:t xml:space="preserve">incorporando </w:t>
      </w:r>
      <w:r w:rsidR="0015441E" w:rsidRPr="0015441E">
        <w:rPr>
          <w:rFonts w:ascii="Courier New" w:hAnsi="Courier New" w:cs="Courier New"/>
          <w:szCs w:val="24"/>
        </w:rPr>
        <w:t xml:space="preserve">a la legislación la posibilidad que las notificaciones se realicen vía correo electrónico, con el objeto de propender a la eficacia en la tramitación de las solicitudes de acceso a la información y de los amparos ante el Consejo para la Transparencia. </w:t>
      </w:r>
    </w:p>
    <w:p w:rsidR="0015441E" w:rsidRPr="0015441E" w:rsidRDefault="00FE499A" w:rsidP="0015441E">
      <w:pPr>
        <w:ind w:left="2880" w:firstLine="720"/>
        <w:rPr>
          <w:rFonts w:ascii="Courier New" w:hAnsi="Courier New" w:cs="Courier New"/>
          <w:szCs w:val="24"/>
        </w:rPr>
      </w:pPr>
      <w:r>
        <w:rPr>
          <w:rFonts w:ascii="Courier New" w:hAnsi="Courier New" w:cs="Courier New"/>
          <w:szCs w:val="24"/>
        </w:rPr>
        <w:t xml:space="preserve">Asimismo, </w:t>
      </w:r>
      <w:r w:rsidR="0015441E" w:rsidRPr="0015441E">
        <w:rPr>
          <w:rFonts w:ascii="Courier New" w:hAnsi="Courier New" w:cs="Courier New"/>
          <w:szCs w:val="24"/>
        </w:rPr>
        <w:t>la presente iniciativa propone que todos los sujetos obligados por la ley publiquen un listado de las materias sobre las cuales versaron las solicitudes de acceso a la información realizadas durante el mes inmediatamente anterior, con el objeto que la ciudadanía pueda estar en conocimiento respecto de qué es lo solicitado por las diferentes personas a los servicios públicos y a los órganos autónomos constitucionales obligados por esta propuesta legislativa.</w:t>
      </w:r>
    </w:p>
    <w:p w:rsidR="0015441E" w:rsidRPr="0015441E" w:rsidRDefault="00FE499A" w:rsidP="00FE499A">
      <w:pPr>
        <w:ind w:left="2880" w:firstLine="720"/>
        <w:rPr>
          <w:rFonts w:ascii="Courier New" w:hAnsi="Courier New" w:cs="Courier New"/>
          <w:szCs w:val="24"/>
        </w:rPr>
      </w:pPr>
      <w:r>
        <w:rPr>
          <w:rFonts w:ascii="Courier New" w:hAnsi="Courier New" w:cs="Courier New"/>
          <w:szCs w:val="24"/>
        </w:rPr>
        <w:t xml:space="preserve">Todas las propuestas mencionadas anteriormente se ven complementadas con la creación del </w:t>
      </w:r>
      <w:r w:rsidR="0015441E" w:rsidRPr="0015441E">
        <w:rPr>
          <w:rFonts w:ascii="Courier New" w:hAnsi="Courier New" w:cs="Courier New"/>
          <w:szCs w:val="24"/>
        </w:rPr>
        <w:t>Portal de Transparencia del Estado, cuya función será facilitar el cumplimiento de los deberes de transparencia activa, así como la presentación y tramitación de las solicitudes de acceso a la información y el acceso a la información que de su cumplimiento derive.</w:t>
      </w:r>
    </w:p>
    <w:p w:rsidR="0015441E" w:rsidRPr="0015441E" w:rsidRDefault="0015441E" w:rsidP="0015441E">
      <w:pPr>
        <w:tabs>
          <w:tab w:val="left" w:pos="3544"/>
        </w:tabs>
        <w:ind w:left="2835" w:right="51"/>
        <w:rPr>
          <w:rFonts w:ascii="Courier New" w:hAnsi="Courier New" w:cs="Courier New"/>
          <w:szCs w:val="24"/>
        </w:rPr>
      </w:pPr>
      <w:r w:rsidRPr="0015441E">
        <w:rPr>
          <w:rFonts w:ascii="Courier New" w:hAnsi="Courier New" w:cs="Courier New"/>
          <w:szCs w:val="24"/>
        </w:rPr>
        <w:lastRenderedPageBreak/>
        <w:tab/>
      </w:r>
      <w:r w:rsidR="00FE499A">
        <w:rPr>
          <w:rFonts w:ascii="Courier New" w:hAnsi="Courier New" w:cs="Courier New"/>
          <w:szCs w:val="24"/>
        </w:rPr>
        <w:t xml:space="preserve">Igualmente, </w:t>
      </w:r>
      <w:r w:rsidRPr="0015441E">
        <w:rPr>
          <w:rFonts w:ascii="Courier New" w:hAnsi="Courier New" w:cs="Courier New"/>
          <w:szCs w:val="24"/>
        </w:rPr>
        <w:t>he decidido presentar esta iniciativa con la finalidad de aumentar los estándares de transparencia en el ejercicio de la función públic</w:t>
      </w:r>
      <w:r w:rsidR="00564837">
        <w:rPr>
          <w:rFonts w:ascii="Courier New" w:hAnsi="Courier New" w:cs="Courier New"/>
          <w:szCs w:val="24"/>
        </w:rPr>
        <w:t>a</w:t>
      </w:r>
      <w:r w:rsidRPr="0015441E">
        <w:rPr>
          <w:rFonts w:ascii="Courier New" w:hAnsi="Courier New" w:cs="Courier New"/>
          <w:szCs w:val="24"/>
        </w:rPr>
        <w:t>, así como los sujetos obligados por la ley N° 20.285, para lo cual se crean direcciones de transparencia en los órganos constitucionales autónomos que velen por el cumplimiento del mencionado principio, como también del derecho de acceso a la información pública.</w:t>
      </w:r>
    </w:p>
    <w:p w:rsidR="0015441E" w:rsidRPr="0015441E" w:rsidRDefault="0015441E" w:rsidP="004026D4">
      <w:pPr>
        <w:tabs>
          <w:tab w:val="left" w:pos="3544"/>
        </w:tabs>
        <w:spacing w:before="360"/>
        <w:ind w:left="2835" w:right="51"/>
        <w:rPr>
          <w:rFonts w:ascii="Courier New" w:hAnsi="Courier New" w:cs="Courier New"/>
          <w:b/>
          <w:szCs w:val="24"/>
        </w:rPr>
      </w:pPr>
      <w:r w:rsidRPr="0015441E">
        <w:rPr>
          <w:rFonts w:ascii="Courier New" w:hAnsi="Courier New" w:cs="Courier New"/>
          <w:b/>
          <w:szCs w:val="24"/>
        </w:rPr>
        <w:t>III. CONTENIDO DEL PROYECTO</w:t>
      </w:r>
    </w:p>
    <w:p w:rsidR="00FE499A" w:rsidRDefault="0015441E" w:rsidP="00FE499A">
      <w:pPr>
        <w:tabs>
          <w:tab w:val="left" w:pos="3544"/>
        </w:tabs>
        <w:ind w:left="2835" w:right="51"/>
        <w:rPr>
          <w:rFonts w:ascii="Courier New" w:hAnsi="Courier New" w:cs="Courier New"/>
          <w:szCs w:val="24"/>
        </w:rPr>
      </w:pPr>
      <w:r w:rsidRPr="0015441E">
        <w:rPr>
          <w:rFonts w:ascii="Courier New" w:hAnsi="Courier New" w:cs="Courier New"/>
          <w:b/>
          <w:szCs w:val="24"/>
        </w:rPr>
        <w:tab/>
      </w:r>
      <w:r w:rsidR="00FE499A">
        <w:rPr>
          <w:rFonts w:ascii="Courier New" w:hAnsi="Courier New" w:cs="Courier New"/>
          <w:szCs w:val="24"/>
        </w:rPr>
        <w:t xml:space="preserve">En correlato con </w:t>
      </w:r>
      <w:r w:rsidRPr="0015441E">
        <w:rPr>
          <w:rFonts w:ascii="Courier New" w:hAnsi="Courier New" w:cs="Courier New"/>
          <w:szCs w:val="24"/>
        </w:rPr>
        <w:t>lo expuesto de forma precedente</w:t>
      </w:r>
      <w:r w:rsidR="00231240">
        <w:rPr>
          <w:rFonts w:ascii="Courier New" w:hAnsi="Courier New" w:cs="Courier New"/>
          <w:szCs w:val="24"/>
        </w:rPr>
        <w:t>,</w:t>
      </w:r>
      <w:r w:rsidRPr="0015441E">
        <w:rPr>
          <w:rFonts w:ascii="Courier New" w:hAnsi="Courier New" w:cs="Courier New"/>
          <w:szCs w:val="24"/>
        </w:rPr>
        <w:t xml:space="preserve"> el presente proyecto de ley</w:t>
      </w:r>
      <w:r w:rsidR="00231240">
        <w:rPr>
          <w:rFonts w:ascii="Courier New" w:hAnsi="Courier New" w:cs="Courier New"/>
          <w:szCs w:val="24"/>
        </w:rPr>
        <w:t xml:space="preserve"> </w:t>
      </w:r>
      <w:r w:rsidRPr="0015441E">
        <w:rPr>
          <w:rFonts w:ascii="Courier New" w:hAnsi="Courier New" w:cs="Courier New"/>
          <w:szCs w:val="24"/>
        </w:rPr>
        <w:t xml:space="preserve">propone </w:t>
      </w:r>
      <w:r w:rsidRPr="002A1DD4">
        <w:rPr>
          <w:rFonts w:ascii="Courier New" w:hAnsi="Courier New" w:cs="Courier New"/>
          <w:szCs w:val="24"/>
        </w:rPr>
        <w:t>modificar 7 cuerpos legales distintos,</w:t>
      </w:r>
      <w:r w:rsidRPr="0015441E">
        <w:rPr>
          <w:rFonts w:ascii="Courier New" w:hAnsi="Courier New" w:cs="Courier New"/>
          <w:szCs w:val="24"/>
        </w:rPr>
        <w:t xml:space="preserve"> en orden a fortalecer y aumentar los estándares de transparencia en el</w:t>
      </w:r>
      <w:r w:rsidR="00FE499A">
        <w:rPr>
          <w:rFonts w:ascii="Courier New" w:hAnsi="Courier New" w:cs="Courier New"/>
          <w:szCs w:val="24"/>
        </w:rPr>
        <w:t xml:space="preserve"> ejercicio de la función pública.</w:t>
      </w:r>
    </w:p>
    <w:p w:rsidR="0015441E" w:rsidRPr="0015441E" w:rsidRDefault="00FE499A" w:rsidP="006250B8">
      <w:pPr>
        <w:tabs>
          <w:tab w:val="left" w:pos="3544"/>
        </w:tabs>
        <w:ind w:left="2835" w:right="51"/>
        <w:rPr>
          <w:rFonts w:ascii="Courier New" w:hAnsi="Courier New" w:cs="Courier New"/>
          <w:b/>
          <w:szCs w:val="24"/>
        </w:rPr>
      </w:pPr>
      <w:r>
        <w:rPr>
          <w:rFonts w:ascii="Courier New" w:hAnsi="Courier New" w:cs="Courier New"/>
          <w:szCs w:val="24"/>
        </w:rPr>
        <w:tab/>
      </w:r>
      <w:r w:rsidR="00AB36F0">
        <w:rPr>
          <w:rFonts w:ascii="Courier New" w:hAnsi="Courier New" w:cs="Courier New"/>
          <w:szCs w:val="24"/>
        </w:rPr>
        <w:t xml:space="preserve">Respecto </w:t>
      </w:r>
      <w:r w:rsidR="00231240">
        <w:rPr>
          <w:rFonts w:ascii="Courier New" w:hAnsi="Courier New" w:cs="Courier New"/>
          <w:szCs w:val="24"/>
        </w:rPr>
        <w:t>de</w:t>
      </w:r>
      <w:r w:rsidR="00AB36F0">
        <w:rPr>
          <w:rFonts w:ascii="Courier New" w:hAnsi="Courier New" w:cs="Courier New"/>
          <w:szCs w:val="24"/>
        </w:rPr>
        <w:t xml:space="preserve"> </w:t>
      </w:r>
      <w:r>
        <w:rPr>
          <w:rFonts w:ascii="Courier New" w:hAnsi="Courier New" w:cs="Courier New"/>
          <w:szCs w:val="24"/>
        </w:rPr>
        <w:t xml:space="preserve">ello, se propone aumentar </w:t>
      </w:r>
      <w:r w:rsidR="0015441E" w:rsidRPr="0015441E">
        <w:rPr>
          <w:rFonts w:ascii="Courier New" w:hAnsi="Courier New" w:cs="Courier New"/>
          <w:szCs w:val="24"/>
        </w:rPr>
        <w:t xml:space="preserve">los </w:t>
      </w:r>
      <w:r w:rsidR="0015441E" w:rsidRPr="00AB36F0">
        <w:rPr>
          <w:rFonts w:ascii="Courier New" w:hAnsi="Courier New" w:cs="Courier New"/>
          <w:szCs w:val="24"/>
        </w:rPr>
        <w:t>sujetos</w:t>
      </w:r>
      <w:r w:rsidR="0015441E" w:rsidRPr="0015441E">
        <w:rPr>
          <w:rFonts w:ascii="Courier New" w:hAnsi="Courier New" w:cs="Courier New"/>
          <w:szCs w:val="24"/>
        </w:rPr>
        <w:t xml:space="preserve"> obligados por la </w:t>
      </w:r>
      <w:r w:rsidR="00231240">
        <w:rPr>
          <w:rFonts w:ascii="Courier New" w:hAnsi="Courier New" w:cs="Courier New"/>
          <w:szCs w:val="24"/>
        </w:rPr>
        <w:t>de Transparencia</w:t>
      </w:r>
      <w:r w:rsidR="0015441E" w:rsidRPr="0015441E">
        <w:rPr>
          <w:rFonts w:ascii="Courier New" w:hAnsi="Courier New" w:cs="Courier New"/>
          <w:szCs w:val="24"/>
        </w:rPr>
        <w:t xml:space="preserve">, para lo cual se crean direcciones de transparencia en los órganos </w:t>
      </w:r>
      <w:r w:rsidR="00231240" w:rsidRPr="0015441E">
        <w:rPr>
          <w:rFonts w:ascii="Courier New" w:hAnsi="Courier New" w:cs="Courier New"/>
          <w:szCs w:val="24"/>
        </w:rPr>
        <w:t xml:space="preserve">autónomos </w:t>
      </w:r>
      <w:r w:rsidR="0015441E" w:rsidRPr="0015441E">
        <w:rPr>
          <w:rFonts w:ascii="Courier New" w:hAnsi="Courier New" w:cs="Courier New"/>
          <w:szCs w:val="24"/>
        </w:rPr>
        <w:t>constitucionales</w:t>
      </w:r>
      <w:r>
        <w:rPr>
          <w:rFonts w:ascii="Courier New" w:hAnsi="Courier New" w:cs="Courier New"/>
          <w:szCs w:val="24"/>
        </w:rPr>
        <w:t xml:space="preserve">, con el objeto de velar </w:t>
      </w:r>
      <w:r w:rsidR="0015441E" w:rsidRPr="0015441E">
        <w:rPr>
          <w:rFonts w:ascii="Courier New" w:hAnsi="Courier New" w:cs="Courier New"/>
          <w:szCs w:val="24"/>
        </w:rPr>
        <w:t>por el cumplimiento del mencionado principio, como también del derecho de acceso a la información pública.</w:t>
      </w:r>
      <w:r w:rsidR="006250B8">
        <w:rPr>
          <w:rFonts w:ascii="Courier New" w:hAnsi="Courier New" w:cs="Courier New"/>
          <w:szCs w:val="24"/>
        </w:rPr>
        <w:t xml:space="preserve"> Dado </w:t>
      </w:r>
      <w:r w:rsidR="00231240">
        <w:rPr>
          <w:rFonts w:ascii="Courier New" w:hAnsi="Courier New" w:cs="Courier New"/>
          <w:szCs w:val="24"/>
        </w:rPr>
        <w:t>lo anterior</w:t>
      </w:r>
      <w:r w:rsidR="006250B8">
        <w:rPr>
          <w:rFonts w:ascii="Courier New" w:hAnsi="Courier New" w:cs="Courier New"/>
          <w:szCs w:val="24"/>
        </w:rPr>
        <w:t xml:space="preserve">, </w:t>
      </w:r>
      <w:r w:rsidR="00AB36F0">
        <w:rPr>
          <w:rFonts w:ascii="Courier New" w:hAnsi="Courier New" w:cs="Courier New"/>
          <w:szCs w:val="24"/>
        </w:rPr>
        <w:t>a</w:t>
      </w:r>
      <w:r w:rsidR="0015441E" w:rsidRPr="0015441E">
        <w:rPr>
          <w:rFonts w:ascii="Courier New" w:hAnsi="Courier New" w:cs="Courier New"/>
          <w:szCs w:val="24"/>
        </w:rPr>
        <w:t xml:space="preserve"> continuación de describirán los principales contenidos de esta iniciativa legal.</w:t>
      </w:r>
    </w:p>
    <w:p w:rsidR="0015441E" w:rsidRPr="0015441E" w:rsidRDefault="0015441E" w:rsidP="004026D4">
      <w:pPr>
        <w:tabs>
          <w:tab w:val="left" w:pos="3544"/>
        </w:tabs>
        <w:spacing w:before="360"/>
        <w:ind w:left="2835" w:right="51"/>
        <w:rPr>
          <w:rFonts w:ascii="Courier New" w:hAnsi="Courier New" w:cs="Courier New"/>
          <w:b/>
          <w:szCs w:val="24"/>
        </w:rPr>
      </w:pPr>
      <w:r w:rsidRPr="0015441E">
        <w:rPr>
          <w:rFonts w:ascii="Courier New" w:hAnsi="Courier New" w:cs="Courier New"/>
          <w:b/>
          <w:szCs w:val="24"/>
        </w:rPr>
        <w:t>1. Extensión del ámbito de aplicación de la presente ley a otros sujetos.</w:t>
      </w:r>
    </w:p>
    <w:p w:rsidR="0015441E" w:rsidRPr="0015441E" w:rsidRDefault="0015441E" w:rsidP="006250B8">
      <w:pPr>
        <w:tabs>
          <w:tab w:val="left" w:pos="3544"/>
        </w:tabs>
        <w:ind w:left="2835" w:right="51"/>
        <w:rPr>
          <w:rFonts w:ascii="Courier New" w:hAnsi="Courier New" w:cs="Courier New"/>
          <w:szCs w:val="24"/>
        </w:rPr>
      </w:pPr>
      <w:r w:rsidRPr="0015441E">
        <w:rPr>
          <w:rFonts w:ascii="Courier New" w:hAnsi="Courier New" w:cs="Courier New"/>
          <w:b/>
          <w:szCs w:val="24"/>
        </w:rPr>
        <w:tab/>
      </w:r>
      <w:r w:rsidR="006250B8">
        <w:rPr>
          <w:rFonts w:ascii="Courier New" w:hAnsi="Courier New" w:cs="Courier New"/>
          <w:szCs w:val="24"/>
        </w:rPr>
        <w:t>Relacionado intrínsecamente con lo descrito de forma precedente, e</w:t>
      </w:r>
      <w:r w:rsidRPr="0015441E">
        <w:rPr>
          <w:rFonts w:ascii="Courier New" w:hAnsi="Courier New" w:cs="Courier New"/>
          <w:szCs w:val="24"/>
        </w:rPr>
        <w:t xml:space="preserve">sta iniciativa legal extiende el ámbito de aplicación </w:t>
      </w:r>
      <w:r w:rsidR="00C72224">
        <w:rPr>
          <w:rFonts w:ascii="Courier New" w:hAnsi="Courier New" w:cs="Courier New"/>
          <w:szCs w:val="24"/>
        </w:rPr>
        <w:t xml:space="preserve">de la Ley de Transparencia </w:t>
      </w:r>
      <w:r w:rsidRPr="0015441E">
        <w:rPr>
          <w:rFonts w:ascii="Courier New" w:hAnsi="Courier New" w:cs="Courier New"/>
          <w:szCs w:val="24"/>
        </w:rPr>
        <w:t xml:space="preserve">a las corporaciones y asociaciones municipales. </w:t>
      </w:r>
    </w:p>
    <w:p w:rsidR="0015441E" w:rsidRPr="0015441E" w:rsidRDefault="0015441E" w:rsidP="0015441E">
      <w:pPr>
        <w:tabs>
          <w:tab w:val="left" w:pos="3544"/>
        </w:tabs>
        <w:ind w:left="2835" w:right="51"/>
        <w:rPr>
          <w:rFonts w:ascii="Courier New" w:hAnsi="Courier New" w:cs="Courier New"/>
          <w:szCs w:val="24"/>
        </w:rPr>
      </w:pPr>
      <w:r w:rsidRPr="0015441E">
        <w:rPr>
          <w:rFonts w:ascii="Courier New" w:hAnsi="Courier New" w:cs="Courier New"/>
          <w:szCs w:val="24"/>
        </w:rPr>
        <w:tab/>
      </w:r>
      <w:r w:rsidR="006250B8">
        <w:rPr>
          <w:rFonts w:ascii="Courier New" w:hAnsi="Courier New" w:cs="Courier New"/>
          <w:szCs w:val="24"/>
        </w:rPr>
        <w:t>Asimismo</w:t>
      </w:r>
      <w:r w:rsidRPr="0015441E">
        <w:rPr>
          <w:rFonts w:ascii="Courier New" w:hAnsi="Courier New" w:cs="Courier New"/>
          <w:szCs w:val="24"/>
        </w:rPr>
        <w:t xml:space="preserve">, se someterán a la aplicación de la </w:t>
      </w:r>
      <w:r w:rsidR="00231240">
        <w:rPr>
          <w:rFonts w:ascii="Courier New" w:hAnsi="Courier New" w:cs="Courier New"/>
          <w:szCs w:val="24"/>
        </w:rPr>
        <w:t>Ley de Transparencia</w:t>
      </w:r>
      <w:r w:rsidRPr="0015441E">
        <w:rPr>
          <w:rFonts w:ascii="Courier New" w:hAnsi="Courier New" w:cs="Courier New"/>
          <w:szCs w:val="24"/>
        </w:rPr>
        <w:t xml:space="preserve"> el Congreso Nacional, el Tribunal Constitucional, el</w:t>
      </w:r>
      <w:r w:rsidR="00564837">
        <w:rPr>
          <w:rFonts w:ascii="Courier New" w:hAnsi="Courier New" w:cs="Courier New"/>
          <w:szCs w:val="24"/>
        </w:rPr>
        <w:t xml:space="preserve"> </w:t>
      </w:r>
      <w:r w:rsidRPr="0015441E">
        <w:rPr>
          <w:rFonts w:ascii="Courier New" w:hAnsi="Courier New" w:cs="Courier New"/>
          <w:szCs w:val="24"/>
        </w:rPr>
        <w:tab/>
        <w:t xml:space="preserve">Ministerio Público, la Contraloría General de la República, el Banco Central, el Servicio Electoral, el Tribunal Calificador de Elecciones y la Corporación Administrativa del Poder Judicial. En ese orden de ideas, se crean Direcciones de Transparencia en cada uno de estos órganos, las que estarán integradas por 3 directores, </w:t>
      </w:r>
      <w:r w:rsidR="00231240">
        <w:rPr>
          <w:rFonts w:ascii="Courier New" w:hAnsi="Courier New" w:cs="Courier New"/>
          <w:szCs w:val="24"/>
        </w:rPr>
        <w:t>dos</w:t>
      </w:r>
      <w:r w:rsidRPr="0015441E">
        <w:rPr>
          <w:rFonts w:ascii="Courier New" w:hAnsi="Courier New" w:cs="Courier New"/>
          <w:szCs w:val="24"/>
        </w:rPr>
        <w:t xml:space="preserve"> de los cuales será</w:t>
      </w:r>
      <w:r w:rsidR="00231240">
        <w:rPr>
          <w:rFonts w:ascii="Courier New" w:hAnsi="Courier New" w:cs="Courier New"/>
          <w:szCs w:val="24"/>
        </w:rPr>
        <w:t>n</w:t>
      </w:r>
      <w:r w:rsidRPr="0015441E">
        <w:rPr>
          <w:rFonts w:ascii="Courier New" w:hAnsi="Courier New" w:cs="Courier New"/>
          <w:szCs w:val="24"/>
        </w:rPr>
        <w:t xml:space="preserve"> designado</w:t>
      </w:r>
      <w:r w:rsidR="00231240">
        <w:rPr>
          <w:rFonts w:ascii="Courier New" w:hAnsi="Courier New" w:cs="Courier New"/>
          <w:szCs w:val="24"/>
        </w:rPr>
        <w:t>s</w:t>
      </w:r>
      <w:r w:rsidRPr="0015441E">
        <w:rPr>
          <w:rFonts w:ascii="Courier New" w:hAnsi="Courier New" w:cs="Courier New"/>
          <w:szCs w:val="24"/>
        </w:rPr>
        <w:t xml:space="preserve"> por la Comisión de Transparencia del Estado de Chile y </w:t>
      </w:r>
      <w:r w:rsidR="00231240">
        <w:rPr>
          <w:rFonts w:ascii="Courier New" w:hAnsi="Courier New" w:cs="Courier New"/>
          <w:szCs w:val="24"/>
        </w:rPr>
        <w:t>el restante</w:t>
      </w:r>
      <w:r w:rsidRPr="0015441E">
        <w:rPr>
          <w:rFonts w:ascii="Courier New" w:hAnsi="Courier New" w:cs="Courier New"/>
          <w:szCs w:val="24"/>
        </w:rPr>
        <w:t xml:space="preserve"> por el presidente</w:t>
      </w:r>
      <w:r w:rsidR="00360FBF">
        <w:rPr>
          <w:rFonts w:ascii="Courier New" w:hAnsi="Courier New" w:cs="Courier New"/>
          <w:szCs w:val="24"/>
        </w:rPr>
        <w:t>,</w:t>
      </w:r>
      <w:r w:rsidRPr="0015441E">
        <w:rPr>
          <w:rFonts w:ascii="Courier New" w:hAnsi="Courier New" w:cs="Courier New"/>
          <w:szCs w:val="24"/>
        </w:rPr>
        <w:t xml:space="preserve"> jefe superior </w:t>
      </w:r>
      <w:r w:rsidR="00360FBF">
        <w:rPr>
          <w:rFonts w:ascii="Courier New" w:hAnsi="Courier New" w:cs="Courier New"/>
          <w:szCs w:val="24"/>
        </w:rPr>
        <w:t xml:space="preserve">u órgano de dirección superior </w:t>
      </w:r>
      <w:r w:rsidRPr="0015441E">
        <w:rPr>
          <w:rFonts w:ascii="Courier New" w:hAnsi="Courier New" w:cs="Courier New"/>
          <w:szCs w:val="24"/>
        </w:rPr>
        <w:t xml:space="preserve">del órgano </w:t>
      </w:r>
      <w:r w:rsidR="00231240">
        <w:rPr>
          <w:rFonts w:ascii="Courier New" w:hAnsi="Courier New" w:cs="Courier New"/>
          <w:szCs w:val="24"/>
        </w:rPr>
        <w:t xml:space="preserve">autónomo constitucional, según </w:t>
      </w:r>
      <w:r w:rsidRPr="0015441E">
        <w:rPr>
          <w:rFonts w:ascii="Courier New" w:hAnsi="Courier New" w:cs="Courier New"/>
          <w:szCs w:val="24"/>
        </w:rPr>
        <w:t xml:space="preserve">corresponda, en base a </w:t>
      </w:r>
      <w:r w:rsidRPr="0015441E">
        <w:rPr>
          <w:rFonts w:ascii="Courier New" w:hAnsi="Courier New" w:cs="Courier New"/>
          <w:szCs w:val="24"/>
        </w:rPr>
        <w:lastRenderedPageBreak/>
        <w:t>una nómina que elaborará el Consejo de Alta Dirección Pública.</w:t>
      </w:r>
    </w:p>
    <w:p w:rsidR="0015441E" w:rsidRPr="0015441E" w:rsidRDefault="0015441E" w:rsidP="006250B8">
      <w:pPr>
        <w:tabs>
          <w:tab w:val="left" w:pos="3544"/>
        </w:tabs>
        <w:ind w:left="2835" w:right="51"/>
        <w:rPr>
          <w:rFonts w:ascii="Courier New" w:hAnsi="Courier New" w:cs="Courier New"/>
          <w:szCs w:val="24"/>
        </w:rPr>
      </w:pPr>
      <w:r w:rsidRPr="0015441E">
        <w:rPr>
          <w:rFonts w:ascii="Courier New" w:hAnsi="Courier New" w:cs="Courier New"/>
          <w:szCs w:val="24"/>
        </w:rPr>
        <w:tab/>
      </w:r>
      <w:r w:rsidR="006250B8">
        <w:rPr>
          <w:rFonts w:ascii="Courier New" w:hAnsi="Courier New" w:cs="Courier New"/>
          <w:szCs w:val="24"/>
        </w:rPr>
        <w:t xml:space="preserve">En definitiva, </w:t>
      </w:r>
      <w:r w:rsidRPr="0015441E">
        <w:rPr>
          <w:rFonts w:ascii="Courier New" w:hAnsi="Courier New" w:cs="Courier New"/>
          <w:szCs w:val="24"/>
        </w:rPr>
        <w:t xml:space="preserve">la aplicación de la </w:t>
      </w:r>
      <w:r w:rsidR="00564837">
        <w:rPr>
          <w:rFonts w:ascii="Courier New" w:hAnsi="Courier New" w:cs="Courier New"/>
          <w:szCs w:val="24"/>
        </w:rPr>
        <w:t>L</w:t>
      </w:r>
      <w:r w:rsidRPr="0015441E">
        <w:rPr>
          <w:rFonts w:ascii="Courier New" w:hAnsi="Courier New" w:cs="Courier New"/>
          <w:szCs w:val="24"/>
        </w:rPr>
        <w:t xml:space="preserve">ey de </w:t>
      </w:r>
      <w:r w:rsidR="00564837">
        <w:rPr>
          <w:rFonts w:ascii="Courier New" w:hAnsi="Courier New" w:cs="Courier New"/>
          <w:szCs w:val="24"/>
        </w:rPr>
        <w:t>T</w:t>
      </w:r>
      <w:r w:rsidRPr="0015441E">
        <w:rPr>
          <w:rFonts w:ascii="Courier New" w:hAnsi="Courier New" w:cs="Courier New"/>
          <w:szCs w:val="24"/>
        </w:rPr>
        <w:t>ransparencia se extenderá</w:t>
      </w:r>
      <w:r w:rsidR="00231240">
        <w:rPr>
          <w:rFonts w:ascii="Courier New" w:hAnsi="Courier New" w:cs="Courier New"/>
          <w:szCs w:val="24"/>
        </w:rPr>
        <w:t>,</w:t>
      </w:r>
      <w:r w:rsidRPr="0015441E">
        <w:rPr>
          <w:rFonts w:ascii="Courier New" w:hAnsi="Courier New" w:cs="Courier New"/>
          <w:szCs w:val="24"/>
        </w:rPr>
        <w:t xml:space="preserve"> sólo en cuanto a poner a disposición del público cierta información, a las personas jurídicas sin fines de lucro que reciban transferencias de fondos públicos que asciendan en su conjunto a una cantidad igual o superior a  1.500 unidades tributarias mensuales, representativas de, al menos, un tercio de su presupuesto anual del año calendario inmediatamente anterior </w:t>
      </w:r>
      <w:r w:rsidRPr="00C933EC">
        <w:rPr>
          <w:rFonts w:ascii="Courier New" w:hAnsi="Courier New" w:cs="Courier New"/>
          <w:szCs w:val="24"/>
        </w:rPr>
        <w:t>y a las entidades receptoras de fondos públicos que se encuentren inscritas en conformidad a las disposiciones de la ley N° 19.862.</w:t>
      </w:r>
    </w:p>
    <w:p w:rsidR="0015441E" w:rsidRPr="0015441E" w:rsidRDefault="0015441E" w:rsidP="00763E48">
      <w:pPr>
        <w:tabs>
          <w:tab w:val="left" w:pos="3544"/>
        </w:tabs>
        <w:spacing w:before="360"/>
        <w:ind w:left="2835" w:right="51"/>
        <w:rPr>
          <w:rFonts w:ascii="Courier New" w:hAnsi="Courier New" w:cs="Courier New"/>
          <w:b/>
          <w:szCs w:val="24"/>
        </w:rPr>
      </w:pPr>
      <w:r w:rsidRPr="0015441E">
        <w:rPr>
          <w:rFonts w:ascii="Courier New" w:hAnsi="Courier New" w:cs="Courier New"/>
          <w:b/>
          <w:szCs w:val="24"/>
        </w:rPr>
        <w:t>2. Nuevas obligaciones de transparencia activa.</w:t>
      </w:r>
    </w:p>
    <w:p w:rsidR="0015441E" w:rsidRPr="0015441E" w:rsidRDefault="0015441E" w:rsidP="006250B8">
      <w:pPr>
        <w:tabs>
          <w:tab w:val="left" w:pos="3544"/>
        </w:tabs>
        <w:ind w:left="2835" w:right="51"/>
        <w:rPr>
          <w:rFonts w:ascii="Courier New" w:hAnsi="Courier New" w:cs="Courier New"/>
          <w:b/>
          <w:szCs w:val="24"/>
        </w:rPr>
      </w:pPr>
      <w:r w:rsidRPr="00C933EC">
        <w:rPr>
          <w:rFonts w:ascii="Courier New" w:hAnsi="Courier New" w:cs="Courier New"/>
          <w:szCs w:val="24"/>
        </w:rPr>
        <w:tab/>
      </w:r>
      <w:r w:rsidR="006250B8" w:rsidRPr="00C933EC">
        <w:rPr>
          <w:rFonts w:ascii="Courier New" w:hAnsi="Courier New" w:cs="Courier New"/>
          <w:szCs w:val="24"/>
        </w:rPr>
        <w:t xml:space="preserve">Teniendo </w:t>
      </w:r>
      <w:r w:rsidR="006250B8">
        <w:rPr>
          <w:rFonts w:ascii="Courier New" w:hAnsi="Courier New" w:cs="Courier New"/>
          <w:szCs w:val="24"/>
        </w:rPr>
        <w:t xml:space="preserve">presente lo antes señalado, este proyecto propone la </w:t>
      </w:r>
      <w:r w:rsidRPr="0015441E">
        <w:rPr>
          <w:rFonts w:ascii="Courier New" w:hAnsi="Courier New" w:cs="Courier New"/>
          <w:szCs w:val="24"/>
        </w:rPr>
        <w:t>incorporación de nuevas obligaciones de transparencia activa:</w:t>
      </w:r>
    </w:p>
    <w:p w:rsidR="0015441E" w:rsidRPr="0015441E" w:rsidRDefault="0015441E" w:rsidP="0015441E">
      <w:pPr>
        <w:tabs>
          <w:tab w:val="left" w:pos="3544"/>
        </w:tabs>
        <w:ind w:left="2835" w:right="51"/>
        <w:rPr>
          <w:rFonts w:ascii="Courier New" w:hAnsi="Courier New" w:cs="Courier New"/>
          <w:b/>
          <w:szCs w:val="24"/>
        </w:rPr>
      </w:pPr>
      <w:r w:rsidRPr="0015441E">
        <w:rPr>
          <w:rFonts w:ascii="Courier New" w:hAnsi="Courier New" w:cs="Courier New"/>
          <w:b/>
          <w:szCs w:val="24"/>
        </w:rPr>
        <w:tab/>
      </w:r>
      <w:r w:rsidRPr="0015441E">
        <w:rPr>
          <w:rFonts w:ascii="Courier New" w:hAnsi="Courier New" w:cs="Courier New"/>
          <w:szCs w:val="24"/>
        </w:rPr>
        <w:t>a) Se consagrará legalmente la obligación de publicar la remuneración que le corresponda a cada funcionario o persona contratada conforme al Código del Trabajo.</w:t>
      </w:r>
    </w:p>
    <w:p w:rsidR="0015441E" w:rsidRPr="0015441E" w:rsidRDefault="0015441E" w:rsidP="0015441E">
      <w:pPr>
        <w:tabs>
          <w:tab w:val="left" w:pos="3544"/>
        </w:tabs>
        <w:ind w:left="2835" w:right="51"/>
        <w:rPr>
          <w:rFonts w:ascii="Courier New" w:hAnsi="Courier New" w:cs="Courier New"/>
          <w:b/>
          <w:szCs w:val="24"/>
        </w:rPr>
      </w:pPr>
      <w:r w:rsidRPr="0015441E">
        <w:rPr>
          <w:rFonts w:ascii="Courier New" w:hAnsi="Courier New" w:cs="Courier New"/>
          <w:b/>
          <w:szCs w:val="24"/>
        </w:rPr>
        <w:tab/>
      </w:r>
      <w:r w:rsidRPr="0015441E">
        <w:rPr>
          <w:rFonts w:ascii="Courier New" w:hAnsi="Courier New" w:cs="Courier New"/>
          <w:szCs w:val="24"/>
        </w:rPr>
        <w:t>b) Los sujetos obligados por la presente ley, deberán publicar un listado que señale las materias respecto de las cuales versaron las solicitudes de acceso a la información pública realizadas durante el año anterior, individualizando el acto administrativo que accedió a su entrega.</w:t>
      </w:r>
    </w:p>
    <w:p w:rsidR="00360FBF" w:rsidRDefault="0015441E" w:rsidP="004026D4">
      <w:pPr>
        <w:tabs>
          <w:tab w:val="left" w:pos="3544"/>
        </w:tabs>
        <w:spacing w:before="360"/>
        <w:ind w:left="2835" w:right="51"/>
        <w:rPr>
          <w:rFonts w:ascii="Courier New" w:hAnsi="Courier New" w:cs="Courier New"/>
          <w:b/>
          <w:szCs w:val="24"/>
        </w:rPr>
      </w:pPr>
      <w:r w:rsidRPr="0015441E">
        <w:rPr>
          <w:rFonts w:ascii="Courier New" w:hAnsi="Courier New" w:cs="Courier New"/>
          <w:b/>
          <w:szCs w:val="24"/>
        </w:rPr>
        <w:t xml:space="preserve">3. </w:t>
      </w:r>
      <w:r w:rsidR="00360FBF">
        <w:rPr>
          <w:rFonts w:ascii="Courier New" w:hAnsi="Courier New" w:cs="Courier New"/>
          <w:b/>
          <w:szCs w:val="24"/>
        </w:rPr>
        <w:t>Introducción de nuevas obligaciones de transparencia fiscal</w:t>
      </w:r>
      <w:r w:rsidR="00231240">
        <w:rPr>
          <w:rFonts w:ascii="Courier New" w:hAnsi="Courier New" w:cs="Courier New"/>
          <w:b/>
          <w:szCs w:val="24"/>
        </w:rPr>
        <w:t>.</w:t>
      </w:r>
    </w:p>
    <w:p w:rsidR="00360FBF" w:rsidRDefault="00360FBF" w:rsidP="00360FBF">
      <w:pPr>
        <w:tabs>
          <w:tab w:val="left" w:pos="3544"/>
        </w:tabs>
        <w:ind w:left="2835" w:right="51"/>
        <w:rPr>
          <w:rFonts w:ascii="Courier New" w:hAnsi="Courier New" w:cs="Courier New"/>
          <w:szCs w:val="24"/>
        </w:rPr>
      </w:pPr>
      <w:r>
        <w:rPr>
          <w:rFonts w:ascii="Courier New" w:hAnsi="Courier New" w:cs="Courier New"/>
          <w:b/>
          <w:szCs w:val="24"/>
        </w:rPr>
        <w:tab/>
      </w:r>
      <w:r>
        <w:rPr>
          <w:rFonts w:ascii="Courier New" w:hAnsi="Courier New" w:cs="Courier New"/>
          <w:szCs w:val="24"/>
        </w:rPr>
        <w:t>Fundamentalmente, se refi</w:t>
      </w:r>
      <w:r w:rsidR="00231240">
        <w:rPr>
          <w:rFonts w:ascii="Courier New" w:hAnsi="Courier New" w:cs="Courier New"/>
          <w:szCs w:val="24"/>
        </w:rPr>
        <w:t>ere a que los sujetos obligados</w:t>
      </w:r>
      <w:r>
        <w:rPr>
          <w:rFonts w:ascii="Courier New" w:hAnsi="Courier New" w:cs="Courier New"/>
          <w:szCs w:val="24"/>
        </w:rPr>
        <w:t xml:space="preserve"> </w:t>
      </w:r>
      <w:r w:rsidRPr="00360FBF">
        <w:rPr>
          <w:rFonts w:ascii="Courier New" w:hAnsi="Courier New" w:cs="Courier New"/>
          <w:szCs w:val="24"/>
        </w:rPr>
        <w:t>deberán mantener a dis</w:t>
      </w:r>
      <w:r w:rsidR="00231240">
        <w:rPr>
          <w:rFonts w:ascii="Courier New" w:hAnsi="Courier New" w:cs="Courier New"/>
          <w:szCs w:val="24"/>
        </w:rPr>
        <w:t>posición permanente del público</w:t>
      </w:r>
      <w:r w:rsidRPr="00360FBF">
        <w:rPr>
          <w:rFonts w:ascii="Courier New" w:hAnsi="Courier New" w:cs="Courier New"/>
          <w:szCs w:val="24"/>
        </w:rPr>
        <w:t xml:space="preserve"> antecedentes actualizados</w:t>
      </w:r>
      <w:r>
        <w:rPr>
          <w:rFonts w:ascii="Courier New" w:hAnsi="Courier New" w:cs="Courier New"/>
          <w:szCs w:val="24"/>
        </w:rPr>
        <w:t xml:space="preserve"> relativos a s</w:t>
      </w:r>
      <w:r w:rsidRPr="00360FBF">
        <w:rPr>
          <w:rFonts w:ascii="Courier New" w:hAnsi="Courier New" w:cs="Courier New"/>
          <w:szCs w:val="24"/>
        </w:rPr>
        <w:t>upuestos y previsiones económicas, dentro de las que deben incluirse los pronósticos y previsiones sobre el crecimiento del producto interno bruto, la composición del producto interno bruto, la tasa de empleo y desempleo, la cuenta corriente, la inflación y las tasas de interés</w:t>
      </w:r>
      <w:r>
        <w:rPr>
          <w:rFonts w:ascii="Courier New" w:hAnsi="Courier New" w:cs="Courier New"/>
          <w:szCs w:val="24"/>
        </w:rPr>
        <w:t>; e</w:t>
      </w:r>
      <w:r w:rsidRPr="00360FBF">
        <w:rPr>
          <w:rFonts w:ascii="Courier New" w:hAnsi="Courier New" w:cs="Courier New"/>
          <w:szCs w:val="24"/>
        </w:rPr>
        <w:t>stado de situación financiera</w:t>
      </w:r>
      <w:r>
        <w:rPr>
          <w:rFonts w:ascii="Courier New" w:hAnsi="Courier New" w:cs="Courier New"/>
          <w:szCs w:val="24"/>
        </w:rPr>
        <w:t>; e</w:t>
      </w:r>
      <w:r w:rsidRPr="00360FBF">
        <w:rPr>
          <w:rFonts w:ascii="Courier New" w:hAnsi="Courier New" w:cs="Courier New"/>
          <w:szCs w:val="24"/>
        </w:rPr>
        <w:t>stado de resultados integrales</w:t>
      </w:r>
      <w:r>
        <w:rPr>
          <w:rFonts w:ascii="Courier New" w:hAnsi="Courier New" w:cs="Courier New"/>
          <w:szCs w:val="24"/>
        </w:rPr>
        <w:t>; e</w:t>
      </w:r>
      <w:r w:rsidRPr="00360FBF">
        <w:rPr>
          <w:rFonts w:ascii="Courier New" w:hAnsi="Courier New" w:cs="Courier New"/>
          <w:szCs w:val="24"/>
        </w:rPr>
        <w:t>stado de cambios en el patrimonio neto</w:t>
      </w:r>
      <w:r>
        <w:rPr>
          <w:rFonts w:ascii="Courier New" w:hAnsi="Courier New" w:cs="Courier New"/>
          <w:szCs w:val="24"/>
        </w:rPr>
        <w:t>; e</w:t>
      </w:r>
      <w:r w:rsidRPr="00360FBF">
        <w:rPr>
          <w:rFonts w:ascii="Courier New" w:hAnsi="Courier New" w:cs="Courier New"/>
          <w:szCs w:val="24"/>
        </w:rPr>
        <w:t>stado de flujo de efectivo</w:t>
      </w:r>
      <w:r>
        <w:rPr>
          <w:rFonts w:ascii="Courier New" w:hAnsi="Courier New" w:cs="Courier New"/>
          <w:szCs w:val="24"/>
        </w:rPr>
        <w:t>; c</w:t>
      </w:r>
      <w:r w:rsidRPr="00360FBF">
        <w:rPr>
          <w:rFonts w:ascii="Courier New" w:hAnsi="Courier New" w:cs="Courier New"/>
          <w:szCs w:val="24"/>
        </w:rPr>
        <w:t>réditos fiscales</w:t>
      </w:r>
      <w:r>
        <w:rPr>
          <w:rFonts w:ascii="Courier New" w:hAnsi="Courier New" w:cs="Courier New"/>
          <w:szCs w:val="24"/>
        </w:rPr>
        <w:t>; p</w:t>
      </w:r>
      <w:r w:rsidRPr="00360FBF">
        <w:rPr>
          <w:rFonts w:ascii="Courier New" w:hAnsi="Courier New" w:cs="Courier New"/>
          <w:szCs w:val="24"/>
        </w:rPr>
        <w:t>asivos y activos financieros</w:t>
      </w:r>
      <w:r>
        <w:rPr>
          <w:rFonts w:ascii="Courier New" w:hAnsi="Courier New" w:cs="Courier New"/>
          <w:szCs w:val="24"/>
        </w:rPr>
        <w:t>; a</w:t>
      </w:r>
      <w:r w:rsidRPr="00360FBF">
        <w:rPr>
          <w:rFonts w:ascii="Courier New" w:hAnsi="Courier New" w:cs="Courier New"/>
          <w:szCs w:val="24"/>
        </w:rPr>
        <w:t>ctivos no financieros</w:t>
      </w:r>
      <w:r>
        <w:rPr>
          <w:rFonts w:ascii="Courier New" w:hAnsi="Courier New" w:cs="Courier New"/>
          <w:szCs w:val="24"/>
        </w:rPr>
        <w:t>; y, p</w:t>
      </w:r>
      <w:r w:rsidRPr="00360FBF">
        <w:rPr>
          <w:rFonts w:ascii="Courier New" w:hAnsi="Courier New" w:cs="Courier New"/>
          <w:szCs w:val="24"/>
        </w:rPr>
        <w:t xml:space="preserve">asivos contingentes, incluyéndose las garantías de préstamo, programas de </w:t>
      </w:r>
      <w:r w:rsidRPr="00360FBF">
        <w:rPr>
          <w:rFonts w:ascii="Courier New" w:hAnsi="Courier New" w:cs="Courier New"/>
          <w:szCs w:val="24"/>
        </w:rPr>
        <w:lastRenderedPageBreak/>
        <w:t>aseguramiento institucionales y litigios y reclamaciones administrativas en contra de la institución.</w:t>
      </w:r>
    </w:p>
    <w:p w:rsidR="0015441E" w:rsidRPr="0015441E" w:rsidRDefault="00360FBF" w:rsidP="004026D4">
      <w:pPr>
        <w:tabs>
          <w:tab w:val="left" w:pos="3544"/>
        </w:tabs>
        <w:spacing w:before="360"/>
        <w:ind w:left="2835" w:right="51"/>
        <w:rPr>
          <w:rFonts w:ascii="Courier New" w:hAnsi="Courier New" w:cs="Courier New"/>
          <w:b/>
          <w:szCs w:val="24"/>
        </w:rPr>
      </w:pPr>
      <w:r>
        <w:rPr>
          <w:rFonts w:ascii="Courier New" w:hAnsi="Courier New" w:cs="Courier New"/>
          <w:b/>
          <w:szCs w:val="24"/>
        </w:rPr>
        <w:t xml:space="preserve">4. </w:t>
      </w:r>
      <w:r w:rsidR="0015441E" w:rsidRPr="0015441E">
        <w:rPr>
          <w:rFonts w:ascii="Courier New" w:hAnsi="Courier New" w:cs="Courier New"/>
          <w:b/>
          <w:szCs w:val="24"/>
        </w:rPr>
        <w:t>Mejora de mecanismos y procedimientos del derecho a acceso a la información pública.</w:t>
      </w:r>
    </w:p>
    <w:p w:rsidR="0015441E" w:rsidRPr="0015441E" w:rsidRDefault="0015441E" w:rsidP="004026D4">
      <w:pPr>
        <w:tabs>
          <w:tab w:val="left" w:pos="3544"/>
        </w:tabs>
        <w:ind w:left="3969" w:right="51" w:hanging="425"/>
        <w:rPr>
          <w:rFonts w:ascii="Courier New" w:hAnsi="Courier New" w:cs="Courier New"/>
          <w:b/>
          <w:szCs w:val="24"/>
        </w:rPr>
      </w:pPr>
      <w:r w:rsidRPr="0015441E">
        <w:rPr>
          <w:rFonts w:ascii="Courier New" w:hAnsi="Courier New" w:cs="Courier New"/>
          <w:b/>
          <w:szCs w:val="24"/>
        </w:rPr>
        <w:t>a. Derivación de la solicitud de acceso a la información.</w:t>
      </w:r>
    </w:p>
    <w:p w:rsidR="0015441E" w:rsidRPr="0015441E" w:rsidRDefault="0015441E" w:rsidP="002A7F15">
      <w:pPr>
        <w:tabs>
          <w:tab w:val="left" w:pos="3544"/>
        </w:tabs>
        <w:ind w:left="2835" w:right="51"/>
        <w:rPr>
          <w:rFonts w:ascii="Courier New" w:hAnsi="Courier New" w:cs="Courier New"/>
          <w:b/>
          <w:szCs w:val="24"/>
        </w:rPr>
      </w:pPr>
      <w:r w:rsidRPr="0015441E">
        <w:rPr>
          <w:rFonts w:ascii="Courier New" w:hAnsi="Courier New" w:cs="Courier New"/>
          <w:b/>
          <w:szCs w:val="24"/>
        </w:rPr>
        <w:tab/>
      </w:r>
      <w:r w:rsidR="00231240">
        <w:rPr>
          <w:rFonts w:ascii="Courier New" w:hAnsi="Courier New" w:cs="Courier New"/>
          <w:szCs w:val="24"/>
        </w:rPr>
        <w:t>Otro aspecto que se modifica</w:t>
      </w:r>
      <w:r w:rsidR="00360FBF">
        <w:rPr>
          <w:rFonts w:ascii="Courier New" w:hAnsi="Courier New" w:cs="Courier New"/>
          <w:szCs w:val="24"/>
        </w:rPr>
        <w:t xml:space="preserve"> dice relación con las </w:t>
      </w:r>
      <w:r w:rsidR="002A7F15">
        <w:rPr>
          <w:rFonts w:ascii="Courier New" w:hAnsi="Courier New" w:cs="Courier New"/>
          <w:szCs w:val="24"/>
        </w:rPr>
        <w:t xml:space="preserve">mejoras </w:t>
      </w:r>
      <w:r w:rsidR="00360FBF">
        <w:rPr>
          <w:rFonts w:ascii="Courier New" w:hAnsi="Courier New" w:cs="Courier New"/>
          <w:szCs w:val="24"/>
        </w:rPr>
        <w:t xml:space="preserve">introducidas </w:t>
      </w:r>
      <w:r w:rsidRPr="0015441E">
        <w:rPr>
          <w:rFonts w:ascii="Courier New" w:hAnsi="Courier New" w:cs="Courier New"/>
          <w:szCs w:val="24"/>
        </w:rPr>
        <w:t xml:space="preserve">a los plazos relativos a la derivación de las solicitudes de acceso a la información pública. En ese orden de ideas, se consagra el plazo de </w:t>
      </w:r>
      <w:r w:rsidR="002E07E5">
        <w:rPr>
          <w:rFonts w:ascii="Courier New" w:hAnsi="Courier New" w:cs="Courier New"/>
          <w:szCs w:val="24"/>
        </w:rPr>
        <w:t>cinco</w:t>
      </w:r>
      <w:r w:rsidR="002E07E5" w:rsidRPr="0015441E">
        <w:rPr>
          <w:rFonts w:ascii="Courier New" w:hAnsi="Courier New" w:cs="Courier New"/>
          <w:szCs w:val="24"/>
        </w:rPr>
        <w:t xml:space="preserve"> </w:t>
      </w:r>
      <w:r w:rsidRPr="0015441E">
        <w:rPr>
          <w:rFonts w:ascii="Courier New" w:hAnsi="Courier New" w:cs="Courier New"/>
          <w:szCs w:val="24"/>
        </w:rPr>
        <w:t>días hábiles para derivar una solicitud de acceso a la información, desde un órgano incompetente al competente, promoviendo así la eficiencia de los órganos de la Administración del Estado.</w:t>
      </w:r>
    </w:p>
    <w:p w:rsidR="0015441E" w:rsidRPr="0015441E" w:rsidRDefault="0015441E" w:rsidP="0015441E">
      <w:pPr>
        <w:tabs>
          <w:tab w:val="left" w:pos="3544"/>
        </w:tabs>
        <w:ind w:left="2835" w:right="51"/>
        <w:rPr>
          <w:rFonts w:ascii="Courier New" w:hAnsi="Courier New" w:cs="Courier New"/>
          <w:szCs w:val="24"/>
        </w:rPr>
      </w:pPr>
      <w:r w:rsidRPr="0015441E">
        <w:rPr>
          <w:rFonts w:ascii="Courier New" w:hAnsi="Courier New" w:cs="Courier New"/>
          <w:b/>
          <w:szCs w:val="24"/>
        </w:rPr>
        <w:tab/>
      </w:r>
      <w:r w:rsidR="00360FBF">
        <w:rPr>
          <w:rFonts w:ascii="Courier New" w:hAnsi="Courier New" w:cs="Courier New"/>
          <w:szCs w:val="24"/>
        </w:rPr>
        <w:t xml:space="preserve">Mención especial merece la regulación del plazo para responder la solicitud de acceso de información cuando ha habido derivación, en el sentido </w:t>
      </w:r>
      <w:r w:rsidRPr="0015441E">
        <w:rPr>
          <w:rFonts w:ascii="Courier New" w:hAnsi="Courier New" w:cs="Courier New"/>
          <w:szCs w:val="24"/>
        </w:rPr>
        <w:t>que el plazo de 20 días hábiles para responder comienza a correr una vez que el órgano competente recibe la derivación de solicitud de acceso a la información y</w:t>
      </w:r>
      <w:r w:rsidR="002E07E5">
        <w:rPr>
          <w:rFonts w:ascii="Courier New" w:hAnsi="Courier New" w:cs="Courier New"/>
          <w:szCs w:val="24"/>
        </w:rPr>
        <w:t>,</w:t>
      </w:r>
      <w:r w:rsidRPr="0015441E">
        <w:rPr>
          <w:rFonts w:ascii="Courier New" w:hAnsi="Courier New" w:cs="Courier New"/>
          <w:szCs w:val="24"/>
        </w:rPr>
        <w:t xml:space="preserve"> en el caso de que se haya requerido al solicitante subsanar la solicitud, el plazo comenzaría a correr una ve</w:t>
      </w:r>
      <w:r w:rsidR="00243A33">
        <w:rPr>
          <w:rFonts w:ascii="Courier New" w:hAnsi="Courier New" w:cs="Courier New"/>
          <w:szCs w:val="24"/>
        </w:rPr>
        <w:t>z</w:t>
      </w:r>
      <w:r w:rsidRPr="0015441E">
        <w:rPr>
          <w:rFonts w:ascii="Courier New" w:hAnsi="Courier New" w:cs="Courier New"/>
          <w:szCs w:val="24"/>
        </w:rPr>
        <w:t xml:space="preserve"> subsanada la falta.</w:t>
      </w:r>
    </w:p>
    <w:p w:rsidR="0015441E" w:rsidRPr="0015441E" w:rsidRDefault="0015441E" w:rsidP="004026D4">
      <w:pPr>
        <w:tabs>
          <w:tab w:val="left" w:pos="3544"/>
        </w:tabs>
        <w:spacing w:before="240"/>
        <w:ind w:left="3969" w:right="51" w:hanging="425"/>
        <w:rPr>
          <w:rFonts w:ascii="Courier New" w:hAnsi="Courier New" w:cs="Courier New"/>
          <w:b/>
          <w:szCs w:val="24"/>
        </w:rPr>
      </w:pPr>
      <w:r w:rsidRPr="0015441E">
        <w:rPr>
          <w:rFonts w:ascii="Courier New" w:hAnsi="Courier New" w:cs="Courier New"/>
          <w:b/>
          <w:szCs w:val="24"/>
        </w:rPr>
        <w:t>b. Entrega de la copia de los actos y documentos por parte del órgano.</w:t>
      </w:r>
    </w:p>
    <w:p w:rsidR="0015441E" w:rsidRPr="0015441E" w:rsidRDefault="0015441E" w:rsidP="002A7F15">
      <w:pPr>
        <w:tabs>
          <w:tab w:val="left" w:pos="3544"/>
        </w:tabs>
        <w:ind w:left="2835" w:right="51"/>
        <w:rPr>
          <w:rFonts w:ascii="Courier New" w:hAnsi="Courier New" w:cs="Courier New"/>
          <w:b/>
          <w:szCs w:val="24"/>
        </w:rPr>
      </w:pPr>
      <w:r w:rsidRPr="0015441E">
        <w:rPr>
          <w:rFonts w:ascii="Courier New" w:hAnsi="Courier New" w:cs="Courier New"/>
          <w:b/>
          <w:szCs w:val="24"/>
        </w:rPr>
        <w:tab/>
      </w:r>
      <w:r w:rsidR="002E07E5">
        <w:rPr>
          <w:rFonts w:ascii="Courier New" w:hAnsi="Courier New" w:cs="Courier New"/>
          <w:szCs w:val="24"/>
        </w:rPr>
        <w:t xml:space="preserve"> </w:t>
      </w:r>
      <w:r w:rsidR="004C6B37">
        <w:rPr>
          <w:rFonts w:ascii="Courier New" w:hAnsi="Courier New" w:cs="Courier New"/>
          <w:szCs w:val="24"/>
        </w:rPr>
        <w:t>Además</w:t>
      </w:r>
      <w:r w:rsidR="002E07E5">
        <w:rPr>
          <w:rFonts w:ascii="Courier New" w:hAnsi="Courier New" w:cs="Courier New"/>
          <w:szCs w:val="24"/>
        </w:rPr>
        <w:t>,</w:t>
      </w:r>
      <w:r w:rsidR="002A7F15">
        <w:rPr>
          <w:rFonts w:ascii="Courier New" w:hAnsi="Courier New" w:cs="Courier New"/>
          <w:szCs w:val="24"/>
        </w:rPr>
        <w:t xml:space="preserve"> </w:t>
      </w:r>
      <w:r w:rsidR="002E07E5">
        <w:rPr>
          <w:rFonts w:ascii="Courier New" w:hAnsi="Courier New" w:cs="Courier New"/>
          <w:szCs w:val="24"/>
        </w:rPr>
        <w:t xml:space="preserve">se </w:t>
      </w:r>
      <w:r w:rsidR="00A21FAD">
        <w:rPr>
          <w:rFonts w:ascii="Courier New" w:hAnsi="Courier New" w:cs="Courier New"/>
          <w:szCs w:val="24"/>
        </w:rPr>
        <w:t xml:space="preserve">agrega </w:t>
      </w:r>
      <w:r w:rsidR="002E07E5">
        <w:rPr>
          <w:rFonts w:ascii="Courier New" w:hAnsi="Courier New" w:cs="Courier New"/>
          <w:szCs w:val="24"/>
        </w:rPr>
        <w:t xml:space="preserve"> que, </w:t>
      </w:r>
      <w:r w:rsidR="002A7F15">
        <w:rPr>
          <w:rFonts w:ascii="Courier New" w:hAnsi="Courier New" w:cs="Courier New"/>
          <w:szCs w:val="24"/>
        </w:rPr>
        <w:t>e</w:t>
      </w:r>
      <w:r w:rsidRPr="0015441E">
        <w:rPr>
          <w:rFonts w:ascii="Courier New" w:hAnsi="Courier New" w:cs="Courier New"/>
          <w:szCs w:val="24"/>
        </w:rPr>
        <w:t>n el</w:t>
      </w:r>
      <w:r w:rsidRPr="0015441E">
        <w:rPr>
          <w:rFonts w:ascii="Courier New" w:hAnsi="Courier New" w:cs="Courier New"/>
          <w:b/>
          <w:szCs w:val="24"/>
        </w:rPr>
        <w:t xml:space="preserve"> </w:t>
      </w:r>
      <w:r w:rsidRPr="0015441E">
        <w:rPr>
          <w:rFonts w:ascii="Courier New" w:hAnsi="Courier New" w:cs="Courier New"/>
          <w:szCs w:val="24"/>
        </w:rPr>
        <w:t xml:space="preserve">evento que la información requerida contenga datos personales, y el solicitante declare y comprobare ser su titular, y así lo desee, la entrega procederá por medios electrónicos de la forma que establecerá un reglamento dictado </w:t>
      </w:r>
      <w:r w:rsidR="002E07E5">
        <w:rPr>
          <w:rFonts w:ascii="Courier New" w:hAnsi="Courier New" w:cs="Courier New"/>
          <w:szCs w:val="24"/>
        </w:rPr>
        <w:t>mediante decreto supremo emanado d</w:t>
      </w:r>
      <w:r w:rsidRPr="0015441E">
        <w:rPr>
          <w:rFonts w:ascii="Courier New" w:hAnsi="Courier New" w:cs="Courier New"/>
          <w:szCs w:val="24"/>
        </w:rPr>
        <w:t>el Ministerio Secretaría General de la Presidencia.</w:t>
      </w:r>
    </w:p>
    <w:p w:rsidR="0015441E" w:rsidRPr="0015441E" w:rsidRDefault="0015441E" w:rsidP="004026D4">
      <w:pPr>
        <w:tabs>
          <w:tab w:val="left" w:pos="3544"/>
        </w:tabs>
        <w:spacing w:before="240"/>
        <w:ind w:left="3969" w:right="51" w:hanging="425"/>
        <w:rPr>
          <w:rFonts w:ascii="Courier New" w:hAnsi="Courier New" w:cs="Courier New"/>
          <w:b/>
          <w:szCs w:val="24"/>
        </w:rPr>
      </w:pPr>
      <w:r w:rsidRPr="0015441E">
        <w:rPr>
          <w:rFonts w:ascii="Courier New" w:hAnsi="Courier New" w:cs="Courier New"/>
          <w:b/>
          <w:szCs w:val="24"/>
        </w:rPr>
        <w:t>c. Derecho de oposición de terceros.</w:t>
      </w:r>
    </w:p>
    <w:p w:rsidR="0015441E" w:rsidRPr="0015441E" w:rsidRDefault="0015441E" w:rsidP="0015441E">
      <w:pPr>
        <w:tabs>
          <w:tab w:val="left" w:pos="3544"/>
        </w:tabs>
        <w:ind w:left="2835" w:right="51"/>
        <w:rPr>
          <w:rFonts w:ascii="Courier New" w:hAnsi="Courier New" w:cs="Courier New"/>
          <w:b/>
          <w:szCs w:val="24"/>
        </w:rPr>
      </w:pPr>
      <w:r w:rsidRPr="0015441E">
        <w:rPr>
          <w:rFonts w:ascii="Courier New" w:hAnsi="Courier New" w:cs="Courier New"/>
          <w:b/>
          <w:szCs w:val="24"/>
        </w:rPr>
        <w:tab/>
      </w:r>
      <w:r w:rsidR="002E07E5">
        <w:rPr>
          <w:rFonts w:ascii="Courier New" w:hAnsi="Courier New" w:cs="Courier New"/>
          <w:szCs w:val="24"/>
        </w:rPr>
        <w:t xml:space="preserve">En esta línea, </w:t>
      </w:r>
      <w:r w:rsidRPr="0015441E">
        <w:rPr>
          <w:rFonts w:ascii="Courier New" w:hAnsi="Courier New" w:cs="Courier New"/>
          <w:szCs w:val="24"/>
        </w:rPr>
        <w:t>se aumenta el plazo a cinco días hábiles para que los órganos de la Administración del Estado notifiquen a terceros que podrían ver perturbados o menoscabados sus derechos con la entrega de la información</w:t>
      </w:r>
      <w:r w:rsidR="002E07E5">
        <w:rPr>
          <w:rFonts w:ascii="Courier New" w:hAnsi="Courier New" w:cs="Courier New"/>
          <w:szCs w:val="24"/>
        </w:rPr>
        <w:t xml:space="preserve"> requerida</w:t>
      </w:r>
      <w:r w:rsidRPr="0015441E">
        <w:rPr>
          <w:rFonts w:ascii="Courier New" w:hAnsi="Courier New" w:cs="Courier New"/>
          <w:szCs w:val="24"/>
        </w:rPr>
        <w:t>. As</w:t>
      </w:r>
      <w:r w:rsidR="002E07E5">
        <w:rPr>
          <w:rFonts w:ascii="Courier New" w:hAnsi="Courier New" w:cs="Courier New"/>
          <w:szCs w:val="24"/>
        </w:rPr>
        <w:t>i</w:t>
      </w:r>
      <w:r w:rsidRPr="0015441E">
        <w:rPr>
          <w:rFonts w:ascii="Courier New" w:hAnsi="Courier New" w:cs="Courier New"/>
          <w:szCs w:val="24"/>
        </w:rPr>
        <w:t>mismo, el tercero afectado podrá ejercer el derecho de oposición dentro del plazo de diez días hábiles contados desde la notificación.</w:t>
      </w:r>
    </w:p>
    <w:p w:rsidR="0015441E" w:rsidRDefault="0015441E" w:rsidP="00145C00">
      <w:pPr>
        <w:tabs>
          <w:tab w:val="left" w:pos="3544"/>
        </w:tabs>
        <w:ind w:left="2835" w:right="51"/>
        <w:rPr>
          <w:rFonts w:ascii="Courier New" w:hAnsi="Courier New" w:cs="Courier New"/>
          <w:b/>
          <w:szCs w:val="24"/>
        </w:rPr>
      </w:pPr>
      <w:r w:rsidRPr="0015441E">
        <w:rPr>
          <w:rFonts w:ascii="Courier New" w:hAnsi="Courier New" w:cs="Courier New"/>
          <w:szCs w:val="24"/>
        </w:rPr>
        <w:tab/>
      </w:r>
      <w:r w:rsidR="002E07E5">
        <w:rPr>
          <w:rFonts w:ascii="Courier New" w:hAnsi="Courier New" w:cs="Courier New"/>
          <w:szCs w:val="24"/>
        </w:rPr>
        <w:t>También</w:t>
      </w:r>
      <w:r w:rsidRPr="0015441E">
        <w:rPr>
          <w:rFonts w:ascii="Courier New" w:hAnsi="Courier New" w:cs="Courier New"/>
          <w:szCs w:val="24"/>
        </w:rPr>
        <w:t xml:space="preserve">, se regulan dos nuevas situaciones respecto de las cuales podrá </w:t>
      </w:r>
      <w:r w:rsidRPr="0015441E">
        <w:rPr>
          <w:rFonts w:ascii="Courier New" w:hAnsi="Courier New" w:cs="Courier New"/>
          <w:szCs w:val="24"/>
        </w:rPr>
        <w:lastRenderedPageBreak/>
        <w:t xml:space="preserve">omitirse la notificación a terceros. La primera de ellas, tendrá lugar cuando </w:t>
      </w:r>
      <w:r w:rsidR="002D764F">
        <w:rPr>
          <w:rFonts w:ascii="Courier New" w:hAnsi="Courier New" w:cs="Courier New"/>
          <w:szCs w:val="24"/>
        </w:rPr>
        <w:t xml:space="preserve"> </w:t>
      </w:r>
      <w:r w:rsidRPr="0015441E">
        <w:rPr>
          <w:rFonts w:ascii="Courier New" w:hAnsi="Courier New" w:cs="Courier New"/>
          <w:szCs w:val="24"/>
        </w:rPr>
        <w:t>el órgano de la Administración del Estado acredite que la información solicitada es secreta o reservada de acuerdo a una ley de quorum calificado.</w:t>
      </w:r>
      <w:r w:rsidR="002D764F">
        <w:rPr>
          <w:rFonts w:ascii="Courier New" w:hAnsi="Courier New" w:cs="Courier New"/>
          <w:szCs w:val="24"/>
        </w:rPr>
        <w:t xml:space="preserve"> La segunda de ellas tendrá lugar c</w:t>
      </w:r>
      <w:r w:rsidR="002D764F" w:rsidRPr="002D764F">
        <w:rPr>
          <w:rFonts w:ascii="Courier New" w:hAnsi="Courier New" w:cs="Courier New"/>
          <w:szCs w:val="24"/>
        </w:rPr>
        <w:t>uando la solicitud esté referida a datos de un elevado número de personas o si la información afectare a personas cuyo paradero fuere ignorado</w:t>
      </w:r>
      <w:r w:rsidR="002D764F">
        <w:rPr>
          <w:rFonts w:ascii="Courier New" w:hAnsi="Courier New" w:cs="Courier New"/>
          <w:szCs w:val="24"/>
        </w:rPr>
        <w:t>. En ese caso,</w:t>
      </w:r>
      <w:r w:rsidR="002D764F" w:rsidRPr="002D764F">
        <w:rPr>
          <w:rFonts w:ascii="Courier New" w:hAnsi="Courier New" w:cs="Courier New"/>
          <w:szCs w:val="24"/>
        </w:rPr>
        <w:t xml:space="preserve"> el órgano requerido, podrá sustituir la notificación señalada por un periodo de información pública practicado conforme al artículo 39 de la ley N° 19.880, que Establece Bases de los Procedimientos Administrativos que Rigen los Actos de los Órganos de l</w:t>
      </w:r>
      <w:r w:rsidR="002D764F">
        <w:rPr>
          <w:rFonts w:ascii="Courier New" w:hAnsi="Courier New" w:cs="Courier New"/>
          <w:szCs w:val="24"/>
        </w:rPr>
        <w:t xml:space="preserve">a Administración del Estado, lo </w:t>
      </w:r>
      <w:r w:rsidR="002D764F" w:rsidRPr="002D764F">
        <w:rPr>
          <w:rFonts w:ascii="Courier New" w:hAnsi="Courier New" w:cs="Courier New"/>
          <w:szCs w:val="24"/>
        </w:rPr>
        <w:t>que deberá además ser anunciado en su sitio electrónico</w:t>
      </w:r>
      <w:r w:rsidR="002D764F">
        <w:rPr>
          <w:rFonts w:ascii="Courier New" w:hAnsi="Courier New" w:cs="Courier New"/>
          <w:szCs w:val="24"/>
        </w:rPr>
        <w:t>.</w:t>
      </w:r>
    </w:p>
    <w:p w:rsidR="005057CB" w:rsidRDefault="00763E48" w:rsidP="00763E48">
      <w:pPr>
        <w:tabs>
          <w:tab w:val="left" w:pos="3544"/>
        </w:tabs>
        <w:spacing w:before="240"/>
        <w:ind w:left="3969" w:right="51" w:hanging="425"/>
        <w:rPr>
          <w:rFonts w:ascii="Courier New" w:hAnsi="Courier New" w:cs="Courier New"/>
          <w:b/>
          <w:szCs w:val="24"/>
        </w:rPr>
      </w:pPr>
      <w:r>
        <w:rPr>
          <w:rFonts w:ascii="Courier New" w:hAnsi="Courier New" w:cs="Courier New"/>
          <w:b/>
          <w:szCs w:val="24"/>
        </w:rPr>
        <w:t xml:space="preserve">d. </w:t>
      </w:r>
      <w:r w:rsidR="005057CB" w:rsidRPr="005057CB">
        <w:rPr>
          <w:rFonts w:ascii="Courier New" w:hAnsi="Courier New" w:cs="Courier New"/>
          <w:b/>
          <w:szCs w:val="24"/>
        </w:rPr>
        <w:t>A</w:t>
      </w:r>
      <w:r w:rsidR="00375CB6" w:rsidRPr="005057CB">
        <w:rPr>
          <w:rFonts w:ascii="Courier New" w:hAnsi="Courier New" w:cs="Courier New"/>
          <w:b/>
          <w:szCs w:val="24"/>
        </w:rPr>
        <w:t xml:space="preserve">ctos o </w:t>
      </w:r>
      <w:r w:rsidR="005057CB" w:rsidRPr="005057CB">
        <w:rPr>
          <w:rFonts w:ascii="Courier New" w:hAnsi="Courier New" w:cs="Courier New"/>
          <w:b/>
          <w:szCs w:val="24"/>
        </w:rPr>
        <w:t>documentos calificados secre</w:t>
      </w:r>
      <w:r>
        <w:rPr>
          <w:rFonts w:ascii="Courier New" w:hAnsi="Courier New" w:cs="Courier New"/>
          <w:b/>
          <w:szCs w:val="24"/>
        </w:rPr>
        <w:t>-</w:t>
      </w:r>
      <w:r w:rsidR="005057CB" w:rsidRPr="005057CB">
        <w:rPr>
          <w:rFonts w:ascii="Courier New" w:hAnsi="Courier New" w:cs="Courier New"/>
          <w:b/>
          <w:szCs w:val="24"/>
        </w:rPr>
        <w:t>tos.</w:t>
      </w:r>
    </w:p>
    <w:p w:rsidR="005057CB" w:rsidRDefault="005057CB" w:rsidP="005057CB">
      <w:pPr>
        <w:tabs>
          <w:tab w:val="left" w:pos="3544"/>
        </w:tabs>
        <w:ind w:left="2835" w:right="51"/>
        <w:rPr>
          <w:rFonts w:ascii="Courier New" w:hAnsi="Courier New" w:cs="Courier New"/>
          <w:b/>
          <w:szCs w:val="24"/>
        </w:rPr>
      </w:pPr>
      <w:r>
        <w:rPr>
          <w:rFonts w:ascii="Courier New" w:hAnsi="Courier New" w:cs="Courier New"/>
          <w:b/>
          <w:szCs w:val="24"/>
        </w:rPr>
        <w:tab/>
      </w:r>
      <w:r w:rsidR="00375CB6" w:rsidRPr="00C5419B">
        <w:rPr>
          <w:rFonts w:ascii="Courier New" w:hAnsi="Courier New" w:cs="Courier New"/>
          <w:szCs w:val="24"/>
        </w:rPr>
        <w:t>Se entenderá que un acto o documento ha sido declarado secreto y, por lo tanto, deberá incorporarse al índice que deben mantener los órganos de la Administración del Estado, cuando el acto que así lo declare se encuentre firme.</w:t>
      </w:r>
    </w:p>
    <w:p w:rsidR="005057CB" w:rsidRDefault="005057CB" w:rsidP="004026D4">
      <w:pPr>
        <w:tabs>
          <w:tab w:val="left" w:pos="3544"/>
        </w:tabs>
        <w:spacing w:before="240"/>
        <w:ind w:left="3969" w:right="51" w:hanging="425"/>
        <w:rPr>
          <w:rFonts w:ascii="Courier New" w:hAnsi="Courier New" w:cs="Courier New"/>
          <w:b/>
          <w:szCs w:val="24"/>
        </w:rPr>
      </w:pPr>
      <w:r w:rsidRPr="005057CB">
        <w:rPr>
          <w:rFonts w:ascii="Courier New" w:hAnsi="Courier New" w:cs="Courier New"/>
          <w:b/>
          <w:szCs w:val="24"/>
        </w:rPr>
        <w:t xml:space="preserve">e. </w:t>
      </w:r>
      <w:r w:rsidR="00375CB6" w:rsidRPr="005057CB">
        <w:rPr>
          <w:rFonts w:ascii="Courier New" w:hAnsi="Courier New" w:cs="Courier New"/>
          <w:b/>
          <w:szCs w:val="24"/>
        </w:rPr>
        <w:t>Mejoras en el procedimiento de reclamo o amparo ante el Consejo para la Transparencia.</w:t>
      </w:r>
    </w:p>
    <w:p w:rsidR="005057CB" w:rsidRPr="004026D4" w:rsidRDefault="00375CB6" w:rsidP="004026D4">
      <w:pPr>
        <w:pStyle w:val="Prrafodelista"/>
        <w:numPr>
          <w:ilvl w:val="0"/>
          <w:numId w:val="16"/>
        </w:numPr>
        <w:tabs>
          <w:tab w:val="left" w:pos="3544"/>
        </w:tabs>
        <w:ind w:left="2835" w:right="51" w:firstLine="1134"/>
        <w:rPr>
          <w:rFonts w:ascii="Courier New" w:hAnsi="Courier New" w:cs="Courier New"/>
          <w:b/>
          <w:szCs w:val="24"/>
        </w:rPr>
      </w:pPr>
      <w:r w:rsidRPr="004026D4">
        <w:rPr>
          <w:rFonts w:ascii="Courier New" w:hAnsi="Courier New" w:cs="Courier New"/>
          <w:szCs w:val="24"/>
        </w:rPr>
        <w:t>Se consagra legalmente la facultad del Consejo para la Transparencia, para promover instancias alternativas de solución de conflictos</w:t>
      </w:r>
      <w:r w:rsidR="004A7C87" w:rsidRPr="004026D4">
        <w:rPr>
          <w:rFonts w:ascii="Courier New" w:hAnsi="Courier New" w:cs="Courier New"/>
          <w:szCs w:val="24"/>
        </w:rPr>
        <w:t xml:space="preserve"> </w:t>
      </w:r>
      <w:r w:rsidRPr="004026D4">
        <w:rPr>
          <w:rFonts w:ascii="Courier New" w:hAnsi="Courier New" w:cs="Courier New"/>
          <w:szCs w:val="24"/>
        </w:rPr>
        <w:t>una vez que se ha presentado un reclamo o un amparo.</w:t>
      </w:r>
      <w:r w:rsidR="00925A2E" w:rsidRPr="004026D4">
        <w:rPr>
          <w:rFonts w:ascii="Courier New" w:hAnsi="Courier New" w:cs="Courier New"/>
          <w:szCs w:val="24"/>
        </w:rPr>
        <w:t xml:space="preserve"> Sin perjuicio que no se resuelva anticipadamente el conflicto, todas las opiniones o documentos que hayan vertido o entregado las partes, no inhabilitarán al Consejo para la Transparencia para </w:t>
      </w:r>
      <w:r w:rsidR="005057CB" w:rsidRPr="004026D4">
        <w:rPr>
          <w:rFonts w:ascii="Courier New" w:hAnsi="Courier New" w:cs="Courier New"/>
          <w:szCs w:val="24"/>
        </w:rPr>
        <w:t>resolver,</w:t>
      </w:r>
      <w:r w:rsidR="00925A2E" w:rsidRPr="004026D4">
        <w:rPr>
          <w:rFonts w:ascii="Courier New" w:hAnsi="Courier New" w:cs="Courier New"/>
          <w:szCs w:val="24"/>
        </w:rPr>
        <w:t xml:space="preserve"> en definitiva.</w:t>
      </w:r>
    </w:p>
    <w:p w:rsidR="004026D4" w:rsidRPr="004026D4" w:rsidRDefault="004026D4" w:rsidP="004026D4">
      <w:pPr>
        <w:pStyle w:val="Prrafodelista"/>
        <w:tabs>
          <w:tab w:val="left" w:pos="3544"/>
        </w:tabs>
        <w:ind w:left="3969" w:right="51"/>
        <w:rPr>
          <w:rFonts w:ascii="Courier New" w:hAnsi="Courier New" w:cs="Courier New"/>
          <w:b/>
          <w:szCs w:val="24"/>
        </w:rPr>
      </w:pPr>
    </w:p>
    <w:p w:rsidR="005057CB" w:rsidRDefault="00925A2E" w:rsidP="004026D4">
      <w:pPr>
        <w:pStyle w:val="Prrafodelista"/>
        <w:numPr>
          <w:ilvl w:val="0"/>
          <w:numId w:val="16"/>
        </w:numPr>
        <w:tabs>
          <w:tab w:val="left" w:pos="3544"/>
        </w:tabs>
        <w:spacing w:before="0"/>
        <w:ind w:left="2835" w:right="51" w:firstLine="1134"/>
        <w:rPr>
          <w:rFonts w:ascii="Courier New" w:hAnsi="Courier New" w:cs="Courier New"/>
          <w:szCs w:val="24"/>
        </w:rPr>
      </w:pPr>
      <w:r w:rsidRPr="00C5419B">
        <w:rPr>
          <w:rFonts w:ascii="Courier New" w:hAnsi="Courier New" w:cs="Courier New"/>
          <w:szCs w:val="24"/>
        </w:rPr>
        <w:t xml:space="preserve">Cuando el solicitante lo indique expresamente en la reclamación, el Consejo para la Trasparencia podrá efectuar las notificaciones vía correo electrónico. En el caso de los </w:t>
      </w:r>
      <w:r w:rsidR="004A7C87" w:rsidRPr="00C5419B">
        <w:rPr>
          <w:rFonts w:ascii="Courier New" w:hAnsi="Courier New" w:cs="Courier New"/>
          <w:szCs w:val="24"/>
        </w:rPr>
        <w:t>ó</w:t>
      </w:r>
      <w:r w:rsidRPr="00C5419B">
        <w:rPr>
          <w:rFonts w:ascii="Courier New" w:hAnsi="Courier New" w:cs="Courier New"/>
          <w:szCs w:val="24"/>
        </w:rPr>
        <w:t xml:space="preserve">rganos de la Administración del Estado, la notificación se realizará al correo electrónico que hayan </w:t>
      </w:r>
      <w:r w:rsidR="00474343">
        <w:rPr>
          <w:rFonts w:ascii="Courier New" w:hAnsi="Courier New" w:cs="Courier New"/>
          <w:szCs w:val="24"/>
        </w:rPr>
        <w:t xml:space="preserve">previamente </w:t>
      </w:r>
      <w:r w:rsidRPr="00C5419B">
        <w:rPr>
          <w:rFonts w:ascii="Courier New" w:hAnsi="Courier New" w:cs="Courier New"/>
          <w:szCs w:val="24"/>
        </w:rPr>
        <w:t>designado para estos efectos.</w:t>
      </w:r>
    </w:p>
    <w:p w:rsidR="004026D4" w:rsidRDefault="004026D4" w:rsidP="004026D4">
      <w:pPr>
        <w:pStyle w:val="Prrafodelista"/>
        <w:tabs>
          <w:tab w:val="left" w:pos="3544"/>
        </w:tabs>
        <w:spacing w:before="0"/>
        <w:ind w:left="3969" w:right="51"/>
        <w:rPr>
          <w:rFonts w:ascii="Courier New" w:hAnsi="Courier New" w:cs="Courier New"/>
          <w:szCs w:val="24"/>
        </w:rPr>
      </w:pPr>
    </w:p>
    <w:p w:rsidR="005057CB" w:rsidRPr="004026D4" w:rsidRDefault="003004A5" w:rsidP="004026D4">
      <w:pPr>
        <w:pStyle w:val="Prrafodelista"/>
        <w:numPr>
          <w:ilvl w:val="0"/>
          <w:numId w:val="16"/>
        </w:numPr>
        <w:tabs>
          <w:tab w:val="left" w:pos="3544"/>
        </w:tabs>
        <w:ind w:left="2835" w:right="51" w:firstLine="1134"/>
        <w:rPr>
          <w:rFonts w:ascii="Courier New" w:hAnsi="Courier New" w:cs="Courier New"/>
          <w:b/>
          <w:szCs w:val="24"/>
        </w:rPr>
      </w:pPr>
      <w:r w:rsidRPr="00C5419B">
        <w:rPr>
          <w:rFonts w:ascii="Courier New" w:hAnsi="Courier New" w:cs="Courier New"/>
          <w:szCs w:val="24"/>
        </w:rPr>
        <w:t xml:space="preserve">Se incorpora la facultad </w:t>
      </w:r>
      <w:r w:rsidR="004A7C87" w:rsidRPr="00C5419B">
        <w:rPr>
          <w:rFonts w:ascii="Courier New" w:hAnsi="Courier New" w:cs="Courier New"/>
          <w:szCs w:val="24"/>
        </w:rPr>
        <w:t>de</w:t>
      </w:r>
      <w:r w:rsidR="005057CB">
        <w:rPr>
          <w:rFonts w:ascii="Courier New" w:hAnsi="Courier New" w:cs="Courier New"/>
          <w:szCs w:val="24"/>
        </w:rPr>
        <w:t xml:space="preserve"> las partes</w:t>
      </w:r>
      <w:r w:rsidRPr="00C5419B">
        <w:rPr>
          <w:rFonts w:ascii="Courier New" w:hAnsi="Courier New" w:cs="Courier New"/>
          <w:szCs w:val="24"/>
        </w:rPr>
        <w:t>, a pedir</w:t>
      </w:r>
      <w:r w:rsidR="002A3D0D" w:rsidRPr="00C5419B">
        <w:rPr>
          <w:rFonts w:ascii="Courier New" w:hAnsi="Courier New" w:cs="Courier New"/>
          <w:szCs w:val="24"/>
        </w:rPr>
        <w:t xml:space="preserve"> en forma fundada y preventiva que ciertos actos y documentos sean declarados secretos, mientras se encuentre pendiente la </w:t>
      </w:r>
      <w:r w:rsidR="002A3D0D" w:rsidRPr="00C5419B">
        <w:rPr>
          <w:rFonts w:ascii="Courier New" w:hAnsi="Courier New" w:cs="Courier New"/>
          <w:szCs w:val="24"/>
        </w:rPr>
        <w:lastRenderedPageBreak/>
        <w:t xml:space="preserve">decisión del Consejo para la Transparencia, </w:t>
      </w:r>
      <w:r w:rsidR="002E07E5">
        <w:rPr>
          <w:rFonts w:ascii="Courier New" w:hAnsi="Courier New" w:cs="Courier New"/>
          <w:szCs w:val="24"/>
        </w:rPr>
        <w:t>el cual</w:t>
      </w:r>
      <w:r w:rsidR="002E07E5" w:rsidRPr="00C5419B">
        <w:rPr>
          <w:rFonts w:ascii="Courier New" w:hAnsi="Courier New" w:cs="Courier New"/>
          <w:szCs w:val="24"/>
        </w:rPr>
        <w:t xml:space="preserve"> </w:t>
      </w:r>
      <w:r w:rsidR="002A3D0D" w:rsidRPr="00C5419B">
        <w:rPr>
          <w:rFonts w:ascii="Courier New" w:hAnsi="Courier New" w:cs="Courier New"/>
          <w:szCs w:val="24"/>
        </w:rPr>
        <w:t>deberá tomar las medidas de seguridad necesarias para mantener el carácter de secreto de dicha información.</w:t>
      </w:r>
      <w:r w:rsidR="00671A68" w:rsidRPr="00C5419B">
        <w:rPr>
          <w:rFonts w:ascii="Courier New" w:hAnsi="Courier New" w:cs="Courier New"/>
          <w:szCs w:val="24"/>
        </w:rPr>
        <w:t xml:space="preserve"> Deberá realizar</w:t>
      </w:r>
      <w:r w:rsidR="002E07E5">
        <w:rPr>
          <w:rFonts w:ascii="Courier New" w:hAnsi="Courier New" w:cs="Courier New"/>
          <w:szCs w:val="24"/>
        </w:rPr>
        <w:t>se</w:t>
      </w:r>
      <w:r w:rsidR="00671A68" w:rsidRPr="00C5419B">
        <w:rPr>
          <w:rFonts w:ascii="Courier New" w:hAnsi="Courier New" w:cs="Courier New"/>
          <w:szCs w:val="24"/>
        </w:rPr>
        <w:t xml:space="preserve"> lo anterior en todos aquellos casos en los cuales haya denegado la solicitud de reserva o secreto efectuada por alguna de las partes, y haya publicado dicha información, y luego en definitiva haya estimado que dicha información es secreta.</w:t>
      </w:r>
    </w:p>
    <w:p w:rsidR="004026D4" w:rsidRDefault="004026D4" w:rsidP="004026D4">
      <w:pPr>
        <w:pStyle w:val="Prrafodelista"/>
        <w:tabs>
          <w:tab w:val="left" w:pos="3544"/>
        </w:tabs>
        <w:ind w:left="3969" w:right="51"/>
        <w:rPr>
          <w:rFonts w:ascii="Courier New" w:hAnsi="Courier New" w:cs="Courier New"/>
          <w:b/>
          <w:szCs w:val="24"/>
        </w:rPr>
      </w:pPr>
    </w:p>
    <w:p w:rsidR="00671A68" w:rsidRDefault="00671A68" w:rsidP="004026D4">
      <w:pPr>
        <w:pStyle w:val="Prrafodelista"/>
        <w:numPr>
          <w:ilvl w:val="0"/>
          <w:numId w:val="16"/>
        </w:numPr>
        <w:tabs>
          <w:tab w:val="left" w:pos="3544"/>
        </w:tabs>
        <w:ind w:left="2835" w:right="51" w:firstLine="1134"/>
        <w:rPr>
          <w:rFonts w:ascii="Courier New" w:hAnsi="Courier New" w:cs="Courier New"/>
          <w:szCs w:val="24"/>
        </w:rPr>
      </w:pPr>
      <w:r w:rsidRPr="00C5419B">
        <w:rPr>
          <w:rFonts w:ascii="Courier New" w:hAnsi="Courier New" w:cs="Courier New"/>
          <w:szCs w:val="24"/>
        </w:rPr>
        <w:t xml:space="preserve">Se amplía el plazo para resolver el reclamo que tiene el Consejo para la Transparencia, a </w:t>
      </w:r>
      <w:r w:rsidR="00CE54B2">
        <w:rPr>
          <w:rFonts w:ascii="Courier New" w:hAnsi="Courier New" w:cs="Courier New"/>
          <w:szCs w:val="24"/>
        </w:rPr>
        <w:t>veinticinco días hábiles</w:t>
      </w:r>
      <w:r w:rsidR="00832161" w:rsidRPr="00C5419B">
        <w:rPr>
          <w:rFonts w:ascii="Courier New" w:hAnsi="Courier New" w:cs="Courier New"/>
          <w:szCs w:val="24"/>
        </w:rPr>
        <w:t xml:space="preserve">, el cual será ampliable por una </w:t>
      </w:r>
      <w:r w:rsidR="004A7C87" w:rsidRPr="00C5419B">
        <w:rPr>
          <w:rFonts w:ascii="Courier New" w:hAnsi="Courier New" w:cs="Courier New"/>
          <w:szCs w:val="24"/>
        </w:rPr>
        <w:t>sola</w:t>
      </w:r>
      <w:r w:rsidR="00832161" w:rsidRPr="00C5419B">
        <w:rPr>
          <w:rFonts w:ascii="Courier New" w:hAnsi="Courier New" w:cs="Courier New"/>
          <w:szCs w:val="24"/>
        </w:rPr>
        <w:t xml:space="preserve"> vez, mediante resolución fundada del Consejo Directivo del Consejo para la Transparencia por </w:t>
      </w:r>
      <w:r w:rsidR="002E07E5">
        <w:rPr>
          <w:rFonts w:ascii="Courier New" w:hAnsi="Courier New" w:cs="Courier New"/>
          <w:szCs w:val="24"/>
        </w:rPr>
        <w:t xml:space="preserve">el </w:t>
      </w:r>
      <w:r w:rsidR="002E07E5" w:rsidRPr="00F12234">
        <w:rPr>
          <w:rFonts w:ascii="Courier New" w:hAnsi="Courier New" w:cs="Courier New"/>
          <w:szCs w:val="24"/>
          <w:lang w:val="es-ES"/>
        </w:rPr>
        <w:t>mi</w:t>
      </w:r>
      <w:r w:rsidR="002E07E5">
        <w:rPr>
          <w:rFonts w:ascii="Courier New" w:hAnsi="Courier New" w:cs="Courier New"/>
          <w:szCs w:val="24"/>
          <w:lang w:val="es-ES"/>
        </w:rPr>
        <w:t xml:space="preserve">smo </w:t>
      </w:r>
      <w:r w:rsidR="00832161" w:rsidRPr="00C5419B">
        <w:rPr>
          <w:rFonts w:ascii="Courier New" w:hAnsi="Courier New" w:cs="Courier New"/>
          <w:szCs w:val="24"/>
        </w:rPr>
        <w:t>plazo.</w:t>
      </w:r>
    </w:p>
    <w:p w:rsidR="004026D4" w:rsidRDefault="004026D4" w:rsidP="004026D4">
      <w:pPr>
        <w:pStyle w:val="Prrafodelista"/>
        <w:tabs>
          <w:tab w:val="left" w:pos="3544"/>
        </w:tabs>
        <w:ind w:left="3969" w:right="51"/>
        <w:rPr>
          <w:rFonts w:ascii="Courier New" w:hAnsi="Courier New" w:cs="Courier New"/>
          <w:szCs w:val="24"/>
        </w:rPr>
      </w:pPr>
    </w:p>
    <w:p w:rsidR="008D743A" w:rsidRPr="005057CB" w:rsidRDefault="008D743A" w:rsidP="002A1DD4">
      <w:pPr>
        <w:pStyle w:val="Prrafodelista"/>
        <w:numPr>
          <w:ilvl w:val="0"/>
          <w:numId w:val="16"/>
        </w:numPr>
        <w:tabs>
          <w:tab w:val="left" w:pos="3544"/>
        </w:tabs>
        <w:ind w:left="2835" w:right="51" w:firstLine="1070"/>
        <w:rPr>
          <w:rFonts w:ascii="Courier New" w:hAnsi="Courier New" w:cs="Courier New"/>
          <w:b/>
          <w:szCs w:val="24"/>
        </w:rPr>
      </w:pPr>
      <w:r w:rsidRPr="00C5419B">
        <w:rPr>
          <w:rFonts w:ascii="Courier New" w:hAnsi="Courier New" w:cs="Courier New"/>
          <w:szCs w:val="24"/>
        </w:rPr>
        <w:t xml:space="preserve">En el reclamo de ilegalidad ante la Corte de Apelaciones del domicilio del reclamante, ésta </w:t>
      </w:r>
      <w:r w:rsidR="005711A7">
        <w:rPr>
          <w:rFonts w:ascii="Courier New" w:hAnsi="Courier New" w:cs="Courier New"/>
          <w:szCs w:val="24"/>
        </w:rPr>
        <w:t xml:space="preserve">ordenará, </w:t>
      </w:r>
      <w:r w:rsidR="005711A7" w:rsidRPr="005711A7">
        <w:rPr>
          <w:rFonts w:ascii="Courier New" w:hAnsi="Courier New" w:cs="Courier New"/>
          <w:szCs w:val="24"/>
        </w:rPr>
        <w:t>por la vía que estime más rápida y efectiva, que contra quien se interponga el reclamo o que en su concepto tengan la calidad de interesados en su resolución, informen, presentando sus descargos u observaciones, en el plazo de diez días y remitan a la Corte todos los antecedentes que existan en su poder sob</w:t>
      </w:r>
      <w:r w:rsidR="005711A7">
        <w:rPr>
          <w:rFonts w:ascii="Courier New" w:hAnsi="Courier New" w:cs="Courier New"/>
          <w:szCs w:val="24"/>
        </w:rPr>
        <w:t>re el asunto motivo del reclamo</w:t>
      </w:r>
      <w:r w:rsidR="005711A7" w:rsidRPr="005711A7">
        <w:rPr>
          <w:rFonts w:ascii="Courier New" w:hAnsi="Courier New" w:cs="Courier New"/>
          <w:szCs w:val="24"/>
        </w:rPr>
        <w:t>.</w:t>
      </w:r>
      <w:r w:rsidR="005711A7">
        <w:rPr>
          <w:rFonts w:ascii="Courier New" w:hAnsi="Courier New" w:cs="Courier New"/>
          <w:szCs w:val="24"/>
        </w:rPr>
        <w:t xml:space="preserve"> </w:t>
      </w:r>
    </w:p>
    <w:p w:rsidR="005057CB" w:rsidRDefault="00D6785B" w:rsidP="004026D4">
      <w:pPr>
        <w:tabs>
          <w:tab w:val="left" w:pos="3544"/>
        </w:tabs>
        <w:spacing w:before="240"/>
        <w:ind w:left="2835" w:right="51"/>
        <w:rPr>
          <w:rFonts w:ascii="Courier New" w:hAnsi="Courier New" w:cs="Courier New"/>
          <w:b/>
          <w:szCs w:val="24"/>
        </w:rPr>
      </w:pPr>
      <w:r>
        <w:rPr>
          <w:rFonts w:ascii="Courier New" w:hAnsi="Courier New" w:cs="Courier New"/>
          <w:b/>
          <w:szCs w:val="24"/>
        </w:rPr>
        <w:t>5</w:t>
      </w:r>
      <w:r w:rsidR="005057CB" w:rsidRPr="005057CB">
        <w:rPr>
          <w:rFonts w:ascii="Courier New" w:hAnsi="Courier New" w:cs="Courier New"/>
          <w:b/>
          <w:szCs w:val="24"/>
        </w:rPr>
        <w:t xml:space="preserve">. </w:t>
      </w:r>
      <w:r w:rsidR="008D743A" w:rsidRPr="005057CB">
        <w:rPr>
          <w:rFonts w:ascii="Courier New" w:hAnsi="Courier New" w:cs="Courier New"/>
          <w:b/>
          <w:szCs w:val="24"/>
        </w:rPr>
        <w:t>Modernización del Consejo para la Transparencia.</w:t>
      </w:r>
    </w:p>
    <w:p w:rsidR="005057CB" w:rsidRDefault="005057CB" w:rsidP="005057CB">
      <w:pPr>
        <w:tabs>
          <w:tab w:val="left" w:pos="3544"/>
        </w:tabs>
        <w:ind w:left="2835" w:right="51"/>
        <w:rPr>
          <w:rFonts w:ascii="Courier New" w:hAnsi="Courier New" w:cs="Courier New"/>
          <w:b/>
          <w:szCs w:val="24"/>
        </w:rPr>
      </w:pPr>
      <w:r>
        <w:rPr>
          <w:rFonts w:ascii="Courier New" w:hAnsi="Courier New" w:cs="Courier New"/>
          <w:b/>
          <w:szCs w:val="24"/>
        </w:rPr>
        <w:tab/>
      </w:r>
      <w:r w:rsidR="00D402B3" w:rsidRPr="00C5419B">
        <w:rPr>
          <w:rFonts w:ascii="Courier New" w:hAnsi="Courier New" w:cs="Courier New"/>
          <w:szCs w:val="24"/>
        </w:rPr>
        <w:t>Se consagra</w:t>
      </w:r>
      <w:r w:rsidR="002E07E5">
        <w:rPr>
          <w:rFonts w:ascii="Courier New" w:hAnsi="Courier New" w:cs="Courier New"/>
          <w:szCs w:val="24"/>
        </w:rPr>
        <w:t xml:space="preserve">, respecto del Consejo para la Transparencia, </w:t>
      </w:r>
      <w:r w:rsidR="00D402B3" w:rsidRPr="00C5419B">
        <w:rPr>
          <w:rFonts w:ascii="Courier New" w:hAnsi="Courier New" w:cs="Courier New"/>
          <w:szCs w:val="24"/>
        </w:rPr>
        <w:t xml:space="preserve">la obligación </w:t>
      </w:r>
      <w:r w:rsidR="002E07E5">
        <w:rPr>
          <w:rFonts w:ascii="Courier New" w:hAnsi="Courier New" w:cs="Courier New"/>
          <w:szCs w:val="24"/>
        </w:rPr>
        <w:t xml:space="preserve">legal </w:t>
      </w:r>
      <w:r w:rsidR="00D402B3" w:rsidRPr="00C5419B">
        <w:rPr>
          <w:rFonts w:ascii="Courier New" w:hAnsi="Courier New" w:cs="Courier New"/>
          <w:szCs w:val="24"/>
        </w:rPr>
        <w:t>de realizar una cuenta pública participativa a la ciudadanía de la gestión de sus políticas, planes, programas, ejecución presupuestaria y cualquier otra información que considere relevante</w:t>
      </w:r>
      <w:r w:rsidR="002E07E5">
        <w:rPr>
          <w:rFonts w:ascii="Courier New" w:hAnsi="Courier New" w:cs="Courier New"/>
          <w:szCs w:val="24"/>
        </w:rPr>
        <w:t>.</w:t>
      </w:r>
    </w:p>
    <w:p w:rsidR="005057CB" w:rsidRDefault="005057CB" w:rsidP="00107891">
      <w:pPr>
        <w:tabs>
          <w:tab w:val="left" w:pos="3544"/>
        </w:tabs>
        <w:spacing w:before="240"/>
        <w:ind w:left="2835" w:right="51"/>
        <w:rPr>
          <w:rFonts w:ascii="Courier New" w:hAnsi="Courier New" w:cs="Courier New"/>
          <w:b/>
          <w:szCs w:val="24"/>
        </w:rPr>
      </w:pPr>
      <w:r w:rsidRPr="005057CB">
        <w:rPr>
          <w:rFonts w:ascii="Courier New" w:hAnsi="Courier New" w:cs="Courier New"/>
          <w:b/>
          <w:szCs w:val="24"/>
        </w:rPr>
        <w:t xml:space="preserve">6. </w:t>
      </w:r>
      <w:r w:rsidR="00D402B3" w:rsidRPr="005057CB">
        <w:rPr>
          <w:rFonts w:ascii="Courier New" w:hAnsi="Courier New" w:cs="Courier New"/>
          <w:b/>
          <w:szCs w:val="24"/>
        </w:rPr>
        <w:t>Robustecimiento de las infracciones y sanciones.</w:t>
      </w:r>
    </w:p>
    <w:p w:rsidR="005057CB" w:rsidRDefault="00107891" w:rsidP="00763E48">
      <w:pPr>
        <w:tabs>
          <w:tab w:val="left" w:pos="3544"/>
        </w:tabs>
        <w:spacing w:before="240"/>
        <w:ind w:left="3969" w:right="191" w:hanging="425"/>
        <w:rPr>
          <w:rFonts w:ascii="Courier New" w:hAnsi="Courier New" w:cs="Courier New"/>
          <w:b/>
          <w:szCs w:val="24"/>
        </w:rPr>
      </w:pPr>
      <w:r>
        <w:rPr>
          <w:rFonts w:ascii="Courier New" w:hAnsi="Courier New" w:cs="Courier New"/>
          <w:b/>
          <w:szCs w:val="24"/>
        </w:rPr>
        <w:t xml:space="preserve">a. </w:t>
      </w:r>
      <w:r w:rsidR="00D402B3" w:rsidRPr="005057CB">
        <w:rPr>
          <w:rFonts w:ascii="Courier New" w:hAnsi="Courier New" w:cs="Courier New"/>
          <w:b/>
          <w:szCs w:val="24"/>
        </w:rPr>
        <w:t>Sanciones por denegación infundada de la información requerida.</w:t>
      </w:r>
    </w:p>
    <w:p w:rsidR="005057CB" w:rsidRDefault="005057CB" w:rsidP="005057CB">
      <w:pPr>
        <w:tabs>
          <w:tab w:val="left" w:pos="3544"/>
        </w:tabs>
        <w:ind w:left="2835" w:right="51"/>
        <w:rPr>
          <w:rFonts w:ascii="Courier New" w:hAnsi="Courier New" w:cs="Courier New"/>
          <w:b/>
          <w:szCs w:val="24"/>
        </w:rPr>
      </w:pPr>
      <w:r>
        <w:rPr>
          <w:rFonts w:ascii="Courier New" w:hAnsi="Courier New" w:cs="Courier New"/>
          <w:b/>
          <w:szCs w:val="24"/>
        </w:rPr>
        <w:tab/>
      </w:r>
      <w:r w:rsidR="00D402B3" w:rsidRPr="00C5419B">
        <w:rPr>
          <w:rFonts w:ascii="Courier New" w:hAnsi="Courier New" w:cs="Courier New"/>
          <w:szCs w:val="24"/>
        </w:rPr>
        <w:t>Se sancionará a la autoridad o jefatura</w:t>
      </w:r>
      <w:r w:rsidR="008706C4" w:rsidRPr="00C5419B">
        <w:rPr>
          <w:rFonts w:ascii="Courier New" w:hAnsi="Courier New" w:cs="Courier New"/>
          <w:szCs w:val="24"/>
        </w:rPr>
        <w:t xml:space="preserve"> o jefe superior del órgano o servicio del Estado requerido, que hubiere denegado infundadamente el acceso a la información, con censura o multa de hasta 50% de su remuneración</w:t>
      </w:r>
      <w:r w:rsidR="002E07E5">
        <w:rPr>
          <w:rFonts w:ascii="Courier New" w:hAnsi="Courier New" w:cs="Courier New"/>
          <w:szCs w:val="24"/>
        </w:rPr>
        <w:t>, según corresponda</w:t>
      </w:r>
      <w:r w:rsidR="00A22753" w:rsidRPr="00C5419B">
        <w:rPr>
          <w:rFonts w:ascii="Courier New" w:hAnsi="Courier New" w:cs="Courier New"/>
          <w:szCs w:val="24"/>
        </w:rPr>
        <w:t>. Se tendrá presente para la aplicación de la multa o sanción la intencionalidad, grado de participación y la conducta anterior.</w:t>
      </w:r>
    </w:p>
    <w:p w:rsidR="005057CB" w:rsidRDefault="005057CB" w:rsidP="00107891">
      <w:pPr>
        <w:tabs>
          <w:tab w:val="left" w:pos="3544"/>
        </w:tabs>
        <w:spacing w:before="240"/>
        <w:ind w:left="4111" w:right="51" w:hanging="567"/>
        <w:rPr>
          <w:rFonts w:ascii="Courier New" w:hAnsi="Courier New" w:cs="Courier New"/>
          <w:b/>
          <w:szCs w:val="24"/>
        </w:rPr>
      </w:pPr>
      <w:r w:rsidRPr="005057CB">
        <w:rPr>
          <w:rFonts w:ascii="Courier New" w:hAnsi="Courier New" w:cs="Courier New"/>
          <w:b/>
          <w:szCs w:val="24"/>
        </w:rPr>
        <w:lastRenderedPageBreak/>
        <w:t xml:space="preserve">b. </w:t>
      </w:r>
      <w:r w:rsidR="008706C4" w:rsidRPr="005057CB">
        <w:rPr>
          <w:rFonts w:ascii="Courier New" w:hAnsi="Courier New" w:cs="Courier New"/>
          <w:b/>
          <w:szCs w:val="24"/>
        </w:rPr>
        <w:t>Sanciones por la no entrega de la información decretada, ordenada por resolución firme.</w:t>
      </w:r>
    </w:p>
    <w:p w:rsidR="005057CB" w:rsidRDefault="005057CB" w:rsidP="005057CB">
      <w:pPr>
        <w:tabs>
          <w:tab w:val="left" w:pos="3544"/>
        </w:tabs>
        <w:ind w:left="2835" w:right="51"/>
        <w:rPr>
          <w:rFonts w:ascii="Courier New" w:hAnsi="Courier New" w:cs="Courier New"/>
          <w:szCs w:val="24"/>
        </w:rPr>
      </w:pPr>
      <w:r>
        <w:rPr>
          <w:rFonts w:ascii="Courier New" w:hAnsi="Courier New" w:cs="Courier New"/>
          <w:b/>
          <w:szCs w:val="24"/>
        </w:rPr>
        <w:tab/>
      </w:r>
      <w:r w:rsidR="008706C4" w:rsidRPr="00C5419B">
        <w:rPr>
          <w:rFonts w:ascii="Courier New" w:hAnsi="Courier New" w:cs="Courier New"/>
          <w:szCs w:val="24"/>
        </w:rPr>
        <w:t>Se sancionará a la autoridad o jefatura o jefe superior del órgano o servicio del Estado requerido, que hubiere denegado infundadamente el acceso a la información, con censura o multa de hasta 50% de su remuneración</w:t>
      </w:r>
      <w:r w:rsidR="002E07E5">
        <w:rPr>
          <w:rFonts w:ascii="Courier New" w:hAnsi="Courier New" w:cs="Courier New"/>
          <w:szCs w:val="24"/>
        </w:rPr>
        <w:t>, según corresponda</w:t>
      </w:r>
      <w:r w:rsidR="008706C4" w:rsidRPr="00C5419B">
        <w:rPr>
          <w:rFonts w:ascii="Courier New" w:hAnsi="Courier New" w:cs="Courier New"/>
          <w:szCs w:val="24"/>
        </w:rPr>
        <w:t>.</w:t>
      </w:r>
      <w:r w:rsidR="00A22753" w:rsidRPr="00C5419B">
        <w:rPr>
          <w:rFonts w:ascii="Courier New" w:hAnsi="Courier New" w:cs="Courier New"/>
          <w:szCs w:val="24"/>
        </w:rPr>
        <w:t xml:space="preserve"> Se tendrá presente para la aplicación de la multa o sanción la intencionalidad, grado de participación y la conducta anterior</w:t>
      </w:r>
      <w:r>
        <w:rPr>
          <w:rFonts w:ascii="Courier New" w:hAnsi="Courier New" w:cs="Courier New"/>
          <w:szCs w:val="24"/>
        </w:rPr>
        <w:t>.</w:t>
      </w:r>
    </w:p>
    <w:p w:rsidR="005057CB" w:rsidRDefault="005057CB" w:rsidP="005057CB">
      <w:pPr>
        <w:tabs>
          <w:tab w:val="left" w:pos="3544"/>
        </w:tabs>
        <w:ind w:left="2835" w:right="51"/>
        <w:rPr>
          <w:rFonts w:ascii="Courier New" w:hAnsi="Courier New" w:cs="Courier New"/>
          <w:b/>
          <w:szCs w:val="24"/>
        </w:rPr>
      </w:pPr>
      <w:r>
        <w:rPr>
          <w:rFonts w:ascii="Courier New" w:hAnsi="Courier New" w:cs="Courier New"/>
          <w:szCs w:val="24"/>
        </w:rPr>
        <w:tab/>
      </w:r>
      <w:r w:rsidR="008706C4" w:rsidRPr="00C5419B">
        <w:rPr>
          <w:rFonts w:ascii="Courier New" w:hAnsi="Courier New" w:cs="Courier New"/>
          <w:szCs w:val="24"/>
        </w:rPr>
        <w:t xml:space="preserve">Si persiste en dicha actitud, una vez notificado de la resolución que ordena la entrega de la información, habiendo sido aplicada la censura o la multa, el Consejo para la Transparencia apercibirá al infractor a que cumpla lo ordenado dentro del plazo de 10 días hábiles. </w:t>
      </w:r>
      <w:r w:rsidR="002E07E5">
        <w:rPr>
          <w:rFonts w:ascii="Courier New" w:hAnsi="Courier New" w:cs="Courier New"/>
          <w:szCs w:val="24"/>
        </w:rPr>
        <w:t xml:space="preserve">En caso de no cumplir con </w:t>
      </w:r>
      <w:r w:rsidR="008706C4" w:rsidRPr="00C5419B">
        <w:rPr>
          <w:rFonts w:ascii="Courier New" w:hAnsi="Courier New" w:cs="Courier New"/>
          <w:szCs w:val="24"/>
        </w:rPr>
        <w:t>lo decretado una vez notificado, se considerará una falta al principio de probidad administrativa.</w:t>
      </w:r>
    </w:p>
    <w:p w:rsidR="005057CB" w:rsidRDefault="00107891" w:rsidP="00107891">
      <w:pPr>
        <w:tabs>
          <w:tab w:val="left" w:pos="3544"/>
        </w:tabs>
        <w:spacing w:before="240"/>
        <w:ind w:left="4111" w:right="51" w:hanging="567"/>
        <w:rPr>
          <w:rFonts w:ascii="Courier New" w:hAnsi="Courier New" w:cs="Courier New"/>
          <w:b/>
          <w:szCs w:val="24"/>
        </w:rPr>
      </w:pPr>
      <w:r>
        <w:rPr>
          <w:rFonts w:ascii="Courier New" w:hAnsi="Courier New" w:cs="Courier New"/>
          <w:b/>
          <w:szCs w:val="24"/>
        </w:rPr>
        <w:t xml:space="preserve">c. </w:t>
      </w:r>
      <w:r w:rsidR="008706C4" w:rsidRPr="005057CB">
        <w:rPr>
          <w:rFonts w:ascii="Courier New" w:hAnsi="Courier New" w:cs="Courier New"/>
          <w:b/>
          <w:szCs w:val="24"/>
        </w:rPr>
        <w:t>Sanciones por incumplimiento a las normas de transparencia activa.</w:t>
      </w:r>
    </w:p>
    <w:p w:rsidR="005057CB" w:rsidRDefault="005057CB" w:rsidP="005057CB">
      <w:pPr>
        <w:tabs>
          <w:tab w:val="left" w:pos="3544"/>
        </w:tabs>
        <w:ind w:left="2835" w:right="51"/>
        <w:rPr>
          <w:rFonts w:ascii="Courier New" w:hAnsi="Courier New" w:cs="Courier New"/>
          <w:b/>
          <w:szCs w:val="24"/>
        </w:rPr>
      </w:pPr>
      <w:r>
        <w:rPr>
          <w:rFonts w:ascii="Courier New" w:hAnsi="Courier New" w:cs="Courier New"/>
          <w:b/>
          <w:szCs w:val="24"/>
        </w:rPr>
        <w:tab/>
      </w:r>
      <w:r w:rsidR="002E07E5">
        <w:rPr>
          <w:rFonts w:ascii="Courier New" w:hAnsi="Courier New" w:cs="Courier New"/>
          <w:szCs w:val="24"/>
        </w:rPr>
        <w:t>L</w:t>
      </w:r>
      <w:r w:rsidR="002E07E5" w:rsidRPr="00C5419B">
        <w:rPr>
          <w:rFonts w:ascii="Courier New" w:hAnsi="Courier New" w:cs="Courier New"/>
          <w:szCs w:val="24"/>
        </w:rPr>
        <w:t xml:space="preserve">a autoridad o jefatura o jefe superior del órgano o servicio del Estado </w:t>
      </w:r>
      <w:r w:rsidR="002E07E5">
        <w:rPr>
          <w:rFonts w:ascii="Courier New" w:hAnsi="Courier New" w:cs="Courier New"/>
          <w:szCs w:val="24"/>
        </w:rPr>
        <w:t>que no dé cumplimiento a las normas de transparencia activa, s</w:t>
      </w:r>
      <w:r w:rsidR="002E07E5" w:rsidRPr="00C5419B">
        <w:rPr>
          <w:rFonts w:ascii="Courier New" w:hAnsi="Courier New" w:cs="Courier New"/>
          <w:szCs w:val="24"/>
        </w:rPr>
        <w:t>erá sancionad</w:t>
      </w:r>
      <w:r w:rsidR="002E07E5">
        <w:rPr>
          <w:rFonts w:ascii="Courier New" w:hAnsi="Courier New" w:cs="Courier New"/>
          <w:szCs w:val="24"/>
        </w:rPr>
        <w:t>a</w:t>
      </w:r>
      <w:r w:rsidR="002E07E5" w:rsidRPr="00C5419B">
        <w:rPr>
          <w:rFonts w:ascii="Courier New" w:hAnsi="Courier New" w:cs="Courier New"/>
          <w:szCs w:val="24"/>
        </w:rPr>
        <w:t xml:space="preserve"> </w:t>
      </w:r>
      <w:r w:rsidR="00A22753" w:rsidRPr="00C5419B">
        <w:rPr>
          <w:rFonts w:ascii="Courier New" w:hAnsi="Courier New" w:cs="Courier New"/>
          <w:szCs w:val="24"/>
        </w:rPr>
        <w:t>con censura o multa de hasta 50% de su remuneración</w:t>
      </w:r>
      <w:r w:rsidR="002E07E5">
        <w:rPr>
          <w:rFonts w:ascii="Courier New" w:hAnsi="Courier New" w:cs="Courier New"/>
          <w:szCs w:val="24"/>
        </w:rPr>
        <w:t>, según corresponda</w:t>
      </w:r>
      <w:r w:rsidR="00A22753" w:rsidRPr="00C5419B">
        <w:rPr>
          <w:rFonts w:ascii="Courier New" w:hAnsi="Courier New" w:cs="Courier New"/>
          <w:szCs w:val="24"/>
        </w:rPr>
        <w:t>. Se tendrá presente para la aplicación de la multa o sanción la intencionalidad, grado de participación y la conducta anterior.</w:t>
      </w:r>
    </w:p>
    <w:p w:rsidR="005057CB" w:rsidRDefault="002A7F15" w:rsidP="00107891">
      <w:pPr>
        <w:tabs>
          <w:tab w:val="left" w:pos="3544"/>
        </w:tabs>
        <w:spacing w:before="240"/>
        <w:ind w:left="2835" w:right="51"/>
        <w:rPr>
          <w:rFonts w:ascii="Courier New" w:hAnsi="Courier New" w:cs="Courier New"/>
          <w:b/>
          <w:szCs w:val="24"/>
        </w:rPr>
      </w:pPr>
      <w:r>
        <w:rPr>
          <w:rFonts w:ascii="Courier New" w:hAnsi="Courier New" w:cs="Courier New"/>
          <w:b/>
          <w:szCs w:val="24"/>
        </w:rPr>
        <w:t>7</w:t>
      </w:r>
      <w:r w:rsidR="005057CB" w:rsidRPr="005057CB">
        <w:rPr>
          <w:rFonts w:ascii="Courier New" w:hAnsi="Courier New" w:cs="Courier New"/>
          <w:b/>
          <w:szCs w:val="24"/>
        </w:rPr>
        <w:t xml:space="preserve">. </w:t>
      </w:r>
      <w:r w:rsidR="002B60B9" w:rsidRPr="005057CB">
        <w:rPr>
          <w:rFonts w:ascii="Courier New" w:hAnsi="Courier New" w:cs="Courier New"/>
          <w:b/>
          <w:szCs w:val="24"/>
        </w:rPr>
        <w:t>Creación de la Comisión de Transparencia del Estado.</w:t>
      </w:r>
    </w:p>
    <w:p w:rsidR="00D641AB" w:rsidRDefault="005057CB" w:rsidP="00D641AB">
      <w:pPr>
        <w:tabs>
          <w:tab w:val="left" w:pos="3544"/>
        </w:tabs>
        <w:ind w:left="2835" w:right="51"/>
        <w:rPr>
          <w:rFonts w:ascii="Courier New" w:hAnsi="Courier New" w:cs="Courier New"/>
          <w:szCs w:val="24"/>
        </w:rPr>
      </w:pPr>
      <w:r>
        <w:rPr>
          <w:rFonts w:ascii="Courier New" w:hAnsi="Courier New" w:cs="Courier New"/>
          <w:b/>
          <w:szCs w:val="24"/>
        </w:rPr>
        <w:tab/>
      </w:r>
      <w:r w:rsidR="002E07E5">
        <w:rPr>
          <w:rFonts w:ascii="Courier New" w:hAnsi="Courier New" w:cs="Courier New"/>
          <w:szCs w:val="24"/>
        </w:rPr>
        <w:t>Se propone la creación de la Comisión de Transparencia del Estado, la cual e</w:t>
      </w:r>
      <w:r w:rsidR="002E07E5" w:rsidRPr="00C5419B">
        <w:rPr>
          <w:rFonts w:ascii="Courier New" w:hAnsi="Courier New" w:cs="Courier New"/>
          <w:szCs w:val="24"/>
        </w:rPr>
        <w:t xml:space="preserve">stará </w:t>
      </w:r>
      <w:r w:rsidR="00F619AB" w:rsidRPr="00C5419B">
        <w:rPr>
          <w:rFonts w:ascii="Courier New" w:hAnsi="Courier New" w:cs="Courier New"/>
          <w:szCs w:val="24"/>
        </w:rPr>
        <w:t xml:space="preserve">integrada por </w:t>
      </w:r>
      <w:r>
        <w:rPr>
          <w:rFonts w:ascii="Courier New" w:hAnsi="Courier New" w:cs="Courier New"/>
          <w:szCs w:val="24"/>
        </w:rPr>
        <w:t>e</w:t>
      </w:r>
      <w:r w:rsidR="00DE0E3A" w:rsidRPr="00C5419B">
        <w:rPr>
          <w:rFonts w:ascii="Courier New" w:hAnsi="Courier New" w:cs="Courier New"/>
          <w:szCs w:val="24"/>
        </w:rPr>
        <w:t>l Ministro Secretario General de la Presidencia, en representación del Presidente de la República, quien la presidirá;</w:t>
      </w:r>
      <w:r w:rsidR="00D641AB">
        <w:rPr>
          <w:rFonts w:ascii="Courier New" w:hAnsi="Courier New" w:cs="Courier New"/>
          <w:szCs w:val="24"/>
        </w:rPr>
        <w:t xml:space="preserve"> e</w:t>
      </w:r>
      <w:r w:rsidR="00DE0E3A" w:rsidRPr="00C5419B">
        <w:rPr>
          <w:rFonts w:ascii="Courier New" w:hAnsi="Courier New" w:cs="Courier New"/>
          <w:szCs w:val="24"/>
        </w:rPr>
        <w:t>l Presidente del Senado;</w:t>
      </w:r>
      <w:r w:rsidR="00D641AB">
        <w:rPr>
          <w:rFonts w:ascii="Courier New" w:hAnsi="Courier New" w:cs="Courier New"/>
          <w:szCs w:val="24"/>
        </w:rPr>
        <w:t xml:space="preserve"> el</w:t>
      </w:r>
      <w:r w:rsidR="00DE0E3A" w:rsidRPr="00C5419B">
        <w:rPr>
          <w:rFonts w:ascii="Courier New" w:hAnsi="Courier New" w:cs="Courier New"/>
          <w:szCs w:val="24"/>
        </w:rPr>
        <w:t xml:space="preserve"> Presidente de la Cámara de Diputados;</w:t>
      </w:r>
      <w:r w:rsidR="00D641AB">
        <w:rPr>
          <w:rFonts w:ascii="Courier New" w:hAnsi="Courier New" w:cs="Courier New"/>
          <w:szCs w:val="24"/>
        </w:rPr>
        <w:t xml:space="preserve"> e</w:t>
      </w:r>
      <w:r w:rsidR="00DE0E3A" w:rsidRPr="00C5419B">
        <w:rPr>
          <w:rFonts w:ascii="Courier New" w:hAnsi="Courier New" w:cs="Courier New"/>
          <w:szCs w:val="24"/>
        </w:rPr>
        <w:t>l Presidente de la Corte Suprema;</w:t>
      </w:r>
      <w:r w:rsidR="00D641AB">
        <w:rPr>
          <w:rFonts w:ascii="Courier New" w:hAnsi="Courier New" w:cs="Courier New"/>
          <w:szCs w:val="24"/>
        </w:rPr>
        <w:t xml:space="preserve"> e</w:t>
      </w:r>
      <w:r w:rsidR="00DE0E3A" w:rsidRPr="00C5419B">
        <w:rPr>
          <w:rFonts w:ascii="Courier New" w:hAnsi="Courier New" w:cs="Courier New"/>
          <w:szCs w:val="24"/>
        </w:rPr>
        <w:t xml:space="preserve">l Fiscal Nacional del Ministerio Público; </w:t>
      </w:r>
      <w:r w:rsidR="00D641AB">
        <w:rPr>
          <w:rFonts w:ascii="Courier New" w:hAnsi="Courier New" w:cs="Courier New"/>
          <w:szCs w:val="24"/>
        </w:rPr>
        <w:t>e</w:t>
      </w:r>
      <w:r w:rsidR="00DE0E3A" w:rsidRPr="00C5419B">
        <w:rPr>
          <w:rFonts w:ascii="Courier New" w:hAnsi="Courier New" w:cs="Courier New"/>
          <w:szCs w:val="24"/>
        </w:rPr>
        <w:t>l Presidente del Tribunal Constitucional;</w:t>
      </w:r>
      <w:r w:rsidR="00D641AB">
        <w:rPr>
          <w:rFonts w:ascii="Courier New" w:hAnsi="Courier New" w:cs="Courier New"/>
          <w:szCs w:val="24"/>
        </w:rPr>
        <w:t xml:space="preserve"> e</w:t>
      </w:r>
      <w:r w:rsidR="00DE0E3A" w:rsidRPr="00C5419B">
        <w:rPr>
          <w:rFonts w:ascii="Courier New" w:hAnsi="Courier New" w:cs="Courier New"/>
          <w:szCs w:val="24"/>
        </w:rPr>
        <w:t>l Presidente del Consejo Directivo del Servicio Electoral;</w:t>
      </w:r>
      <w:r w:rsidR="00D641AB">
        <w:rPr>
          <w:rFonts w:ascii="Courier New" w:hAnsi="Courier New" w:cs="Courier New"/>
          <w:szCs w:val="24"/>
        </w:rPr>
        <w:t xml:space="preserve"> e</w:t>
      </w:r>
      <w:r w:rsidR="00DE0E3A" w:rsidRPr="00C5419B">
        <w:rPr>
          <w:rFonts w:ascii="Courier New" w:hAnsi="Courier New" w:cs="Courier New"/>
          <w:szCs w:val="24"/>
        </w:rPr>
        <w:t>l Presidente del Tribunal Calificador de Elecciones;</w:t>
      </w:r>
      <w:r w:rsidR="00D641AB">
        <w:rPr>
          <w:rFonts w:ascii="Courier New" w:hAnsi="Courier New" w:cs="Courier New"/>
          <w:szCs w:val="24"/>
        </w:rPr>
        <w:t xml:space="preserve"> e</w:t>
      </w:r>
      <w:r w:rsidR="00DE0E3A" w:rsidRPr="00C5419B">
        <w:rPr>
          <w:rFonts w:ascii="Courier New" w:hAnsi="Courier New" w:cs="Courier New"/>
          <w:szCs w:val="24"/>
        </w:rPr>
        <w:t>l Contralor General de la República;</w:t>
      </w:r>
      <w:r w:rsidR="00D641AB">
        <w:rPr>
          <w:rFonts w:ascii="Courier New" w:hAnsi="Courier New" w:cs="Courier New"/>
          <w:szCs w:val="24"/>
        </w:rPr>
        <w:t xml:space="preserve"> e</w:t>
      </w:r>
      <w:r w:rsidR="00DE0E3A" w:rsidRPr="00C5419B">
        <w:rPr>
          <w:rFonts w:ascii="Courier New" w:hAnsi="Courier New" w:cs="Courier New"/>
          <w:szCs w:val="24"/>
        </w:rPr>
        <w:t>l Presidente del Banco Central; y,</w:t>
      </w:r>
      <w:r w:rsidR="00D641AB">
        <w:rPr>
          <w:rFonts w:ascii="Courier New" w:hAnsi="Courier New" w:cs="Courier New"/>
          <w:szCs w:val="24"/>
        </w:rPr>
        <w:t xml:space="preserve"> e</w:t>
      </w:r>
      <w:r w:rsidR="00DE0E3A" w:rsidRPr="00C5419B">
        <w:rPr>
          <w:rFonts w:ascii="Courier New" w:hAnsi="Courier New" w:cs="Courier New"/>
          <w:szCs w:val="24"/>
        </w:rPr>
        <w:t>l Ministro de Justicia y Derechos Humanos, quien actuará como Secretario Ejecutivo.</w:t>
      </w:r>
    </w:p>
    <w:p w:rsidR="00D641AB" w:rsidRDefault="00D641AB" w:rsidP="00D641AB">
      <w:pPr>
        <w:tabs>
          <w:tab w:val="left" w:pos="3544"/>
        </w:tabs>
        <w:ind w:left="2835" w:right="51"/>
        <w:rPr>
          <w:rFonts w:ascii="Courier New" w:hAnsi="Courier New" w:cs="Courier New"/>
          <w:szCs w:val="24"/>
        </w:rPr>
      </w:pPr>
      <w:r>
        <w:rPr>
          <w:rFonts w:ascii="Courier New" w:hAnsi="Courier New" w:cs="Courier New"/>
          <w:szCs w:val="24"/>
        </w:rPr>
        <w:lastRenderedPageBreak/>
        <w:tab/>
      </w:r>
      <w:r w:rsidR="00DE0E3A" w:rsidRPr="00C5419B">
        <w:rPr>
          <w:rFonts w:ascii="Courier New" w:hAnsi="Courier New" w:cs="Courier New"/>
          <w:szCs w:val="24"/>
        </w:rPr>
        <w:t>Las funciones de esta Comisión serán</w:t>
      </w:r>
      <w:r w:rsidR="009852A2">
        <w:rPr>
          <w:rFonts w:ascii="Courier New" w:hAnsi="Courier New" w:cs="Courier New"/>
          <w:szCs w:val="24"/>
        </w:rPr>
        <w:t>, principalmente,</w:t>
      </w:r>
      <w:r w:rsidR="00DE0E3A" w:rsidRPr="00C5419B">
        <w:rPr>
          <w:rFonts w:ascii="Courier New" w:hAnsi="Courier New" w:cs="Courier New"/>
          <w:szCs w:val="24"/>
        </w:rPr>
        <w:t xml:space="preserve"> </w:t>
      </w:r>
      <w:r w:rsidR="00BB27C1">
        <w:rPr>
          <w:rFonts w:ascii="Courier New" w:hAnsi="Courier New" w:cs="Courier New"/>
          <w:szCs w:val="24"/>
        </w:rPr>
        <w:t>ser</w:t>
      </w:r>
      <w:r w:rsidR="005D43F1">
        <w:rPr>
          <w:rFonts w:ascii="Courier New" w:hAnsi="Courier New" w:cs="Courier New"/>
          <w:szCs w:val="24"/>
        </w:rPr>
        <w:t xml:space="preserve">vir de </w:t>
      </w:r>
      <w:r w:rsidR="00BB27C1" w:rsidRPr="00C5419B">
        <w:rPr>
          <w:rFonts w:ascii="Courier New" w:hAnsi="Courier New" w:cs="Courier New"/>
          <w:szCs w:val="24"/>
        </w:rPr>
        <w:t>instancia de coordinación de los órganos del Estado</w:t>
      </w:r>
      <w:r w:rsidR="00BB27C1">
        <w:rPr>
          <w:rFonts w:ascii="Courier New" w:hAnsi="Courier New" w:cs="Courier New"/>
          <w:szCs w:val="24"/>
        </w:rPr>
        <w:t>,</w:t>
      </w:r>
      <w:r w:rsidR="00BB27C1" w:rsidRPr="00C5419B">
        <w:rPr>
          <w:rFonts w:ascii="Courier New" w:hAnsi="Courier New" w:cs="Courier New"/>
          <w:szCs w:val="24"/>
        </w:rPr>
        <w:t xml:space="preserve"> </w:t>
      </w:r>
      <w:r w:rsidR="00DE0E3A" w:rsidRPr="00C5419B">
        <w:rPr>
          <w:rFonts w:ascii="Courier New" w:hAnsi="Courier New" w:cs="Courier New"/>
          <w:szCs w:val="24"/>
        </w:rPr>
        <w:t>determinar los lineamientos generales del desarrollo, funcionamiento e implementación del Portal de Transparencia del Estado y velar por la correcta y adecuada implementación y aplicación de la presente ley.</w:t>
      </w:r>
    </w:p>
    <w:p w:rsidR="00EB4D2F" w:rsidRPr="00D641AB" w:rsidRDefault="002A7F15" w:rsidP="00107891">
      <w:pPr>
        <w:tabs>
          <w:tab w:val="left" w:pos="3544"/>
        </w:tabs>
        <w:spacing w:before="240"/>
        <w:ind w:left="2835" w:right="51"/>
        <w:rPr>
          <w:rFonts w:ascii="Courier New" w:hAnsi="Courier New" w:cs="Courier New"/>
          <w:b/>
          <w:szCs w:val="24"/>
        </w:rPr>
      </w:pPr>
      <w:r>
        <w:rPr>
          <w:rFonts w:ascii="Courier New" w:hAnsi="Courier New" w:cs="Courier New"/>
          <w:b/>
          <w:szCs w:val="24"/>
        </w:rPr>
        <w:t>8</w:t>
      </w:r>
      <w:r w:rsidR="00D641AB" w:rsidRPr="00D641AB">
        <w:rPr>
          <w:rFonts w:ascii="Courier New" w:hAnsi="Courier New" w:cs="Courier New"/>
          <w:b/>
          <w:szCs w:val="24"/>
        </w:rPr>
        <w:t xml:space="preserve">. </w:t>
      </w:r>
      <w:r w:rsidR="002B60B9" w:rsidRPr="00D641AB">
        <w:rPr>
          <w:rFonts w:ascii="Courier New" w:hAnsi="Courier New" w:cs="Courier New"/>
          <w:b/>
          <w:szCs w:val="24"/>
        </w:rPr>
        <w:t>Creaci</w:t>
      </w:r>
      <w:r w:rsidR="00DE0E3A" w:rsidRPr="00D641AB">
        <w:rPr>
          <w:rFonts w:ascii="Courier New" w:hAnsi="Courier New" w:cs="Courier New"/>
          <w:b/>
          <w:szCs w:val="24"/>
        </w:rPr>
        <w:t xml:space="preserve">ón de un sitio electrónico denominado </w:t>
      </w:r>
      <w:r w:rsidR="002B60B9" w:rsidRPr="00D641AB">
        <w:rPr>
          <w:rFonts w:ascii="Courier New" w:hAnsi="Courier New" w:cs="Courier New"/>
          <w:b/>
          <w:szCs w:val="24"/>
        </w:rPr>
        <w:t>Portal de Transparencia del Estado</w:t>
      </w:r>
      <w:r w:rsidR="00DE0E3A" w:rsidRPr="00D641AB">
        <w:rPr>
          <w:rFonts w:ascii="Courier New" w:hAnsi="Courier New" w:cs="Courier New"/>
          <w:b/>
          <w:szCs w:val="24"/>
        </w:rPr>
        <w:t>.</w:t>
      </w:r>
    </w:p>
    <w:p w:rsidR="00EB4D2F" w:rsidRPr="00C5419B" w:rsidRDefault="00D641AB" w:rsidP="00C5419B">
      <w:pPr>
        <w:tabs>
          <w:tab w:val="left" w:pos="3544"/>
        </w:tabs>
        <w:ind w:left="2835" w:right="51"/>
        <w:rPr>
          <w:rFonts w:ascii="Courier New" w:hAnsi="Courier New" w:cs="Courier New"/>
          <w:szCs w:val="24"/>
        </w:rPr>
      </w:pPr>
      <w:r>
        <w:rPr>
          <w:rFonts w:ascii="Courier New" w:hAnsi="Courier New" w:cs="Courier New"/>
          <w:szCs w:val="24"/>
        </w:rPr>
        <w:tab/>
      </w:r>
      <w:r w:rsidR="009852A2">
        <w:rPr>
          <w:rFonts w:ascii="Courier New" w:hAnsi="Courier New" w:cs="Courier New"/>
          <w:szCs w:val="24"/>
        </w:rPr>
        <w:t>Se crea el Portal de Transparencia del Estado, sitio electrónico a</w:t>
      </w:r>
      <w:r w:rsidR="009852A2" w:rsidRPr="00C5419B">
        <w:rPr>
          <w:rFonts w:ascii="Courier New" w:hAnsi="Courier New" w:cs="Courier New"/>
          <w:szCs w:val="24"/>
        </w:rPr>
        <w:t xml:space="preserve"> </w:t>
      </w:r>
      <w:r w:rsidR="00EB4D2F" w:rsidRPr="00C5419B">
        <w:rPr>
          <w:rFonts w:ascii="Courier New" w:hAnsi="Courier New" w:cs="Courier New"/>
          <w:szCs w:val="24"/>
        </w:rPr>
        <w:t>través de</w:t>
      </w:r>
      <w:r w:rsidR="009852A2">
        <w:rPr>
          <w:rFonts w:ascii="Courier New" w:hAnsi="Courier New" w:cs="Courier New"/>
          <w:szCs w:val="24"/>
        </w:rPr>
        <w:t xml:space="preserve">l cual </w:t>
      </w:r>
      <w:r w:rsidR="00EB4D2F" w:rsidRPr="00C5419B">
        <w:rPr>
          <w:rFonts w:ascii="Courier New" w:hAnsi="Courier New" w:cs="Courier New"/>
          <w:szCs w:val="24"/>
        </w:rPr>
        <w:t xml:space="preserve">se almacenarán y publicarán los documentos y antecedentes </w:t>
      </w:r>
      <w:r w:rsidR="00B8704E" w:rsidRPr="00C5419B">
        <w:rPr>
          <w:rFonts w:ascii="Courier New" w:hAnsi="Courier New" w:cs="Courier New"/>
          <w:szCs w:val="24"/>
        </w:rPr>
        <w:t xml:space="preserve">que obliga el artículo 7° de </w:t>
      </w:r>
      <w:r w:rsidR="004A7C87" w:rsidRPr="00C5419B">
        <w:rPr>
          <w:rFonts w:ascii="Courier New" w:hAnsi="Courier New" w:cs="Courier New"/>
          <w:szCs w:val="24"/>
        </w:rPr>
        <w:t>la Ley de Transparencia</w:t>
      </w:r>
      <w:r w:rsidR="00B8704E" w:rsidRPr="00C5419B">
        <w:rPr>
          <w:rFonts w:ascii="Courier New" w:hAnsi="Courier New" w:cs="Courier New"/>
          <w:szCs w:val="24"/>
        </w:rPr>
        <w:t>. Además</w:t>
      </w:r>
      <w:r w:rsidR="00C933EC">
        <w:rPr>
          <w:rFonts w:ascii="Courier New" w:hAnsi="Courier New" w:cs="Courier New"/>
          <w:szCs w:val="24"/>
        </w:rPr>
        <w:t>,</w:t>
      </w:r>
      <w:r w:rsidR="00B8704E" w:rsidRPr="00C5419B">
        <w:rPr>
          <w:rFonts w:ascii="Courier New" w:hAnsi="Courier New" w:cs="Courier New"/>
          <w:szCs w:val="24"/>
        </w:rPr>
        <w:t xml:space="preserve"> se presentarán y tramitarán las solicitudes de acceso a la información que se presenten ante los órganos de la Administración del Estado.</w:t>
      </w:r>
    </w:p>
    <w:p w:rsidR="00B8704E" w:rsidRPr="00C5419B" w:rsidRDefault="00D641AB" w:rsidP="00C5419B">
      <w:pPr>
        <w:tabs>
          <w:tab w:val="left" w:pos="3544"/>
        </w:tabs>
        <w:ind w:left="2835" w:right="51"/>
        <w:rPr>
          <w:rFonts w:ascii="Courier New" w:hAnsi="Courier New" w:cs="Courier New"/>
          <w:szCs w:val="24"/>
        </w:rPr>
      </w:pPr>
      <w:r>
        <w:rPr>
          <w:rFonts w:ascii="Courier New" w:hAnsi="Courier New" w:cs="Courier New"/>
          <w:szCs w:val="24"/>
        </w:rPr>
        <w:tab/>
      </w:r>
      <w:r w:rsidR="009852A2">
        <w:rPr>
          <w:rFonts w:ascii="Courier New" w:hAnsi="Courier New" w:cs="Courier New"/>
          <w:szCs w:val="24"/>
        </w:rPr>
        <w:t>Este Portal s</w:t>
      </w:r>
      <w:r w:rsidR="009852A2" w:rsidRPr="00C5419B">
        <w:rPr>
          <w:rFonts w:ascii="Courier New" w:hAnsi="Courier New" w:cs="Courier New"/>
          <w:szCs w:val="24"/>
        </w:rPr>
        <w:t xml:space="preserve">erá </w:t>
      </w:r>
      <w:r w:rsidR="00B8704E" w:rsidRPr="00C5419B">
        <w:rPr>
          <w:rFonts w:ascii="Courier New" w:hAnsi="Courier New" w:cs="Courier New"/>
          <w:szCs w:val="24"/>
        </w:rPr>
        <w:t>administrado por el Ministerio Secretaría General de la Presidencia.</w:t>
      </w:r>
    </w:p>
    <w:p w:rsidR="00D641AB" w:rsidRDefault="002A7F15" w:rsidP="00107891">
      <w:pPr>
        <w:tabs>
          <w:tab w:val="left" w:pos="3544"/>
        </w:tabs>
        <w:spacing w:before="240"/>
        <w:ind w:left="2835" w:right="51"/>
        <w:rPr>
          <w:rFonts w:ascii="Courier New" w:hAnsi="Courier New" w:cs="Courier New"/>
          <w:b/>
          <w:szCs w:val="24"/>
        </w:rPr>
      </w:pPr>
      <w:r>
        <w:rPr>
          <w:rFonts w:ascii="Courier New" w:hAnsi="Courier New" w:cs="Courier New"/>
          <w:b/>
          <w:szCs w:val="24"/>
        </w:rPr>
        <w:t>9</w:t>
      </w:r>
      <w:r w:rsidR="00D641AB" w:rsidRPr="00D641AB">
        <w:rPr>
          <w:rFonts w:ascii="Courier New" w:hAnsi="Courier New" w:cs="Courier New"/>
          <w:b/>
          <w:szCs w:val="24"/>
        </w:rPr>
        <w:t xml:space="preserve">. </w:t>
      </w:r>
      <w:r w:rsidR="00B8704E" w:rsidRPr="00D641AB">
        <w:rPr>
          <w:rFonts w:ascii="Courier New" w:hAnsi="Courier New" w:cs="Courier New"/>
          <w:b/>
          <w:szCs w:val="24"/>
        </w:rPr>
        <w:t xml:space="preserve">Fortalecimiento </w:t>
      </w:r>
      <w:r w:rsidR="004A7C87" w:rsidRPr="00D641AB">
        <w:rPr>
          <w:rFonts w:ascii="Courier New" w:hAnsi="Courier New" w:cs="Courier New"/>
          <w:b/>
          <w:szCs w:val="24"/>
        </w:rPr>
        <w:t>i</w:t>
      </w:r>
      <w:r w:rsidR="00B8704E" w:rsidRPr="00D641AB">
        <w:rPr>
          <w:rFonts w:ascii="Courier New" w:hAnsi="Courier New" w:cs="Courier New"/>
          <w:b/>
          <w:szCs w:val="24"/>
        </w:rPr>
        <w:t>nstitucional del Ministerio Secretaría General de la Presidencia y del Ministerio de Justicia y Derechos Humanos.</w:t>
      </w:r>
    </w:p>
    <w:p w:rsidR="00D641AB" w:rsidRDefault="00D641AB" w:rsidP="00D641AB">
      <w:pPr>
        <w:tabs>
          <w:tab w:val="left" w:pos="3544"/>
        </w:tabs>
        <w:ind w:left="2835" w:right="51"/>
        <w:rPr>
          <w:rFonts w:ascii="Courier New" w:hAnsi="Courier New" w:cs="Courier New"/>
          <w:b/>
          <w:szCs w:val="24"/>
        </w:rPr>
      </w:pPr>
      <w:r>
        <w:rPr>
          <w:rFonts w:ascii="Courier New" w:hAnsi="Courier New" w:cs="Courier New"/>
          <w:b/>
          <w:szCs w:val="24"/>
        </w:rPr>
        <w:tab/>
      </w:r>
      <w:r w:rsidR="00B8704E" w:rsidRPr="00C5419B">
        <w:rPr>
          <w:rFonts w:ascii="Courier New" w:hAnsi="Courier New" w:cs="Courier New"/>
          <w:szCs w:val="24"/>
        </w:rPr>
        <w:t>Se fortalecerá el rol del Ministerio Secretaría General de la Presidencia en materias de integridad pública, probidad en el ejercicio de la función pública, transparencia y gobierno abierto a través de la creación de la División de Integridad Pública y Transparencia.</w:t>
      </w:r>
    </w:p>
    <w:p w:rsidR="005102CB" w:rsidRPr="00D641AB" w:rsidRDefault="00D641AB" w:rsidP="00D641AB">
      <w:pPr>
        <w:tabs>
          <w:tab w:val="left" w:pos="3544"/>
        </w:tabs>
        <w:ind w:left="2835" w:right="51"/>
        <w:rPr>
          <w:rFonts w:ascii="Courier New" w:hAnsi="Courier New" w:cs="Courier New"/>
          <w:b/>
          <w:szCs w:val="24"/>
        </w:rPr>
      </w:pPr>
      <w:r>
        <w:rPr>
          <w:rFonts w:ascii="Courier New" w:hAnsi="Courier New" w:cs="Courier New"/>
          <w:b/>
          <w:szCs w:val="24"/>
        </w:rPr>
        <w:tab/>
      </w:r>
      <w:r w:rsidR="009852A2">
        <w:rPr>
          <w:rFonts w:ascii="Courier New" w:hAnsi="Courier New" w:cs="Courier New"/>
          <w:szCs w:val="24"/>
        </w:rPr>
        <w:t>Asimismo, s</w:t>
      </w:r>
      <w:r w:rsidR="009852A2" w:rsidRPr="00C5419B">
        <w:rPr>
          <w:rFonts w:ascii="Courier New" w:hAnsi="Courier New" w:cs="Courier New"/>
          <w:szCs w:val="24"/>
        </w:rPr>
        <w:t xml:space="preserve">e </w:t>
      </w:r>
      <w:r w:rsidR="005102CB" w:rsidRPr="00C5419B">
        <w:rPr>
          <w:rFonts w:ascii="Courier New" w:hAnsi="Courier New" w:cs="Courier New"/>
          <w:szCs w:val="24"/>
        </w:rPr>
        <w:t>incorporará dentro de las funciones del Ministerio de Justicia y Derechos Humanos el diseño y entrega de lineamientos sobre el derecho de acceso a la información pública y la protección de datos personales.</w:t>
      </w:r>
    </w:p>
    <w:p w:rsidR="00E5135B" w:rsidRPr="00C5419B" w:rsidRDefault="00CB0C06" w:rsidP="00107891">
      <w:pPr>
        <w:spacing w:before="240"/>
        <w:ind w:left="2835" w:firstLine="709"/>
        <w:rPr>
          <w:rFonts w:ascii="Courier New" w:hAnsi="Courier New" w:cs="Courier New"/>
          <w:szCs w:val="24"/>
        </w:rPr>
      </w:pPr>
      <w:r w:rsidRPr="00C5419B">
        <w:rPr>
          <w:rFonts w:ascii="Courier New" w:hAnsi="Courier New" w:cs="Courier New"/>
          <w:szCs w:val="24"/>
        </w:rPr>
        <w:t>En consecuencia, tengo el honor de someter a vuestra consideración, el siguiente</w:t>
      </w:r>
    </w:p>
    <w:p w:rsidR="00107891" w:rsidRDefault="00107891" w:rsidP="00E5135B">
      <w:pPr>
        <w:jc w:val="center"/>
        <w:rPr>
          <w:rFonts w:ascii="Courier New" w:hAnsi="Courier New" w:cs="Courier New"/>
          <w:b/>
          <w:spacing w:val="160"/>
          <w:szCs w:val="24"/>
        </w:rPr>
      </w:pPr>
    </w:p>
    <w:p w:rsidR="00107891" w:rsidRDefault="00107891" w:rsidP="00E5135B">
      <w:pPr>
        <w:jc w:val="center"/>
        <w:rPr>
          <w:rFonts w:ascii="Courier New" w:hAnsi="Courier New" w:cs="Courier New"/>
          <w:b/>
          <w:spacing w:val="160"/>
          <w:szCs w:val="24"/>
        </w:rPr>
      </w:pPr>
    </w:p>
    <w:p w:rsidR="00E5135B" w:rsidRPr="00C5419B" w:rsidRDefault="00CB0C06" w:rsidP="00E5135B">
      <w:pPr>
        <w:jc w:val="center"/>
        <w:rPr>
          <w:rFonts w:ascii="Courier New" w:hAnsi="Courier New" w:cs="Courier New"/>
          <w:szCs w:val="24"/>
        </w:rPr>
      </w:pPr>
      <w:r w:rsidRPr="00C5419B">
        <w:rPr>
          <w:rFonts w:ascii="Courier New" w:hAnsi="Courier New" w:cs="Courier New"/>
          <w:b/>
          <w:spacing w:val="160"/>
          <w:szCs w:val="24"/>
        </w:rPr>
        <w:t>PROYECTO DE LE</w:t>
      </w:r>
      <w:r w:rsidRPr="00C5419B">
        <w:rPr>
          <w:rFonts w:ascii="Courier New" w:hAnsi="Courier New" w:cs="Courier New"/>
          <w:b/>
          <w:spacing w:val="-3"/>
          <w:szCs w:val="24"/>
        </w:rPr>
        <w:t>Y:</w:t>
      </w:r>
    </w:p>
    <w:p w:rsidR="00107891" w:rsidRPr="002A1DD4" w:rsidRDefault="00107891" w:rsidP="00E454D4">
      <w:pPr>
        <w:jc w:val="center"/>
        <w:rPr>
          <w:rFonts w:ascii="Courier New" w:hAnsi="Courier New" w:cs="Courier New"/>
          <w:sz w:val="36"/>
          <w:szCs w:val="36"/>
        </w:rPr>
      </w:pPr>
    </w:p>
    <w:p w:rsidR="00133A8F" w:rsidRPr="00C5419B" w:rsidRDefault="00E454D4" w:rsidP="00133A8F">
      <w:pPr>
        <w:rPr>
          <w:rFonts w:ascii="Courier New" w:hAnsi="Courier New" w:cs="Courier New"/>
          <w:szCs w:val="24"/>
        </w:rPr>
      </w:pPr>
      <w:r w:rsidRPr="00C5419B">
        <w:rPr>
          <w:rFonts w:ascii="Courier New" w:hAnsi="Courier New" w:cs="Courier New"/>
          <w:b/>
          <w:spacing w:val="-3"/>
          <w:szCs w:val="24"/>
        </w:rPr>
        <w:t xml:space="preserve">Artículo </w:t>
      </w:r>
      <w:r w:rsidR="00A937BA">
        <w:rPr>
          <w:rFonts w:ascii="Courier New" w:hAnsi="Courier New" w:cs="Courier New"/>
          <w:b/>
          <w:spacing w:val="-3"/>
          <w:szCs w:val="24"/>
        </w:rPr>
        <w:t>primero</w:t>
      </w:r>
      <w:r w:rsidR="000A7D0B">
        <w:rPr>
          <w:rFonts w:ascii="Courier New" w:hAnsi="Courier New" w:cs="Courier New"/>
          <w:b/>
          <w:spacing w:val="-3"/>
          <w:szCs w:val="24"/>
        </w:rPr>
        <w:t>.</w:t>
      </w:r>
      <w:r w:rsidR="000A7D0B" w:rsidRPr="00C5419B">
        <w:rPr>
          <w:rFonts w:ascii="Courier New" w:hAnsi="Courier New" w:cs="Courier New"/>
          <w:b/>
          <w:spacing w:val="-3"/>
          <w:szCs w:val="24"/>
        </w:rPr>
        <w:t>–</w:t>
      </w:r>
      <w:r w:rsidRPr="00C5419B">
        <w:rPr>
          <w:rFonts w:ascii="Courier New" w:hAnsi="Courier New" w:cs="Courier New"/>
          <w:spacing w:val="-3"/>
          <w:szCs w:val="24"/>
        </w:rPr>
        <w:t xml:space="preserve"> </w:t>
      </w:r>
      <w:r w:rsidR="00133A8F" w:rsidRPr="00C5419B">
        <w:rPr>
          <w:rFonts w:ascii="Courier New" w:hAnsi="Courier New" w:cs="Courier New"/>
          <w:szCs w:val="24"/>
        </w:rPr>
        <w:t>Introd</w:t>
      </w:r>
      <w:r w:rsidR="00D961B0" w:rsidRPr="00C5419B">
        <w:rPr>
          <w:rFonts w:ascii="Courier New" w:hAnsi="Courier New" w:cs="Courier New"/>
          <w:szCs w:val="24"/>
        </w:rPr>
        <w:t>ú</w:t>
      </w:r>
      <w:r w:rsidR="00133A8F" w:rsidRPr="00C5419B">
        <w:rPr>
          <w:rFonts w:ascii="Courier New" w:hAnsi="Courier New" w:cs="Courier New"/>
          <w:szCs w:val="24"/>
        </w:rPr>
        <w:t>cense las siguientes modificaciones a</w:t>
      </w:r>
      <w:r w:rsidR="00A139A0" w:rsidRPr="00C5419B">
        <w:rPr>
          <w:rFonts w:ascii="Courier New" w:hAnsi="Courier New" w:cs="Courier New"/>
          <w:szCs w:val="24"/>
        </w:rPr>
        <w:t xml:space="preserve"> </w:t>
      </w:r>
      <w:r w:rsidR="00133A8F" w:rsidRPr="00C5419B">
        <w:rPr>
          <w:rFonts w:ascii="Courier New" w:hAnsi="Courier New" w:cs="Courier New"/>
          <w:szCs w:val="24"/>
        </w:rPr>
        <w:t xml:space="preserve">la </w:t>
      </w:r>
      <w:r w:rsidR="0063251F" w:rsidRPr="00C5419B">
        <w:rPr>
          <w:rFonts w:ascii="Courier New" w:hAnsi="Courier New" w:cs="Courier New"/>
          <w:szCs w:val="24"/>
        </w:rPr>
        <w:t>l</w:t>
      </w:r>
      <w:r w:rsidR="00133A8F" w:rsidRPr="00C5419B">
        <w:rPr>
          <w:rFonts w:ascii="Courier New" w:hAnsi="Courier New" w:cs="Courier New"/>
          <w:szCs w:val="24"/>
        </w:rPr>
        <w:t>ey N° 20.285</w:t>
      </w:r>
      <w:r w:rsidR="0063251F" w:rsidRPr="00C5419B">
        <w:rPr>
          <w:rFonts w:ascii="Courier New" w:hAnsi="Courier New" w:cs="Courier New"/>
          <w:szCs w:val="24"/>
        </w:rPr>
        <w:t>, sobre acceso a la información pública</w:t>
      </w:r>
      <w:r w:rsidR="00133A8F" w:rsidRPr="00C5419B">
        <w:rPr>
          <w:rFonts w:ascii="Courier New" w:hAnsi="Courier New" w:cs="Courier New"/>
          <w:szCs w:val="24"/>
        </w:rPr>
        <w:t>:</w:t>
      </w:r>
    </w:p>
    <w:p w:rsidR="00A139A0" w:rsidRDefault="00A139A0" w:rsidP="002A1DD4">
      <w:pPr>
        <w:pStyle w:val="Prrafodelista"/>
        <w:numPr>
          <w:ilvl w:val="0"/>
          <w:numId w:val="18"/>
        </w:numPr>
        <w:spacing w:before="240"/>
        <w:ind w:left="0" w:firstLine="2835"/>
        <w:rPr>
          <w:rFonts w:ascii="Courier New" w:hAnsi="Courier New" w:cs="Courier New"/>
          <w:szCs w:val="24"/>
        </w:rPr>
      </w:pPr>
      <w:r w:rsidRPr="00107891">
        <w:rPr>
          <w:rFonts w:ascii="Courier New" w:hAnsi="Courier New" w:cs="Courier New"/>
          <w:szCs w:val="24"/>
        </w:rPr>
        <w:lastRenderedPageBreak/>
        <w:t>Introd</w:t>
      </w:r>
      <w:r w:rsidR="00D961B0" w:rsidRPr="00107891">
        <w:rPr>
          <w:rFonts w:ascii="Courier New" w:hAnsi="Courier New" w:cs="Courier New"/>
          <w:szCs w:val="24"/>
        </w:rPr>
        <w:t>ú</w:t>
      </w:r>
      <w:r w:rsidRPr="00107891">
        <w:rPr>
          <w:rFonts w:ascii="Courier New" w:hAnsi="Courier New" w:cs="Courier New"/>
          <w:szCs w:val="24"/>
        </w:rPr>
        <w:t xml:space="preserve">cense, </w:t>
      </w:r>
      <w:r w:rsidR="00C809CA" w:rsidRPr="00107891">
        <w:rPr>
          <w:rFonts w:ascii="Courier New" w:hAnsi="Courier New" w:cs="Courier New"/>
          <w:szCs w:val="24"/>
        </w:rPr>
        <w:t>en el</w:t>
      </w:r>
      <w:r w:rsidRPr="00107891">
        <w:rPr>
          <w:rFonts w:ascii="Courier New" w:hAnsi="Courier New" w:cs="Courier New"/>
          <w:szCs w:val="24"/>
        </w:rPr>
        <w:t xml:space="preserve"> artículo primero, las siguientes modificaciones:</w:t>
      </w:r>
    </w:p>
    <w:p w:rsidR="00C16490" w:rsidRPr="00326650" w:rsidRDefault="00A07D4F" w:rsidP="00763E48">
      <w:pPr>
        <w:pStyle w:val="Prrafodelista"/>
        <w:numPr>
          <w:ilvl w:val="0"/>
          <w:numId w:val="20"/>
        </w:numPr>
        <w:tabs>
          <w:tab w:val="left" w:pos="3969"/>
        </w:tabs>
        <w:spacing w:before="360"/>
        <w:ind w:left="0" w:firstLine="3402"/>
        <w:rPr>
          <w:rFonts w:ascii="Courier New" w:eastAsia="Arial" w:hAnsi="Courier New" w:cs="Courier New"/>
          <w:b/>
          <w:color w:val="000000"/>
          <w:szCs w:val="24"/>
        </w:rPr>
      </w:pPr>
      <w:r w:rsidRPr="00326650">
        <w:rPr>
          <w:rFonts w:ascii="Courier New" w:eastAsia="Arial" w:hAnsi="Courier New" w:cs="Courier New"/>
          <w:color w:val="000000"/>
          <w:szCs w:val="24"/>
        </w:rPr>
        <w:t>Incorpóranse</w:t>
      </w:r>
      <w:r w:rsidR="00C16490" w:rsidRPr="00326650">
        <w:rPr>
          <w:rFonts w:ascii="Courier New" w:eastAsia="Arial" w:hAnsi="Courier New" w:cs="Courier New"/>
          <w:color w:val="000000"/>
          <w:szCs w:val="24"/>
        </w:rPr>
        <w:t>, al artículo 2°, las siguientes modificaciones:</w:t>
      </w:r>
    </w:p>
    <w:p w:rsidR="00326650" w:rsidRPr="00326650" w:rsidRDefault="00326650" w:rsidP="00326650">
      <w:pPr>
        <w:pStyle w:val="Prrafodelista"/>
        <w:spacing w:before="360"/>
        <w:ind w:left="2835"/>
        <w:rPr>
          <w:rFonts w:ascii="Courier New" w:eastAsia="Arial" w:hAnsi="Courier New" w:cs="Courier New"/>
          <w:b/>
          <w:color w:val="000000"/>
          <w:szCs w:val="24"/>
        </w:rPr>
      </w:pPr>
    </w:p>
    <w:p w:rsidR="00133A8F" w:rsidRDefault="00133A8F" w:rsidP="00326650">
      <w:pPr>
        <w:pStyle w:val="Prrafodelista"/>
        <w:numPr>
          <w:ilvl w:val="1"/>
          <w:numId w:val="21"/>
        </w:numPr>
        <w:ind w:left="0" w:firstLine="3686"/>
        <w:rPr>
          <w:rFonts w:ascii="Courier New" w:hAnsi="Courier New" w:cs="Courier New"/>
          <w:szCs w:val="24"/>
        </w:rPr>
      </w:pPr>
      <w:r w:rsidRPr="00326650">
        <w:rPr>
          <w:rFonts w:ascii="Courier New" w:hAnsi="Courier New" w:cs="Courier New"/>
          <w:szCs w:val="24"/>
        </w:rPr>
        <w:t>Agrég</w:t>
      </w:r>
      <w:r w:rsidR="0063251F" w:rsidRPr="00326650">
        <w:rPr>
          <w:rFonts w:ascii="Courier New" w:hAnsi="Courier New" w:cs="Courier New"/>
          <w:szCs w:val="24"/>
        </w:rPr>
        <w:t>a</w:t>
      </w:r>
      <w:r w:rsidRPr="00326650">
        <w:rPr>
          <w:rFonts w:ascii="Courier New" w:hAnsi="Courier New" w:cs="Courier New"/>
          <w:szCs w:val="24"/>
        </w:rPr>
        <w:t xml:space="preserve">se, </w:t>
      </w:r>
      <w:r w:rsidR="00A07D4F" w:rsidRPr="00326650">
        <w:rPr>
          <w:rFonts w:ascii="Courier New" w:hAnsi="Courier New" w:cs="Courier New"/>
          <w:szCs w:val="24"/>
        </w:rPr>
        <w:t>en el</w:t>
      </w:r>
      <w:r w:rsidRPr="00326650">
        <w:rPr>
          <w:rFonts w:ascii="Courier New" w:hAnsi="Courier New" w:cs="Courier New"/>
          <w:szCs w:val="24"/>
        </w:rPr>
        <w:t xml:space="preserve"> inciso </w:t>
      </w:r>
      <w:r w:rsidR="0063251F" w:rsidRPr="00326650">
        <w:rPr>
          <w:rFonts w:ascii="Courier New" w:hAnsi="Courier New" w:cs="Courier New"/>
          <w:szCs w:val="24"/>
        </w:rPr>
        <w:t>primero</w:t>
      </w:r>
      <w:r w:rsidRPr="00326650">
        <w:rPr>
          <w:rFonts w:ascii="Courier New" w:hAnsi="Courier New" w:cs="Courier New"/>
          <w:szCs w:val="24"/>
        </w:rPr>
        <w:t>, a continuación de la expresión “las municipalidades”, la expresión “las corporaciones y asociaciones municipales”.</w:t>
      </w:r>
    </w:p>
    <w:p w:rsidR="00B15F31" w:rsidRDefault="00B15F31" w:rsidP="00326650">
      <w:pPr>
        <w:pStyle w:val="Prrafodelista"/>
        <w:numPr>
          <w:ilvl w:val="1"/>
          <w:numId w:val="21"/>
        </w:numPr>
        <w:ind w:left="0" w:firstLine="3686"/>
        <w:rPr>
          <w:rFonts w:ascii="Courier New" w:eastAsia="Arial" w:hAnsi="Courier New" w:cs="Courier New"/>
          <w:color w:val="000000"/>
          <w:szCs w:val="24"/>
        </w:rPr>
      </w:pPr>
      <w:r>
        <w:rPr>
          <w:rFonts w:ascii="Courier New" w:hAnsi="Courier New" w:cs="Courier New"/>
          <w:szCs w:val="24"/>
        </w:rPr>
        <w:t>Sustitúyase</w:t>
      </w:r>
      <w:r w:rsidRPr="00564407">
        <w:rPr>
          <w:rFonts w:ascii="Courier New" w:eastAsia="Arial" w:hAnsi="Courier New" w:cs="Courier New"/>
          <w:color w:val="000000"/>
          <w:szCs w:val="24"/>
        </w:rPr>
        <w:t xml:space="preserve"> </w:t>
      </w:r>
      <w:r>
        <w:rPr>
          <w:rFonts w:ascii="Courier New" w:eastAsia="Arial" w:hAnsi="Courier New" w:cs="Courier New"/>
          <w:color w:val="000000"/>
          <w:szCs w:val="24"/>
        </w:rPr>
        <w:t>el inciso cuarto, por el siguiente:</w:t>
      </w:r>
    </w:p>
    <w:p w:rsidR="00B15F31" w:rsidRDefault="00B15F31" w:rsidP="00326650">
      <w:pPr>
        <w:ind w:firstLine="3708"/>
        <w:rPr>
          <w:rFonts w:ascii="Courier New" w:eastAsia="Arial" w:hAnsi="Courier New" w:cs="Courier New"/>
          <w:color w:val="000000"/>
          <w:szCs w:val="24"/>
        </w:rPr>
      </w:pPr>
      <w:r w:rsidRPr="00B15F31">
        <w:rPr>
          <w:rFonts w:ascii="Courier New" w:eastAsia="Arial" w:hAnsi="Courier New" w:cs="Courier New"/>
          <w:color w:val="000000"/>
          <w:szCs w:val="24"/>
        </w:rPr>
        <w:t>“El Congreso Nacional, la Corporación Administrativa del Poder Judicial, el Ministerio Público, el Tribunal Constitucional, el Servicio Electoral y el Tribunal Calificador de Elecciones se ajustarán a las disposiciones contenidas en la ley N° 20.285 y en sus respectivas leyes orgánicas que versen sobre los asuntos a que se refiere el artículo 1º precedente, cuando ello corresponda.”.</w:t>
      </w:r>
    </w:p>
    <w:p w:rsidR="00A07D4F" w:rsidRPr="00C5419B" w:rsidRDefault="00A07D4F" w:rsidP="00326650">
      <w:pPr>
        <w:pStyle w:val="Prrafodelista"/>
        <w:numPr>
          <w:ilvl w:val="0"/>
          <w:numId w:val="20"/>
        </w:numPr>
        <w:tabs>
          <w:tab w:val="left" w:pos="3969"/>
        </w:tabs>
        <w:spacing w:before="360"/>
        <w:ind w:left="0" w:firstLine="3402"/>
        <w:rPr>
          <w:rFonts w:ascii="Courier New" w:hAnsi="Courier New" w:cs="Courier New"/>
          <w:szCs w:val="24"/>
        </w:rPr>
      </w:pPr>
      <w:r w:rsidRPr="00C5419B">
        <w:rPr>
          <w:rFonts w:ascii="Courier New" w:hAnsi="Courier New" w:cs="Courier New"/>
          <w:szCs w:val="24"/>
        </w:rPr>
        <w:t xml:space="preserve">Sustitúyase el inciso </w:t>
      </w:r>
      <w:r w:rsidR="0063251F" w:rsidRPr="00C5419B">
        <w:rPr>
          <w:rFonts w:ascii="Courier New" w:hAnsi="Courier New" w:cs="Courier New"/>
          <w:szCs w:val="24"/>
        </w:rPr>
        <w:t>segundo</w:t>
      </w:r>
      <w:r w:rsidRPr="00C5419B">
        <w:rPr>
          <w:rFonts w:ascii="Courier New" w:hAnsi="Courier New" w:cs="Courier New"/>
          <w:szCs w:val="24"/>
        </w:rPr>
        <w:t xml:space="preserve"> del artículo 5°, por el siguiente:</w:t>
      </w:r>
    </w:p>
    <w:p w:rsidR="001A7B58" w:rsidRPr="00C5419B" w:rsidRDefault="00C16490" w:rsidP="00326650">
      <w:pPr>
        <w:spacing w:before="240"/>
        <w:ind w:firstLine="3402"/>
        <w:rPr>
          <w:rFonts w:ascii="Courier New" w:eastAsia="Arial" w:hAnsi="Courier New" w:cs="Courier New"/>
          <w:color w:val="000000"/>
          <w:szCs w:val="24"/>
        </w:rPr>
      </w:pPr>
      <w:r w:rsidRPr="00C5419B">
        <w:rPr>
          <w:rFonts w:ascii="Courier New" w:eastAsia="Arial" w:hAnsi="Courier New" w:cs="Courier New"/>
          <w:color w:val="000000"/>
          <w:szCs w:val="24"/>
        </w:rPr>
        <w:t>“Asimismo, es pública la información elaborada con presupuesto público y toda otra información que obre en poder de los órganos del Estado cuando ésta haya sido entregada en virtud de un mandato legal o a requerimiento de dichos órganos, en el ejercicio de sus competencias, cualquiera sea su formato, soporte, fecha de creación, origen, clasificación o procesamiento, a menos que esté sujeta a las excepciones señaladas</w:t>
      </w:r>
      <w:r w:rsidR="001A7B58" w:rsidRPr="00C5419B">
        <w:rPr>
          <w:rFonts w:ascii="Courier New" w:eastAsia="Arial" w:hAnsi="Courier New" w:cs="Courier New"/>
          <w:color w:val="000000"/>
          <w:szCs w:val="24"/>
        </w:rPr>
        <w:t xml:space="preserve"> en la presente ley</w:t>
      </w:r>
      <w:r w:rsidR="00D6785B">
        <w:rPr>
          <w:rFonts w:ascii="Courier New" w:eastAsia="Arial" w:hAnsi="Courier New" w:cs="Courier New"/>
          <w:color w:val="000000"/>
          <w:szCs w:val="24"/>
        </w:rPr>
        <w:t xml:space="preserve"> </w:t>
      </w:r>
      <w:r w:rsidR="00D6785B">
        <w:rPr>
          <w:rFonts w:ascii="Courier New" w:eastAsia="Arial" w:hAnsi="Courier New" w:cs="Courier New"/>
          <w:color w:val="000000"/>
          <w:szCs w:val="24"/>
          <w:lang w:val="es-CL"/>
        </w:rPr>
        <w:t xml:space="preserve">o </w:t>
      </w:r>
      <w:r w:rsidR="00D6785B" w:rsidRPr="00377FC8">
        <w:rPr>
          <w:rFonts w:ascii="Courier New" w:eastAsia="Arial" w:hAnsi="Courier New" w:cs="Courier New"/>
          <w:color w:val="000000"/>
          <w:szCs w:val="24"/>
          <w:lang w:val="es-CL"/>
        </w:rPr>
        <w:t>en otras leyes de quórum calificado</w:t>
      </w:r>
      <w:r w:rsidR="001A7B58" w:rsidRPr="00C5419B">
        <w:rPr>
          <w:rFonts w:ascii="Courier New" w:eastAsia="Arial" w:hAnsi="Courier New" w:cs="Courier New"/>
          <w:color w:val="000000"/>
          <w:szCs w:val="24"/>
        </w:rPr>
        <w:t>.</w:t>
      </w:r>
      <w:r w:rsidR="00D641AB">
        <w:rPr>
          <w:rFonts w:ascii="Courier New" w:eastAsia="Arial" w:hAnsi="Courier New" w:cs="Courier New"/>
          <w:color w:val="000000"/>
          <w:szCs w:val="24"/>
        </w:rPr>
        <w:t>”.</w:t>
      </w:r>
    </w:p>
    <w:p w:rsidR="007E5FC4" w:rsidRPr="00C5419B" w:rsidRDefault="00133A8F" w:rsidP="00326650">
      <w:pPr>
        <w:pStyle w:val="Prrafodelista"/>
        <w:numPr>
          <w:ilvl w:val="0"/>
          <w:numId w:val="20"/>
        </w:numPr>
        <w:tabs>
          <w:tab w:val="left" w:pos="3969"/>
        </w:tabs>
        <w:spacing w:before="360"/>
        <w:ind w:left="0" w:firstLine="3402"/>
        <w:rPr>
          <w:rFonts w:ascii="Courier New" w:hAnsi="Courier New" w:cs="Courier New"/>
          <w:szCs w:val="24"/>
        </w:rPr>
      </w:pPr>
      <w:r w:rsidRPr="00C5419B">
        <w:rPr>
          <w:rFonts w:ascii="Courier New" w:hAnsi="Courier New" w:cs="Courier New"/>
          <w:szCs w:val="24"/>
        </w:rPr>
        <w:t>Modifícase el artículo 7°</w:t>
      </w:r>
      <w:r w:rsidR="007E5FC4" w:rsidRPr="00C5419B">
        <w:rPr>
          <w:rFonts w:ascii="Courier New" w:hAnsi="Courier New" w:cs="Courier New"/>
          <w:szCs w:val="24"/>
        </w:rPr>
        <w:t>,</w:t>
      </w:r>
      <w:r w:rsidRPr="00C5419B">
        <w:rPr>
          <w:rFonts w:ascii="Courier New" w:hAnsi="Courier New" w:cs="Courier New"/>
          <w:szCs w:val="24"/>
        </w:rPr>
        <w:t xml:space="preserve"> en el siguiente sentido:</w:t>
      </w:r>
    </w:p>
    <w:p w:rsidR="00C16490" w:rsidRDefault="00C16490" w:rsidP="00763E48">
      <w:pPr>
        <w:pStyle w:val="Prrafodelista"/>
        <w:numPr>
          <w:ilvl w:val="1"/>
          <w:numId w:val="23"/>
        </w:numPr>
        <w:ind w:left="0" w:firstLine="3686"/>
        <w:rPr>
          <w:rFonts w:ascii="Courier New" w:eastAsia="Arial" w:hAnsi="Courier New" w:cs="Courier New"/>
          <w:color w:val="000000"/>
          <w:szCs w:val="24"/>
        </w:rPr>
      </w:pPr>
      <w:r w:rsidRPr="00763E48">
        <w:rPr>
          <w:rFonts w:ascii="Courier New" w:eastAsia="Arial" w:hAnsi="Courier New" w:cs="Courier New"/>
          <w:color w:val="000000"/>
          <w:szCs w:val="24"/>
        </w:rPr>
        <w:t xml:space="preserve">Agrégase, en el literal d) del inciso </w:t>
      </w:r>
      <w:r w:rsidR="0063251F" w:rsidRPr="00763E48">
        <w:rPr>
          <w:rFonts w:ascii="Courier New" w:eastAsia="Arial" w:hAnsi="Courier New" w:cs="Courier New"/>
          <w:color w:val="000000"/>
          <w:szCs w:val="24"/>
        </w:rPr>
        <w:t>primero</w:t>
      </w:r>
      <w:r w:rsidRPr="00763E48">
        <w:rPr>
          <w:rFonts w:ascii="Courier New" w:eastAsia="Arial" w:hAnsi="Courier New" w:cs="Courier New"/>
          <w:color w:val="000000"/>
          <w:szCs w:val="24"/>
        </w:rPr>
        <w:t>, a continuación del punto aparte, que pasa a ser seguido, la expresión “Igual obligación regirá respecto del personal sujeto al Código del Trabajo.”.</w:t>
      </w:r>
    </w:p>
    <w:p w:rsidR="00C16490" w:rsidRPr="00C5419B" w:rsidRDefault="00C16490" w:rsidP="00763E48">
      <w:pPr>
        <w:pStyle w:val="Prrafodelista"/>
        <w:numPr>
          <w:ilvl w:val="1"/>
          <w:numId w:val="23"/>
        </w:numPr>
        <w:ind w:left="0" w:firstLine="3686"/>
        <w:rPr>
          <w:rFonts w:ascii="Courier New" w:hAnsi="Courier New" w:cs="Courier New"/>
          <w:szCs w:val="24"/>
        </w:rPr>
      </w:pPr>
      <w:r w:rsidRPr="00C5419B">
        <w:rPr>
          <w:rFonts w:ascii="Courier New" w:hAnsi="Courier New" w:cs="Courier New"/>
          <w:szCs w:val="24"/>
        </w:rPr>
        <w:t>Agrég</w:t>
      </w:r>
      <w:r w:rsidR="0063251F" w:rsidRPr="00C5419B">
        <w:rPr>
          <w:rFonts w:ascii="Courier New" w:hAnsi="Courier New" w:cs="Courier New"/>
          <w:szCs w:val="24"/>
        </w:rPr>
        <w:t>a</w:t>
      </w:r>
      <w:r w:rsidRPr="00C5419B">
        <w:rPr>
          <w:rFonts w:ascii="Courier New" w:hAnsi="Courier New" w:cs="Courier New"/>
          <w:szCs w:val="24"/>
        </w:rPr>
        <w:t xml:space="preserve">se, en el inciso </w:t>
      </w:r>
      <w:r w:rsidR="0063251F" w:rsidRPr="00C5419B">
        <w:rPr>
          <w:rFonts w:ascii="Courier New" w:hAnsi="Courier New" w:cs="Courier New"/>
          <w:szCs w:val="24"/>
        </w:rPr>
        <w:t>primero</w:t>
      </w:r>
      <w:r w:rsidRPr="00C5419B">
        <w:rPr>
          <w:rFonts w:ascii="Courier New" w:hAnsi="Courier New" w:cs="Courier New"/>
          <w:szCs w:val="24"/>
        </w:rPr>
        <w:t xml:space="preserve">, </w:t>
      </w:r>
      <w:r w:rsidR="00A10738" w:rsidRPr="00C5419B">
        <w:rPr>
          <w:rFonts w:ascii="Courier New" w:hAnsi="Courier New" w:cs="Courier New"/>
          <w:szCs w:val="24"/>
        </w:rPr>
        <w:t>el</w:t>
      </w:r>
      <w:r w:rsidRPr="00C5419B">
        <w:rPr>
          <w:rFonts w:ascii="Courier New" w:hAnsi="Courier New" w:cs="Courier New"/>
          <w:szCs w:val="24"/>
        </w:rPr>
        <w:t xml:space="preserve"> siguiente literal n) nuevo: </w:t>
      </w:r>
    </w:p>
    <w:p w:rsidR="00A07D4F" w:rsidRPr="00C5419B" w:rsidRDefault="007E5FC4" w:rsidP="00763E48">
      <w:pPr>
        <w:ind w:firstLine="3686"/>
        <w:rPr>
          <w:rFonts w:ascii="Courier New" w:hAnsi="Courier New" w:cs="Courier New"/>
          <w:szCs w:val="24"/>
        </w:rPr>
      </w:pPr>
      <w:r w:rsidRPr="00C5419B">
        <w:rPr>
          <w:rFonts w:ascii="Courier New" w:hAnsi="Courier New" w:cs="Courier New"/>
          <w:szCs w:val="24"/>
        </w:rPr>
        <w:t>“</w:t>
      </w:r>
      <w:r w:rsidR="00133A8F" w:rsidRPr="00C5419B">
        <w:rPr>
          <w:rFonts w:ascii="Courier New" w:hAnsi="Courier New" w:cs="Courier New"/>
          <w:szCs w:val="24"/>
        </w:rPr>
        <w:t xml:space="preserve">n) </w:t>
      </w:r>
      <w:r w:rsidR="00A07D4F" w:rsidRPr="00C5419B">
        <w:rPr>
          <w:rFonts w:ascii="Courier New" w:hAnsi="Courier New" w:cs="Courier New"/>
          <w:szCs w:val="24"/>
        </w:rPr>
        <w:t>U</w:t>
      </w:r>
      <w:r w:rsidR="00A07D4F" w:rsidRPr="00C5419B">
        <w:rPr>
          <w:rFonts w:ascii="Courier New" w:hAnsi="Courier New" w:cs="Courier New"/>
          <w:szCs w:val="24"/>
          <w:lang w:val="es-ES"/>
        </w:rPr>
        <w:t>n listado que señal</w:t>
      </w:r>
      <w:r w:rsidR="0048487F" w:rsidRPr="00C5419B">
        <w:rPr>
          <w:rFonts w:ascii="Courier New" w:hAnsi="Courier New" w:cs="Courier New"/>
          <w:szCs w:val="24"/>
          <w:lang w:val="es-ES"/>
        </w:rPr>
        <w:t>e</w:t>
      </w:r>
      <w:r w:rsidR="00A07D4F" w:rsidRPr="00C5419B">
        <w:rPr>
          <w:rFonts w:ascii="Courier New" w:hAnsi="Courier New" w:cs="Courier New"/>
          <w:szCs w:val="24"/>
          <w:lang w:val="es-ES"/>
        </w:rPr>
        <w:t xml:space="preserve"> las materias respecto de las cuales versaron</w:t>
      </w:r>
      <w:r w:rsidR="0048487F" w:rsidRPr="00C5419B">
        <w:rPr>
          <w:rFonts w:ascii="Courier New" w:hAnsi="Courier New" w:cs="Courier New"/>
          <w:szCs w:val="24"/>
          <w:lang w:val="es-ES"/>
        </w:rPr>
        <w:t xml:space="preserve"> las solicitudes de acceso a la información pública realizadas durante el </w:t>
      </w:r>
      <w:r w:rsidR="009852A2">
        <w:rPr>
          <w:rFonts w:ascii="Courier New" w:hAnsi="Courier New" w:cs="Courier New"/>
          <w:szCs w:val="24"/>
          <w:lang w:val="es-ES"/>
        </w:rPr>
        <w:t>mes</w:t>
      </w:r>
      <w:r w:rsidR="005060C0">
        <w:rPr>
          <w:rFonts w:ascii="Courier New" w:hAnsi="Courier New" w:cs="Courier New"/>
          <w:szCs w:val="24"/>
          <w:lang w:val="es-ES"/>
        </w:rPr>
        <w:t xml:space="preserve"> anterior</w:t>
      </w:r>
      <w:r w:rsidR="00A07D4F" w:rsidRPr="00C5419B">
        <w:rPr>
          <w:rFonts w:ascii="Courier New" w:hAnsi="Courier New" w:cs="Courier New"/>
          <w:szCs w:val="24"/>
          <w:lang w:val="es-ES"/>
        </w:rPr>
        <w:t xml:space="preserve">, así como la referencia </w:t>
      </w:r>
      <w:r w:rsidR="00590054" w:rsidRPr="00C5419B">
        <w:rPr>
          <w:rFonts w:ascii="Courier New" w:hAnsi="Courier New" w:cs="Courier New"/>
          <w:szCs w:val="24"/>
          <w:lang w:val="es-ES"/>
        </w:rPr>
        <w:t>a los</w:t>
      </w:r>
      <w:r w:rsidR="00A07D4F" w:rsidRPr="00C5419B">
        <w:rPr>
          <w:rFonts w:ascii="Courier New" w:hAnsi="Courier New" w:cs="Courier New"/>
          <w:szCs w:val="24"/>
          <w:lang w:val="es-ES"/>
        </w:rPr>
        <w:t xml:space="preserve"> acto</w:t>
      </w:r>
      <w:r w:rsidR="00590054" w:rsidRPr="00C5419B">
        <w:rPr>
          <w:rFonts w:ascii="Courier New" w:hAnsi="Courier New" w:cs="Courier New"/>
          <w:szCs w:val="24"/>
          <w:lang w:val="es-ES"/>
        </w:rPr>
        <w:t>s</w:t>
      </w:r>
      <w:r w:rsidR="00A07D4F" w:rsidRPr="00C5419B">
        <w:rPr>
          <w:rFonts w:ascii="Courier New" w:hAnsi="Courier New" w:cs="Courier New"/>
          <w:szCs w:val="24"/>
          <w:lang w:val="es-ES"/>
        </w:rPr>
        <w:t xml:space="preserve"> administrativo</w:t>
      </w:r>
      <w:r w:rsidR="00590054" w:rsidRPr="00C5419B">
        <w:rPr>
          <w:rFonts w:ascii="Courier New" w:hAnsi="Courier New" w:cs="Courier New"/>
          <w:szCs w:val="24"/>
          <w:lang w:val="es-ES"/>
        </w:rPr>
        <w:t>s</w:t>
      </w:r>
      <w:r w:rsidR="00A07D4F" w:rsidRPr="00C5419B">
        <w:rPr>
          <w:rFonts w:ascii="Courier New" w:hAnsi="Courier New" w:cs="Courier New"/>
          <w:szCs w:val="24"/>
          <w:lang w:val="es-ES"/>
        </w:rPr>
        <w:t xml:space="preserve"> que accedi</w:t>
      </w:r>
      <w:r w:rsidR="00590054" w:rsidRPr="00C5419B">
        <w:rPr>
          <w:rFonts w:ascii="Courier New" w:hAnsi="Courier New" w:cs="Courier New"/>
          <w:szCs w:val="24"/>
          <w:lang w:val="es-ES"/>
        </w:rPr>
        <w:t>eron</w:t>
      </w:r>
      <w:r w:rsidR="00A07D4F" w:rsidRPr="00C5419B">
        <w:rPr>
          <w:rFonts w:ascii="Courier New" w:hAnsi="Courier New" w:cs="Courier New"/>
          <w:szCs w:val="24"/>
          <w:lang w:val="es-ES"/>
        </w:rPr>
        <w:t xml:space="preserve"> a su entrega.</w:t>
      </w:r>
      <w:r w:rsidR="00D961B0" w:rsidRPr="00C5419B">
        <w:rPr>
          <w:rFonts w:ascii="Courier New" w:hAnsi="Courier New" w:cs="Courier New"/>
          <w:szCs w:val="24"/>
          <w:lang w:val="es-ES"/>
        </w:rPr>
        <w:t>”.</w:t>
      </w:r>
    </w:p>
    <w:p w:rsidR="00AD5C00" w:rsidRDefault="00AD5C00" w:rsidP="00763E48">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 xml:space="preserve">Incorpórase el siguiente artículo </w:t>
      </w:r>
      <w:r>
        <w:rPr>
          <w:rFonts w:ascii="Courier New" w:hAnsi="Courier New" w:cs="Courier New"/>
          <w:szCs w:val="24"/>
        </w:rPr>
        <w:t>7</w:t>
      </w:r>
      <w:r w:rsidRPr="00C5419B">
        <w:rPr>
          <w:rFonts w:ascii="Courier New" w:hAnsi="Courier New" w:cs="Courier New"/>
          <w:szCs w:val="24"/>
        </w:rPr>
        <w:t xml:space="preserve"> bis, nuevo: </w:t>
      </w:r>
    </w:p>
    <w:p w:rsidR="00AD5C00" w:rsidRDefault="00AD5C00" w:rsidP="00763E48">
      <w:pPr>
        <w:ind w:firstLine="3402"/>
        <w:rPr>
          <w:rFonts w:ascii="Courier New" w:hAnsi="Courier New" w:cs="Courier New"/>
          <w:szCs w:val="24"/>
        </w:rPr>
      </w:pPr>
      <w:r>
        <w:rPr>
          <w:rFonts w:ascii="Courier New" w:hAnsi="Courier New" w:cs="Courier New"/>
          <w:szCs w:val="24"/>
        </w:rPr>
        <w:t>“</w:t>
      </w:r>
      <w:r w:rsidR="00E270EB">
        <w:rPr>
          <w:rFonts w:ascii="Courier New" w:hAnsi="Courier New" w:cs="Courier New"/>
          <w:szCs w:val="24"/>
        </w:rPr>
        <w:t>Todas las instituciones mencionadas en el artículo 2°</w:t>
      </w:r>
      <w:r w:rsidR="00D6785B">
        <w:rPr>
          <w:rFonts w:ascii="Courier New" w:hAnsi="Courier New" w:cs="Courier New"/>
          <w:szCs w:val="24"/>
        </w:rPr>
        <w:t xml:space="preserve">, </w:t>
      </w:r>
      <w:r w:rsidR="00D33AA1">
        <w:rPr>
          <w:rFonts w:ascii="Courier New" w:hAnsi="Courier New" w:cs="Courier New"/>
          <w:szCs w:val="24"/>
        </w:rPr>
        <w:t>cuando</w:t>
      </w:r>
      <w:r w:rsidR="00FC5486">
        <w:rPr>
          <w:rFonts w:ascii="Courier New" w:hAnsi="Courier New" w:cs="Courier New"/>
          <w:szCs w:val="24"/>
        </w:rPr>
        <w:t xml:space="preserve"> corresponda, </w:t>
      </w:r>
      <w:r w:rsidR="00A5585E" w:rsidRPr="00A5585E">
        <w:rPr>
          <w:rFonts w:ascii="Courier New" w:hAnsi="Courier New" w:cs="Courier New"/>
          <w:szCs w:val="24"/>
        </w:rPr>
        <w:t>deberán mantener a disposición permanente del público, a través de sus sitios electrónicos,</w:t>
      </w:r>
      <w:r w:rsidRPr="00A5585E">
        <w:rPr>
          <w:rFonts w:ascii="Courier New" w:hAnsi="Courier New" w:cs="Courier New"/>
          <w:szCs w:val="24"/>
        </w:rPr>
        <w:t xml:space="preserve"> </w:t>
      </w:r>
      <w:r w:rsidRPr="00AD5C00">
        <w:rPr>
          <w:rFonts w:ascii="Courier New" w:hAnsi="Courier New" w:cs="Courier New"/>
          <w:szCs w:val="24"/>
        </w:rPr>
        <w:t>los siguientes antecedentes actualizados, al menos, una vez al mes:</w:t>
      </w:r>
    </w:p>
    <w:p w:rsidR="00AD5C00" w:rsidRDefault="00AD5C00" w:rsidP="00763E48">
      <w:pPr>
        <w:ind w:firstLine="3402"/>
        <w:rPr>
          <w:rFonts w:ascii="Courier New" w:hAnsi="Courier New" w:cs="Courier New"/>
          <w:szCs w:val="24"/>
        </w:rPr>
      </w:pPr>
      <w:r>
        <w:rPr>
          <w:rFonts w:ascii="Courier New" w:hAnsi="Courier New" w:cs="Courier New"/>
          <w:szCs w:val="24"/>
        </w:rPr>
        <w:t xml:space="preserve">a) </w:t>
      </w:r>
      <w:r w:rsidR="008A07D8" w:rsidRPr="008A07D8">
        <w:rPr>
          <w:rFonts w:ascii="Courier New" w:hAnsi="Courier New" w:cs="Courier New"/>
          <w:szCs w:val="24"/>
        </w:rPr>
        <w:t>Supuestos y previsiones e</w:t>
      </w:r>
      <w:r w:rsidRPr="00C933EC">
        <w:rPr>
          <w:rFonts w:ascii="Courier New" w:hAnsi="Courier New" w:cs="Courier New"/>
          <w:szCs w:val="24"/>
        </w:rPr>
        <w:t>conómicas</w:t>
      </w:r>
      <w:r w:rsidRPr="00A5585E">
        <w:rPr>
          <w:rFonts w:ascii="Courier New" w:hAnsi="Courier New" w:cs="Courier New"/>
          <w:szCs w:val="24"/>
        </w:rPr>
        <w:t xml:space="preserve">, dentro de las que deben </w:t>
      </w:r>
      <w:r w:rsidR="00D6785B">
        <w:rPr>
          <w:rFonts w:ascii="Courier New" w:hAnsi="Courier New" w:cs="Courier New"/>
          <w:szCs w:val="24"/>
        </w:rPr>
        <w:t>considerarse</w:t>
      </w:r>
      <w:r w:rsidR="00D6785B" w:rsidRPr="00A5585E">
        <w:rPr>
          <w:rFonts w:ascii="Courier New" w:hAnsi="Courier New" w:cs="Courier New"/>
          <w:szCs w:val="24"/>
        </w:rPr>
        <w:t xml:space="preserve"> </w:t>
      </w:r>
      <w:r w:rsidRPr="00AD5C00">
        <w:rPr>
          <w:rFonts w:ascii="Courier New" w:hAnsi="Courier New" w:cs="Courier New"/>
          <w:szCs w:val="24"/>
        </w:rPr>
        <w:t>los pronósticos y previsiones sobre</w:t>
      </w:r>
      <w:r w:rsidR="00A5585E">
        <w:rPr>
          <w:rFonts w:ascii="Courier New" w:hAnsi="Courier New" w:cs="Courier New"/>
          <w:szCs w:val="24"/>
        </w:rPr>
        <w:t xml:space="preserve"> </w:t>
      </w:r>
      <w:r w:rsidRPr="00AD5C00">
        <w:rPr>
          <w:rFonts w:ascii="Courier New" w:hAnsi="Courier New" w:cs="Courier New"/>
          <w:szCs w:val="24"/>
        </w:rPr>
        <w:t>el</w:t>
      </w:r>
      <w:r w:rsidR="00A5585E">
        <w:rPr>
          <w:rFonts w:ascii="Courier New" w:hAnsi="Courier New" w:cs="Courier New"/>
          <w:szCs w:val="24"/>
        </w:rPr>
        <w:t xml:space="preserve"> </w:t>
      </w:r>
      <w:r w:rsidRPr="00AD5C00">
        <w:rPr>
          <w:rFonts w:ascii="Courier New" w:hAnsi="Courier New" w:cs="Courier New"/>
          <w:szCs w:val="24"/>
        </w:rPr>
        <w:t xml:space="preserve">crecimiento del </w:t>
      </w:r>
      <w:r w:rsidR="00A5585E">
        <w:rPr>
          <w:rFonts w:ascii="Courier New" w:hAnsi="Courier New" w:cs="Courier New"/>
          <w:szCs w:val="24"/>
        </w:rPr>
        <w:t xml:space="preserve">producto interno bruto, </w:t>
      </w:r>
      <w:r w:rsidRPr="00AD5C00">
        <w:rPr>
          <w:rFonts w:ascii="Courier New" w:hAnsi="Courier New" w:cs="Courier New"/>
          <w:szCs w:val="24"/>
        </w:rPr>
        <w:t>la</w:t>
      </w:r>
      <w:r w:rsidR="00A5585E">
        <w:rPr>
          <w:rFonts w:ascii="Courier New" w:hAnsi="Courier New" w:cs="Courier New"/>
          <w:szCs w:val="24"/>
        </w:rPr>
        <w:t xml:space="preserve"> composición </w:t>
      </w:r>
      <w:r w:rsidR="00A5585E">
        <w:rPr>
          <w:rFonts w:ascii="Courier New" w:hAnsi="Courier New" w:cs="Courier New"/>
          <w:szCs w:val="24"/>
        </w:rPr>
        <w:lastRenderedPageBreak/>
        <w:t xml:space="preserve">del producto interno bruto, </w:t>
      </w:r>
      <w:r w:rsidRPr="00AD5C00">
        <w:rPr>
          <w:rFonts w:ascii="Courier New" w:hAnsi="Courier New" w:cs="Courier New"/>
          <w:szCs w:val="24"/>
        </w:rPr>
        <w:t xml:space="preserve">la tasa </w:t>
      </w:r>
      <w:r w:rsidR="00A5585E">
        <w:rPr>
          <w:rFonts w:ascii="Courier New" w:hAnsi="Courier New" w:cs="Courier New"/>
          <w:szCs w:val="24"/>
        </w:rPr>
        <w:t xml:space="preserve">de empleo </w:t>
      </w:r>
      <w:r w:rsidRPr="00AD5C00">
        <w:rPr>
          <w:rFonts w:ascii="Courier New" w:hAnsi="Courier New" w:cs="Courier New"/>
          <w:szCs w:val="24"/>
        </w:rPr>
        <w:t>y desempleo, la cuenta corriente, la inflación y las tasas de interés</w:t>
      </w:r>
      <w:r w:rsidR="00A5585E">
        <w:rPr>
          <w:rFonts w:ascii="Courier New" w:hAnsi="Courier New" w:cs="Courier New"/>
          <w:szCs w:val="24"/>
        </w:rPr>
        <w:t>.</w:t>
      </w:r>
    </w:p>
    <w:p w:rsidR="00C079DD" w:rsidRDefault="008A07D8" w:rsidP="00763E48">
      <w:pPr>
        <w:ind w:firstLine="3402"/>
        <w:rPr>
          <w:rFonts w:ascii="Courier New" w:hAnsi="Courier New" w:cs="Courier New"/>
          <w:szCs w:val="24"/>
        </w:rPr>
      </w:pPr>
      <w:r>
        <w:rPr>
          <w:rFonts w:ascii="Courier New" w:hAnsi="Courier New" w:cs="Courier New"/>
          <w:szCs w:val="24"/>
        </w:rPr>
        <w:t>b</w:t>
      </w:r>
      <w:r w:rsidR="00A5585E">
        <w:rPr>
          <w:rFonts w:ascii="Courier New" w:hAnsi="Courier New" w:cs="Courier New"/>
          <w:szCs w:val="24"/>
        </w:rPr>
        <w:t xml:space="preserve">) </w:t>
      </w:r>
      <w:r w:rsidR="00C079DD">
        <w:rPr>
          <w:rFonts w:ascii="Courier New" w:hAnsi="Courier New" w:cs="Courier New"/>
          <w:szCs w:val="24"/>
        </w:rPr>
        <w:t>Estado de situación financiera.</w:t>
      </w:r>
    </w:p>
    <w:p w:rsidR="00C079DD" w:rsidRDefault="008A07D8" w:rsidP="00763E48">
      <w:pPr>
        <w:ind w:firstLine="3402"/>
        <w:rPr>
          <w:rFonts w:ascii="Courier New" w:hAnsi="Courier New" w:cs="Courier New"/>
          <w:szCs w:val="24"/>
        </w:rPr>
      </w:pPr>
      <w:r>
        <w:rPr>
          <w:rFonts w:ascii="Courier New" w:hAnsi="Courier New" w:cs="Courier New"/>
          <w:szCs w:val="24"/>
        </w:rPr>
        <w:t>c</w:t>
      </w:r>
      <w:r w:rsidR="00C079DD">
        <w:rPr>
          <w:rFonts w:ascii="Courier New" w:hAnsi="Courier New" w:cs="Courier New"/>
          <w:szCs w:val="24"/>
        </w:rPr>
        <w:t>) Estado de resultados integrales.</w:t>
      </w:r>
    </w:p>
    <w:p w:rsidR="00C079DD" w:rsidRDefault="008A07D8" w:rsidP="00763E48">
      <w:pPr>
        <w:ind w:firstLine="3402"/>
        <w:rPr>
          <w:rFonts w:ascii="Courier New" w:hAnsi="Courier New" w:cs="Courier New"/>
          <w:szCs w:val="24"/>
        </w:rPr>
      </w:pPr>
      <w:r>
        <w:rPr>
          <w:rFonts w:ascii="Courier New" w:hAnsi="Courier New" w:cs="Courier New"/>
          <w:szCs w:val="24"/>
        </w:rPr>
        <w:t>d</w:t>
      </w:r>
      <w:r w:rsidR="00C079DD">
        <w:rPr>
          <w:rFonts w:ascii="Courier New" w:hAnsi="Courier New" w:cs="Courier New"/>
          <w:szCs w:val="24"/>
        </w:rPr>
        <w:t>) Estado de cambios en el patrimonio neto.</w:t>
      </w:r>
    </w:p>
    <w:p w:rsidR="00C079DD" w:rsidRDefault="008A07D8" w:rsidP="00763E48">
      <w:pPr>
        <w:ind w:firstLine="3402"/>
        <w:rPr>
          <w:rFonts w:ascii="Courier New" w:hAnsi="Courier New" w:cs="Courier New"/>
          <w:szCs w:val="24"/>
        </w:rPr>
      </w:pPr>
      <w:r>
        <w:rPr>
          <w:rFonts w:ascii="Courier New" w:hAnsi="Courier New" w:cs="Courier New"/>
          <w:szCs w:val="24"/>
        </w:rPr>
        <w:t>e</w:t>
      </w:r>
      <w:r w:rsidR="00C079DD">
        <w:rPr>
          <w:rFonts w:ascii="Courier New" w:hAnsi="Courier New" w:cs="Courier New"/>
          <w:szCs w:val="24"/>
        </w:rPr>
        <w:t>) Estado de flujo de efectivo.</w:t>
      </w:r>
    </w:p>
    <w:p w:rsidR="00A5585E" w:rsidRDefault="008A07D8" w:rsidP="00763E48">
      <w:pPr>
        <w:ind w:firstLine="3402"/>
        <w:rPr>
          <w:rFonts w:ascii="Courier New" w:hAnsi="Courier New" w:cs="Courier New"/>
          <w:szCs w:val="24"/>
        </w:rPr>
      </w:pPr>
      <w:r>
        <w:rPr>
          <w:rFonts w:ascii="Courier New" w:hAnsi="Courier New" w:cs="Courier New"/>
          <w:szCs w:val="24"/>
        </w:rPr>
        <w:t>f</w:t>
      </w:r>
      <w:r w:rsidR="00C079DD">
        <w:rPr>
          <w:rFonts w:ascii="Courier New" w:hAnsi="Courier New" w:cs="Courier New"/>
          <w:szCs w:val="24"/>
        </w:rPr>
        <w:t xml:space="preserve">) </w:t>
      </w:r>
      <w:r w:rsidR="00A5585E">
        <w:rPr>
          <w:rFonts w:ascii="Courier New" w:hAnsi="Courier New" w:cs="Courier New"/>
          <w:szCs w:val="24"/>
        </w:rPr>
        <w:t>Créditos fiscales.</w:t>
      </w:r>
    </w:p>
    <w:p w:rsidR="00A5585E" w:rsidRDefault="008A07D8" w:rsidP="00763E48">
      <w:pPr>
        <w:ind w:firstLine="3402"/>
        <w:rPr>
          <w:rFonts w:ascii="Courier New" w:hAnsi="Courier New" w:cs="Courier New"/>
          <w:szCs w:val="24"/>
        </w:rPr>
      </w:pPr>
      <w:r>
        <w:rPr>
          <w:rFonts w:ascii="Courier New" w:hAnsi="Courier New" w:cs="Courier New"/>
          <w:szCs w:val="24"/>
        </w:rPr>
        <w:t>g</w:t>
      </w:r>
      <w:r w:rsidR="00A5585E">
        <w:rPr>
          <w:rFonts w:ascii="Courier New" w:hAnsi="Courier New" w:cs="Courier New"/>
          <w:szCs w:val="24"/>
        </w:rPr>
        <w:t>) P</w:t>
      </w:r>
      <w:r w:rsidR="00AD5C00" w:rsidRPr="00AD5C00">
        <w:rPr>
          <w:rFonts w:ascii="Courier New" w:hAnsi="Courier New" w:cs="Courier New"/>
          <w:szCs w:val="24"/>
        </w:rPr>
        <w:t xml:space="preserve">asivos y </w:t>
      </w:r>
      <w:r w:rsidR="00A5585E">
        <w:rPr>
          <w:rFonts w:ascii="Courier New" w:hAnsi="Courier New" w:cs="Courier New"/>
          <w:szCs w:val="24"/>
        </w:rPr>
        <w:t>a</w:t>
      </w:r>
      <w:r w:rsidR="00AD5C00" w:rsidRPr="00AD5C00">
        <w:rPr>
          <w:rFonts w:ascii="Courier New" w:hAnsi="Courier New" w:cs="Courier New"/>
          <w:szCs w:val="24"/>
        </w:rPr>
        <w:t xml:space="preserve">ctivos </w:t>
      </w:r>
      <w:r w:rsidR="00A5585E">
        <w:rPr>
          <w:rFonts w:ascii="Courier New" w:hAnsi="Courier New" w:cs="Courier New"/>
          <w:szCs w:val="24"/>
        </w:rPr>
        <w:t>f</w:t>
      </w:r>
      <w:r w:rsidR="00AD5C00" w:rsidRPr="00AD5C00">
        <w:rPr>
          <w:rFonts w:ascii="Courier New" w:hAnsi="Courier New" w:cs="Courier New"/>
          <w:szCs w:val="24"/>
        </w:rPr>
        <w:t>inancieros</w:t>
      </w:r>
      <w:r w:rsidR="00A5585E">
        <w:rPr>
          <w:rFonts w:ascii="Courier New" w:hAnsi="Courier New" w:cs="Courier New"/>
          <w:szCs w:val="24"/>
        </w:rPr>
        <w:t>.</w:t>
      </w:r>
    </w:p>
    <w:p w:rsidR="00A5585E" w:rsidRDefault="008A07D8" w:rsidP="00763E48">
      <w:pPr>
        <w:ind w:firstLine="3402"/>
        <w:rPr>
          <w:rFonts w:ascii="Courier New" w:hAnsi="Courier New" w:cs="Courier New"/>
          <w:szCs w:val="24"/>
        </w:rPr>
      </w:pPr>
      <w:r>
        <w:rPr>
          <w:rFonts w:ascii="Courier New" w:hAnsi="Courier New" w:cs="Courier New"/>
          <w:szCs w:val="24"/>
        </w:rPr>
        <w:t>h</w:t>
      </w:r>
      <w:r w:rsidR="00A5585E">
        <w:rPr>
          <w:rFonts w:ascii="Courier New" w:hAnsi="Courier New" w:cs="Courier New"/>
          <w:szCs w:val="24"/>
        </w:rPr>
        <w:t>) A</w:t>
      </w:r>
      <w:r w:rsidR="00AD5C00" w:rsidRPr="00AD5C00">
        <w:rPr>
          <w:rFonts w:ascii="Courier New" w:hAnsi="Courier New" w:cs="Courier New"/>
          <w:szCs w:val="24"/>
        </w:rPr>
        <w:t xml:space="preserve">ctivos no </w:t>
      </w:r>
      <w:r w:rsidR="00A5585E">
        <w:rPr>
          <w:rFonts w:ascii="Courier New" w:hAnsi="Courier New" w:cs="Courier New"/>
          <w:szCs w:val="24"/>
        </w:rPr>
        <w:t>f</w:t>
      </w:r>
      <w:r w:rsidR="00AD5C00" w:rsidRPr="00AD5C00">
        <w:rPr>
          <w:rFonts w:ascii="Courier New" w:hAnsi="Courier New" w:cs="Courier New"/>
          <w:szCs w:val="24"/>
        </w:rPr>
        <w:t>inancieros</w:t>
      </w:r>
      <w:r w:rsidR="00A5585E">
        <w:rPr>
          <w:rFonts w:ascii="Courier New" w:hAnsi="Courier New" w:cs="Courier New"/>
          <w:szCs w:val="24"/>
        </w:rPr>
        <w:t>.</w:t>
      </w:r>
    </w:p>
    <w:p w:rsidR="00FC5486" w:rsidRDefault="008A07D8" w:rsidP="00763E48">
      <w:pPr>
        <w:ind w:firstLine="3402"/>
        <w:rPr>
          <w:rFonts w:ascii="Courier New" w:hAnsi="Courier New" w:cs="Courier New"/>
          <w:szCs w:val="24"/>
        </w:rPr>
      </w:pPr>
      <w:r>
        <w:rPr>
          <w:rFonts w:ascii="Courier New" w:hAnsi="Courier New" w:cs="Courier New"/>
          <w:szCs w:val="24"/>
        </w:rPr>
        <w:t>i</w:t>
      </w:r>
      <w:r w:rsidR="00A5585E">
        <w:rPr>
          <w:rFonts w:ascii="Courier New" w:hAnsi="Courier New" w:cs="Courier New"/>
          <w:szCs w:val="24"/>
        </w:rPr>
        <w:t>) P</w:t>
      </w:r>
      <w:r w:rsidR="00AD5C00" w:rsidRPr="00AD5C00">
        <w:rPr>
          <w:rFonts w:ascii="Courier New" w:hAnsi="Courier New" w:cs="Courier New"/>
          <w:szCs w:val="24"/>
        </w:rPr>
        <w:t xml:space="preserve">asivos </w:t>
      </w:r>
      <w:r w:rsidR="00A5585E">
        <w:rPr>
          <w:rFonts w:ascii="Courier New" w:hAnsi="Courier New" w:cs="Courier New"/>
          <w:szCs w:val="24"/>
        </w:rPr>
        <w:t>c</w:t>
      </w:r>
      <w:r w:rsidR="00AD5C00" w:rsidRPr="00AD5C00">
        <w:rPr>
          <w:rFonts w:ascii="Courier New" w:hAnsi="Courier New" w:cs="Courier New"/>
          <w:szCs w:val="24"/>
        </w:rPr>
        <w:t>ontingen</w:t>
      </w:r>
      <w:r w:rsidR="00A5585E">
        <w:rPr>
          <w:rFonts w:ascii="Courier New" w:hAnsi="Courier New" w:cs="Courier New"/>
          <w:szCs w:val="24"/>
        </w:rPr>
        <w:t xml:space="preserve">tes, incluyéndose las garantías </w:t>
      </w:r>
      <w:r w:rsidR="00A5585E" w:rsidRPr="00A5585E">
        <w:rPr>
          <w:rFonts w:ascii="Courier New" w:hAnsi="Courier New" w:cs="Courier New"/>
          <w:szCs w:val="24"/>
        </w:rPr>
        <w:t>de préstamo</w:t>
      </w:r>
      <w:r w:rsidR="00A5585E">
        <w:rPr>
          <w:rFonts w:ascii="Courier New" w:hAnsi="Courier New" w:cs="Courier New"/>
          <w:szCs w:val="24"/>
        </w:rPr>
        <w:t xml:space="preserve">, </w:t>
      </w:r>
      <w:r w:rsidR="00A5585E" w:rsidRPr="00A5585E">
        <w:rPr>
          <w:rFonts w:ascii="Courier New" w:hAnsi="Courier New" w:cs="Courier New"/>
          <w:szCs w:val="24"/>
        </w:rPr>
        <w:t xml:space="preserve">programas de aseguramiento </w:t>
      </w:r>
      <w:r w:rsidR="00A5585E">
        <w:rPr>
          <w:rFonts w:ascii="Courier New" w:hAnsi="Courier New" w:cs="Courier New"/>
          <w:szCs w:val="24"/>
        </w:rPr>
        <w:t>institucionales</w:t>
      </w:r>
      <w:r w:rsidR="00A5585E" w:rsidRPr="00A5585E">
        <w:rPr>
          <w:rFonts w:ascii="Courier New" w:hAnsi="Courier New" w:cs="Courier New"/>
          <w:szCs w:val="24"/>
        </w:rPr>
        <w:t xml:space="preserve"> y </w:t>
      </w:r>
      <w:r w:rsidR="00A5585E">
        <w:rPr>
          <w:rFonts w:ascii="Courier New" w:hAnsi="Courier New" w:cs="Courier New"/>
          <w:szCs w:val="24"/>
        </w:rPr>
        <w:t>litigios y reclamaciones administrativas en contra de la institución.</w:t>
      </w:r>
    </w:p>
    <w:p w:rsidR="008A07D8" w:rsidRDefault="00FC5486" w:rsidP="008A07D8">
      <w:pPr>
        <w:ind w:firstLine="2268"/>
        <w:rPr>
          <w:rFonts w:ascii="Courier New" w:hAnsi="Courier New" w:cs="Courier New"/>
          <w:szCs w:val="24"/>
        </w:rPr>
      </w:pPr>
      <w:r>
        <w:rPr>
          <w:rFonts w:ascii="Courier New" w:hAnsi="Courier New" w:cs="Courier New"/>
          <w:szCs w:val="24"/>
        </w:rPr>
        <w:t xml:space="preserve">En </w:t>
      </w:r>
      <w:r w:rsidR="008A07D8">
        <w:rPr>
          <w:rFonts w:ascii="Courier New" w:hAnsi="Courier New" w:cs="Courier New"/>
          <w:szCs w:val="24"/>
        </w:rPr>
        <w:t>caso</w:t>
      </w:r>
      <w:r>
        <w:rPr>
          <w:rFonts w:ascii="Courier New" w:hAnsi="Courier New" w:cs="Courier New"/>
          <w:szCs w:val="24"/>
        </w:rPr>
        <w:t xml:space="preserve"> que </w:t>
      </w:r>
      <w:r w:rsidR="008A07D8">
        <w:rPr>
          <w:rFonts w:ascii="Courier New" w:hAnsi="Courier New" w:cs="Courier New"/>
          <w:szCs w:val="24"/>
        </w:rPr>
        <w:t>no le</w:t>
      </w:r>
      <w:r w:rsidR="004C3039">
        <w:rPr>
          <w:rFonts w:ascii="Courier New" w:hAnsi="Courier New" w:cs="Courier New"/>
          <w:szCs w:val="24"/>
        </w:rPr>
        <w:t>s</w:t>
      </w:r>
      <w:r w:rsidR="008A07D8">
        <w:rPr>
          <w:rFonts w:ascii="Courier New" w:hAnsi="Courier New" w:cs="Courier New"/>
          <w:szCs w:val="24"/>
        </w:rPr>
        <w:t xml:space="preserve"> corresponda realizar la preparación y/o publicación de la información señalada precedentemente, deberá</w:t>
      </w:r>
      <w:r w:rsidR="004C3039">
        <w:rPr>
          <w:rFonts w:ascii="Courier New" w:hAnsi="Courier New" w:cs="Courier New"/>
          <w:szCs w:val="24"/>
        </w:rPr>
        <w:t>n</w:t>
      </w:r>
      <w:r w:rsidR="008A07D8">
        <w:rPr>
          <w:rFonts w:ascii="Courier New" w:hAnsi="Courier New" w:cs="Courier New"/>
          <w:szCs w:val="24"/>
        </w:rPr>
        <w:t xml:space="preserve"> incluir </w:t>
      </w:r>
      <w:r w:rsidR="008A07D8" w:rsidRPr="008A07D8">
        <w:rPr>
          <w:rFonts w:ascii="Courier New" w:hAnsi="Courier New" w:cs="Courier New"/>
          <w:szCs w:val="24"/>
        </w:rPr>
        <w:t>en su</w:t>
      </w:r>
      <w:r w:rsidR="00756310">
        <w:rPr>
          <w:rFonts w:ascii="Courier New" w:hAnsi="Courier New" w:cs="Courier New"/>
          <w:szCs w:val="24"/>
        </w:rPr>
        <w:t>s</w:t>
      </w:r>
      <w:r w:rsidR="008A07D8" w:rsidRPr="008A07D8">
        <w:rPr>
          <w:rFonts w:ascii="Courier New" w:hAnsi="Courier New" w:cs="Courier New"/>
          <w:szCs w:val="24"/>
        </w:rPr>
        <w:t xml:space="preserve"> </w:t>
      </w:r>
      <w:r w:rsidR="008A07D8">
        <w:rPr>
          <w:rFonts w:ascii="Courier New" w:hAnsi="Courier New" w:cs="Courier New"/>
          <w:szCs w:val="24"/>
        </w:rPr>
        <w:t>sitio</w:t>
      </w:r>
      <w:r w:rsidR="00756310">
        <w:rPr>
          <w:rFonts w:ascii="Courier New" w:hAnsi="Courier New" w:cs="Courier New"/>
          <w:szCs w:val="24"/>
        </w:rPr>
        <w:t>s</w:t>
      </w:r>
      <w:r w:rsidR="008A07D8">
        <w:rPr>
          <w:rFonts w:ascii="Courier New" w:hAnsi="Courier New" w:cs="Courier New"/>
          <w:szCs w:val="24"/>
        </w:rPr>
        <w:t xml:space="preserve"> </w:t>
      </w:r>
      <w:r w:rsidR="008A07D8" w:rsidRPr="008A07D8">
        <w:rPr>
          <w:rFonts w:ascii="Courier New" w:hAnsi="Courier New" w:cs="Courier New"/>
          <w:szCs w:val="24"/>
        </w:rPr>
        <w:t>electrónico</w:t>
      </w:r>
      <w:r w:rsidR="00756310">
        <w:rPr>
          <w:rFonts w:ascii="Courier New" w:hAnsi="Courier New" w:cs="Courier New"/>
          <w:szCs w:val="24"/>
        </w:rPr>
        <w:t>s</w:t>
      </w:r>
      <w:r w:rsidR="008A07D8" w:rsidRPr="008A07D8">
        <w:rPr>
          <w:rFonts w:ascii="Courier New" w:hAnsi="Courier New" w:cs="Courier New"/>
          <w:szCs w:val="24"/>
        </w:rPr>
        <w:t xml:space="preserve">, un vínculo al </w:t>
      </w:r>
      <w:r w:rsidR="008A07D8">
        <w:rPr>
          <w:rFonts w:ascii="Courier New" w:hAnsi="Courier New" w:cs="Courier New"/>
          <w:szCs w:val="24"/>
        </w:rPr>
        <w:t xml:space="preserve">sitio electrónico del órgano competente para elaborarla y/o publicarla, </w:t>
      </w:r>
      <w:r w:rsidR="008A07D8" w:rsidRPr="008A07D8">
        <w:rPr>
          <w:rFonts w:ascii="Courier New" w:hAnsi="Courier New" w:cs="Courier New"/>
          <w:szCs w:val="24"/>
        </w:rPr>
        <w:t xml:space="preserve">a través del cual deberá accederse directamente a la información correspondiente al respectivo </w:t>
      </w:r>
      <w:r w:rsidR="00756310">
        <w:rPr>
          <w:rFonts w:ascii="Courier New" w:hAnsi="Courier New" w:cs="Courier New"/>
          <w:szCs w:val="24"/>
        </w:rPr>
        <w:t>órgano de la Administración del Estado, empresa o sociedad mencionada en el inciso primero</w:t>
      </w:r>
      <w:r w:rsidR="008A07D8" w:rsidRPr="008A07D8">
        <w:rPr>
          <w:rFonts w:ascii="Courier New" w:hAnsi="Courier New" w:cs="Courier New"/>
          <w:szCs w:val="24"/>
        </w:rPr>
        <w:t>.</w:t>
      </w:r>
      <w:r w:rsidR="00360FBF">
        <w:rPr>
          <w:rFonts w:ascii="Courier New" w:hAnsi="Courier New" w:cs="Courier New"/>
          <w:szCs w:val="24"/>
        </w:rPr>
        <w:t>”.</w:t>
      </w:r>
    </w:p>
    <w:p w:rsidR="006A54AB" w:rsidRDefault="006A54AB" w:rsidP="00326650">
      <w:pPr>
        <w:pStyle w:val="Prrafodelista"/>
        <w:numPr>
          <w:ilvl w:val="0"/>
          <w:numId w:val="20"/>
        </w:numPr>
        <w:tabs>
          <w:tab w:val="left" w:pos="3969"/>
        </w:tabs>
        <w:spacing w:before="240"/>
        <w:ind w:left="0" w:firstLine="3402"/>
        <w:rPr>
          <w:rFonts w:ascii="Courier New" w:hAnsi="Courier New" w:cs="Courier New"/>
          <w:szCs w:val="24"/>
        </w:rPr>
      </w:pPr>
      <w:r w:rsidRPr="006A54AB">
        <w:rPr>
          <w:rFonts w:ascii="Courier New" w:hAnsi="Courier New" w:cs="Courier New"/>
          <w:szCs w:val="24"/>
        </w:rPr>
        <w:t>Incorpórase</w:t>
      </w:r>
      <w:r>
        <w:rPr>
          <w:rFonts w:ascii="Courier New" w:hAnsi="Courier New" w:cs="Courier New"/>
          <w:szCs w:val="24"/>
        </w:rPr>
        <w:t>,</w:t>
      </w:r>
      <w:r w:rsidRPr="006A54AB">
        <w:rPr>
          <w:rFonts w:ascii="Courier New" w:hAnsi="Courier New" w:cs="Courier New"/>
          <w:szCs w:val="24"/>
        </w:rPr>
        <w:t xml:space="preserve"> al artículo 11, la siguiente letra l)</w:t>
      </w:r>
      <w:r>
        <w:rPr>
          <w:rFonts w:ascii="Courier New" w:hAnsi="Courier New" w:cs="Courier New"/>
          <w:szCs w:val="24"/>
        </w:rPr>
        <w:t>,</w:t>
      </w:r>
      <w:r w:rsidRPr="006A54AB">
        <w:rPr>
          <w:rFonts w:ascii="Courier New" w:hAnsi="Courier New" w:cs="Courier New"/>
          <w:szCs w:val="24"/>
        </w:rPr>
        <w:t xml:space="preserve"> nueva:</w:t>
      </w:r>
    </w:p>
    <w:p w:rsidR="006A54AB" w:rsidRDefault="006A54AB" w:rsidP="00763E48">
      <w:pPr>
        <w:ind w:firstLine="3402"/>
        <w:rPr>
          <w:rFonts w:ascii="Courier New" w:hAnsi="Courier New" w:cs="Courier New"/>
          <w:szCs w:val="24"/>
        </w:rPr>
      </w:pPr>
      <w:r w:rsidRPr="006A54AB">
        <w:rPr>
          <w:rFonts w:ascii="Courier New" w:hAnsi="Courier New" w:cs="Courier New"/>
          <w:szCs w:val="24"/>
        </w:rPr>
        <w:t xml:space="preserve">“l) Principio de lenguaje claro, conforme al cual, en la generación, publicación y entrega de información, los órganos de la Administración del Estado deberán </w:t>
      </w:r>
      <w:r w:rsidR="00FC5486">
        <w:rPr>
          <w:rFonts w:ascii="Courier New" w:hAnsi="Courier New" w:cs="Courier New"/>
          <w:szCs w:val="24"/>
        </w:rPr>
        <w:t>procurar</w:t>
      </w:r>
      <w:r w:rsidRPr="006A54AB">
        <w:rPr>
          <w:rFonts w:ascii="Courier New" w:hAnsi="Courier New" w:cs="Courier New"/>
          <w:szCs w:val="24"/>
        </w:rPr>
        <w:t xml:space="preserve"> que ésta sea accesible, confiable, verificable</w:t>
      </w:r>
      <w:r w:rsidR="00455CC5">
        <w:rPr>
          <w:rFonts w:ascii="Courier New" w:hAnsi="Courier New" w:cs="Courier New"/>
          <w:szCs w:val="24"/>
        </w:rPr>
        <w:t xml:space="preserve">, </w:t>
      </w:r>
      <w:r w:rsidRPr="006A54AB">
        <w:rPr>
          <w:rFonts w:ascii="Courier New" w:hAnsi="Courier New" w:cs="Courier New"/>
          <w:szCs w:val="24"/>
        </w:rPr>
        <w:t xml:space="preserve">veraz y oportuna, </w:t>
      </w:r>
      <w:r w:rsidR="00564496">
        <w:rPr>
          <w:rFonts w:ascii="Courier New" w:hAnsi="Courier New" w:cs="Courier New"/>
          <w:szCs w:val="24"/>
        </w:rPr>
        <w:t xml:space="preserve">en orden a que </w:t>
      </w:r>
      <w:r w:rsidRPr="006A54AB">
        <w:rPr>
          <w:rFonts w:ascii="Courier New" w:hAnsi="Courier New" w:cs="Courier New"/>
          <w:szCs w:val="24"/>
        </w:rPr>
        <w:t xml:space="preserve">ésta tenga un lenguaje claro y sencillo para </w:t>
      </w:r>
      <w:r w:rsidR="00A17551">
        <w:rPr>
          <w:rFonts w:ascii="Courier New" w:hAnsi="Courier New" w:cs="Courier New"/>
          <w:szCs w:val="24"/>
        </w:rPr>
        <w:t>toda</w:t>
      </w:r>
      <w:r w:rsidRPr="006A54AB">
        <w:rPr>
          <w:rFonts w:ascii="Courier New" w:hAnsi="Courier New" w:cs="Courier New"/>
          <w:szCs w:val="24"/>
        </w:rPr>
        <w:t xml:space="preserve"> persona.”</w:t>
      </w:r>
      <w:r>
        <w:rPr>
          <w:rFonts w:ascii="Courier New" w:hAnsi="Courier New" w:cs="Courier New"/>
          <w:szCs w:val="24"/>
        </w:rPr>
        <w:t>.</w:t>
      </w:r>
    </w:p>
    <w:p w:rsidR="00D6785B" w:rsidRDefault="00D6785B" w:rsidP="00763E48">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 xml:space="preserve">Modifícase el artículo </w:t>
      </w:r>
      <w:r>
        <w:rPr>
          <w:rFonts w:ascii="Courier New" w:hAnsi="Courier New" w:cs="Courier New"/>
          <w:szCs w:val="24"/>
        </w:rPr>
        <w:t>12</w:t>
      </w:r>
      <w:r w:rsidRPr="00C5419B">
        <w:rPr>
          <w:rFonts w:ascii="Courier New" w:hAnsi="Courier New" w:cs="Courier New"/>
          <w:szCs w:val="24"/>
        </w:rPr>
        <w:t>, en el siguiente sentido</w:t>
      </w:r>
      <w:r>
        <w:rPr>
          <w:rFonts w:ascii="Courier New" w:hAnsi="Courier New" w:cs="Courier New"/>
          <w:szCs w:val="24"/>
        </w:rPr>
        <w:t>:</w:t>
      </w:r>
    </w:p>
    <w:p w:rsidR="00D6785B" w:rsidRPr="00763E48" w:rsidRDefault="00D6785B" w:rsidP="00763E48">
      <w:pPr>
        <w:pStyle w:val="Prrafodelista"/>
        <w:numPr>
          <w:ilvl w:val="0"/>
          <w:numId w:val="24"/>
        </w:numPr>
        <w:ind w:left="0" w:firstLine="3686"/>
        <w:rPr>
          <w:rFonts w:ascii="Courier New" w:hAnsi="Courier New" w:cs="Courier New"/>
          <w:szCs w:val="24"/>
        </w:rPr>
      </w:pPr>
      <w:r w:rsidRPr="00763E48">
        <w:rPr>
          <w:rFonts w:ascii="Courier New" w:hAnsi="Courier New" w:cs="Courier New"/>
          <w:szCs w:val="24"/>
        </w:rPr>
        <w:t>Intercálase en la letra a), entre la palabra “apellidos” y la conjunción “y”, una coma seguida de la siguiente expresión: “número de cédula de identidad o, si es extranjero no residente, de pasaporte con indicación del país de emisión”.</w:t>
      </w:r>
    </w:p>
    <w:p w:rsidR="006373D1" w:rsidRPr="00C5419B" w:rsidRDefault="006373D1" w:rsidP="00763E48">
      <w:pPr>
        <w:pStyle w:val="Prrafodelista"/>
        <w:numPr>
          <w:ilvl w:val="0"/>
          <w:numId w:val="24"/>
        </w:numPr>
        <w:ind w:left="0" w:firstLine="3686"/>
        <w:rPr>
          <w:rFonts w:ascii="Courier New" w:eastAsia="Arial" w:hAnsi="Courier New" w:cs="Courier New"/>
          <w:color w:val="000000"/>
          <w:szCs w:val="24"/>
        </w:rPr>
      </w:pPr>
      <w:r w:rsidRPr="00C5419B">
        <w:rPr>
          <w:rFonts w:ascii="Courier New" w:hAnsi="Courier New" w:cs="Courier New"/>
          <w:szCs w:val="24"/>
        </w:rPr>
        <w:t xml:space="preserve">Sustitúyase el inciso segundo del artículo 12, </w:t>
      </w:r>
      <w:r w:rsidRPr="00C5419B">
        <w:rPr>
          <w:rFonts w:ascii="Courier New" w:eastAsia="Arial" w:hAnsi="Courier New" w:cs="Courier New"/>
          <w:color w:val="000000"/>
          <w:szCs w:val="24"/>
        </w:rPr>
        <w:t xml:space="preserve">por el siguiente: </w:t>
      </w:r>
    </w:p>
    <w:p w:rsidR="006373D1" w:rsidRPr="00C5419B" w:rsidRDefault="006373D1" w:rsidP="00763E48">
      <w:pPr>
        <w:ind w:firstLine="3686"/>
        <w:rPr>
          <w:rFonts w:ascii="Courier New" w:eastAsia="Arial" w:hAnsi="Courier New" w:cs="Courier New"/>
          <w:color w:val="000000"/>
          <w:szCs w:val="24"/>
        </w:rPr>
      </w:pPr>
      <w:r w:rsidRPr="00C5419B">
        <w:rPr>
          <w:rFonts w:ascii="Courier New" w:eastAsia="Arial" w:hAnsi="Courier New" w:cs="Courier New"/>
          <w:color w:val="000000"/>
          <w:szCs w:val="24"/>
        </w:rPr>
        <w:t xml:space="preserve">“Si la solicitud no reúne los requisitos señalados en el inciso anterior o fuere ofensiva, manifiestamente improcedente, incluyera acusaciones de cualquier tipo o juicios de valor respecto de las actuaciones de los órganos de la Administración del Estado, situación que será calificada de manera fundada por </w:t>
      </w:r>
      <w:r w:rsidR="009E473A">
        <w:rPr>
          <w:rFonts w:ascii="Courier New" w:eastAsia="Arial" w:hAnsi="Courier New" w:cs="Courier New"/>
          <w:color w:val="000000"/>
          <w:szCs w:val="24"/>
        </w:rPr>
        <w:t>l</w:t>
      </w:r>
      <w:r w:rsidR="009E473A" w:rsidRPr="009E473A">
        <w:rPr>
          <w:rFonts w:ascii="Courier New" w:eastAsia="Arial" w:hAnsi="Courier New" w:cs="Courier New"/>
          <w:color w:val="000000"/>
          <w:szCs w:val="24"/>
        </w:rPr>
        <w:t>a autoridad o jefatura o jefe superior del órgano</w:t>
      </w:r>
      <w:r w:rsidR="009E473A">
        <w:rPr>
          <w:rFonts w:ascii="Courier New" w:eastAsia="Arial" w:hAnsi="Courier New" w:cs="Courier New"/>
          <w:color w:val="000000"/>
          <w:szCs w:val="24"/>
        </w:rPr>
        <w:t xml:space="preserve"> </w:t>
      </w:r>
      <w:r w:rsidR="009E473A" w:rsidRPr="009E473A">
        <w:rPr>
          <w:rFonts w:ascii="Courier New" w:eastAsia="Arial" w:hAnsi="Courier New" w:cs="Courier New"/>
          <w:color w:val="000000"/>
          <w:szCs w:val="24"/>
        </w:rPr>
        <w:t>o servicio de la Administración del Estado</w:t>
      </w:r>
      <w:r w:rsidRPr="00C5419B">
        <w:rPr>
          <w:rFonts w:ascii="Courier New" w:eastAsia="Arial" w:hAnsi="Courier New" w:cs="Courier New"/>
          <w:color w:val="000000"/>
          <w:szCs w:val="24"/>
        </w:rPr>
        <w:t xml:space="preserve">, se requerirá al solicitante que, dentro del plazo de cinco días hábiles contados desde la respectiva notificación, subsane la falta de los requisitos señalados precedentemente o enmiende los términos de la </w:t>
      </w:r>
      <w:r w:rsidRPr="00C5419B">
        <w:rPr>
          <w:rFonts w:ascii="Courier New" w:eastAsia="Arial" w:hAnsi="Courier New" w:cs="Courier New"/>
          <w:color w:val="000000"/>
          <w:szCs w:val="24"/>
        </w:rPr>
        <w:lastRenderedPageBreak/>
        <w:t>solicitud formulada, con la indicación de que, si así no lo hiciere, se le tendrá por desistido de su petición. En todo caso, si el requerimiento de subsanación fuere infundado y el órgano no admitiere a tramitación la solicitud, el solicitante siempre podrá recurrir de amparo en virtud del artículo 24 y siguientes de la presente ley.”.</w:t>
      </w:r>
    </w:p>
    <w:p w:rsidR="007E5FC4" w:rsidRPr="00C5419B" w:rsidRDefault="00133A8F" w:rsidP="00763E48">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Modifícase el artículo 13, en el siguiente sentido:</w:t>
      </w:r>
    </w:p>
    <w:p w:rsidR="007E5FC4" w:rsidRDefault="0025238D" w:rsidP="00763E48">
      <w:pPr>
        <w:pStyle w:val="Prrafodelista"/>
        <w:numPr>
          <w:ilvl w:val="0"/>
          <w:numId w:val="25"/>
        </w:numPr>
        <w:ind w:left="0" w:firstLine="3686"/>
        <w:rPr>
          <w:rFonts w:ascii="Courier New" w:hAnsi="Courier New" w:cs="Courier New"/>
          <w:szCs w:val="24"/>
        </w:rPr>
      </w:pPr>
      <w:r w:rsidRPr="00763E48">
        <w:rPr>
          <w:rFonts w:ascii="Courier New" w:hAnsi="Courier New" w:cs="Courier New"/>
          <w:szCs w:val="24"/>
        </w:rPr>
        <w:t>Reemplázase</w:t>
      </w:r>
      <w:r w:rsidR="00133A8F" w:rsidRPr="00763E48">
        <w:rPr>
          <w:rFonts w:ascii="Courier New" w:hAnsi="Courier New" w:cs="Courier New"/>
          <w:szCs w:val="24"/>
        </w:rPr>
        <w:t>, la frase “de inmediato” por “dentro de cinco días hábiles”.</w:t>
      </w:r>
    </w:p>
    <w:p w:rsidR="00763E48" w:rsidRPr="00763E48" w:rsidRDefault="00763E48" w:rsidP="00763E48">
      <w:pPr>
        <w:pStyle w:val="Prrafodelista"/>
        <w:ind w:left="3686"/>
        <w:rPr>
          <w:rFonts w:ascii="Courier New" w:hAnsi="Courier New" w:cs="Courier New"/>
          <w:szCs w:val="24"/>
        </w:rPr>
      </w:pPr>
    </w:p>
    <w:p w:rsidR="007E5FC4" w:rsidRPr="00C5419B" w:rsidRDefault="00133A8F" w:rsidP="00763E48">
      <w:pPr>
        <w:pStyle w:val="Prrafodelista"/>
        <w:numPr>
          <w:ilvl w:val="0"/>
          <w:numId w:val="25"/>
        </w:numPr>
        <w:ind w:left="0" w:firstLine="3686"/>
        <w:rPr>
          <w:rFonts w:ascii="Courier New" w:hAnsi="Courier New" w:cs="Courier New"/>
          <w:szCs w:val="24"/>
        </w:rPr>
      </w:pPr>
      <w:r w:rsidRPr="00C5419B">
        <w:rPr>
          <w:rFonts w:ascii="Courier New" w:hAnsi="Courier New" w:cs="Courier New"/>
          <w:szCs w:val="24"/>
        </w:rPr>
        <w:t>Agr</w:t>
      </w:r>
      <w:r w:rsidR="0025238D" w:rsidRPr="00C5419B">
        <w:rPr>
          <w:rFonts w:ascii="Courier New" w:hAnsi="Courier New" w:cs="Courier New"/>
          <w:szCs w:val="24"/>
        </w:rPr>
        <w:t>é</w:t>
      </w:r>
      <w:r w:rsidRPr="00C5419B">
        <w:rPr>
          <w:rFonts w:ascii="Courier New" w:hAnsi="Courier New" w:cs="Courier New"/>
          <w:szCs w:val="24"/>
        </w:rPr>
        <w:t>gase el siguiente inciso segundo</w:t>
      </w:r>
      <w:r w:rsidR="007E5FC4" w:rsidRPr="00C5419B">
        <w:rPr>
          <w:rFonts w:ascii="Courier New" w:hAnsi="Courier New" w:cs="Courier New"/>
          <w:szCs w:val="24"/>
        </w:rPr>
        <w:t>,</w:t>
      </w:r>
      <w:r w:rsidRPr="00C5419B">
        <w:rPr>
          <w:rFonts w:ascii="Courier New" w:hAnsi="Courier New" w:cs="Courier New"/>
          <w:szCs w:val="24"/>
        </w:rPr>
        <w:t xml:space="preserve"> nuevo: </w:t>
      </w:r>
    </w:p>
    <w:p w:rsidR="007E5FC4" w:rsidRPr="00C5419B" w:rsidRDefault="00216552" w:rsidP="00216552">
      <w:pPr>
        <w:tabs>
          <w:tab w:val="left" w:pos="3686"/>
        </w:tabs>
        <w:ind w:firstLine="2268"/>
        <w:rPr>
          <w:rFonts w:ascii="Courier New" w:hAnsi="Courier New" w:cs="Courier New"/>
          <w:szCs w:val="24"/>
        </w:rPr>
      </w:pPr>
      <w:r>
        <w:rPr>
          <w:rFonts w:ascii="Courier New" w:hAnsi="Courier New" w:cs="Courier New"/>
          <w:szCs w:val="24"/>
        </w:rPr>
        <w:tab/>
      </w:r>
      <w:r w:rsidR="00133A8F" w:rsidRPr="00C5419B">
        <w:rPr>
          <w:rFonts w:ascii="Courier New" w:hAnsi="Courier New" w:cs="Courier New"/>
          <w:szCs w:val="24"/>
        </w:rPr>
        <w:t xml:space="preserve">“En el caso previsto en el inciso precedente, el plazo contemplado en el artículo 14 comenzará a correr desde que la solicitud sea recibida por el órgano </w:t>
      </w:r>
      <w:r w:rsidR="001E1ACB">
        <w:rPr>
          <w:rFonts w:ascii="Courier New" w:hAnsi="Courier New" w:cs="Courier New"/>
          <w:szCs w:val="24"/>
        </w:rPr>
        <w:t xml:space="preserve">de la Administración del Estado </w:t>
      </w:r>
      <w:r w:rsidR="00133A8F" w:rsidRPr="00C5419B">
        <w:rPr>
          <w:rFonts w:ascii="Courier New" w:hAnsi="Courier New" w:cs="Courier New"/>
          <w:szCs w:val="24"/>
        </w:rPr>
        <w:t>al cual fue derivada o una vez subsanada ésta, en su caso, de acuerdo a lo dispuesto en el artículo 12.”</w:t>
      </w:r>
      <w:r w:rsidR="00D641AB">
        <w:rPr>
          <w:rFonts w:ascii="Courier New" w:hAnsi="Courier New" w:cs="Courier New"/>
          <w:szCs w:val="24"/>
        </w:rPr>
        <w:t>.</w:t>
      </w:r>
    </w:p>
    <w:p w:rsidR="007E5FC4" w:rsidRPr="00C5419B" w:rsidRDefault="006347C3" w:rsidP="00763E48">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Agrégase, en</w:t>
      </w:r>
      <w:r w:rsidR="00133A8F" w:rsidRPr="00C5419B">
        <w:rPr>
          <w:rFonts w:ascii="Courier New" w:hAnsi="Courier New" w:cs="Courier New"/>
          <w:szCs w:val="24"/>
        </w:rPr>
        <w:t xml:space="preserve"> el artículo 15, el siguiente </w:t>
      </w:r>
      <w:r w:rsidRPr="00C5419B">
        <w:rPr>
          <w:rFonts w:ascii="Courier New" w:hAnsi="Courier New" w:cs="Courier New"/>
          <w:szCs w:val="24"/>
        </w:rPr>
        <w:t>inciso segundo, nuevo</w:t>
      </w:r>
      <w:r w:rsidR="00133A8F" w:rsidRPr="00C5419B">
        <w:rPr>
          <w:rFonts w:ascii="Courier New" w:hAnsi="Courier New" w:cs="Courier New"/>
          <w:szCs w:val="24"/>
        </w:rPr>
        <w:t>:</w:t>
      </w:r>
    </w:p>
    <w:p w:rsidR="00B107A7" w:rsidRPr="00C5419B" w:rsidRDefault="006347C3" w:rsidP="000A7D0B">
      <w:pPr>
        <w:ind w:firstLine="3969"/>
        <w:rPr>
          <w:rFonts w:ascii="Courier New" w:hAnsi="Courier New" w:cs="Courier New"/>
          <w:szCs w:val="24"/>
        </w:rPr>
      </w:pPr>
      <w:r w:rsidRPr="00C5419B">
        <w:rPr>
          <w:rFonts w:ascii="Courier New" w:hAnsi="Courier New" w:cs="Courier New"/>
          <w:szCs w:val="24"/>
        </w:rPr>
        <w:t>“En virtud del principio de facilitación, no podrá utilizarse por parte del órgano de la Administración del Estado el procedimiento a que se refiere el inciso anterior cuando respecto de dicha información exista alguna circunstancia que obstruya o impida el acceso a los mismos por parte del solicitante, particularmente, por hallarse el domicilio indicado en la solicitud a una distancia considerable del lugar donde dicha información está a disposición del público.”.</w:t>
      </w:r>
    </w:p>
    <w:p w:rsidR="00A503A3" w:rsidRPr="00C5419B" w:rsidRDefault="00133A8F"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 xml:space="preserve">Agrégase, en el artículo 19, el siguiente inciso </w:t>
      </w:r>
      <w:r w:rsidR="00EB0A0F">
        <w:rPr>
          <w:rFonts w:ascii="Courier New" w:hAnsi="Courier New" w:cs="Courier New"/>
          <w:szCs w:val="24"/>
        </w:rPr>
        <w:t>segundo</w:t>
      </w:r>
      <w:r w:rsidRPr="00C5419B">
        <w:rPr>
          <w:rFonts w:ascii="Courier New" w:hAnsi="Courier New" w:cs="Courier New"/>
          <w:szCs w:val="24"/>
        </w:rPr>
        <w:t xml:space="preserve">, nuevo: </w:t>
      </w:r>
    </w:p>
    <w:p w:rsidR="00A503A3" w:rsidRPr="00C5419B" w:rsidRDefault="00A503A3" w:rsidP="00216552">
      <w:pPr>
        <w:ind w:firstLine="3686"/>
        <w:rPr>
          <w:rFonts w:ascii="Courier New" w:hAnsi="Courier New" w:cs="Courier New"/>
          <w:szCs w:val="24"/>
        </w:rPr>
      </w:pPr>
      <w:r w:rsidRPr="00C5419B">
        <w:rPr>
          <w:rFonts w:ascii="Courier New" w:eastAsia="Arial" w:hAnsi="Courier New" w:cs="Courier New"/>
          <w:color w:val="000000"/>
          <w:szCs w:val="24"/>
        </w:rPr>
        <w:t xml:space="preserve">“Cuando la información requerida contenga datos personales y el solicitante declare y comprobare ser su titular, la entrega procederá por medios electrónicos </w:t>
      </w:r>
      <w:r w:rsidR="00BC2243" w:rsidRPr="00C5419B">
        <w:rPr>
          <w:rFonts w:ascii="Courier New" w:eastAsia="Arial" w:hAnsi="Courier New" w:cs="Courier New"/>
          <w:color w:val="000000"/>
          <w:szCs w:val="24"/>
        </w:rPr>
        <w:t xml:space="preserve">cuando el peticionario haya expresado en la </w:t>
      </w:r>
      <w:r w:rsidR="00F317F8" w:rsidRPr="00C5419B">
        <w:rPr>
          <w:rFonts w:ascii="Courier New" w:eastAsia="Arial" w:hAnsi="Courier New" w:cs="Courier New"/>
          <w:color w:val="000000"/>
          <w:szCs w:val="24"/>
        </w:rPr>
        <w:t xml:space="preserve">respectiva </w:t>
      </w:r>
      <w:r w:rsidR="00BC2243" w:rsidRPr="00C5419B">
        <w:rPr>
          <w:rFonts w:ascii="Courier New" w:eastAsia="Arial" w:hAnsi="Courier New" w:cs="Courier New"/>
          <w:color w:val="000000"/>
          <w:szCs w:val="24"/>
        </w:rPr>
        <w:t xml:space="preserve">solicitud </w:t>
      </w:r>
      <w:r w:rsidR="00F317F8" w:rsidRPr="00C5419B">
        <w:rPr>
          <w:rFonts w:ascii="Courier New" w:eastAsia="Arial" w:hAnsi="Courier New" w:cs="Courier New"/>
          <w:color w:val="000000"/>
          <w:szCs w:val="24"/>
        </w:rPr>
        <w:t xml:space="preserve">la </w:t>
      </w:r>
      <w:r w:rsidR="00BC2243" w:rsidRPr="00C5419B">
        <w:rPr>
          <w:rFonts w:ascii="Courier New" w:eastAsia="Arial" w:hAnsi="Courier New" w:cs="Courier New"/>
          <w:color w:val="000000"/>
          <w:szCs w:val="24"/>
        </w:rPr>
        <w:t xml:space="preserve">voluntad de recibir la información </w:t>
      </w:r>
      <w:r w:rsidR="00F317F8" w:rsidRPr="00C5419B">
        <w:rPr>
          <w:rFonts w:ascii="Courier New" w:eastAsia="Arial" w:hAnsi="Courier New" w:cs="Courier New"/>
          <w:color w:val="000000"/>
          <w:szCs w:val="24"/>
        </w:rPr>
        <w:t xml:space="preserve">requerida </w:t>
      </w:r>
      <w:r w:rsidR="00BC2243" w:rsidRPr="00C5419B">
        <w:rPr>
          <w:rFonts w:ascii="Courier New" w:eastAsia="Arial" w:hAnsi="Courier New" w:cs="Courier New"/>
          <w:color w:val="000000"/>
          <w:szCs w:val="24"/>
        </w:rPr>
        <w:t xml:space="preserve">de dicho modo, </w:t>
      </w:r>
      <w:r w:rsidR="0056651D" w:rsidRPr="00C5419B">
        <w:rPr>
          <w:rFonts w:ascii="Courier New" w:eastAsia="Arial" w:hAnsi="Courier New" w:cs="Courier New"/>
          <w:color w:val="000000"/>
          <w:szCs w:val="24"/>
        </w:rPr>
        <w:t>debiendo seguirse las normas que</w:t>
      </w:r>
      <w:r w:rsidR="0083531C" w:rsidRPr="00C5419B">
        <w:rPr>
          <w:rFonts w:ascii="Courier New" w:eastAsia="Arial" w:hAnsi="Courier New" w:cs="Courier New"/>
          <w:color w:val="000000"/>
          <w:szCs w:val="24"/>
        </w:rPr>
        <w:t>,</w:t>
      </w:r>
      <w:r w:rsidR="0056651D" w:rsidRPr="00C5419B">
        <w:rPr>
          <w:rFonts w:ascii="Courier New" w:eastAsia="Arial" w:hAnsi="Courier New" w:cs="Courier New"/>
          <w:color w:val="000000"/>
          <w:szCs w:val="24"/>
        </w:rPr>
        <w:t xml:space="preserve"> para estos efectos</w:t>
      </w:r>
      <w:r w:rsidR="0083531C" w:rsidRPr="00C5419B">
        <w:rPr>
          <w:rFonts w:ascii="Courier New" w:eastAsia="Arial" w:hAnsi="Courier New" w:cs="Courier New"/>
          <w:color w:val="000000"/>
          <w:szCs w:val="24"/>
        </w:rPr>
        <w:t>,</w:t>
      </w:r>
      <w:r w:rsidR="0056651D" w:rsidRPr="00C5419B">
        <w:rPr>
          <w:rFonts w:ascii="Courier New" w:eastAsia="Arial" w:hAnsi="Courier New" w:cs="Courier New"/>
          <w:color w:val="000000"/>
          <w:szCs w:val="24"/>
        </w:rPr>
        <w:t xml:space="preserve"> </w:t>
      </w:r>
      <w:r w:rsidR="000F1B34" w:rsidRPr="00C5419B">
        <w:rPr>
          <w:rFonts w:ascii="Courier New" w:eastAsia="Arial" w:hAnsi="Courier New" w:cs="Courier New"/>
          <w:color w:val="000000"/>
          <w:szCs w:val="24"/>
        </w:rPr>
        <w:t xml:space="preserve">establezca un reglamento dictado </w:t>
      </w:r>
      <w:r w:rsidR="009852A2">
        <w:rPr>
          <w:rFonts w:ascii="Courier New" w:eastAsia="Arial" w:hAnsi="Courier New" w:cs="Courier New"/>
          <w:color w:val="000000"/>
          <w:szCs w:val="24"/>
        </w:rPr>
        <w:t>al efecto mediante decreto supremo emitido a través d</w:t>
      </w:r>
      <w:r w:rsidR="00D2175C" w:rsidRPr="00C5419B">
        <w:rPr>
          <w:rFonts w:ascii="Courier New" w:eastAsia="Arial" w:hAnsi="Courier New" w:cs="Courier New"/>
          <w:color w:val="000000"/>
          <w:szCs w:val="24"/>
        </w:rPr>
        <w:t>el Ministerio Secretaría General de la Presidencia</w:t>
      </w:r>
      <w:r w:rsidRPr="00C5419B">
        <w:rPr>
          <w:rFonts w:ascii="Courier New" w:eastAsia="Arial" w:hAnsi="Courier New" w:cs="Courier New"/>
          <w:color w:val="000000"/>
          <w:szCs w:val="24"/>
        </w:rPr>
        <w:t>. En su defecto, procederá la entrega presencial y quien la efectúe deberá verificar que la información sea retirada por el titular o por su apoderado, conforme lo dispuesto en el artículo 22 de la ley N° 19.880.”.</w:t>
      </w:r>
    </w:p>
    <w:p w:rsidR="007E5FC4" w:rsidRPr="00C5419B" w:rsidRDefault="00133A8F"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Modifícase el artículo 20, en el siguiente sentido:</w:t>
      </w:r>
    </w:p>
    <w:p w:rsidR="007E5FC4" w:rsidRDefault="00133A8F" w:rsidP="00216552">
      <w:pPr>
        <w:pStyle w:val="Prrafodelista"/>
        <w:numPr>
          <w:ilvl w:val="0"/>
          <w:numId w:val="26"/>
        </w:numPr>
        <w:ind w:left="0" w:firstLine="3969"/>
        <w:rPr>
          <w:rFonts w:ascii="Courier New" w:hAnsi="Courier New" w:cs="Courier New"/>
          <w:szCs w:val="24"/>
        </w:rPr>
      </w:pPr>
      <w:r w:rsidRPr="00216552">
        <w:rPr>
          <w:rFonts w:ascii="Courier New" w:hAnsi="Courier New" w:cs="Courier New"/>
          <w:szCs w:val="24"/>
        </w:rPr>
        <w:t>Reemplázase, en el inciso primero, la frase “dos” por “cinco”.</w:t>
      </w:r>
    </w:p>
    <w:p w:rsidR="007E5FC4" w:rsidRDefault="00133A8F" w:rsidP="00216552">
      <w:pPr>
        <w:pStyle w:val="Prrafodelista"/>
        <w:numPr>
          <w:ilvl w:val="0"/>
          <w:numId w:val="26"/>
        </w:numPr>
        <w:tabs>
          <w:tab w:val="left" w:pos="4536"/>
        </w:tabs>
        <w:ind w:left="0" w:firstLine="3969"/>
        <w:rPr>
          <w:rFonts w:ascii="Courier New" w:hAnsi="Courier New" w:cs="Courier New"/>
          <w:szCs w:val="24"/>
        </w:rPr>
      </w:pPr>
      <w:r w:rsidRPr="00C5419B">
        <w:rPr>
          <w:rFonts w:ascii="Courier New" w:hAnsi="Courier New" w:cs="Courier New"/>
          <w:szCs w:val="24"/>
        </w:rPr>
        <w:t>Sustitúy</w:t>
      </w:r>
      <w:r w:rsidR="00366447">
        <w:rPr>
          <w:rFonts w:ascii="Courier New" w:hAnsi="Courier New" w:cs="Courier New"/>
          <w:szCs w:val="24"/>
        </w:rPr>
        <w:t>a</w:t>
      </w:r>
      <w:r w:rsidRPr="00C5419B">
        <w:rPr>
          <w:rFonts w:ascii="Courier New" w:hAnsi="Courier New" w:cs="Courier New"/>
          <w:szCs w:val="24"/>
        </w:rPr>
        <w:t xml:space="preserve">se, en </w:t>
      </w:r>
      <w:r w:rsidR="00A120F4">
        <w:rPr>
          <w:rFonts w:ascii="Courier New" w:hAnsi="Courier New" w:cs="Courier New"/>
          <w:szCs w:val="24"/>
        </w:rPr>
        <w:t>el</w:t>
      </w:r>
      <w:r w:rsidRPr="00C5419B">
        <w:rPr>
          <w:rFonts w:ascii="Courier New" w:hAnsi="Courier New" w:cs="Courier New"/>
          <w:szCs w:val="24"/>
        </w:rPr>
        <w:t xml:space="preserve"> inciso segundo, la palabra “tres” por el vocablo “diez”.</w:t>
      </w:r>
    </w:p>
    <w:p w:rsidR="00A503A3" w:rsidRPr="00216552" w:rsidRDefault="00A503A3" w:rsidP="00216552">
      <w:pPr>
        <w:pStyle w:val="Prrafodelista"/>
        <w:numPr>
          <w:ilvl w:val="0"/>
          <w:numId w:val="26"/>
        </w:numPr>
        <w:tabs>
          <w:tab w:val="left" w:pos="4536"/>
        </w:tabs>
        <w:ind w:left="0" w:firstLine="3969"/>
        <w:rPr>
          <w:rFonts w:ascii="Courier New" w:hAnsi="Courier New" w:cs="Courier New"/>
          <w:szCs w:val="24"/>
        </w:rPr>
      </w:pPr>
      <w:r w:rsidRPr="00C5419B">
        <w:rPr>
          <w:rFonts w:ascii="Courier New" w:eastAsia="Arial" w:hAnsi="Courier New" w:cs="Courier New"/>
          <w:color w:val="000000"/>
          <w:szCs w:val="24"/>
        </w:rPr>
        <w:t xml:space="preserve">Agrégase, en el inciso cuarto, después del punto aparte (.), que pasa a ser coma (,) la siguiente frase: </w:t>
      </w:r>
      <w:r w:rsidR="006347C3" w:rsidRPr="00C5419B">
        <w:rPr>
          <w:rFonts w:ascii="Courier New" w:eastAsia="Arial" w:hAnsi="Courier New" w:cs="Courier New"/>
          <w:color w:val="000000"/>
          <w:szCs w:val="24"/>
        </w:rPr>
        <w:t xml:space="preserve">“salvo que la información solicitada se refiera a sus datos </w:t>
      </w:r>
      <w:r w:rsidR="006347C3" w:rsidRPr="00C5419B">
        <w:rPr>
          <w:rFonts w:ascii="Courier New" w:eastAsia="Arial" w:hAnsi="Courier New" w:cs="Courier New"/>
          <w:color w:val="000000"/>
          <w:szCs w:val="24"/>
        </w:rPr>
        <w:lastRenderedPageBreak/>
        <w:t>personales, caso en el cual se entenderá que el tercero no accede a la publicidad, debiendo aplicar el órgano de la Administración del Estado, de ser procedente, el principio de divisibilidad respecto de los documentos que los contengan. Sin perjuicio de lo anterior, el órgano respectivo siempre podrá ponderar si respecto de la información solicitada concurre alguna de las causales de secreto o reserva contempladas en el artículo 21</w:t>
      </w:r>
      <w:r w:rsidR="002D127A" w:rsidRPr="00C5419B">
        <w:rPr>
          <w:rFonts w:ascii="Courier New" w:eastAsia="Arial" w:hAnsi="Courier New" w:cs="Courier New"/>
          <w:color w:val="000000"/>
          <w:szCs w:val="24"/>
        </w:rPr>
        <w:t xml:space="preserve"> de esta ley</w:t>
      </w:r>
      <w:r w:rsidR="006347C3" w:rsidRPr="00C5419B">
        <w:rPr>
          <w:rFonts w:ascii="Courier New" w:eastAsia="Arial" w:hAnsi="Courier New" w:cs="Courier New"/>
          <w:color w:val="000000"/>
          <w:szCs w:val="24"/>
        </w:rPr>
        <w:t>.”.</w:t>
      </w:r>
    </w:p>
    <w:p w:rsidR="006373D1" w:rsidRPr="00C5419B" w:rsidRDefault="006373D1" w:rsidP="00216552">
      <w:pPr>
        <w:pStyle w:val="Prrafodelista"/>
        <w:numPr>
          <w:ilvl w:val="0"/>
          <w:numId w:val="26"/>
        </w:numPr>
        <w:ind w:left="0" w:firstLine="3969"/>
        <w:rPr>
          <w:rFonts w:ascii="Courier New" w:hAnsi="Courier New" w:cs="Courier New"/>
          <w:szCs w:val="24"/>
        </w:rPr>
      </w:pPr>
      <w:r w:rsidRPr="00C5419B">
        <w:rPr>
          <w:rFonts w:ascii="Courier New" w:hAnsi="Courier New" w:cs="Courier New"/>
          <w:szCs w:val="24"/>
        </w:rPr>
        <w:t>Agréga</w:t>
      </w:r>
      <w:r w:rsidR="00F77A0A" w:rsidRPr="00C5419B">
        <w:rPr>
          <w:rFonts w:ascii="Courier New" w:hAnsi="Courier New" w:cs="Courier New"/>
          <w:szCs w:val="24"/>
        </w:rPr>
        <w:t>n</w:t>
      </w:r>
      <w:r w:rsidRPr="00C5419B">
        <w:rPr>
          <w:rFonts w:ascii="Courier New" w:hAnsi="Courier New" w:cs="Courier New"/>
          <w:szCs w:val="24"/>
        </w:rPr>
        <w:t xml:space="preserve">se, los siguientes incisos quinto y sexto, nuevos: </w:t>
      </w:r>
    </w:p>
    <w:p w:rsidR="006373D1" w:rsidRPr="00C5419B" w:rsidRDefault="006373D1" w:rsidP="00216552">
      <w:pPr>
        <w:ind w:firstLine="3969"/>
        <w:rPr>
          <w:rFonts w:ascii="Courier New" w:hAnsi="Courier New" w:cs="Courier New"/>
          <w:szCs w:val="24"/>
        </w:rPr>
      </w:pPr>
      <w:r w:rsidRPr="00C5419B">
        <w:rPr>
          <w:rFonts w:ascii="Courier New" w:hAnsi="Courier New" w:cs="Courier New"/>
          <w:szCs w:val="24"/>
        </w:rPr>
        <w:t xml:space="preserve">“Podrá omitirse la notificación señalada en </w:t>
      </w:r>
      <w:r w:rsidR="00347ED5">
        <w:rPr>
          <w:rFonts w:ascii="Courier New" w:hAnsi="Courier New" w:cs="Courier New"/>
          <w:szCs w:val="24"/>
        </w:rPr>
        <w:t xml:space="preserve">el inciso primero en </w:t>
      </w:r>
      <w:r w:rsidRPr="00C5419B">
        <w:rPr>
          <w:rFonts w:ascii="Courier New" w:hAnsi="Courier New" w:cs="Courier New"/>
          <w:szCs w:val="24"/>
        </w:rPr>
        <w:t>los siguientes casos:</w:t>
      </w:r>
    </w:p>
    <w:p w:rsidR="005078D7" w:rsidRDefault="006373D1" w:rsidP="00216552">
      <w:pPr>
        <w:ind w:firstLine="4536"/>
        <w:rPr>
          <w:rFonts w:ascii="Courier New" w:eastAsia="Arial" w:hAnsi="Courier New" w:cs="Courier New"/>
          <w:color w:val="000000"/>
          <w:szCs w:val="24"/>
        </w:rPr>
      </w:pPr>
      <w:r w:rsidRPr="00C5419B">
        <w:rPr>
          <w:rFonts w:ascii="Courier New" w:hAnsi="Courier New" w:cs="Courier New"/>
          <w:szCs w:val="24"/>
        </w:rPr>
        <w:t xml:space="preserve">a) </w:t>
      </w:r>
      <w:r w:rsidRPr="00C5419B">
        <w:rPr>
          <w:rFonts w:ascii="Courier New" w:eastAsia="Arial" w:hAnsi="Courier New" w:cs="Courier New"/>
          <w:color w:val="000000"/>
          <w:szCs w:val="24"/>
        </w:rPr>
        <w:t xml:space="preserve">Si el órgano de la Administración del Estado acredita que la información solicitada es secreta o reservada de acuerdo a una ley de quórum calificado. </w:t>
      </w:r>
    </w:p>
    <w:p w:rsidR="006373D1" w:rsidRDefault="006373D1" w:rsidP="00216552">
      <w:pPr>
        <w:ind w:firstLine="4536"/>
        <w:rPr>
          <w:rFonts w:ascii="Courier New" w:eastAsia="Arial" w:hAnsi="Courier New" w:cs="Courier New"/>
          <w:color w:val="000000"/>
          <w:szCs w:val="24"/>
        </w:rPr>
      </w:pPr>
      <w:r w:rsidRPr="00C5419B">
        <w:rPr>
          <w:rFonts w:ascii="Courier New" w:hAnsi="Courier New" w:cs="Courier New"/>
          <w:szCs w:val="24"/>
        </w:rPr>
        <w:t xml:space="preserve">b) </w:t>
      </w:r>
      <w:r w:rsidRPr="00C5419B">
        <w:rPr>
          <w:rFonts w:ascii="Courier New" w:eastAsia="Arial" w:hAnsi="Courier New" w:cs="Courier New"/>
          <w:color w:val="000000"/>
          <w:szCs w:val="24"/>
        </w:rPr>
        <w:t>Cuando la solicitud esté referida a datos de un elevado número de personas o si la información afectare a personas cuyo paradero fuere ignorado, el órgano requerido</w:t>
      </w:r>
      <w:r w:rsidR="00364CAA">
        <w:rPr>
          <w:rFonts w:ascii="Courier New" w:eastAsia="Arial" w:hAnsi="Courier New" w:cs="Courier New"/>
          <w:color w:val="000000"/>
          <w:szCs w:val="24"/>
        </w:rPr>
        <w:t>, informando de ello al peticionario,</w:t>
      </w:r>
      <w:r w:rsidRPr="00C5419B">
        <w:rPr>
          <w:rFonts w:ascii="Courier New" w:eastAsia="Arial" w:hAnsi="Courier New" w:cs="Courier New"/>
          <w:color w:val="000000"/>
          <w:szCs w:val="24"/>
        </w:rPr>
        <w:t xml:space="preserve"> podrá sustituir la notificación señalada por un periodo de información pública practicado conforme al artículo 39 de la ley N° 19.880, </w:t>
      </w:r>
      <w:r w:rsidR="00DC1AE8">
        <w:rPr>
          <w:rFonts w:ascii="Courier New" w:eastAsia="Arial" w:hAnsi="Courier New" w:cs="Courier New"/>
          <w:color w:val="000000"/>
          <w:szCs w:val="24"/>
        </w:rPr>
        <w:t>que Establece B</w:t>
      </w:r>
      <w:r w:rsidR="00DC1AE8" w:rsidRPr="00E9149F">
        <w:rPr>
          <w:rFonts w:ascii="Courier New" w:eastAsia="Arial" w:hAnsi="Courier New" w:cs="Courier New"/>
          <w:color w:val="000000"/>
          <w:szCs w:val="24"/>
        </w:rPr>
        <w:t xml:space="preserve">ases de los </w:t>
      </w:r>
      <w:r w:rsidR="00DC1AE8">
        <w:rPr>
          <w:rFonts w:ascii="Courier New" w:eastAsia="Arial" w:hAnsi="Courier New" w:cs="Courier New"/>
          <w:color w:val="000000"/>
          <w:szCs w:val="24"/>
        </w:rPr>
        <w:t>Procedimientos A</w:t>
      </w:r>
      <w:r w:rsidR="00DC1AE8" w:rsidRPr="00E9149F">
        <w:rPr>
          <w:rFonts w:ascii="Courier New" w:eastAsia="Arial" w:hAnsi="Courier New" w:cs="Courier New"/>
          <w:color w:val="000000"/>
          <w:szCs w:val="24"/>
        </w:rPr>
        <w:t xml:space="preserve">dministrativos que </w:t>
      </w:r>
      <w:r w:rsidR="00DC1AE8">
        <w:rPr>
          <w:rFonts w:ascii="Courier New" w:eastAsia="Arial" w:hAnsi="Courier New" w:cs="Courier New"/>
          <w:color w:val="000000"/>
          <w:szCs w:val="24"/>
        </w:rPr>
        <w:t>Rigen los Actos de los Órganos de la A</w:t>
      </w:r>
      <w:r w:rsidR="00DC1AE8" w:rsidRPr="00E9149F">
        <w:rPr>
          <w:rFonts w:ascii="Courier New" w:eastAsia="Arial" w:hAnsi="Courier New" w:cs="Courier New"/>
          <w:color w:val="000000"/>
          <w:szCs w:val="24"/>
        </w:rPr>
        <w:t>dministración</w:t>
      </w:r>
      <w:r w:rsidR="00DC1AE8">
        <w:rPr>
          <w:rFonts w:ascii="Courier New" w:eastAsia="Arial" w:hAnsi="Courier New" w:cs="Courier New"/>
          <w:color w:val="000000"/>
          <w:szCs w:val="24"/>
        </w:rPr>
        <w:t xml:space="preserve"> del E</w:t>
      </w:r>
      <w:r w:rsidR="00DC1AE8" w:rsidRPr="00E9149F">
        <w:rPr>
          <w:rFonts w:ascii="Courier New" w:eastAsia="Arial" w:hAnsi="Courier New" w:cs="Courier New"/>
          <w:color w:val="000000"/>
          <w:szCs w:val="24"/>
        </w:rPr>
        <w:t>stado</w:t>
      </w:r>
      <w:r w:rsidR="00DC1AE8">
        <w:rPr>
          <w:rFonts w:ascii="Courier New" w:eastAsia="Arial" w:hAnsi="Courier New" w:cs="Courier New"/>
          <w:color w:val="000000"/>
          <w:szCs w:val="24"/>
        </w:rPr>
        <w:t xml:space="preserve">, la que deberá efectuarse dentro del plazo señalado en el </w:t>
      </w:r>
      <w:r w:rsidR="006218A8">
        <w:rPr>
          <w:rFonts w:ascii="Courier New" w:eastAsia="Arial" w:hAnsi="Courier New" w:cs="Courier New"/>
          <w:color w:val="000000"/>
          <w:szCs w:val="24"/>
        </w:rPr>
        <w:t xml:space="preserve">inciso primero, </w:t>
      </w:r>
      <w:r w:rsidRPr="00C5419B">
        <w:rPr>
          <w:rFonts w:ascii="Courier New" w:eastAsia="Arial" w:hAnsi="Courier New" w:cs="Courier New"/>
          <w:color w:val="000000"/>
          <w:szCs w:val="24"/>
        </w:rPr>
        <w:t xml:space="preserve">que deberá además ser anunciado en su sitio electrónico. Mientras aquél se desarrolle, se suspenderá el plazo establecido en el artículo 14. De presentarse oposiciones en este período, se aplicará a quienes las presenten lo dispuesto en el inciso tercero. En los demás casos, el órgano </w:t>
      </w:r>
      <w:r w:rsidR="00994C7E">
        <w:rPr>
          <w:rFonts w:ascii="Courier New" w:eastAsia="Arial" w:hAnsi="Courier New" w:cs="Courier New"/>
          <w:color w:val="000000"/>
          <w:szCs w:val="24"/>
        </w:rPr>
        <w:t xml:space="preserve">requerido </w:t>
      </w:r>
      <w:r w:rsidRPr="00C5419B">
        <w:rPr>
          <w:rFonts w:ascii="Courier New" w:eastAsia="Arial" w:hAnsi="Courier New" w:cs="Courier New"/>
          <w:color w:val="000000"/>
          <w:szCs w:val="24"/>
        </w:rPr>
        <w:t>resolverá ponderando si concurre alguna de las causales de secreto o reserva a la luz de las observaciones recibidas.”.</w:t>
      </w:r>
    </w:p>
    <w:p w:rsidR="007E5FC4" w:rsidRPr="00C5419B" w:rsidRDefault="00133A8F"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Modifícase el artículo 23, en el siguiente sentido:</w:t>
      </w:r>
    </w:p>
    <w:p w:rsidR="00A503A3" w:rsidRPr="001016B8" w:rsidRDefault="00A503A3" w:rsidP="001016B8">
      <w:pPr>
        <w:pStyle w:val="Prrafodelista"/>
        <w:numPr>
          <w:ilvl w:val="0"/>
          <w:numId w:val="27"/>
        </w:numPr>
        <w:ind w:left="0" w:firstLine="3686"/>
        <w:rPr>
          <w:rFonts w:ascii="Courier New" w:hAnsi="Courier New" w:cs="Courier New"/>
          <w:szCs w:val="24"/>
        </w:rPr>
      </w:pPr>
      <w:r w:rsidRPr="001016B8">
        <w:rPr>
          <w:rFonts w:ascii="Courier New" w:eastAsia="Arial" w:hAnsi="Courier New" w:cs="Courier New"/>
          <w:color w:val="000000"/>
          <w:szCs w:val="24"/>
        </w:rPr>
        <w:t xml:space="preserve">Reemplázase en el inciso </w:t>
      </w:r>
      <w:r w:rsidR="00537C8B" w:rsidRPr="001016B8">
        <w:rPr>
          <w:rFonts w:ascii="Courier New" w:eastAsia="Arial" w:hAnsi="Courier New" w:cs="Courier New"/>
          <w:color w:val="000000"/>
          <w:szCs w:val="24"/>
        </w:rPr>
        <w:t>primero</w:t>
      </w:r>
      <w:r w:rsidRPr="001016B8">
        <w:rPr>
          <w:rFonts w:ascii="Courier New" w:eastAsia="Arial" w:hAnsi="Courier New" w:cs="Courier New"/>
          <w:color w:val="000000"/>
          <w:szCs w:val="24"/>
        </w:rPr>
        <w:t>, la frase “calificados como” por la expresión “declarados”.</w:t>
      </w:r>
    </w:p>
    <w:p w:rsidR="006347C3" w:rsidRPr="00C5419B" w:rsidRDefault="00A503A3" w:rsidP="001016B8">
      <w:pPr>
        <w:pStyle w:val="Prrafodelista"/>
        <w:numPr>
          <w:ilvl w:val="0"/>
          <w:numId w:val="27"/>
        </w:numPr>
        <w:ind w:left="0" w:firstLine="3686"/>
        <w:rPr>
          <w:rFonts w:ascii="Courier New" w:eastAsia="Arial" w:hAnsi="Courier New" w:cs="Courier New"/>
          <w:color w:val="000000"/>
          <w:szCs w:val="24"/>
        </w:rPr>
      </w:pPr>
      <w:r w:rsidRPr="00C5419B">
        <w:rPr>
          <w:rFonts w:ascii="Courier New" w:eastAsia="Arial" w:hAnsi="Courier New" w:cs="Courier New"/>
          <w:color w:val="000000"/>
          <w:szCs w:val="24"/>
        </w:rPr>
        <w:t xml:space="preserve">Agrégase el siguiente inciso segundo, pasando el actual inciso segundo a ser el inciso final: </w:t>
      </w:r>
    </w:p>
    <w:p w:rsidR="00A503A3" w:rsidRPr="00C5419B" w:rsidRDefault="00A503A3" w:rsidP="001016B8">
      <w:pPr>
        <w:ind w:firstLine="3686"/>
        <w:rPr>
          <w:rFonts w:ascii="Courier New" w:hAnsi="Courier New" w:cs="Courier New"/>
          <w:szCs w:val="24"/>
        </w:rPr>
      </w:pPr>
      <w:r w:rsidRPr="00C5419B">
        <w:rPr>
          <w:rFonts w:ascii="Courier New" w:eastAsia="Arial" w:hAnsi="Courier New" w:cs="Courier New"/>
          <w:color w:val="000000"/>
          <w:szCs w:val="24"/>
        </w:rPr>
        <w:t>“Para los efectos de lo dispuesto en este artículo, se entenderá que un acto o documento ha sido declarado secreto o reservado y, por tanto, deberá incorporarse al referido índice, cuando el acto que así lo declara se encuentre firme.”.</w:t>
      </w:r>
    </w:p>
    <w:p w:rsidR="007E5FC4" w:rsidRDefault="00133A8F"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Reemplázase, en el inciso tercero del artículo 24, la frase “quince días” por “veinte días hábiles”.</w:t>
      </w:r>
    </w:p>
    <w:p w:rsidR="00216552" w:rsidRPr="00C5419B" w:rsidRDefault="00216552" w:rsidP="00216552">
      <w:pPr>
        <w:pStyle w:val="Prrafodelista"/>
        <w:tabs>
          <w:tab w:val="left" w:pos="3969"/>
        </w:tabs>
        <w:spacing w:before="240"/>
        <w:ind w:left="3402"/>
        <w:rPr>
          <w:rFonts w:ascii="Courier New" w:hAnsi="Courier New" w:cs="Courier New"/>
          <w:szCs w:val="24"/>
        </w:rPr>
      </w:pPr>
    </w:p>
    <w:p w:rsidR="007E5FC4" w:rsidRPr="00C5419B" w:rsidRDefault="00133A8F"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 xml:space="preserve">Intercálase el siguiente artículo 24 bis, nuevo: </w:t>
      </w:r>
    </w:p>
    <w:p w:rsidR="00A503A3" w:rsidRPr="00C5419B" w:rsidRDefault="00133A8F" w:rsidP="001016B8">
      <w:pPr>
        <w:ind w:firstLine="3686"/>
        <w:rPr>
          <w:rFonts w:ascii="Courier New" w:hAnsi="Courier New" w:cs="Courier New"/>
          <w:szCs w:val="24"/>
        </w:rPr>
      </w:pPr>
      <w:r w:rsidRPr="00C5419B">
        <w:rPr>
          <w:rFonts w:ascii="Courier New" w:hAnsi="Courier New" w:cs="Courier New"/>
          <w:szCs w:val="24"/>
        </w:rPr>
        <w:t xml:space="preserve">“Artículo 24 bis.- Desde la presentación del reclamo o el amparo, según corresponda, el Consejo estará facultado para promover instancias alternativas de solución de conflictos entre el solicitante, el órgano </w:t>
      </w:r>
      <w:r w:rsidR="004B373D">
        <w:rPr>
          <w:rFonts w:ascii="Courier New" w:hAnsi="Courier New" w:cs="Courier New"/>
          <w:szCs w:val="24"/>
        </w:rPr>
        <w:t xml:space="preserve">requerido </w:t>
      </w:r>
      <w:r w:rsidRPr="00C5419B">
        <w:rPr>
          <w:rFonts w:ascii="Courier New" w:hAnsi="Courier New" w:cs="Courier New"/>
          <w:szCs w:val="24"/>
        </w:rPr>
        <w:t>y el tercero involucrado</w:t>
      </w:r>
      <w:r w:rsidR="006510F8">
        <w:rPr>
          <w:rFonts w:ascii="Courier New" w:hAnsi="Courier New" w:cs="Courier New"/>
          <w:szCs w:val="24"/>
        </w:rPr>
        <w:t>, si lo hubiere</w:t>
      </w:r>
      <w:r w:rsidRPr="00C5419B">
        <w:rPr>
          <w:rFonts w:ascii="Courier New" w:hAnsi="Courier New" w:cs="Courier New"/>
          <w:szCs w:val="24"/>
        </w:rPr>
        <w:t>.</w:t>
      </w:r>
    </w:p>
    <w:p w:rsidR="00A503A3" w:rsidRPr="00C5419B" w:rsidRDefault="00A503A3" w:rsidP="001016B8">
      <w:pPr>
        <w:ind w:firstLine="3686"/>
        <w:rPr>
          <w:rFonts w:ascii="Courier New" w:hAnsi="Courier New" w:cs="Courier New"/>
          <w:szCs w:val="24"/>
        </w:rPr>
      </w:pPr>
      <w:r w:rsidRPr="00C5419B">
        <w:rPr>
          <w:rFonts w:ascii="Courier New" w:eastAsia="Arial" w:hAnsi="Courier New" w:cs="Courier New"/>
          <w:color w:val="000000"/>
          <w:szCs w:val="24"/>
        </w:rPr>
        <w:lastRenderedPageBreak/>
        <w:t>De no llegarse a una solución que satisfaga a las partes y</w:t>
      </w:r>
      <w:r w:rsidR="009852A2">
        <w:rPr>
          <w:rFonts w:ascii="Courier New" w:eastAsia="Arial" w:hAnsi="Courier New" w:cs="Courier New"/>
          <w:color w:val="000000"/>
          <w:szCs w:val="24"/>
        </w:rPr>
        <w:t>,</w:t>
      </w:r>
      <w:r w:rsidRPr="00C5419B">
        <w:rPr>
          <w:rFonts w:ascii="Courier New" w:eastAsia="Arial" w:hAnsi="Courier New" w:cs="Courier New"/>
          <w:color w:val="000000"/>
          <w:szCs w:val="24"/>
        </w:rPr>
        <w:t xml:space="preserve"> en el evento que alguna de </w:t>
      </w:r>
      <w:r w:rsidR="006347C3" w:rsidRPr="00C5419B">
        <w:rPr>
          <w:rFonts w:ascii="Courier New" w:eastAsia="Arial" w:hAnsi="Courier New" w:cs="Courier New"/>
          <w:color w:val="000000"/>
          <w:szCs w:val="24"/>
        </w:rPr>
        <w:t xml:space="preserve">las partes haya optado </w:t>
      </w:r>
      <w:r w:rsidR="009F2B62" w:rsidRPr="00C5419B">
        <w:rPr>
          <w:rFonts w:ascii="Courier New" w:eastAsia="Arial" w:hAnsi="Courier New" w:cs="Courier New"/>
          <w:color w:val="000000"/>
          <w:szCs w:val="24"/>
        </w:rPr>
        <w:t xml:space="preserve">por </w:t>
      </w:r>
      <w:r w:rsidR="006347C3" w:rsidRPr="00C5419B">
        <w:rPr>
          <w:rFonts w:ascii="Courier New" w:eastAsia="Arial" w:hAnsi="Courier New" w:cs="Courier New"/>
          <w:color w:val="000000"/>
          <w:szCs w:val="24"/>
        </w:rPr>
        <w:t>entregar</w:t>
      </w:r>
      <w:r w:rsidRPr="00C5419B">
        <w:rPr>
          <w:rFonts w:ascii="Courier New" w:eastAsia="Arial" w:hAnsi="Courier New" w:cs="Courier New"/>
          <w:color w:val="000000"/>
          <w:szCs w:val="24"/>
        </w:rPr>
        <w:t xml:space="preserve"> información o vertido opiniones, ello no podrá ser considerado como prueba en la resolución definitiva del caso.</w:t>
      </w:r>
    </w:p>
    <w:p w:rsidR="007E5FC4" w:rsidRPr="00C5419B" w:rsidRDefault="00133A8F" w:rsidP="001016B8">
      <w:pPr>
        <w:ind w:firstLine="3686"/>
        <w:rPr>
          <w:rFonts w:ascii="Courier New" w:hAnsi="Courier New" w:cs="Courier New"/>
          <w:szCs w:val="24"/>
        </w:rPr>
      </w:pPr>
      <w:r w:rsidRPr="00C5419B">
        <w:rPr>
          <w:rFonts w:ascii="Courier New" w:hAnsi="Courier New" w:cs="Courier New"/>
          <w:szCs w:val="24"/>
        </w:rPr>
        <w:t>Asimismo, los pronunciamientos formulados por el Consejo durante esta instancia no lo inhabilita</w:t>
      </w:r>
      <w:r w:rsidR="007E5FC4" w:rsidRPr="00C5419B">
        <w:rPr>
          <w:rFonts w:ascii="Courier New" w:hAnsi="Courier New" w:cs="Courier New"/>
          <w:szCs w:val="24"/>
        </w:rPr>
        <w:t>rán para resolver en definitiva</w:t>
      </w:r>
      <w:r w:rsidRPr="00C5419B">
        <w:rPr>
          <w:rFonts w:ascii="Courier New" w:hAnsi="Courier New" w:cs="Courier New"/>
          <w:szCs w:val="24"/>
        </w:rPr>
        <w:t>.</w:t>
      </w:r>
      <w:r w:rsidR="007E5FC4" w:rsidRPr="00C5419B">
        <w:rPr>
          <w:rFonts w:ascii="Courier New" w:hAnsi="Courier New" w:cs="Courier New"/>
          <w:szCs w:val="24"/>
        </w:rPr>
        <w:t>”.</w:t>
      </w:r>
    </w:p>
    <w:p w:rsidR="007E5FC4" w:rsidRPr="00C5419B" w:rsidRDefault="006347C3"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 xml:space="preserve">Agrégase, en el artículo </w:t>
      </w:r>
      <w:r w:rsidR="00133A8F" w:rsidRPr="00C5419B">
        <w:rPr>
          <w:rFonts w:ascii="Courier New" w:hAnsi="Courier New" w:cs="Courier New"/>
          <w:szCs w:val="24"/>
        </w:rPr>
        <w:t>25</w:t>
      </w:r>
      <w:r w:rsidRPr="00C5419B">
        <w:rPr>
          <w:rFonts w:ascii="Courier New" w:hAnsi="Courier New" w:cs="Courier New"/>
          <w:szCs w:val="24"/>
        </w:rPr>
        <w:t>,</w:t>
      </w:r>
      <w:r w:rsidR="00133A8F" w:rsidRPr="00C5419B">
        <w:rPr>
          <w:rFonts w:ascii="Courier New" w:hAnsi="Courier New" w:cs="Courier New"/>
          <w:szCs w:val="24"/>
        </w:rPr>
        <w:t xml:space="preserve"> el siguiente </w:t>
      </w:r>
      <w:r w:rsidRPr="00C5419B">
        <w:rPr>
          <w:rFonts w:ascii="Courier New" w:hAnsi="Courier New" w:cs="Courier New"/>
          <w:szCs w:val="24"/>
        </w:rPr>
        <w:t>inciso final, nuevo</w:t>
      </w:r>
      <w:r w:rsidR="00133A8F" w:rsidRPr="00C5419B">
        <w:rPr>
          <w:rFonts w:ascii="Courier New" w:hAnsi="Courier New" w:cs="Courier New"/>
          <w:szCs w:val="24"/>
        </w:rPr>
        <w:t>:</w:t>
      </w:r>
    </w:p>
    <w:p w:rsidR="00A503A3" w:rsidRPr="00C5419B" w:rsidRDefault="00A503A3" w:rsidP="001016B8">
      <w:pPr>
        <w:ind w:firstLine="3686"/>
        <w:rPr>
          <w:rFonts w:ascii="Courier New" w:hAnsi="Courier New" w:cs="Courier New"/>
          <w:szCs w:val="24"/>
        </w:rPr>
      </w:pPr>
      <w:r w:rsidRPr="00C5419B">
        <w:rPr>
          <w:rFonts w:ascii="Courier New" w:eastAsia="Arial" w:hAnsi="Courier New" w:cs="Courier New"/>
          <w:color w:val="000000"/>
          <w:szCs w:val="24"/>
        </w:rPr>
        <w:t xml:space="preserve">“El Consejo podrá realizar sus notificaciones mediante comunicación electrónica cuando el peticionario haya expresado en la solicitud o en el amparo su voluntad de ser notificado mediante esta vía, indicando para ello, bajo su responsabilidad, una dirección de correo electrónico habilitada. Tratándose de los órganos de la Administración del Estado, bastará una comunicación enviada a la dirección de correo electrónico que el propio órgano haya </w:t>
      </w:r>
      <w:r w:rsidR="00CF4DDD">
        <w:rPr>
          <w:rFonts w:ascii="Courier New" w:eastAsia="Arial" w:hAnsi="Courier New" w:cs="Courier New"/>
          <w:color w:val="000000"/>
          <w:szCs w:val="24"/>
        </w:rPr>
        <w:t xml:space="preserve">previamente </w:t>
      </w:r>
      <w:r w:rsidRPr="00C5419B">
        <w:rPr>
          <w:rFonts w:ascii="Courier New" w:eastAsia="Arial" w:hAnsi="Courier New" w:cs="Courier New"/>
          <w:color w:val="000000"/>
          <w:szCs w:val="24"/>
        </w:rPr>
        <w:t>señalado para estos efectos</w:t>
      </w:r>
      <w:r w:rsidR="00CF4DDD">
        <w:rPr>
          <w:rFonts w:ascii="Courier New" w:eastAsia="Arial" w:hAnsi="Courier New" w:cs="Courier New"/>
          <w:color w:val="000000"/>
          <w:szCs w:val="24"/>
        </w:rPr>
        <w:t xml:space="preserve"> según se establezca en el reglamento</w:t>
      </w:r>
      <w:r w:rsidR="002D0950">
        <w:rPr>
          <w:rFonts w:ascii="Courier New" w:eastAsia="Arial" w:hAnsi="Courier New" w:cs="Courier New"/>
          <w:color w:val="000000"/>
          <w:szCs w:val="24"/>
        </w:rPr>
        <w:t xml:space="preserve"> dictado mediante decreto supremo emitido a través d</w:t>
      </w:r>
      <w:r w:rsidR="002D0950" w:rsidRPr="00C5419B">
        <w:rPr>
          <w:rFonts w:ascii="Courier New" w:eastAsia="Arial" w:hAnsi="Courier New" w:cs="Courier New"/>
          <w:color w:val="000000"/>
          <w:szCs w:val="24"/>
        </w:rPr>
        <w:t>el Ministerio Secretaría General de la Presidencia</w:t>
      </w:r>
      <w:r w:rsidRPr="00C5419B">
        <w:rPr>
          <w:rFonts w:ascii="Courier New" w:eastAsia="Arial" w:hAnsi="Courier New" w:cs="Courier New"/>
          <w:color w:val="000000"/>
          <w:szCs w:val="24"/>
        </w:rPr>
        <w:t>.”.</w:t>
      </w:r>
    </w:p>
    <w:p w:rsidR="00E074FC" w:rsidRPr="00C5419B" w:rsidRDefault="00E074FC"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Sustitúyase el artículo 26, por el siguiente:</w:t>
      </w:r>
    </w:p>
    <w:p w:rsidR="00E074FC" w:rsidRPr="00C5419B" w:rsidRDefault="00E074FC" w:rsidP="001016B8">
      <w:pPr>
        <w:ind w:firstLine="3686"/>
        <w:rPr>
          <w:rFonts w:ascii="Courier New" w:hAnsi="Courier New" w:cs="Courier New"/>
          <w:szCs w:val="24"/>
        </w:rPr>
      </w:pPr>
      <w:r w:rsidRPr="00C5419B">
        <w:rPr>
          <w:rFonts w:ascii="Courier New" w:hAnsi="Courier New" w:cs="Courier New"/>
          <w:szCs w:val="24"/>
        </w:rPr>
        <w:t>“Los escritos y documentos que se presenten y las actuaciones que se realicen durante el procedimiento ante el Consejo serán públicos.</w:t>
      </w:r>
    </w:p>
    <w:p w:rsidR="00E074FC" w:rsidRPr="00C5419B" w:rsidRDefault="00E074FC" w:rsidP="001016B8">
      <w:pPr>
        <w:ind w:firstLine="3686"/>
        <w:rPr>
          <w:rFonts w:ascii="Courier New" w:hAnsi="Courier New" w:cs="Courier New"/>
          <w:szCs w:val="24"/>
        </w:rPr>
      </w:pPr>
      <w:r w:rsidRPr="00C5419B">
        <w:rPr>
          <w:rFonts w:ascii="Courier New" w:hAnsi="Courier New" w:cs="Courier New"/>
          <w:szCs w:val="24"/>
        </w:rPr>
        <w:t xml:space="preserve">Sin perjuicio de lo anterior, cualquiera de las partes, esto es, </w:t>
      </w:r>
      <w:r w:rsidR="009852A2">
        <w:rPr>
          <w:rFonts w:ascii="Courier New" w:hAnsi="Courier New" w:cs="Courier New"/>
          <w:szCs w:val="24"/>
        </w:rPr>
        <w:t xml:space="preserve">el órgano o servicio requerido, </w:t>
      </w:r>
      <w:r w:rsidRPr="00C5419B">
        <w:rPr>
          <w:rFonts w:ascii="Courier New" w:hAnsi="Courier New" w:cs="Courier New"/>
          <w:szCs w:val="24"/>
        </w:rPr>
        <w:t>el solicitante y los terceros afectados, podrán solicitar preventivamente y fundadamente que ciertos documentos, escritos o actuaciones sean declarados secretos o reservados, en virtud de su naturaleza o de contener todo o parte la información solicitada.</w:t>
      </w:r>
    </w:p>
    <w:p w:rsidR="006373D1" w:rsidRPr="00C5419B" w:rsidRDefault="00E074FC" w:rsidP="001016B8">
      <w:pPr>
        <w:ind w:firstLine="3686"/>
        <w:rPr>
          <w:rFonts w:ascii="Courier New" w:hAnsi="Courier New" w:cs="Courier New"/>
          <w:szCs w:val="24"/>
        </w:rPr>
      </w:pPr>
      <w:r w:rsidRPr="00C5419B">
        <w:rPr>
          <w:rFonts w:ascii="Courier New" w:hAnsi="Courier New" w:cs="Courier New"/>
          <w:szCs w:val="24"/>
        </w:rPr>
        <w:t>Una vez efectuada la solicitud de reserva o secreto por alguna de las partes, y sin que exista un pronunciamiento final respecto a ésta, el Consejo deberá tomar las medidas de seguridad necesarias para proteger la información.</w:t>
      </w:r>
      <w:r w:rsidR="006373D1" w:rsidRPr="00C5419B">
        <w:rPr>
          <w:rFonts w:ascii="Courier New" w:hAnsi="Courier New" w:cs="Courier New"/>
          <w:szCs w:val="24"/>
        </w:rPr>
        <w:t xml:space="preserve"> Sin perjuicio de ello, cuando la causal para denegar el acceso a información haya sido los derechos de las personas, el Consejo estará obligado a conceder la reserva o secreto solicitado.</w:t>
      </w:r>
    </w:p>
    <w:p w:rsidR="00E074FC" w:rsidRPr="00C5419B" w:rsidRDefault="00E074FC" w:rsidP="001016B8">
      <w:pPr>
        <w:ind w:firstLine="3686"/>
        <w:rPr>
          <w:rFonts w:ascii="Courier New" w:hAnsi="Courier New" w:cs="Courier New"/>
          <w:szCs w:val="24"/>
        </w:rPr>
      </w:pPr>
      <w:r w:rsidRPr="00C5419B">
        <w:rPr>
          <w:rFonts w:ascii="Courier New" w:hAnsi="Courier New" w:cs="Courier New"/>
          <w:szCs w:val="24"/>
        </w:rPr>
        <w:t>La resolución del Consejo que deniegue la solicitud de reserva o secreto efectuada por alguna de las partes, deberá ser fundada, sin perjuicio de lo que resuelva en definitiva.</w:t>
      </w:r>
    </w:p>
    <w:p w:rsidR="00E074FC" w:rsidRPr="00C5419B" w:rsidRDefault="00E074FC" w:rsidP="001016B8">
      <w:pPr>
        <w:ind w:firstLine="3686"/>
        <w:rPr>
          <w:rFonts w:ascii="Courier New" w:hAnsi="Courier New" w:cs="Courier New"/>
          <w:szCs w:val="24"/>
        </w:rPr>
      </w:pPr>
      <w:r w:rsidRPr="00C5419B">
        <w:rPr>
          <w:rFonts w:ascii="Courier New" w:hAnsi="Courier New" w:cs="Courier New"/>
          <w:szCs w:val="24"/>
        </w:rPr>
        <w:t>Cuando la resolución del Consejo que falle el reclamo declare que la información que lo motivó es secreta o reservada, los escritos, documentos o actuaciones respecto de las cuales se solicitó el secreto o reserva, mantendrán dicho carácter y el Consejo deberá tomar las medidas de custodia necesarias para preservarlo.</w:t>
      </w:r>
    </w:p>
    <w:p w:rsidR="00E074FC" w:rsidRPr="00C5419B" w:rsidRDefault="00E074FC" w:rsidP="001016B8">
      <w:pPr>
        <w:ind w:firstLine="3686"/>
        <w:rPr>
          <w:rFonts w:ascii="Courier New" w:hAnsi="Courier New" w:cs="Courier New"/>
          <w:szCs w:val="24"/>
        </w:rPr>
      </w:pPr>
      <w:r w:rsidRPr="00C5419B">
        <w:rPr>
          <w:rFonts w:ascii="Courier New" w:hAnsi="Courier New" w:cs="Courier New"/>
          <w:szCs w:val="24"/>
        </w:rPr>
        <w:lastRenderedPageBreak/>
        <w:t>El Consejo deberá tomar las medidas de seguridad y confidencialidad necesarias, cuando haya denegado la solicitud de reserva o secreto efectuada por alguna de las partes, y esta información haya sido puesta a disposición del público y cuando, en definitiva, haya estimado que dicha información es secreta o reservada.</w:t>
      </w:r>
    </w:p>
    <w:p w:rsidR="00E074FC" w:rsidRPr="00C5419B" w:rsidRDefault="00E074FC" w:rsidP="001016B8">
      <w:pPr>
        <w:ind w:firstLine="3686"/>
        <w:rPr>
          <w:rFonts w:ascii="Courier New" w:hAnsi="Courier New" w:cs="Courier New"/>
          <w:szCs w:val="24"/>
        </w:rPr>
      </w:pPr>
      <w:r w:rsidRPr="00C5419B">
        <w:rPr>
          <w:rFonts w:ascii="Courier New" w:hAnsi="Courier New" w:cs="Courier New"/>
          <w:szCs w:val="24"/>
        </w:rPr>
        <w:t>Si, por el contrario, el Consejo resuelve que la información es pública, también tendrán dicho carácter los escritos, documentos y actuaciones que consten en el expediente, salvo que en la misma resolución declare que algunos de dichos documentos mantengan su carácter de secreto o reservado.</w:t>
      </w:r>
    </w:p>
    <w:p w:rsidR="006373D1" w:rsidRPr="00C5419B" w:rsidRDefault="006373D1" w:rsidP="001016B8">
      <w:pPr>
        <w:spacing w:before="240"/>
        <w:ind w:firstLine="3686"/>
        <w:rPr>
          <w:rFonts w:ascii="Courier New" w:hAnsi="Courier New" w:cs="Courier New"/>
          <w:szCs w:val="24"/>
        </w:rPr>
      </w:pPr>
      <w:r w:rsidRPr="00C5419B">
        <w:rPr>
          <w:rFonts w:ascii="Courier New" w:hAnsi="Courier New" w:cs="Courier New"/>
          <w:szCs w:val="24"/>
        </w:rPr>
        <w:t>La infracción a lo dispuesto en este artículo hará al Consejo objetivamente responsable de los perjuicios que se causen y se considerará como una vulneración grave del principio de probidad administrativa, sin perjuicio de lo dispuesto en los artículos 246 y 247 del Código Penal.”.</w:t>
      </w:r>
    </w:p>
    <w:p w:rsidR="009C2915" w:rsidRPr="00C5419B" w:rsidRDefault="009C2915"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Modifícase el artículo 27, en el siguiente sentido:</w:t>
      </w:r>
    </w:p>
    <w:p w:rsidR="009C2915" w:rsidRDefault="009C2915" w:rsidP="001016B8">
      <w:pPr>
        <w:pStyle w:val="Prrafodelista"/>
        <w:numPr>
          <w:ilvl w:val="0"/>
          <w:numId w:val="28"/>
        </w:numPr>
        <w:ind w:left="0" w:firstLine="3969"/>
        <w:rPr>
          <w:rFonts w:ascii="Courier New" w:hAnsi="Courier New" w:cs="Courier New"/>
          <w:szCs w:val="24"/>
        </w:rPr>
      </w:pPr>
      <w:r w:rsidRPr="001016B8">
        <w:rPr>
          <w:rFonts w:ascii="Courier New" w:hAnsi="Courier New" w:cs="Courier New"/>
          <w:szCs w:val="24"/>
        </w:rPr>
        <w:t>Reemplázase, en el inciso primero, la frase “quinto día hábil” por “</w:t>
      </w:r>
      <w:r w:rsidR="00C07F25">
        <w:rPr>
          <w:rFonts w:ascii="Courier New" w:hAnsi="Courier New" w:cs="Courier New"/>
          <w:szCs w:val="24"/>
        </w:rPr>
        <w:t>veinticinco</w:t>
      </w:r>
      <w:r w:rsidRPr="001016B8">
        <w:rPr>
          <w:rFonts w:ascii="Courier New" w:hAnsi="Courier New" w:cs="Courier New"/>
          <w:szCs w:val="24"/>
        </w:rPr>
        <w:t xml:space="preserve"> días </w:t>
      </w:r>
      <w:r w:rsidR="00F66CCA" w:rsidRPr="001016B8">
        <w:rPr>
          <w:rFonts w:ascii="Courier New" w:hAnsi="Courier New" w:cs="Courier New"/>
          <w:szCs w:val="24"/>
        </w:rPr>
        <w:t>hábiles</w:t>
      </w:r>
      <w:r w:rsidRPr="001016B8">
        <w:rPr>
          <w:rFonts w:ascii="Courier New" w:hAnsi="Courier New" w:cs="Courier New"/>
          <w:szCs w:val="24"/>
        </w:rPr>
        <w:t>”.</w:t>
      </w:r>
    </w:p>
    <w:p w:rsidR="009C2915" w:rsidRPr="00C5419B" w:rsidRDefault="00541AC0" w:rsidP="001016B8">
      <w:pPr>
        <w:pStyle w:val="Prrafodelista"/>
        <w:numPr>
          <w:ilvl w:val="0"/>
          <w:numId w:val="28"/>
        </w:numPr>
        <w:tabs>
          <w:tab w:val="left" w:pos="4536"/>
        </w:tabs>
        <w:ind w:left="0" w:firstLine="3969"/>
        <w:rPr>
          <w:rFonts w:ascii="Courier New" w:eastAsia="Arial" w:hAnsi="Courier New" w:cs="Courier New"/>
          <w:color w:val="000000"/>
          <w:szCs w:val="24"/>
        </w:rPr>
      </w:pPr>
      <w:r>
        <w:rPr>
          <w:rFonts w:ascii="Courier New" w:eastAsia="Arial" w:hAnsi="Courier New" w:cs="Courier New"/>
          <w:color w:val="000000"/>
          <w:szCs w:val="24"/>
        </w:rPr>
        <w:t>Intercálase</w:t>
      </w:r>
      <w:r w:rsidR="009C2915" w:rsidRPr="00C5419B">
        <w:rPr>
          <w:rFonts w:ascii="Courier New" w:eastAsia="Arial" w:hAnsi="Courier New" w:cs="Courier New"/>
          <w:color w:val="000000"/>
          <w:szCs w:val="24"/>
        </w:rPr>
        <w:t xml:space="preserve"> el siguiente inciso segundo, nuevo, pasando el actual </w:t>
      </w:r>
      <w:r>
        <w:rPr>
          <w:rFonts w:ascii="Courier New" w:eastAsia="Arial" w:hAnsi="Courier New" w:cs="Courier New"/>
          <w:color w:val="000000"/>
          <w:szCs w:val="24"/>
        </w:rPr>
        <w:t xml:space="preserve">inciso </w:t>
      </w:r>
      <w:r w:rsidR="009C2915" w:rsidRPr="00C5419B">
        <w:rPr>
          <w:rFonts w:ascii="Courier New" w:eastAsia="Arial" w:hAnsi="Courier New" w:cs="Courier New"/>
          <w:color w:val="000000"/>
          <w:szCs w:val="24"/>
        </w:rPr>
        <w:t>segundo a ser tercero, y así sucesivamente:</w:t>
      </w:r>
    </w:p>
    <w:p w:rsidR="004F4587" w:rsidRPr="00C5419B" w:rsidRDefault="009C2915" w:rsidP="001016B8">
      <w:pPr>
        <w:ind w:firstLine="3686"/>
        <w:rPr>
          <w:rFonts w:ascii="Courier New" w:hAnsi="Courier New" w:cs="Courier New"/>
          <w:szCs w:val="24"/>
          <w:lang w:val="es-ES"/>
        </w:rPr>
      </w:pPr>
      <w:r w:rsidRPr="00C5419B">
        <w:rPr>
          <w:rFonts w:ascii="Courier New" w:hAnsi="Courier New" w:cs="Courier New"/>
          <w:szCs w:val="24"/>
          <w:lang w:val="es-ES"/>
        </w:rPr>
        <w:t>“</w:t>
      </w:r>
      <w:r w:rsidR="004F4587" w:rsidRPr="00C5419B">
        <w:rPr>
          <w:rFonts w:ascii="Courier New" w:hAnsi="Courier New" w:cs="Courier New"/>
          <w:szCs w:val="24"/>
          <w:lang w:val="es-ES"/>
        </w:rPr>
        <w:t xml:space="preserve">Con todo, el plazo señalado en el inciso anterior, podrá ser ampliado por el Consejo Directivo del Consejo para la Transparencia, </w:t>
      </w:r>
      <w:r w:rsidR="00A819B4" w:rsidRPr="00C5419B">
        <w:rPr>
          <w:rFonts w:ascii="Courier New" w:hAnsi="Courier New" w:cs="Courier New"/>
          <w:szCs w:val="24"/>
          <w:lang w:val="es-ES"/>
        </w:rPr>
        <w:t xml:space="preserve">por </w:t>
      </w:r>
      <w:r w:rsidR="004F4587" w:rsidRPr="00C5419B">
        <w:rPr>
          <w:rFonts w:ascii="Courier New" w:hAnsi="Courier New" w:cs="Courier New"/>
          <w:szCs w:val="24"/>
          <w:lang w:val="es-ES"/>
        </w:rPr>
        <w:t xml:space="preserve">sólo una </w:t>
      </w:r>
      <w:r w:rsidR="00A819B4" w:rsidRPr="00C5419B">
        <w:rPr>
          <w:rFonts w:ascii="Courier New" w:hAnsi="Courier New" w:cs="Courier New"/>
          <w:szCs w:val="24"/>
          <w:lang w:val="es-ES"/>
        </w:rPr>
        <w:t>oportunidad</w:t>
      </w:r>
      <w:r w:rsidR="004F4587" w:rsidRPr="00C5419B">
        <w:rPr>
          <w:rFonts w:ascii="Courier New" w:hAnsi="Courier New" w:cs="Courier New"/>
          <w:szCs w:val="24"/>
          <w:lang w:val="es-ES"/>
        </w:rPr>
        <w:t xml:space="preserve">, </w:t>
      </w:r>
      <w:r w:rsidRPr="00C5419B">
        <w:rPr>
          <w:rFonts w:ascii="Courier New" w:hAnsi="Courier New" w:cs="Courier New"/>
          <w:szCs w:val="24"/>
          <w:lang w:val="es-ES"/>
        </w:rPr>
        <w:t>mediante resolución fundada, hasta por 30 días corridos adicionales.”.</w:t>
      </w:r>
    </w:p>
    <w:p w:rsidR="00CD65D2" w:rsidRPr="00C5419B" w:rsidRDefault="00133A8F"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Modif</w:t>
      </w:r>
      <w:r w:rsidR="00D01A58">
        <w:rPr>
          <w:rFonts w:ascii="Courier New" w:hAnsi="Courier New" w:cs="Courier New"/>
          <w:szCs w:val="24"/>
        </w:rPr>
        <w:t>í</w:t>
      </w:r>
      <w:r w:rsidRPr="00C5419B">
        <w:rPr>
          <w:rFonts w:ascii="Courier New" w:hAnsi="Courier New" w:cs="Courier New"/>
          <w:szCs w:val="24"/>
        </w:rPr>
        <w:t>case el artículo 30, en el siguiente sentido:</w:t>
      </w:r>
    </w:p>
    <w:p w:rsidR="00CD65D2" w:rsidRPr="001016B8" w:rsidRDefault="00133A8F" w:rsidP="001016B8">
      <w:pPr>
        <w:pStyle w:val="Prrafodelista"/>
        <w:numPr>
          <w:ilvl w:val="0"/>
          <w:numId w:val="29"/>
        </w:numPr>
        <w:ind w:left="0" w:firstLine="3686"/>
        <w:rPr>
          <w:rFonts w:ascii="Courier New" w:hAnsi="Courier New" w:cs="Courier New"/>
          <w:szCs w:val="24"/>
        </w:rPr>
      </w:pPr>
      <w:r w:rsidRPr="001016B8">
        <w:rPr>
          <w:rFonts w:ascii="Courier New" w:hAnsi="Courier New" w:cs="Courier New"/>
          <w:szCs w:val="24"/>
        </w:rPr>
        <w:t>Sustitúy</w:t>
      </w:r>
      <w:r w:rsidR="00A02F56" w:rsidRPr="001016B8">
        <w:rPr>
          <w:rFonts w:ascii="Courier New" w:hAnsi="Courier New" w:cs="Courier New"/>
          <w:szCs w:val="24"/>
        </w:rPr>
        <w:t>a</w:t>
      </w:r>
      <w:r w:rsidRPr="001016B8">
        <w:rPr>
          <w:rFonts w:ascii="Courier New" w:hAnsi="Courier New" w:cs="Courier New"/>
          <w:szCs w:val="24"/>
        </w:rPr>
        <w:t>se el i</w:t>
      </w:r>
      <w:r w:rsidR="00CD65D2" w:rsidRPr="001016B8">
        <w:rPr>
          <w:rFonts w:ascii="Courier New" w:hAnsi="Courier New" w:cs="Courier New"/>
          <w:szCs w:val="24"/>
        </w:rPr>
        <w:t>nciso primero por el siguiente:</w:t>
      </w:r>
    </w:p>
    <w:p w:rsidR="00CD65D2" w:rsidRPr="00C5419B" w:rsidRDefault="00133A8F" w:rsidP="001016B8">
      <w:pPr>
        <w:ind w:firstLine="3686"/>
        <w:rPr>
          <w:rFonts w:ascii="Courier New" w:hAnsi="Courier New" w:cs="Courier New"/>
          <w:szCs w:val="24"/>
        </w:rPr>
      </w:pPr>
      <w:r w:rsidRPr="00C5419B">
        <w:rPr>
          <w:rFonts w:ascii="Courier New" w:hAnsi="Courier New" w:cs="Courier New"/>
          <w:szCs w:val="24"/>
        </w:rPr>
        <w:t>“Admitido a tramitación el reclamo, la Corte de Apelaciones</w:t>
      </w:r>
      <w:r w:rsidR="00EB656C">
        <w:rPr>
          <w:rFonts w:ascii="Courier New" w:hAnsi="Courier New" w:cs="Courier New"/>
          <w:szCs w:val="24"/>
        </w:rPr>
        <w:t xml:space="preserve">, </w:t>
      </w:r>
      <w:r w:rsidR="00EB656C" w:rsidRPr="00C5419B">
        <w:rPr>
          <w:rFonts w:ascii="Courier New" w:hAnsi="Courier New" w:cs="Courier New"/>
          <w:szCs w:val="24"/>
        </w:rPr>
        <w:t xml:space="preserve">por la vía que estime más rápida y efectiva, </w:t>
      </w:r>
      <w:r w:rsidRPr="00C5419B">
        <w:rPr>
          <w:rFonts w:ascii="Courier New" w:hAnsi="Courier New" w:cs="Courier New"/>
          <w:szCs w:val="24"/>
        </w:rPr>
        <w:t xml:space="preserve">ordenará que </w:t>
      </w:r>
      <w:r w:rsidR="00226137">
        <w:rPr>
          <w:rFonts w:ascii="Courier New" w:hAnsi="Courier New" w:cs="Courier New"/>
          <w:szCs w:val="24"/>
        </w:rPr>
        <w:t xml:space="preserve">contra quien se interponga el reclamo o que en su concepto tengan la calidad de interesados en su resolución, </w:t>
      </w:r>
      <w:r w:rsidRPr="00C5419B">
        <w:rPr>
          <w:rFonts w:ascii="Courier New" w:hAnsi="Courier New" w:cs="Courier New"/>
          <w:szCs w:val="24"/>
        </w:rPr>
        <w:t>informen,</w:t>
      </w:r>
      <w:r w:rsidR="00663F80" w:rsidRPr="00663F80">
        <w:rPr>
          <w:rFonts w:ascii="Courier New" w:hAnsi="Courier New" w:cs="Courier New"/>
          <w:szCs w:val="24"/>
        </w:rPr>
        <w:t xml:space="preserve"> </w:t>
      </w:r>
      <w:r w:rsidR="00663F80" w:rsidRPr="00C5419B">
        <w:rPr>
          <w:rFonts w:ascii="Courier New" w:hAnsi="Courier New" w:cs="Courier New"/>
          <w:szCs w:val="24"/>
        </w:rPr>
        <w:t>presenta</w:t>
      </w:r>
      <w:r w:rsidR="00663F80">
        <w:rPr>
          <w:rFonts w:ascii="Courier New" w:hAnsi="Courier New" w:cs="Courier New"/>
          <w:szCs w:val="24"/>
        </w:rPr>
        <w:t>ndo</w:t>
      </w:r>
      <w:r w:rsidR="00663F80" w:rsidRPr="00C5419B">
        <w:rPr>
          <w:rFonts w:ascii="Courier New" w:hAnsi="Courier New" w:cs="Courier New"/>
          <w:szCs w:val="24"/>
        </w:rPr>
        <w:t xml:space="preserve"> sus descargos u observacione</w:t>
      </w:r>
      <w:r w:rsidR="00A02F56">
        <w:rPr>
          <w:rFonts w:ascii="Courier New" w:hAnsi="Courier New" w:cs="Courier New"/>
          <w:szCs w:val="24"/>
        </w:rPr>
        <w:t>s</w:t>
      </w:r>
      <w:r w:rsidR="00663F80">
        <w:rPr>
          <w:rFonts w:ascii="Courier New" w:hAnsi="Courier New" w:cs="Courier New"/>
          <w:szCs w:val="24"/>
        </w:rPr>
        <w:t>,</w:t>
      </w:r>
      <w:r w:rsidRPr="00C5419B">
        <w:rPr>
          <w:rFonts w:ascii="Courier New" w:hAnsi="Courier New" w:cs="Courier New"/>
          <w:szCs w:val="24"/>
        </w:rPr>
        <w:t xml:space="preserve"> </w:t>
      </w:r>
      <w:r w:rsidR="00663F80">
        <w:rPr>
          <w:rFonts w:ascii="Courier New" w:hAnsi="Courier New" w:cs="Courier New"/>
          <w:szCs w:val="24"/>
        </w:rPr>
        <w:t xml:space="preserve">en el </w:t>
      </w:r>
      <w:r w:rsidRPr="00C5419B">
        <w:rPr>
          <w:rFonts w:ascii="Courier New" w:hAnsi="Courier New" w:cs="Courier New"/>
          <w:szCs w:val="24"/>
        </w:rPr>
        <w:t>plazo de diez días y remit</w:t>
      </w:r>
      <w:r w:rsidR="007B48F9">
        <w:rPr>
          <w:rFonts w:ascii="Courier New" w:hAnsi="Courier New" w:cs="Courier New"/>
          <w:szCs w:val="24"/>
        </w:rPr>
        <w:t>an</w:t>
      </w:r>
      <w:r w:rsidRPr="00C5419B">
        <w:rPr>
          <w:rFonts w:ascii="Courier New" w:hAnsi="Courier New" w:cs="Courier New"/>
          <w:szCs w:val="24"/>
        </w:rPr>
        <w:t xml:space="preserve"> a la Corte todos los antecedentes que existan en su poder sobre el asunto motivo del reclamo”.</w:t>
      </w:r>
    </w:p>
    <w:p w:rsidR="00CD65D2" w:rsidRPr="00C5419B" w:rsidRDefault="00133A8F" w:rsidP="001016B8">
      <w:pPr>
        <w:pStyle w:val="Prrafodelista"/>
        <w:numPr>
          <w:ilvl w:val="0"/>
          <w:numId w:val="29"/>
        </w:numPr>
        <w:ind w:left="0" w:firstLine="3686"/>
        <w:rPr>
          <w:rFonts w:ascii="Courier New" w:hAnsi="Courier New" w:cs="Courier New"/>
          <w:szCs w:val="24"/>
        </w:rPr>
      </w:pPr>
      <w:r w:rsidRPr="00C5419B">
        <w:rPr>
          <w:rFonts w:ascii="Courier New" w:hAnsi="Courier New" w:cs="Courier New"/>
          <w:szCs w:val="24"/>
        </w:rPr>
        <w:t>Sustitúy</w:t>
      </w:r>
      <w:r w:rsidR="00A02F56">
        <w:rPr>
          <w:rFonts w:ascii="Courier New" w:hAnsi="Courier New" w:cs="Courier New"/>
          <w:szCs w:val="24"/>
        </w:rPr>
        <w:t>a</w:t>
      </w:r>
      <w:r w:rsidRPr="00C5419B">
        <w:rPr>
          <w:rFonts w:ascii="Courier New" w:hAnsi="Courier New" w:cs="Courier New"/>
          <w:szCs w:val="24"/>
        </w:rPr>
        <w:t>se el inciso segundo por el siguiente:</w:t>
      </w:r>
    </w:p>
    <w:p w:rsidR="00CD65D2" w:rsidRPr="00C5419B" w:rsidRDefault="00133A8F" w:rsidP="001016B8">
      <w:pPr>
        <w:ind w:firstLine="3686"/>
        <w:rPr>
          <w:rFonts w:ascii="Courier New" w:hAnsi="Courier New" w:cs="Courier New"/>
          <w:szCs w:val="24"/>
        </w:rPr>
      </w:pPr>
      <w:r w:rsidRPr="00C5419B">
        <w:rPr>
          <w:rFonts w:ascii="Courier New" w:hAnsi="Courier New" w:cs="Courier New"/>
          <w:szCs w:val="24"/>
        </w:rPr>
        <w:t>“Evacuado el informe por las partes, o vencido el plazo de que disponen para ello, el tribunal ordenará traer los autos en relación y la causa se agregará extraordinariamente a la tabla de la audiencia más próxima, previo sorteo de la sala.”.</w:t>
      </w:r>
    </w:p>
    <w:p w:rsidR="00EC1C37" w:rsidRPr="00611AB5" w:rsidRDefault="00EC1C37" w:rsidP="002A1DD4">
      <w:pPr>
        <w:pStyle w:val="Prrafodelista"/>
        <w:numPr>
          <w:ilvl w:val="0"/>
          <w:numId w:val="20"/>
        </w:numPr>
        <w:tabs>
          <w:tab w:val="left" w:pos="3969"/>
        </w:tabs>
        <w:spacing w:before="240"/>
        <w:ind w:left="0" w:firstLine="3402"/>
        <w:rPr>
          <w:rFonts w:ascii="Courier New" w:hAnsi="Courier New" w:cs="Courier New"/>
          <w:szCs w:val="24"/>
        </w:rPr>
      </w:pPr>
      <w:r w:rsidRPr="00611AB5">
        <w:rPr>
          <w:rFonts w:ascii="Courier New" w:hAnsi="Courier New" w:cs="Courier New"/>
          <w:szCs w:val="24"/>
        </w:rPr>
        <w:t xml:space="preserve">Intercálase en el artículo 33 letra a) </w:t>
      </w:r>
      <w:r w:rsidR="006B64C3" w:rsidRPr="00611AB5">
        <w:rPr>
          <w:rFonts w:ascii="Courier New" w:hAnsi="Courier New" w:cs="Courier New"/>
          <w:szCs w:val="24"/>
        </w:rPr>
        <w:t>después del punto aparte que pasa a ser seguido,</w:t>
      </w:r>
      <w:r w:rsidR="004C6B37" w:rsidRPr="00611AB5">
        <w:rPr>
          <w:rFonts w:ascii="Courier New" w:hAnsi="Courier New" w:cs="Courier New"/>
          <w:szCs w:val="24"/>
        </w:rPr>
        <w:t xml:space="preserve"> la siguiente expresión: “</w:t>
      </w:r>
      <w:r w:rsidRPr="00611AB5">
        <w:rPr>
          <w:rFonts w:ascii="Courier New" w:hAnsi="Courier New" w:cs="Courier New"/>
          <w:szCs w:val="24"/>
        </w:rPr>
        <w:t>Tratándose de los órganos constitucionales autónomos</w:t>
      </w:r>
      <w:r w:rsidR="006B64C3" w:rsidRPr="00611AB5">
        <w:rPr>
          <w:rFonts w:ascii="Courier New" w:hAnsi="Courier New" w:cs="Courier New"/>
          <w:szCs w:val="24"/>
        </w:rPr>
        <w:t xml:space="preserve"> </w:t>
      </w:r>
      <w:r w:rsidR="006B64C3" w:rsidRPr="00D84224">
        <w:rPr>
          <w:rFonts w:ascii="Courier New" w:hAnsi="Courier New" w:cs="Courier New"/>
          <w:szCs w:val="24"/>
        </w:rPr>
        <w:t>indicados en los incisos segundo y cuarto del artículo 2°</w:t>
      </w:r>
      <w:r w:rsidRPr="00611AB5">
        <w:rPr>
          <w:rFonts w:ascii="Courier New" w:hAnsi="Courier New" w:cs="Courier New"/>
          <w:szCs w:val="24"/>
        </w:rPr>
        <w:t xml:space="preserve">, dicha </w:t>
      </w:r>
      <w:r w:rsidRPr="00611AB5">
        <w:rPr>
          <w:rFonts w:ascii="Courier New" w:hAnsi="Courier New" w:cs="Courier New"/>
          <w:szCs w:val="24"/>
        </w:rPr>
        <w:lastRenderedPageBreak/>
        <w:t xml:space="preserve">fiscalización y el ejercicio de la potestad sancionatoria será ejercida conforme a </w:t>
      </w:r>
      <w:r w:rsidR="00CB5179" w:rsidRPr="00611AB5">
        <w:rPr>
          <w:rFonts w:ascii="Courier New" w:hAnsi="Courier New" w:cs="Courier New"/>
          <w:szCs w:val="24"/>
        </w:rPr>
        <w:t>las disposiciones especiales que los rigen</w:t>
      </w:r>
      <w:r w:rsidRPr="00611AB5">
        <w:rPr>
          <w:rFonts w:ascii="Courier New" w:hAnsi="Courier New" w:cs="Courier New"/>
          <w:szCs w:val="24"/>
        </w:rPr>
        <w:t>.”</w:t>
      </w:r>
      <w:r w:rsidR="00FE4AF2" w:rsidRPr="00611AB5">
        <w:rPr>
          <w:rFonts w:ascii="Courier New" w:hAnsi="Courier New" w:cs="Courier New"/>
          <w:szCs w:val="24"/>
        </w:rPr>
        <w:t>.</w:t>
      </w:r>
    </w:p>
    <w:p w:rsidR="00216552" w:rsidRDefault="00216552" w:rsidP="00216552">
      <w:pPr>
        <w:pStyle w:val="Prrafodelista"/>
        <w:tabs>
          <w:tab w:val="left" w:pos="3969"/>
        </w:tabs>
        <w:spacing w:before="240"/>
        <w:ind w:left="3402"/>
        <w:rPr>
          <w:rFonts w:ascii="Courier New" w:eastAsia="Arial" w:hAnsi="Courier New" w:cs="Courier New"/>
          <w:color w:val="000000"/>
          <w:szCs w:val="24"/>
        </w:rPr>
      </w:pPr>
    </w:p>
    <w:p w:rsidR="009F24B3" w:rsidRPr="00C5419B" w:rsidRDefault="009F24B3" w:rsidP="00216552">
      <w:pPr>
        <w:pStyle w:val="Prrafodelista"/>
        <w:numPr>
          <w:ilvl w:val="0"/>
          <w:numId w:val="20"/>
        </w:numPr>
        <w:tabs>
          <w:tab w:val="left" w:pos="3969"/>
        </w:tabs>
        <w:spacing w:before="240"/>
        <w:ind w:left="0" w:firstLine="3402"/>
        <w:rPr>
          <w:rFonts w:ascii="Courier New" w:eastAsia="Arial" w:hAnsi="Courier New" w:cs="Courier New"/>
          <w:color w:val="000000"/>
          <w:szCs w:val="24"/>
        </w:rPr>
      </w:pPr>
      <w:r w:rsidRPr="00C5419B">
        <w:rPr>
          <w:rFonts w:ascii="Courier New" w:eastAsia="Arial" w:hAnsi="Courier New" w:cs="Courier New"/>
          <w:color w:val="000000"/>
          <w:szCs w:val="24"/>
        </w:rPr>
        <w:t>Agrégase el siguiente artículo 40 bis, nuevo:</w:t>
      </w:r>
    </w:p>
    <w:p w:rsidR="009F24B3" w:rsidRPr="00C5419B" w:rsidRDefault="009F24B3" w:rsidP="001016B8">
      <w:pPr>
        <w:ind w:firstLine="3686"/>
        <w:rPr>
          <w:rFonts w:ascii="Courier New" w:hAnsi="Courier New" w:cs="Courier New"/>
          <w:szCs w:val="24"/>
        </w:rPr>
      </w:pPr>
      <w:r w:rsidRPr="00C5419B">
        <w:rPr>
          <w:rFonts w:ascii="Courier New" w:eastAsia="Arial" w:hAnsi="Courier New" w:cs="Courier New"/>
          <w:color w:val="000000"/>
          <w:szCs w:val="24"/>
        </w:rPr>
        <w:t>“El Presidente del Consejo anualmente dará cuenta pública participativa a la ciudadanía de la gestión de sus políticas, planes, programas, acciones, de su ejecución presupuestaria y de todo otro antecedente e información que considere relevante, correspondiente al año inmediatamente anterior.</w:t>
      </w:r>
    </w:p>
    <w:p w:rsidR="009F24B3" w:rsidRPr="00C5419B" w:rsidRDefault="009F24B3" w:rsidP="001016B8">
      <w:pPr>
        <w:ind w:firstLine="3686"/>
        <w:rPr>
          <w:rFonts w:ascii="Courier New" w:hAnsi="Courier New" w:cs="Courier New"/>
          <w:szCs w:val="24"/>
        </w:rPr>
      </w:pPr>
      <w:r w:rsidRPr="00C5419B">
        <w:rPr>
          <w:rFonts w:ascii="Courier New" w:eastAsia="Arial" w:hAnsi="Courier New" w:cs="Courier New"/>
          <w:color w:val="000000"/>
          <w:szCs w:val="24"/>
        </w:rPr>
        <w:t>Esta cuenta será enviada al Presidente de la República y al Congreso Nacional a más tardar en el mes de mayo de cada año.</w:t>
      </w:r>
    </w:p>
    <w:p w:rsidR="009F24B3" w:rsidRPr="00C5419B" w:rsidRDefault="009F24B3" w:rsidP="001016B8">
      <w:pPr>
        <w:ind w:firstLine="3686"/>
        <w:rPr>
          <w:rFonts w:ascii="Courier New" w:hAnsi="Courier New" w:cs="Courier New"/>
          <w:szCs w:val="24"/>
        </w:rPr>
      </w:pPr>
      <w:r w:rsidRPr="00C5419B">
        <w:rPr>
          <w:rFonts w:ascii="Courier New" w:eastAsia="Arial" w:hAnsi="Courier New" w:cs="Courier New"/>
          <w:color w:val="000000"/>
          <w:szCs w:val="24"/>
        </w:rPr>
        <w:t xml:space="preserve">En el evento que a dicha cuenta se le formulen observaciones, planteamientos o consultas, el Consejo deberá dar respuesta </w:t>
      </w:r>
      <w:r w:rsidR="00E20F69">
        <w:rPr>
          <w:rFonts w:ascii="Courier New" w:eastAsia="Arial" w:hAnsi="Courier New" w:cs="Courier New"/>
          <w:color w:val="000000"/>
          <w:szCs w:val="24"/>
        </w:rPr>
        <w:t>dentro de un plazo oportuno que no podrá exceder de 30 días hábiles respecto de aquellas que fueren efectuadas hasta 2 meses después de</w:t>
      </w:r>
      <w:r w:rsidR="00407534">
        <w:rPr>
          <w:rFonts w:ascii="Courier New" w:eastAsia="Arial" w:hAnsi="Courier New" w:cs="Courier New"/>
          <w:color w:val="000000"/>
          <w:szCs w:val="24"/>
        </w:rPr>
        <w:t xml:space="preserve">l </w:t>
      </w:r>
      <w:r w:rsidR="00FB7B9F">
        <w:rPr>
          <w:rFonts w:ascii="Courier New" w:eastAsia="Arial" w:hAnsi="Courier New" w:cs="Courier New"/>
          <w:color w:val="000000"/>
          <w:szCs w:val="24"/>
        </w:rPr>
        <w:t>envío especificado en el inciso anterior</w:t>
      </w:r>
      <w:r w:rsidRPr="00C5419B">
        <w:rPr>
          <w:rFonts w:ascii="Courier New" w:eastAsia="Arial" w:hAnsi="Courier New" w:cs="Courier New"/>
          <w:color w:val="000000"/>
          <w:szCs w:val="24"/>
        </w:rPr>
        <w:t>.</w:t>
      </w:r>
    </w:p>
    <w:p w:rsidR="009F24B3" w:rsidRPr="00C5419B" w:rsidRDefault="009F24B3" w:rsidP="001016B8">
      <w:pPr>
        <w:ind w:firstLine="3686"/>
        <w:rPr>
          <w:rFonts w:ascii="Courier New" w:hAnsi="Courier New" w:cs="Courier New"/>
          <w:szCs w:val="24"/>
        </w:rPr>
      </w:pPr>
      <w:r w:rsidRPr="00C5419B">
        <w:rPr>
          <w:rFonts w:ascii="Courier New" w:eastAsia="Arial" w:hAnsi="Courier New" w:cs="Courier New"/>
          <w:color w:val="000000"/>
          <w:szCs w:val="24"/>
        </w:rPr>
        <w:t>Además, el Consejo deberá establecer</w:t>
      </w:r>
      <w:r w:rsidR="001516A3">
        <w:rPr>
          <w:rFonts w:ascii="Courier New" w:eastAsia="Arial" w:hAnsi="Courier New" w:cs="Courier New"/>
          <w:color w:val="000000"/>
          <w:szCs w:val="24"/>
        </w:rPr>
        <w:t xml:space="preserve">, según </w:t>
      </w:r>
      <w:r w:rsidR="0072151A">
        <w:rPr>
          <w:rFonts w:ascii="Courier New" w:eastAsia="Arial" w:hAnsi="Courier New" w:cs="Courier New"/>
          <w:color w:val="000000"/>
          <w:szCs w:val="24"/>
        </w:rPr>
        <w:t>disponga una resolución dictada por el Consejo Directivo,</w:t>
      </w:r>
      <w:r w:rsidRPr="00C5419B">
        <w:rPr>
          <w:rFonts w:ascii="Courier New" w:eastAsia="Arial" w:hAnsi="Courier New" w:cs="Courier New"/>
          <w:color w:val="000000"/>
          <w:szCs w:val="24"/>
        </w:rPr>
        <w:t xml:space="preserve"> un consejo de la sociedad civil, de carácter consultivo, que estará conformado de manera diversa, representativa y pluralista por integrantes de asociaciones sin fines de lucro que tengan relación con la competencia del Consejo para la Transparencia.”.</w:t>
      </w:r>
    </w:p>
    <w:p w:rsidR="009F24B3" w:rsidRPr="00C5419B" w:rsidRDefault="009F24B3" w:rsidP="00216552">
      <w:pPr>
        <w:pStyle w:val="Prrafodelista"/>
        <w:numPr>
          <w:ilvl w:val="0"/>
          <w:numId w:val="20"/>
        </w:numPr>
        <w:tabs>
          <w:tab w:val="left" w:pos="3969"/>
        </w:tabs>
        <w:spacing w:before="240"/>
        <w:ind w:left="0" w:firstLine="3402"/>
        <w:rPr>
          <w:rFonts w:ascii="Courier New" w:eastAsia="Arial" w:hAnsi="Courier New" w:cs="Courier New"/>
          <w:color w:val="000000"/>
          <w:szCs w:val="24"/>
        </w:rPr>
      </w:pPr>
      <w:r w:rsidRPr="00C5419B">
        <w:rPr>
          <w:rFonts w:ascii="Courier New" w:eastAsia="Arial" w:hAnsi="Courier New" w:cs="Courier New"/>
          <w:color w:val="000000"/>
          <w:szCs w:val="24"/>
        </w:rPr>
        <w:t xml:space="preserve">Agrégase el siguiente inciso segundo en el artículo 41: </w:t>
      </w:r>
    </w:p>
    <w:p w:rsidR="009F24B3" w:rsidRPr="00C5419B" w:rsidRDefault="009F24B3" w:rsidP="001016B8">
      <w:pPr>
        <w:ind w:firstLine="3686"/>
        <w:rPr>
          <w:rFonts w:ascii="Courier New" w:hAnsi="Courier New" w:cs="Courier New"/>
          <w:szCs w:val="24"/>
        </w:rPr>
      </w:pPr>
      <w:r w:rsidRPr="00C5419B">
        <w:rPr>
          <w:rFonts w:ascii="Courier New" w:eastAsia="Arial" w:hAnsi="Courier New" w:cs="Courier New"/>
          <w:color w:val="000000"/>
          <w:szCs w:val="24"/>
        </w:rPr>
        <w:t xml:space="preserve">“Asimismo, en toda modificación del o los reglamentos dictados para la aplicación de la ley N° 20.285 </w:t>
      </w:r>
      <w:r w:rsidR="00D6785B">
        <w:rPr>
          <w:rFonts w:ascii="Courier New" w:eastAsia="Arial" w:hAnsi="Courier New" w:cs="Courier New"/>
          <w:color w:val="000000"/>
          <w:szCs w:val="24"/>
        </w:rPr>
        <w:t xml:space="preserve">respecto de los órganos de la Administración del Estado, </w:t>
      </w:r>
      <w:r w:rsidRPr="00C5419B">
        <w:rPr>
          <w:rFonts w:ascii="Courier New" w:eastAsia="Arial" w:hAnsi="Courier New" w:cs="Courier New"/>
          <w:color w:val="000000"/>
          <w:szCs w:val="24"/>
        </w:rPr>
        <w:t>deberá ser oído el Consejo Directivo</w:t>
      </w:r>
      <w:r w:rsidR="0072151A">
        <w:rPr>
          <w:rFonts w:ascii="Courier New" w:eastAsia="Arial" w:hAnsi="Courier New" w:cs="Courier New"/>
          <w:color w:val="000000"/>
          <w:szCs w:val="24"/>
        </w:rPr>
        <w:t xml:space="preserve"> de conformidad al artículo 37 bis de la ley N° 19.880</w:t>
      </w:r>
      <w:r w:rsidRPr="00C5419B">
        <w:rPr>
          <w:rFonts w:ascii="Courier New" w:eastAsia="Arial" w:hAnsi="Courier New" w:cs="Courier New"/>
          <w:color w:val="000000"/>
          <w:szCs w:val="24"/>
        </w:rPr>
        <w:t>.”.</w:t>
      </w:r>
    </w:p>
    <w:p w:rsidR="009F24B3" w:rsidRPr="00C5419B" w:rsidRDefault="00F87C80"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Sustitúy</w:t>
      </w:r>
      <w:r>
        <w:rPr>
          <w:rFonts w:ascii="Courier New" w:hAnsi="Courier New" w:cs="Courier New"/>
          <w:szCs w:val="24"/>
        </w:rPr>
        <w:t>a</w:t>
      </w:r>
      <w:r w:rsidRPr="00C5419B">
        <w:rPr>
          <w:rFonts w:ascii="Courier New" w:hAnsi="Courier New" w:cs="Courier New"/>
          <w:szCs w:val="24"/>
        </w:rPr>
        <w:t xml:space="preserve">se </w:t>
      </w:r>
      <w:r w:rsidR="00133A8F" w:rsidRPr="00C5419B">
        <w:rPr>
          <w:rFonts w:ascii="Courier New" w:hAnsi="Courier New" w:cs="Courier New"/>
          <w:szCs w:val="24"/>
        </w:rPr>
        <w:t>e</w:t>
      </w:r>
      <w:r w:rsidR="00CD65D2" w:rsidRPr="00C5419B">
        <w:rPr>
          <w:rFonts w:ascii="Courier New" w:hAnsi="Courier New" w:cs="Courier New"/>
          <w:szCs w:val="24"/>
        </w:rPr>
        <w:t>l artículo 45 por el siguiente:</w:t>
      </w:r>
    </w:p>
    <w:p w:rsidR="00EF5F58" w:rsidRPr="00C5419B" w:rsidRDefault="009F24B3" w:rsidP="001016B8">
      <w:pPr>
        <w:ind w:firstLine="3828"/>
        <w:rPr>
          <w:rFonts w:ascii="Courier New" w:eastAsia="Arial" w:hAnsi="Courier New" w:cs="Courier New"/>
          <w:color w:val="000000"/>
          <w:szCs w:val="24"/>
        </w:rPr>
      </w:pPr>
      <w:r w:rsidRPr="00C5419B">
        <w:rPr>
          <w:rFonts w:ascii="Courier New" w:eastAsia="Arial" w:hAnsi="Courier New" w:cs="Courier New"/>
          <w:color w:val="000000"/>
          <w:szCs w:val="24"/>
        </w:rPr>
        <w:t>“Artículo 45.- La autoridad o jefatura o jefe superior del órgano o servicio del Estado requerido,</w:t>
      </w:r>
      <w:r w:rsidR="003C45D3" w:rsidRPr="00C5419B">
        <w:rPr>
          <w:rFonts w:ascii="Courier New" w:eastAsia="Arial" w:hAnsi="Courier New" w:cs="Courier New"/>
          <w:color w:val="000000"/>
          <w:szCs w:val="24"/>
        </w:rPr>
        <w:t xml:space="preserve"> así como quien ejerza la presidencia del directorio de una corporación o asociación municipal requerida,</w:t>
      </w:r>
      <w:r w:rsidRPr="00C5419B">
        <w:rPr>
          <w:rFonts w:ascii="Courier New" w:eastAsia="Arial" w:hAnsi="Courier New" w:cs="Courier New"/>
          <w:color w:val="000000"/>
          <w:szCs w:val="24"/>
        </w:rPr>
        <w:t xml:space="preserve"> que hubiere denegado infundadamente el acceso a la información, contraviniendo así lo dispuesto en el artículo 16, será sancionado con censur</w:t>
      </w:r>
      <w:r w:rsidR="00EF5F58" w:rsidRPr="00C5419B">
        <w:rPr>
          <w:rFonts w:ascii="Courier New" w:eastAsia="Arial" w:hAnsi="Courier New" w:cs="Courier New"/>
          <w:color w:val="000000"/>
          <w:szCs w:val="24"/>
        </w:rPr>
        <w:t>a o</w:t>
      </w:r>
      <w:r w:rsidRPr="00C5419B">
        <w:rPr>
          <w:rFonts w:ascii="Courier New" w:eastAsia="Arial" w:hAnsi="Courier New" w:cs="Courier New"/>
          <w:color w:val="000000"/>
          <w:szCs w:val="24"/>
        </w:rPr>
        <w:t xml:space="preserve"> multa de hasta un 50% de su remuneración</w:t>
      </w:r>
      <w:r w:rsidR="00EF5F58" w:rsidRPr="00C5419B">
        <w:rPr>
          <w:rFonts w:ascii="Courier New" w:eastAsia="Arial" w:hAnsi="Courier New" w:cs="Courier New"/>
          <w:color w:val="000000"/>
          <w:szCs w:val="24"/>
        </w:rPr>
        <w:t>,</w:t>
      </w:r>
      <w:r w:rsidR="006108A1" w:rsidRPr="00C5419B">
        <w:rPr>
          <w:rFonts w:ascii="Courier New" w:eastAsia="Arial" w:hAnsi="Courier New" w:cs="Courier New"/>
          <w:color w:val="000000"/>
          <w:szCs w:val="24"/>
        </w:rPr>
        <w:t xml:space="preserve"> </w:t>
      </w:r>
      <w:r w:rsidR="00EF5F58" w:rsidRPr="00C5419B">
        <w:rPr>
          <w:rFonts w:ascii="Courier New" w:hAnsi="Courier New" w:cs="Courier New"/>
          <w:szCs w:val="24"/>
        </w:rPr>
        <w:t>teniéndose presente</w:t>
      </w:r>
      <w:r w:rsidR="006108A1" w:rsidRPr="00C5419B">
        <w:rPr>
          <w:rFonts w:ascii="Courier New" w:hAnsi="Courier New" w:cs="Courier New"/>
          <w:szCs w:val="24"/>
        </w:rPr>
        <w:t>,</w:t>
      </w:r>
      <w:r w:rsidR="00EF5F58" w:rsidRPr="00C5419B">
        <w:rPr>
          <w:rFonts w:ascii="Courier New" w:hAnsi="Courier New" w:cs="Courier New"/>
          <w:szCs w:val="24"/>
        </w:rPr>
        <w:t xml:space="preserve"> al momento de </w:t>
      </w:r>
      <w:r w:rsidR="00EF5F58" w:rsidRPr="00C5419B">
        <w:rPr>
          <w:rFonts w:ascii="Courier New" w:hAnsi="Courier New" w:cs="Courier New"/>
          <w:spacing w:val="-3"/>
          <w:szCs w:val="24"/>
        </w:rPr>
        <w:t>determinar las sanciones especificadas en este artículo</w:t>
      </w:r>
      <w:r w:rsidR="006108A1" w:rsidRPr="00C5419B">
        <w:rPr>
          <w:rFonts w:ascii="Courier New" w:hAnsi="Courier New" w:cs="Courier New"/>
          <w:spacing w:val="-3"/>
          <w:szCs w:val="24"/>
        </w:rPr>
        <w:t>,</w:t>
      </w:r>
      <w:r w:rsidR="00EF5F58" w:rsidRPr="00C5419B">
        <w:rPr>
          <w:rFonts w:ascii="Courier New" w:hAnsi="Courier New" w:cs="Courier New"/>
          <w:spacing w:val="-3"/>
          <w:szCs w:val="24"/>
        </w:rPr>
        <w:t xml:space="preserve"> </w:t>
      </w:r>
      <w:r w:rsidR="00EF5F58" w:rsidRPr="00C5419B">
        <w:rPr>
          <w:rFonts w:ascii="Courier New" w:hAnsi="Courier New" w:cs="Courier New"/>
          <w:szCs w:val="24"/>
        </w:rPr>
        <w:t>la</w:t>
      </w:r>
      <w:r w:rsidR="00EF5F58" w:rsidRPr="00C5419B">
        <w:rPr>
          <w:rFonts w:ascii="Courier New" w:hAnsi="Courier New" w:cs="Courier New"/>
          <w:spacing w:val="-3"/>
          <w:szCs w:val="24"/>
        </w:rPr>
        <w:t xml:space="preserve"> intencionalidad en la comisión de la infracción y el grado de participación en el hecho, acción u omisión constitutiva de la misma, así como la conducta anterior del infractor.</w:t>
      </w:r>
      <w:r w:rsidR="006108A1" w:rsidRPr="00C5419B">
        <w:rPr>
          <w:rFonts w:ascii="Courier New" w:hAnsi="Courier New" w:cs="Courier New"/>
          <w:spacing w:val="-3"/>
          <w:szCs w:val="24"/>
        </w:rPr>
        <w:t>”.</w:t>
      </w:r>
    </w:p>
    <w:p w:rsidR="00CD65D2" w:rsidRPr="00C5419B" w:rsidRDefault="002E4F3E" w:rsidP="00216552">
      <w:pPr>
        <w:pStyle w:val="Prrafodelista"/>
        <w:numPr>
          <w:ilvl w:val="0"/>
          <w:numId w:val="20"/>
        </w:numPr>
        <w:tabs>
          <w:tab w:val="left" w:pos="3969"/>
        </w:tabs>
        <w:spacing w:before="240"/>
        <w:ind w:left="0" w:firstLine="3402"/>
        <w:rPr>
          <w:rFonts w:ascii="Courier New" w:hAnsi="Courier New" w:cs="Courier New"/>
          <w:szCs w:val="24"/>
        </w:rPr>
      </w:pPr>
      <w:r>
        <w:rPr>
          <w:rFonts w:ascii="Courier New" w:hAnsi="Courier New" w:cs="Courier New"/>
          <w:szCs w:val="24"/>
        </w:rPr>
        <w:t>Reemplázase</w:t>
      </w:r>
      <w:r w:rsidR="00133A8F" w:rsidRPr="00C5419B">
        <w:rPr>
          <w:rFonts w:ascii="Courier New" w:hAnsi="Courier New" w:cs="Courier New"/>
          <w:szCs w:val="24"/>
        </w:rPr>
        <w:t xml:space="preserve"> el artículo 46</w:t>
      </w:r>
      <w:r>
        <w:rPr>
          <w:rFonts w:ascii="Courier New" w:hAnsi="Courier New" w:cs="Courier New"/>
          <w:szCs w:val="24"/>
        </w:rPr>
        <w:t xml:space="preserve"> por el</w:t>
      </w:r>
      <w:r w:rsidR="00133A8F" w:rsidRPr="00C5419B">
        <w:rPr>
          <w:rFonts w:ascii="Courier New" w:hAnsi="Courier New" w:cs="Courier New"/>
          <w:szCs w:val="24"/>
        </w:rPr>
        <w:t xml:space="preserve"> siguiente:</w:t>
      </w:r>
    </w:p>
    <w:p w:rsidR="006108A1" w:rsidRPr="00C5419B" w:rsidRDefault="009F24B3" w:rsidP="001016B8">
      <w:pPr>
        <w:ind w:firstLine="3686"/>
        <w:rPr>
          <w:rFonts w:ascii="Courier New" w:eastAsia="Arial" w:hAnsi="Courier New" w:cs="Courier New"/>
          <w:color w:val="000000"/>
          <w:szCs w:val="24"/>
        </w:rPr>
      </w:pPr>
      <w:r w:rsidRPr="00C5419B">
        <w:rPr>
          <w:rFonts w:ascii="Courier New" w:eastAsia="Arial" w:hAnsi="Courier New" w:cs="Courier New"/>
          <w:color w:val="000000"/>
          <w:szCs w:val="24"/>
        </w:rPr>
        <w:t>“</w:t>
      </w:r>
      <w:r w:rsidR="00507735">
        <w:rPr>
          <w:rFonts w:ascii="Courier New" w:eastAsia="Arial" w:hAnsi="Courier New" w:cs="Courier New"/>
          <w:color w:val="000000"/>
          <w:szCs w:val="24"/>
        </w:rPr>
        <w:t xml:space="preserve">Artículo 46.- </w:t>
      </w:r>
      <w:r w:rsidRPr="00C5419B">
        <w:rPr>
          <w:rFonts w:ascii="Courier New" w:eastAsia="Arial" w:hAnsi="Courier New" w:cs="Courier New"/>
          <w:color w:val="000000"/>
          <w:szCs w:val="24"/>
        </w:rPr>
        <w:t xml:space="preserve">La no entrega oportuna de la información en la forma decretada, una vez que ha sido ordenada </w:t>
      </w:r>
      <w:r w:rsidRPr="00C5419B">
        <w:rPr>
          <w:rFonts w:ascii="Courier New" w:eastAsia="Arial" w:hAnsi="Courier New" w:cs="Courier New"/>
          <w:color w:val="000000"/>
          <w:szCs w:val="24"/>
        </w:rPr>
        <w:lastRenderedPageBreak/>
        <w:t>por resolución firme, será sancionada</w:t>
      </w:r>
      <w:r w:rsidR="006108A1" w:rsidRPr="00C5419B">
        <w:rPr>
          <w:rFonts w:ascii="Courier New" w:eastAsia="Arial" w:hAnsi="Courier New" w:cs="Courier New"/>
          <w:color w:val="000000"/>
          <w:szCs w:val="24"/>
        </w:rPr>
        <w:t xml:space="preserve"> con censura o multa de hasta un 50% de su remuneración, </w:t>
      </w:r>
      <w:r w:rsidR="006108A1" w:rsidRPr="00C5419B">
        <w:rPr>
          <w:rFonts w:ascii="Courier New" w:hAnsi="Courier New" w:cs="Courier New"/>
          <w:szCs w:val="24"/>
        </w:rPr>
        <w:t xml:space="preserve">teniéndose presente, al momento de </w:t>
      </w:r>
      <w:r w:rsidR="006108A1" w:rsidRPr="00C5419B">
        <w:rPr>
          <w:rFonts w:ascii="Courier New" w:hAnsi="Courier New" w:cs="Courier New"/>
          <w:spacing w:val="-3"/>
          <w:szCs w:val="24"/>
        </w:rPr>
        <w:t xml:space="preserve">determinar las sanciones especificadas en este artículo, </w:t>
      </w:r>
      <w:r w:rsidR="006108A1" w:rsidRPr="00C5419B">
        <w:rPr>
          <w:rFonts w:ascii="Courier New" w:hAnsi="Courier New" w:cs="Courier New"/>
          <w:szCs w:val="24"/>
        </w:rPr>
        <w:t>la</w:t>
      </w:r>
      <w:r w:rsidR="006108A1" w:rsidRPr="00C5419B">
        <w:rPr>
          <w:rFonts w:ascii="Courier New" w:hAnsi="Courier New" w:cs="Courier New"/>
          <w:spacing w:val="-3"/>
          <w:szCs w:val="24"/>
        </w:rPr>
        <w:t xml:space="preserve"> intencionalidad en la comisión de la infracción y el grado de participación en el hecho, acción u omisión constitutiva de la misma, así como la conducta anterior del infractor.</w:t>
      </w:r>
    </w:p>
    <w:p w:rsidR="006108A1" w:rsidRPr="00C5419B" w:rsidRDefault="00133A8F" w:rsidP="001016B8">
      <w:pPr>
        <w:ind w:firstLine="3686"/>
        <w:rPr>
          <w:rFonts w:ascii="Courier New" w:hAnsi="Courier New" w:cs="Courier New"/>
          <w:szCs w:val="24"/>
        </w:rPr>
      </w:pPr>
      <w:r w:rsidRPr="00C5419B">
        <w:rPr>
          <w:rFonts w:ascii="Courier New" w:hAnsi="Courier New" w:cs="Courier New"/>
          <w:szCs w:val="24"/>
        </w:rPr>
        <w:t>Si la autoridad o jefatura o jefe superior del órgano o servicio del Estado requerido,</w:t>
      </w:r>
      <w:r w:rsidR="00EC1C37">
        <w:rPr>
          <w:rFonts w:ascii="Courier New" w:hAnsi="Courier New" w:cs="Courier New"/>
          <w:szCs w:val="24"/>
        </w:rPr>
        <w:t xml:space="preserve"> o, en su caso, </w:t>
      </w:r>
      <w:r w:rsidR="003C45D3" w:rsidRPr="00C5419B">
        <w:rPr>
          <w:rFonts w:ascii="Courier New" w:eastAsia="Arial" w:hAnsi="Courier New" w:cs="Courier New"/>
          <w:color w:val="000000"/>
          <w:szCs w:val="24"/>
        </w:rPr>
        <w:t>quien ejerza la presidencia del directorio de una corporación o asociación municipal requerida,</w:t>
      </w:r>
      <w:r w:rsidRPr="00C5419B">
        <w:rPr>
          <w:rFonts w:ascii="Courier New" w:hAnsi="Courier New" w:cs="Courier New"/>
          <w:szCs w:val="24"/>
        </w:rPr>
        <w:t xml:space="preserve"> persistiere en su actitud, una vez notificada la resolución que ordene la entrega de la información en la forma decretada, habiendo sido aplicada alguna de las sanciones establecidas en </w:t>
      </w:r>
      <w:r w:rsidR="00A9538C">
        <w:rPr>
          <w:rFonts w:ascii="Courier New" w:hAnsi="Courier New" w:cs="Courier New"/>
          <w:szCs w:val="24"/>
        </w:rPr>
        <w:t xml:space="preserve">el </w:t>
      </w:r>
      <w:r w:rsidR="006108A1" w:rsidRPr="00C5419B">
        <w:rPr>
          <w:rFonts w:ascii="Courier New" w:hAnsi="Courier New" w:cs="Courier New"/>
          <w:szCs w:val="24"/>
        </w:rPr>
        <w:t xml:space="preserve">inciso </w:t>
      </w:r>
      <w:r w:rsidRPr="00C5419B">
        <w:rPr>
          <w:rFonts w:ascii="Courier New" w:hAnsi="Courier New" w:cs="Courier New"/>
          <w:szCs w:val="24"/>
        </w:rPr>
        <w:t>anterior,</w:t>
      </w:r>
      <w:r w:rsidR="006108A1" w:rsidRPr="00C5419B">
        <w:rPr>
          <w:rFonts w:ascii="Courier New" w:hAnsi="Courier New" w:cs="Courier New"/>
          <w:szCs w:val="24"/>
        </w:rPr>
        <w:t xml:space="preserve"> el Consejo </w:t>
      </w:r>
      <w:r w:rsidR="00EC1C37">
        <w:rPr>
          <w:rFonts w:ascii="Courier New" w:hAnsi="Courier New" w:cs="Courier New"/>
          <w:szCs w:val="24"/>
        </w:rPr>
        <w:t>o la autoridad competente</w:t>
      </w:r>
      <w:r w:rsidR="006108A1" w:rsidRPr="00C5419B">
        <w:rPr>
          <w:rFonts w:ascii="Courier New" w:hAnsi="Courier New" w:cs="Courier New"/>
          <w:szCs w:val="24"/>
        </w:rPr>
        <w:t xml:space="preserve">, de oficio o a petición fundada de cualquier interesado, deberá apercibir al infractor para que entregue la información en la forma decretada, dentro del plazo de diez días hábiles, notificándolo por carta certificada, conforme a lo establecido en el artículo 46 de la </w:t>
      </w:r>
      <w:r w:rsidR="00E33DDE" w:rsidRPr="00C5419B">
        <w:rPr>
          <w:rFonts w:ascii="Courier New" w:hAnsi="Courier New" w:cs="Courier New"/>
          <w:szCs w:val="24"/>
        </w:rPr>
        <w:t>l</w:t>
      </w:r>
      <w:r w:rsidR="006108A1" w:rsidRPr="00C5419B">
        <w:rPr>
          <w:rFonts w:ascii="Courier New" w:hAnsi="Courier New" w:cs="Courier New"/>
          <w:szCs w:val="24"/>
        </w:rPr>
        <w:t xml:space="preserve">ey N° 19.880. </w:t>
      </w:r>
    </w:p>
    <w:p w:rsidR="00CD65D2" w:rsidRPr="00C5419B" w:rsidRDefault="006108A1" w:rsidP="001016B8">
      <w:pPr>
        <w:ind w:firstLine="3686"/>
        <w:rPr>
          <w:rFonts w:ascii="Courier New" w:hAnsi="Courier New" w:cs="Courier New"/>
          <w:szCs w:val="24"/>
        </w:rPr>
      </w:pPr>
      <w:r w:rsidRPr="00C5419B">
        <w:rPr>
          <w:rFonts w:ascii="Courier New" w:hAnsi="Courier New" w:cs="Courier New"/>
          <w:szCs w:val="24"/>
        </w:rPr>
        <w:t xml:space="preserve">Si tras el apercibimiento se mantuviera el incumplimiento, </w:t>
      </w:r>
      <w:r w:rsidR="002F4B1D">
        <w:rPr>
          <w:rFonts w:ascii="Courier New" w:hAnsi="Courier New" w:cs="Courier New"/>
          <w:szCs w:val="24"/>
        </w:rPr>
        <w:t xml:space="preserve">éste </w:t>
      </w:r>
      <w:r w:rsidRPr="00C5419B">
        <w:rPr>
          <w:rFonts w:ascii="Courier New" w:hAnsi="Courier New" w:cs="Courier New"/>
          <w:szCs w:val="24"/>
        </w:rPr>
        <w:t xml:space="preserve">será considerado </w:t>
      </w:r>
      <w:r w:rsidR="00133A8F" w:rsidRPr="00C5419B">
        <w:rPr>
          <w:rFonts w:ascii="Courier New" w:hAnsi="Courier New" w:cs="Courier New"/>
          <w:szCs w:val="24"/>
        </w:rPr>
        <w:t>una falta grave al principio de probidad administrativa.”.</w:t>
      </w:r>
    </w:p>
    <w:p w:rsidR="009F24B3" w:rsidRPr="00C5419B" w:rsidRDefault="00133A8F" w:rsidP="00216552">
      <w:pPr>
        <w:pStyle w:val="Prrafodelista"/>
        <w:numPr>
          <w:ilvl w:val="0"/>
          <w:numId w:val="20"/>
        </w:numPr>
        <w:tabs>
          <w:tab w:val="left" w:pos="3969"/>
        </w:tabs>
        <w:spacing w:before="240"/>
        <w:ind w:left="0" w:firstLine="3402"/>
        <w:rPr>
          <w:rFonts w:ascii="Courier New" w:hAnsi="Courier New" w:cs="Courier New"/>
          <w:szCs w:val="24"/>
        </w:rPr>
      </w:pPr>
      <w:r w:rsidRPr="00C5419B">
        <w:rPr>
          <w:rFonts w:ascii="Courier New" w:hAnsi="Courier New" w:cs="Courier New"/>
          <w:szCs w:val="24"/>
        </w:rPr>
        <w:t>Sustitúy</w:t>
      </w:r>
      <w:r w:rsidR="00E66DE7">
        <w:rPr>
          <w:rFonts w:ascii="Courier New" w:hAnsi="Courier New" w:cs="Courier New"/>
          <w:szCs w:val="24"/>
        </w:rPr>
        <w:t>a</w:t>
      </w:r>
      <w:r w:rsidRPr="00C5419B">
        <w:rPr>
          <w:rFonts w:ascii="Courier New" w:hAnsi="Courier New" w:cs="Courier New"/>
          <w:szCs w:val="24"/>
        </w:rPr>
        <w:t>se el</w:t>
      </w:r>
      <w:r w:rsidR="009F24B3" w:rsidRPr="00C5419B">
        <w:rPr>
          <w:rFonts w:ascii="Courier New" w:hAnsi="Courier New" w:cs="Courier New"/>
          <w:szCs w:val="24"/>
        </w:rPr>
        <w:t xml:space="preserve"> artículo 47, por el siguiente:</w:t>
      </w:r>
    </w:p>
    <w:p w:rsidR="006108A1" w:rsidRDefault="009F24B3" w:rsidP="001016B8">
      <w:pPr>
        <w:ind w:firstLine="3686"/>
        <w:rPr>
          <w:rFonts w:ascii="Courier New" w:hAnsi="Courier New" w:cs="Courier New"/>
          <w:spacing w:val="-3"/>
          <w:szCs w:val="24"/>
        </w:rPr>
      </w:pPr>
      <w:r w:rsidRPr="00C5419B">
        <w:rPr>
          <w:rFonts w:ascii="Courier New" w:eastAsia="Arial" w:hAnsi="Courier New" w:cs="Courier New"/>
          <w:color w:val="000000"/>
          <w:szCs w:val="24"/>
        </w:rPr>
        <w:t xml:space="preserve">“Artículo 47.- El incumplimiento injustificado de las normas sobre transparencia activa y de las demás normas de esta ley, </w:t>
      </w:r>
      <w:r w:rsidR="006108A1" w:rsidRPr="00C5419B">
        <w:rPr>
          <w:rFonts w:ascii="Courier New" w:eastAsia="Arial" w:hAnsi="Courier New" w:cs="Courier New"/>
          <w:color w:val="000000"/>
          <w:szCs w:val="24"/>
        </w:rPr>
        <w:t xml:space="preserve">será sancionado con censura o multa de hasta un 50% de </w:t>
      </w:r>
      <w:r w:rsidR="00C37637">
        <w:rPr>
          <w:rFonts w:ascii="Courier New" w:eastAsia="Arial" w:hAnsi="Courier New" w:cs="Courier New"/>
          <w:color w:val="000000"/>
          <w:szCs w:val="24"/>
        </w:rPr>
        <w:t>la</w:t>
      </w:r>
      <w:r w:rsidR="006108A1" w:rsidRPr="00C5419B">
        <w:rPr>
          <w:rFonts w:ascii="Courier New" w:eastAsia="Arial" w:hAnsi="Courier New" w:cs="Courier New"/>
          <w:color w:val="000000"/>
          <w:szCs w:val="24"/>
        </w:rPr>
        <w:t xml:space="preserve"> remuneración</w:t>
      </w:r>
      <w:r w:rsidR="00C37637">
        <w:rPr>
          <w:rFonts w:ascii="Courier New" w:eastAsia="Arial" w:hAnsi="Courier New" w:cs="Courier New"/>
          <w:color w:val="000000"/>
          <w:szCs w:val="24"/>
        </w:rPr>
        <w:t xml:space="preserve"> del infractor</w:t>
      </w:r>
      <w:r w:rsidR="006108A1" w:rsidRPr="00C5419B">
        <w:rPr>
          <w:rFonts w:ascii="Courier New" w:eastAsia="Arial" w:hAnsi="Courier New" w:cs="Courier New"/>
          <w:color w:val="000000"/>
          <w:szCs w:val="24"/>
        </w:rPr>
        <w:t xml:space="preserve">, </w:t>
      </w:r>
      <w:r w:rsidR="006108A1" w:rsidRPr="00C5419B">
        <w:rPr>
          <w:rFonts w:ascii="Courier New" w:hAnsi="Courier New" w:cs="Courier New"/>
          <w:szCs w:val="24"/>
        </w:rPr>
        <w:t xml:space="preserve">teniéndose presente, al momento de </w:t>
      </w:r>
      <w:r w:rsidR="006108A1" w:rsidRPr="00C5419B">
        <w:rPr>
          <w:rFonts w:ascii="Courier New" w:hAnsi="Courier New" w:cs="Courier New"/>
          <w:spacing w:val="-3"/>
          <w:szCs w:val="24"/>
        </w:rPr>
        <w:t xml:space="preserve">determinar las sanciones especificadas en este artículo, </w:t>
      </w:r>
      <w:r w:rsidR="006108A1" w:rsidRPr="00C5419B">
        <w:rPr>
          <w:rFonts w:ascii="Courier New" w:hAnsi="Courier New" w:cs="Courier New"/>
          <w:szCs w:val="24"/>
        </w:rPr>
        <w:t>la</w:t>
      </w:r>
      <w:r w:rsidR="006108A1" w:rsidRPr="00C5419B">
        <w:rPr>
          <w:rFonts w:ascii="Courier New" w:hAnsi="Courier New" w:cs="Courier New"/>
          <w:spacing w:val="-3"/>
          <w:szCs w:val="24"/>
        </w:rPr>
        <w:t xml:space="preserve"> intencionalidad en la comisión de la infracción y el grado de participación en el hecho, acción u omisión constitutiva de la misma, así como la conducta anterior del infractor.”.</w:t>
      </w:r>
    </w:p>
    <w:p w:rsidR="00EC1C37" w:rsidRDefault="00EC1C37" w:rsidP="00216552">
      <w:pPr>
        <w:pStyle w:val="Prrafodelista"/>
        <w:numPr>
          <w:ilvl w:val="0"/>
          <w:numId w:val="20"/>
        </w:numPr>
        <w:tabs>
          <w:tab w:val="left" w:pos="3969"/>
        </w:tabs>
        <w:spacing w:before="240"/>
        <w:ind w:left="0" w:firstLine="3402"/>
        <w:rPr>
          <w:rFonts w:ascii="Courier New" w:hAnsi="Courier New" w:cs="Courier New"/>
          <w:spacing w:val="-3"/>
          <w:szCs w:val="24"/>
        </w:rPr>
      </w:pPr>
      <w:r w:rsidRPr="00C5419B">
        <w:rPr>
          <w:rFonts w:ascii="Courier New" w:eastAsia="Arial" w:hAnsi="Courier New" w:cs="Courier New"/>
          <w:color w:val="000000"/>
          <w:szCs w:val="24"/>
        </w:rPr>
        <w:t>Agrégase el siguiente inciso segundo en el artículo</w:t>
      </w:r>
      <w:r>
        <w:rPr>
          <w:rFonts w:ascii="Courier New" w:eastAsia="Arial" w:hAnsi="Courier New" w:cs="Courier New"/>
          <w:color w:val="000000"/>
          <w:szCs w:val="24"/>
        </w:rPr>
        <w:t xml:space="preserve"> 49</w:t>
      </w:r>
      <w:r w:rsidRPr="007706F4">
        <w:rPr>
          <w:rFonts w:ascii="Courier New" w:hAnsi="Courier New" w:cs="Courier New"/>
          <w:spacing w:val="-3"/>
          <w:szCs w:val="24"/>
        </w:rPr>
        <w:t>:</w:t>
      </w:r>
    </w:p>
    <w:p w:rsidR="00EC1C37" w:rsidRPr="00061E40" w:rsidRDefault="00EC1C37" w:rsidP="001016B8">
      <w:pPr>
        <w:ind w:firstLine="3686"/>
        <w:rPr>
          <w:rFonts w:ascii="Courier New" w:eastAsia="Arial" w:hAnsi="Courier New" w:cs="Courier New"/>
          <w:color w:val="000000"/>
          <w:szCs w:val="24"/>
        </w:rPr>
      </w:pPr>
      <w:r>
        <w:rPr>
          <w:rFonts w:ascii="Courier New" w:eastAsia="Arial" w:hAnsi="Courier New" w:cs="Courier New"/>
          <w:color w:val="000000"/>
          <w:szCs w:val="24"/>
        </w:rPr>
        <w:t>“</w:t>
      </w:r>
      <w:r w:rsidRPr="007706F4">
        <w:rPr>
          <w:rFonts w:ascii="Courier New" w:eastAsia="Arial" w:hAnsi="Courier New" w:cs="Courier New"/>
          <w:color w:val="000000"/>
          <w:szCs w:val="24"/>
        </w:rPr>
        <w:t>En tod</w:t>
      </w:r>
      <w:r>
        <w:rPr>
          <w:rFonts w:ascii="Courier New" w:eastAsia="Arial" w:hAnsi="Courier New" w:cs="Courier New"/>
          <w:color w:val="000000"/>
          <w:szCs w:val="24"/>
        </w:rPr>
        <w:t>o caso, tratándose de los órganos constitucionales autónomos</w:t>
      </w:r>
      <w:r w:rsidR="000C3461">
        <w:rPr>
          <w:rFonts w:ascii="Courier New" w:eastAsia="Arial" w:hAnsi="Courier New" w:cs="Courier New"/>
          <w:color w:val="000000"/>
          <w:szCs w:val="24"/>
        </w:rPr>
        <w:t xml:space="preserve"> </w:t>
      </w:r>
      <w:r w:rsidR="000C3461">
        <w:rPr>
          <w:rFonts w:ascii="Courier New" w:hAnsi="Courier New" w:cs="Courier New"/>
          <w:szCs w:val="24"/>
        </w:rPr>
        <w:t>indicados en los incisos segundo y cuarto del artículo 2°</w:t>
      </w:r>
      <w:r>
        <w:rPr>
          <w:rFonts w:ascii="Courier New" w:eastAsia="Arial" w:hAnsi="Courier New" w:cs="Courier New"/>
          <w:color w:val="000000"/>
          <w:szCs w:val="24"/>
        </w:rPr>
        <w:t xml:space="preserve">, dichas sanciones serán aplicadas por la autoridad competente y conforme al procedimiento establecido </w:t>
      </w:r>
      <w:r w:rsidR="00BD39FE">
        <w:rPr>
          <w:rFonts w:ascii="Courier New" w:eastAsia="Arial" w:hAnsi="Courier New" w:cs="Courier New"/>
          <w:color w:val="000000"/>
          <w:szCs w:val="24"/>
        </w:rPr>
        <w:t>en las disposiciones especiales que los rigen.</w:t>
      </w:r>
      <w:r>
        <w:rPr>
          <w:rFonts w:ascii="Courier New" w:eastAsia="Arial" w:hAnsi="Courier New" w:cs="Courier New"/>
          <w:color w:val="000000"/>
          <w:szCs w:val="24"/>
        </w:rPr>
        <w:t>.”.</w:t>
      </w:r>
    </w:p>
    <w:p w:rsidR="00753C71" w:rsidRDefault="00753C71" w:rsidP="00DC655B">
      <w:pPr>
        <w:pStyle w:val="Prrafodelista"/>
        <w:ind w:left="2268"/>
        <w:rPr>
          <w:rFonts w:ascii="Courier New" w:hAnsi="Courier New" w:cs="Courier New"/>
          <w:szCs w:val="24"/>
        </w:rPr>
      </w:pPr>
      <w:bookmarkStart w:id="0" w:name="_Hlk522558914"/>
    </w:p>
    <w:p w:rsidR="003F489A" w:rsidRDefault="00BE4181" w:rsidP="001016B8">
      <w:pPr>
        <w:pStyle w:val="Prrafodelista"/>
        <w:numPr>
          <w:ilvl w:val="0"/>
          <w:numId w:val="18"/>
        </w:numPr>
        <w:ind w:left="0" w:firstLine="2835"/>
        <w:rPr>
          <w:rFonts w:ascii="Courier New" w:hAnsi="Courier New" w:cs="Courier New"/>
          <w:szCs w:val="24"/>
        </w:rPr>
      </w:pPr>
      <w:r>
        <w:rPr>
          <w:rFonts w:ascii="Courier New" w:hAnsi="Courier New" w:cs="Courier New"/>
          <w:szCs w:val="24"/>
        </w:rPr>
        <w:t>Deróga</w:t>
      </w:r>
      <w:r w:rsidR="00270D01">
        <w:rPr>
          <w:rFonts w:ascii="Courier New" w:hAnsi="Courier New" w:cs="Courier New"/>
          <w:szCs w:val="24"/>
        </w:rPr>
        <w:t>nse los</w:t>
      </w:r>
      <w:r>
        <w:rPr>
          <w:rFonts w:ascii="Courier New" w:hAnsi="Courier New" w:cs="Courier New"/>
          <w:szCs w:val="24"/>
        </w:rPr>
        <w:t xml:space="preserve"> artículo</w:t>
      </w:r>
      <w:r w:rsidR="00270D01">
        <w:rPr>
          <w:rFonts w:ascii="Courier New" w:hAnsi="Courier New" w:cs="Courier New"/>
          <w:szCs w:val="24"/>
        </w:rPr>
        <w:t>s</w:t>
      </w:r>
      <w:r>
        <w:rPr>
          <w:rFonts w:ascii="Courier New" w:hAnsi="Courier New" w:cs="Courier New"/>
          <w:szCs w:val="24"/>
        </w:rPr>
        <w:t xml:space="preserve"> </w:t>
      </w:r>
      <w:r w:rsidR="00F45A7A">
        <w:rPr>
          <w:rFonts w:ascii="Courier New" w:hAnsi="Courier New" w:cs="Courier New"/>
          <w:szCs w:val="24"/>
        </w:rPr>
        <w:t xml:space="preserve">quinto, </w:t>
      </w:r>
      <w:r>
        <w:rPr>
          <w:rFonts w:ascii="Courier New" w:hAnsi="Courier New" w:cs="Courier New"/>
          <w:szCs w:val="24"/>
        </w:rPr>
        <w:t>sexto</w:t>
      </w:r>
      <w:r w:rsidR="00F45A7A">
        <w:rPr>
          <w:rFonts w:ascii="Courier New" w:hAnsi="Courier New" w:cs="Courier New"/>
          <w:szCs w:val="24"/>
        </w:rPr>
        <w:t>, séptimo</w:t>
      </w:r>
      <w:r w:rsidR="0079541D">
        <w:rPr>
          <w:rFonts w:ascii="Courier New" w:hAnsi="Courier New" w:cs="Courier New"/>
          <w:szCs w:val="24"/>
        </w:rPr>
        <w:t xml:space="preserve"> y</w:t>
      </w:r>
      <w:r w:rsidR="00F45A7A">
        <w:rPr>
          <w:rFonts w:ascii="Courier New" w:hAnsi="Courier New" w:cs="Courier New"/>
          <w:szCs w:val="24"/>
        </w:rPr>
        <w:t xml:space="preserve"> noveno</w:t>
      </w:r>
      <w:r w:rsidR="0079541D">
        <w:rPr>
          <w:rFonts w:ascii="Courier New" w:hAnsi="Courier New" w:cs="Courier New"/>
          <w:szCs w:val="24"/>
        </w:rPr>
        <w:t>.</w:t>
      </w:r>
    </w:p>
    <w:p w:rsidR="003F489A" w:rsidRDefault="003F489A" w:rsidP="008079F7">
      <w:pPr>
        <w:ind w:firstLine="2268"/>
        <w:rPr>
          <w:rFonts w:ascii="Courier New" w:hAnsi="Courier New" w:cs="Courier New"/>
          <w:szCs w:val="24"/>
        </w:rPr>
      </w:pPr>
    </w:p>
    <w:p w:rsidR="008079F7" w:rsidRPr="00C5419B" w:rsidRDefault="00706E1C" w:rsidP="00E270EB">
      <w:pPr>
        <w:rPr>
          <w:rFonts w:ascii="Courier New" w:hAnsi="Courier New" w:cs="Courier New"/>
          <w:szCs w:val="24"/>
        </w:rPr>
      </w:pPr>
      <w:r w:rsidRPr="00DC655B">
        <w:rPr>
          <w:rFonts w:ascii="Courier New" w:hAnsi="Courier New" w:cs="Courier New"/>
          <w:b/>
          <w:szCs w:val="24"/>
        </w:rPr>
        <w:t>Artículo Segundo</w:t>
      </w:r>
      <w:r>
        <w:rPr>
          <w:rFonts w:ascii="Courier New" w:hAnsi="Courier New" w:cs="Courier New"/>
          <w:szCs w:val="24"/>
        </w:rPr>
        <w:t>.-</w:t>
      </w:r>
      <w:r w:rsidR="003F489A">
        <w:rPr>
          <w:rFonts w:ascii="Courier New" w:hAnsi="Courier New" w:cs="Courier New"/>
          <w:szCs w:val="24"/>
        </w:rPr>
        <w:t xml:space="preserve"> </w:t>
      </w:r>
      <w:r w:rsidR="008079F7" w:rsidRPr="00C5419B">
        <w:rPr>
          <w:rFonts w:ascii="Courier New" w:hAnsi="Courier New" w:cs="Courier New"/>
          <w:szCs w:val="24"/>
        </w:rPr>
        <w:t>Apruébanse las siguientes disposiciones que regulan el principio de</w:t>
      </w:r>
      <w:r w:rsidR="00270D01">
        <w:rPr>
          <w:rFonts w:ascii="Courier New" w:hAnsi="Courier New" w:cs="Courier New"/>
          <w:szCs w:val="24"/>
        </w:rPr>
        <w:t xml:space="preserve"> </w:t>
      </w:r>
      <w:r w:rsidR="008079F7" w:rsidRPr="00C5419B">
        <w:rPr>
          <w:rFonts w:ascii="Courier New" w:hAnsi="Courier New" w:cs="Courier New"/>
          <w:szCs w:val="24"/>
        </w:rPr>
        <w:t>l</w:t>
      </w:r>
      <w:r w:rsidR="00270D01">
        <w:rPr>
          <w:rFonts w:ascii="Courier New" w:hAnsi="Courier New" w:cs="Courier New"/>
          <w:szCs w:val="24"/>
        </w:rPr>
        <w:t>a</w:t>
      </w:r>
      <w:r w:rsidR="008079F7" w:rsidRPr="00C5419B">
        <w:rPr>
          <w:rFonts w:ascii="Courier New" w:hAnsi="Courier New" w:cs="Courier New"/>
          <w:szCs w:val="24"/>
        </w:rPr>
        <w:t xml:space="preserve"> transparencia y el derecho de acceso a la información pública respecto del Ministerio Público:</w:t>
      </w:r>
    </w:p>
    <w:p w:rsidR="00193706" w:rsidRDefault="00193706" w:rsidP="008079F7">
      <w:pPr>
        <w:ind w:firstLine="2268"/>
        <w:rPr>
          <w:rFonts w:ascii="Courier New" w:hAnsi="Courier New" w:cs="Courier New"/>
          <w:szCs w:val="24"/>
        </w:rPr>
      </w:pP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 xml:space="preserve">Artículo 1°.- El Ministerio Público se rige por el principio de transparencia en el ejercicio de la función pública consagrado en el artículo 8º, inciso segundo, de la Constitución </w:t>
      </w:r>
      <w:r w:rsidRPr="00C5419B">
        <w:rPr>
          <w:rFonts w:ascii="Courier New" w:hAnsi="Courier New" w:cs="Courier New"/>
          <w:szCs w:val="24"/>
        </w:rPr>
        <w:lastRenderedPageBreak/>
        <w:t xml:space="preserve">Política de la República y en los artículos 3º y 4º de la Ley de Transparencia de la Función Pública y </w:t>
      </w:r>
      <w:r w:rsidR="000B3C48">
        <w:rPr>
          <w:rFonts w:ascii="Courier New" w:hAnsi="Courier New" w:cs="Courier New"/>
          <w:szCs w:val="24"/>
        </w:rPr>
        <w:t xml:space="preserve">de </w:t>
      </w:r>
      <w:r w:rsidRPr="00C5419B">
        <w:rPr>
          <w:rFonts w:ascii="Courier New" w:hAnsi="Courier New" w:cs="Courier New"/>
          <w:szCs w:val="24"/>
        </w:rPr>
        <w:t>Acceso a la Información de la Administración del Estado.</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La publicidad y el acceso a la información del Ministerio Público se regirán, en lo que fuere pertinente, por las siguientes normas de la ley citada en el inciso anterior: Título II, Título III</w:t>
      </w:r>
      <w:r w:rsidR="008208AD">
        <w:rPr>
          <w:rFonts w:ascii="Courier New" w:hAnsi="Courier New" w:cs="Courier New"/>
          <w:szCs w:val="24"/>
        </w:rPr>
        <w:t xml:space="preserve">, con excepción del artículo9°, </w:t>
      </w:r>
      <w:r w:rsidR="007C03A5">
        <w:rPr>
          <w:rFonts w:ascii="Courier New" w:hAnsi="Courier New" w:cs="Courier New"/>
          <w:szCs w:val="24"/>
        </w:rPr>
        <w:t xml:space="preserve">así como también </w:t>
      </w:r>
      <w:r w:rsidR="008208AD">
        <w:rPr>
          <w:rFonts w:ascii="Courier New" w:hAnsi="Courier New" w:cs="Courier New"/>
          <w:szCs w:val="24"/>
        </w:rPr>
        <w:t xml:space="preserve">por </w:t>
      </w:r>
      <w:r w:rsidRPr="00C5419B">
        <w:rPr>
          <w:rFonts w:ascii="Courier New" w:hAnsi="Courier New" w:cs="Courier New"/>
          <w:szCs w:val="24"/>
        </w:rPr>
        <w:t>los artículos 10 al 22 del Título IV.</w:t>
      </w:r>
    </w:p>
    <w:p w:rsidR="008079F7" w:rsidRDefault="008079F7" w:rsidP="008079F7">
      <w:pPr>
        <w:ind w:firstLine="2268"/>
        <w:rPr>
          <w:rFonts w:ascii="Courier New" w:hAnsi="Courier New" w:cs="Courier New"/>
          <w:szCs w:val="24"/>
        </w:rPr>
      </w:pPr>
    </w:p>
    <w:p w:rsidR="008079F7" w:rsidRPr="00C5419B" w:rsidRDefault="008079F7" w:rsidP="008079F7">
      <w:pPr>
        <w:ind w:firstLine="2268"/>
        <w:rPr>
          <w:rFonts w:ascii="Courier New" w:hAnsi="Courier New" w:cs="Courier New"/>
          <w:szCs w:val="24"/>
        </w:rPr>
      </w:pPr>
      <w:r>
        <w:rPr>
          <w:rFonts w:ascii="Courier New" w:hAnsi="Courier New" w:cs="Courier New"/>
          <w:szCs w:val="24"/>
        </w:rPr>
        <w:t xml:space="preserve">Artículo 2°.- </w:t>
      </w:r>
      <w:r w:rsidRPr="00C5419B">
        <w:rPr>
          <w:rFonts w:ascii="Courier New" w:hAnsi="Courier New" w:cs="Courier New"/>
          <w:szCs w:val="24"/>
        </w:rPr>
        <w:t>Créase la Dirección de Transparencia del Ministerio Público, para la implementación del principio de transparencia y el acceso a la información aplicable al Ministerio Público, así como para conocer de las reclamaciones por no entrega de información frente a los requerimientos formulados conforme a dichas normas.</w:t>
      </w:r>
    </w:p>
    <w:p w:rsidR="009852A2" w:rsidRDefault="00E270EB" w:rsidP="008079F7">
      <w:pPr>
        <w:ind w:firstLine="2268"/>
        <w:rPr>
          <w:rFonts w:ascii="Courier New" w:hAnsi="Courier New" w:cs="Courier New"/>
          <w:szCs w:val="24"/>
        </w:rPr>
      </w:pPr>
      <w:bookmarkStart w:id="1" w:name="_Hlk524322707"/>
      <w:r w:rsidRPr="00E270EB">
        <w:rPr>
          <w:rFonts w:ascii="Courier New" w:hAnsi="Courier New" w:cs="Courier New"/>
          <w:szCs w:val="24"/>
        </w:rPr>
        <w:t>El Ministerio Púb</w:t>
      </w:r>
      <w:r>
        <w:rPr>
          <w:rFonts w:ascii="Courier New" w:hAnsi="Courier New" w:cs="Courier New"/>
          <w:szCs w:val="24"/>
        </w:rPr>
        <w:t>lico proporcionará el apoyo ad</w:t>
      </w:r>
      <w:r w:rsidRPr="00E270EB">
        <w:rPr>
          <w:rFonts w:ascii="Courier New" w:hAnsi="Courier New" w:cs="Courier New"/>
          <w:szCs w:val="24"/>
        </w:rPr>
        <w:t>ministrativo necesario para el desarrollo de las funciones propias de la Dirección de Transparencia.</w:t>
      </w:r>
      <w:r>
        <w:rPr>
          <w:rFonts w:ascii="Courier New" w:hAnsi="Courier New" w:cs="Courier New"/>
          <w:szCs w:val="24"/>
        </w:rPr>
        <w:t xml:space="preserve"> </w:t>
      </w:r>
      <w:bookmarkEnd w:id="1"/>
    </w:p>
    <w:p w:rsidR="00193706" w:rsidRDefault="00193706" w:rsidP="0086086B">
      <w:pPr>
        <w:ind w:firstLine="2268"/>
        <w:rPr>
          <w:rFonts w:ascii="Courier New" w:hAnsi="Courier New" w:cs="Courier New"/>
          <w:szCs w:val="24"/>
        </w:rPr>
      </w:pPr>
    </w:p>
    <w:p w:rsidR="0086086B" w:rsidRPr="00C5419B" w:rsidRDefault="008079F7" w:rsidP="0086086B">
      <w:pPr>
        <w:ind w:firstLine="2268"/>
        <w:rPr>
          <w:rFonts w:ascii="Courier New" w:hAnsi="Courier New" w:cs="Courier New"/>
          <w:szCs w:val="24"/>
        </w:rPr>
      </w:pPr>
      <w:r>
        <w:rPr>
          <w:rFonts w:ascii="Courier New" w:hAnsi="Courier New" w:cs="Courier New"/>
          <w:szCs w:val="24"/>
        </w:rPr>
        <w:t xml:space="preserve">Artículo 3°.- </w:t>
      </w:r>
      <w:r w:rsidRPr="00C5419B">
        <w:rPr>
          <w:rFonts w:ascii="Courier New" w:hAnsi="Courier New" w:cs="Courier New"/>
          <w:szCs w:val="24"/>
        </w:rPr>
        <w:t xml:space="preserve">La Dirección estará integrada por tres directores. </w:t>
      </w:r>
      <w:r>
        <w:rPr>
          <w:rFonts w:ascii="Courier New" w:hAnsi="Courier New" w:cs="Courier New"/>
          <w:szCs w:val="24"/>
        </w:rPr>
        <w:t>Al menos u</w:t>
      </w:r>
      <w:r w:rsidRPr="00C5419B">
        <w:rPr>
          <w:rFonts w:ascii="Courier New" w:hAnsi="Courier New" w:cs="Courier New"/>
          <w:szCs w:val="24"/>
        </w:rPr>
        <w:t>no de ellos deberá tener título de abogado, haber ejercido la profesión a lo menos 5 años y haberse destacado en la actividad profesional o académica especializada en materias de derecho administrativo, ética, probidad o transparencia. Los restantes deberán poseer al menos 5 años de experiencia profesional y tener conocimientos o experiencia en materias relacionadas con ética, probidad, transparencia, gestión o administración pública. El director abogado será designado, previo concurso público</w:t>
      </w:r>
      <w:r w:rsidR="0086086B">
        <w:rPr>
          <w:rFonts w:ascii="Courier New" w:hAnsi="Courier New" w:cs="Courier New"/>
          <w:szCs w:val="24"/>
        </w:rPr>
        <w:t>,</w:t>
      </w:r>
      <w:r w:rsidRPr="00C5419B">
        <w:rPr>
          <w:rFonts w:ascii="Courier New" w:hAnsi="Courier New" w:cs="Courier New"/>
          <w:szCs w:val="24"/>
        </w:rPr>
        <w:t xml:space="preserve"> por el Fiscal Nacional del Ministerio Público de una de nómina de tres personas que elabore el Consejo de Alta Dirección Pública conforme al procedimiento previsto en el párrafo 3 del título VI de la ley N° 19.882</w:t>
      </w:r>
      <w:r w:rsidR="00E270EB">
        <w:rPr>
          <w:rFonts w:ascii="Courier New" w:hAnsi="Courier New" w:cs="Courier New"/>
          <w:szCs w:val="24"/>
        </w:rPr>
        <w:t xml:space="preserve">, </w:t>
      </w:r>
      <w:r w:rsidR="00E270EB" w:rsidRPr="00E270EB">
        <w:rPr>
          <w:rFonts w:ascii="Courier New" w:hAnsi="Courier New" w:cs="Courier New"/>
          <w:szCs w:val="24"/>
        </w:rPr>
        <w:t>en conformidad a las normas establecidas para los concursos de primer nivel jerárquico</w:t>
      </w:r>
      <w:r w:rsidRPr="00C5419B">
        <w:rPr>
          <w:rFonts w:ascii="Courier New" w:hAnsi="Courier New" w:cs="Courier New"/>
          <w:szCs w:val="24"/>
        </w:rPr>
        <w:t xml:space="preserve">. Para estos efectos, el Fiscal Nacional del Ministerio Público solicitará que el Consejo de Alta Dirección Pública convoque a </w:t>
      </w:r>
      <w:r w:rsidR="00FE4AF2">
        <w:rPr>
          <w:rFonts w:ascii="Courier New" w:hAnsi="Courier New" w:cs="Courier New"/>
          <w:szCs w:val="24"/>
        </w:rPr>
        <w:t xml:space="preserve">un </w:t>
      </w:r>
      <w:r w:rsidRPr="00C5419B">
        <w:rPr>
          <w:rFonts w:ascii="Courier New" w:hAnsi="Courier New" w:cs="Courier New"/>
          <w:szCs w:val="24"/>
        </w:rPr>
        <w:t>concurso público, abierto y de amplia difusión.</w:t>
      </w:r>
      <w:r w:rsidR="0086086B">
        <w:rPr>
          <w:rFonts w:ascii="Courier New" w:hAnsi="Courier New" w:cs="Courier New"/>
          <w:szCs w:val="24"/>
        </w:rPr>
        <w:t xml:space="preserve"> </w:t>
      </w:r>
      <w:r w:rsidR="0086086B" w:rsidRPr="00C5419B">
        <w:rPr>
          <w:rFonts w:ascii="Courier New" w:hAnsi="Courier New" w:cs="Courier New"/>
          <w:szCs w:val="24"/>
        </w:rPr>
        <w:t>Los restantes directores serán designados</w:t>
      </w:r>
      <w:r w:rsidR="00FE4AF2">
        <w:rPr>
          <w:rFonts w:ascii="Courier New" w:hAnsi="Courier New" w:cs="Courier New"/>
          <w:szCs w:val="24"/>
        </w:rPr>
        <w:t>, previo concurso público,</w:t>
      </w:r>
      <w:r w:rsidR="0086086B">
        <w:rPr>
          <w:rFonts w:ascii="Courier New" w:hAnsi="Courier New" w:cs="Courier New"/>
          <w:szCs w:val="24"/>
        </w:rPr>
        <w:t xml:space="preserve"> por la Comisión de Transparencia del Estado.</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El director abogado será el Presidente de la Dirección de Transparencia del Ministerio Público.</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 xml:space="preserve">Los directores durarán seis años en sus cargos, y se renovarán por parcialidades, no pudiendo ser reelegidos. Podrán ser removidos si incurren en una inhabilidad sobreviniente, incapacidad o negligencia manifiesta en el ejercicio de sus funciones. Las vacantes que se produzcan, por cualquier causa, se proveerán dentro de los noventa días, de la misma forma que </w:t>
      </w:r>
      <w:r w:rsidR="00237318">
        <w:rPr>
          <w:rFonts w:ascii="Courier New" w:hAnsi="Courier New" w:cs="Courier New"/>
          <w:szCs w:val="24"/>
        </w:rPr>
        <w:t xml:space="preserve">se </w:t>
      </w:r>
      <w:r w:rsidRPr="00C5419B">
        <w:rPr>
          <w:rFonts w:ascii="Courier New" w:hAnsi="Courier New" w:cs="Courier New"/>
          <w:szCs w:val="24"/>
        </w:rPr>
        <w:t xml:space="preserve">indica en </w:t>
      </w:r>
      <w:r w:rsidR="009B383E">
        <w:rPr>
          <w:rFonts w:ascii="Courier New" w:hAnsi="Courier New" w:cs="Courier New"/>
          <w:szCs w:val="24"/>
        </w:rPr>
        <w:t>el inciso primero del presente artículo</w:t>
      </w:r>
      <w:r w:rsidRPr="00C5419B">
        <w:rPr>
          <w:rFonts w:ascii="Courier New" w:hAnsi="Courier New" w:cs="Courier New"/>
          <w:szCs w:val="24"/>
        </w:rPr>
        <w:t>.</w:t>
      </w:r>
    </w:p>
    <w:p w:rsidR="008079F7" w:rsidRDefault="008079F7" w:rsidP="008079F7">
      <w:pPr>
        <w:ind w:firstLine="2268"/>
        <w:rPr>
          <w:rFonts w:ascii="Courier New" w:hAnsi="Courier New" w:cs="Courier New"/>
          <w:szCs w:val="24"/>
        </w:rPr>
      </w:pPr>
    </w:p>
    <w:p w:rsidR="008079F7" w:rsidRPr="00C5419B" w:rsidRDefault="008079F7" w:rsidP="008079F7">
      <w:pPr>
        <w:ind w:firstLine="2268"/>
        <w:rPr>
          <w:rFonts w:ascii="Courier New" w:hAnsi="Courier New" w:cs="Courier New"/>
          <w:szCs w:val="24"/>
        </w:rPr>
      </w:pPr>
      <w:r>
        <w:rPr>
          <w:rFonts w:ascii="Courier New" w:hAnsi="Courier New" w:cs="Courier New"/>
          <w:szCs w:val="24"/>
        </w:rPr>
        <w:t xml:space="preserve">Artículo 4°.- </w:t>
      </w:r>
      <w:r w:rsidRPr="00C5419B">
        <w:rPr>
          <w:rFonts w:ascii="Courier New" w:hAnsi="Courier New" w:cs="Courier New"/>
          <w:szCs w:val="24"/>
        </w:rPr>
        <w:t xml:space="preserve">No podrán ser directores los diputados y los senadores, los miembros del Tribunal Constitucional, los Ministros de la Corte Suprema, consejeros del </w:t>
      </w:r>
      <w:r w:rsidRPr="00C5419B">
        <w:rPr>
          <w:rFonts w:ascii="Courier New" w:hAnsi="Courier New" w:cs="Courier New"/>
          <w:szCs w:val="24"/>
        </w:rPr>
        <w:lastRenderedPageBreak/>
        <w:t>Banco Central, el Fiscal Nacional del Ministerio Público, ni las personas que conforman el alto mando de las Fuerzas Armadas y de las Fuerzas de Orden y Seguridad Pública.</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 xml:space="preserve">Los cargos de directores son incompatibles con los de ministros de Estado, subsecretarios, intendentes y gobernadores; alcaldes y concejales; consejeros regionales; miembros del Escalafón Primario del Poder Judicial; secretario y relator del Tribunal Constitucional; fiscales del Ministerio Público; miembros del Tribunal Calificador de Elecciones y su secretario-relator; miembros de los tribunales electorales regionales, sus suplentes y sus secretarios-relatores; miembros de los demás tribunales creados por ley; </w:t>
      </w:r>
      <w:r w:rsidRPr="00C5419B">
        <w:rPr>
          <w:rFonts w:ascii="Courier New" w:hAnsi="Courier New"/>
        </w:rPr>
        <w:t>funcionarios públicos,</w:t>
      </w:r>
      <w:r w:rsidRPr="00C5419B">
        <w:rPr>
          <w:rFonts w:ascii="Courier New" w:hAnsi="Courier New" w:cs="Courier New"/>
          <w:szCs w:val="24"/>
        </w:rPr>
        <w:t xml:space="preserve"> personas que presten actualmente servicios a cualquier título a los órganos del Estado y miembros de los órganos de dirección de los Partidos Políticos. </w:t>
      </w:r>
      <w:r w:rsidRPr="00C5419B">
        <w:rPr>
          <w:rFonts w:ascii="Courier New" w:hAnsi="Courier New"/>
        </w:rPr>
        <w:t xml:space="preserve">Tampoco podrán ser nombrados como directores quienes estén inhabilitados para el ejercicio de funciones o cargos públicos, se hallen condenados por delito que tenga asignada pena de crimen o simple delito, o hayan cesado en un cargo público como consecuencia de haber obtenido una calificación deficiente, o por medida disciplinaria, salvo que hayan transcurrido más de cinco años desde la fecha de expiración de funciones. </w:t>
      </w:r>
      <w:r w:rsidRPr="00C5419B">
        <w:rPr>
          <w:rFonts w:ascii="Courier New" w:hAnsi="Courier New" w:cs="Courier New"/>
          <w:szCs w:val="24"/>
        </w:rPr>
        <w:t>Los ex fiscales nacionales y los ex fiscales regionales podrán integrar la Dirección una vez transcurridos cuatro años desde su cesación en el cargo.</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Los directores estarán sujetos a la obligación de presentar declaración de intereses y patrimonio en los términos de la ley N° 20.880, y les será aplicable lo dispuesto en los incisos quinto y sexto del artículo 15 de dicha ley. De las infracciones a esta obligación corresponderá conocer al Fiscal Nacional del Ministerio Público.</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Los directores estarán sujetos al deber de mantener reserva de los antecedentes que recaben en ejercicio de sus atribuciones cuando afecten los derechos de las personas u otra causa legal de reserva. La infracción a este deber constituirá una falta grave al principio de probidad en el ejercicio de la función pública.</w:t>
      </w:r>
    </w:p>
    <w:p w:rsidR="008079F7" w:rsidRDefault="008079F7" w:rsidP="008079F7">
      <w:pPr>
        <w:ind w:firstLine="2268"/>
        <w:rPr>
          <w:rFonts w:ascii="Courier New" w:hAnsi="Courier New" w:cs="Courier New"/>
          <w:szCs w:val="24"/>
        </w:rPr>
      </w:pPr>
    </w:p>
    <w:p w:rsidR="008079F7" w:rsidRPr="00C5419B" w:rsidRDefault="008079F7" w:rsidP="008079F7">
      <w:pPr>
        <w:ind w:firstLine="2268"/>
        <w:rPr>
          <w:rFonts w:ascii="Courier New" w:hAnsi="Courier New" w:cs="Courier New"/>
          <w:szCs w:val="24"/>
        </w:rPr>
      </w:pPr>
      <w:r>
        <w:rPr>
          <w:rFonts w:ascii="Courier New" w:hAnsi="Courier New" w:cs="Courier New"/>
          <w:szCs w:val="24"/>
        </w:rPr>
        <w:t xml:space="preserve">Artículo 5°.- </w:t>
      </w:r>
      <w:r w:rsidRPr="00C5419B">
        <w:rPr>
          <w:rFonts w:ascii="Courier New" w:hAnsi="Courier New" w:cs="Courier New"/>
          <w:szCs w:val="24"/>
        </w:rPr>
        <w:t>Los directores serán removidos por la Corte Suprema, a requerimiento de</w:t>
      </w:r>
      <w:r>
        <w:rPr>
          <w:rFonts w:ascii="Courier New" w:hAnsi="Courier New" w:cs="Courier New"/>
          <w:szCs w:val="24"/>
        </w:rPr>
        <w:t xml:space="preserve"> la Comisión de Transparencia del Estado</w:t>
      </w:r>
      <w:r w:rsidRPr="00C5419B">
        <w:rPr>
          <w:rFonts w:ascii="Courier New" w:hAnsi="Courier New" w:cs="Courier New"/>
          <w:szCs w:val="24"/>
        </w:rPr>
        <w:t xml:space="preserve"> o del Fiscal Nacional del Ministerio Público, por incapacidad, mal comportamiento o negligencia manifiesta en el ejercicio de sus funciones. La Corte Suprema conocerá del asunto en pleno especialmente convocado al efecto y para acordar la remoción deberá reunir el voto conforme de la mayoría de sus miembros en ejercicio.</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Además de la remoción, serán causales de cesación en el cargo de director, las siguientes:</w:t>
      </w:r>
    </w:p>
    <w:p w:rsidR="008079F7" w:rsidRPr="00C5419B" w:rsidRDefault="008079F7" w:rsidP="00193706">
      <w:pPr>
        <w:ind w:firstLine="2835"/>
        <w:rPr>
          <w:rFonts w:ascii="Courier New" w:hAnsi="Courier New" w:cs="Courier New"/>
          <w:szCs w:val="24"/>
        </w:rPr>
      </w:pPr>
      <w:r w:rsidRPr="00C5419B">
        <w:rPr>
          <w:rFonts w:ascii="Courier New" w:hAnsi="Courier New" w:cs="Courier New"/>
          <w:szCs w:val="24"/>
        </w:rPr>
        <w:t>a) Expiración del plazo por el que fue designado.</w:t>
      </w:r>
    </w:p>
    <w:p w:rsidR="008079F7" w:rsidRPr="00C5419B" w:rsidRDefault="008079F7" w:rsidP="00193706">
      <w:pPr>
        <w:ind w:firstLine="2835"/>
        <w:rPr>
          <w:rFonts w:ascii="Courier New" w:hAnsi="Courier New" w:cs="Courier New"/>
          <w:szCs w:val="24"/>
        </w:rPr>
      </w:pPr>
      <w:r w:rsidRPr="00C5419B">
        <w:rPr>
          <w:rFonts w:ascii="Courier New" w:hAnsi="Courier New" w:cs="Courier New"/>
          <w:szCs w:val="24"/>
        </w:rPr>
        <w:t xml:space="preserve">b) Renuncia </w:t>
      </w:r>
      <w:r w:rsidRPr="00C5419B">
        <w:rPr>
          <w:rFonts w:ascii="Courier New" w:hAnsi="Courier New"/>
        </w:rPr>
        <w:t xml:space="preserve">ante </w:t>
      </w:r>
      <w:r>
        <w:rPr>
          <w:rFonts w:ascii="Courier New" w:hAnsi="Courier New"/>
        </w:rPr>
        <w:t xml:space="preserve">la </w:t>
      </w:r>
      <w:r w:rsidRPr="00C5419B">
        <w:rPr>
          <w:rFonts w:ascii="Courier New" w:hAnsi="Courier New" w:cs="Courier New"/>
          <w:szCs w:val="24"/>
        </w:rPr>
        <w:t>Comisión de Transparencia del Estado</w:t>
      </w:r>
      <w:r w:rsidRPr="00C5419B">
        <w:rPr>
          <w:rFonts w:ascii="Courier New" w:hAnsi="Courier New"/>
        </w:rPr>
        <w:t xml:space="preserve"> </w:t>
      </w:r>
      <w:r>
        <w:rPr>
          <w:rFonts w:ascii="Courier New" w:hAnsi="Courier New"/>
        </w:rPr>
        <w:t xml:space="preserve">o </w:t>
      </w:r>
      <w:r w:rsidRPr="00C5419B">
        <w:rPr>
          <w:rFonts w:ascii="Courier New" w:hAnsi="Courier New" w:cs="Courier New"/>
          <w:szCs w:val="24"/>
        </w:rPr>
        <w:t>ante el Fiscal Nacional del Ministerio Público</w:t>
      </w:r>
      <w:r>
        <w:rPr>
          <w:rFonts w:ascii="Courier New" w:hAnsi="Courier New"/>
        </w:rPr>
        <w:t>, según quien hubiere efectuado el respectivo nombramiento</w:t>
      </w:r>
      <w:r w:rsidRPr="00C5419B">
        <w:rPr>
          <w:rFonts w:ascii="Courier New" w:hAnsi="Courier New" w:cs="Courier New"/>
          <w:szCs w:val="24"/>
        </w:rPr>
        <w:t>.</w:t>
      </w:r>
    </w:p>
    <w:p w:rsidR="008079F7" w:rsidRPr="00C5419B" w:rsidRDefault="008079F7" w:rsidP="00193706">
      <w:pPr>
        <w:ind w:firstLine="2835"/>
        <w:rPr>
          <w:rFonts w:ascii="Courier New" w:hAnsi="Courier New" w:cs="Courier New"/>
          <w:szCs w:val="24"/>
        </w:rPr>
      </w:pPr>
      <w:r w:rsidRPr="00C5419B">
        <w:rPr>
          <w:rFonts w:ascii="Courier New" w:hAnsi="Courier New" w:cs="Courier New"/>
          <w:szCs w:val="24"/>
        </w:rPr>
        <w:lastRenderedPageBreak/>
        <w:t>c) Postulación a un cargo de elección popular.</w:t>
      </w:r>
    </w:p>
    <w:p w:rsidR="008079F7" w:rsidRPr="00C5419B" w:rsidRDefault="008079F7" w:rsidP="00193706">
      <w:pPr>
        <w:ind w:firstLine="2835"/>
        <w:rPr>
          <w:rFonts w:ascii="Courier New" w:hAnsi="Courier New" w:cs="Courier New"/>
          <w:szCs w:val="24"/>
        </w:rPr>
      </w:pPr>
      <w:r w:rsidRPr="00C5419B">
        <w:rPr>
          <w:rFonts w:ascii="Courier New" w:hAnsi="Courier New" w:cs="Courier New"/>
          <w:szCs w:val="24"/>
        </w:rPr>
        <w:t>d) Incompatibilidad sobreviniente, circunstancia que será calificada por la mayoría de los directores con exclusión del afectado.</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En caso que uno o más directores</w:t>
      </w:r>
      <w:r w:rsidR="007E7815">
        <w:rPr>
          <w:rFonts w:ascii="Courier New" w:hAnsi="Courier New" w:cs="Courier New"/>
          <w:szCs w:val="24"/>
        </w:rPr>
        <w:t xml:space="preserve">, incluido el </w:t>
      </w:r>
      <w:r w:rsidR="007E7815" w:rsidRPr="00C5419B">
        <w:rPr>
          <w:rFonts w:ascii="Courier New" w:hAnsi="Courier New" w:cs="Courier New"/>
          <w:szCs w:val="24"/>
        </w:rPr>
        <w:t>Presidente de la Dirección</w:t>
      </w:r>
      <w:r w:rsidR="00A3602F">
        <w:rPr>
          <w:rFonts w:ascii="Courier New" w:hAnsi="Courier New" w:cs="Courier New"/>
          <w:szCs w:val="24"/>
        </w:rPr>
        <w:t xml:space="preserve"> de Transparencia</w:t>
      </w:r>
      <w:r w:rsidR="007E7815">
        <w:rPr>
          <w:rFonts w:ascii="Courier New" w:hAnsi="Courier New" w:cs="Courier New"/>
          <w:szCs w:val="24"/>
        </w:rPr>
        <w:t xml:space="preserve">, </w:t>
      </w:r>
      <w:r w:rsidRPr="00C5419B">
        <w:rPr>
          <w:rFonts w:ascii="Courier New" w:hAnsi="Courier New" w:cs="Courier New"/>
          <w:szCs w:val="24"/>
        </w:rPr>
        <w:t>cesare</w:t>
      </w:r>
      <w:r w:rsidR="007E7815">
        <w:rPr>
          <w:rFonts w:ascii="Courier New" w:hAnsi="Courier New" w:cs="Courier New"/>
          <w:szCs w:val="24"/>
        </w:rPr>
        <w:t>n</w:t>
      </w:r>
      <w:r w:rsidRPr="00C5419B">
        <w:rPr>
          <w:rFonts w:ascii="Courier New" w:hAnsi="Courier New" w:cs="Courier New"/>
          <w:szCs w:val="24"/>
        </w:rPr>
        <w:t xml:space="preserve"> por cualquier causa, procederá la designación de un </w:t>
      </w:r>
      <w:r w:rsidR="00C77ABC">
        <w:rPr>
          <w:rFonts w:ascii="Courier New" w:hAnsi="Courier New" w:cs="Courier New"/>
          <w:szCs w:val="24"/>
        </w:rPr>
        <w:t>reemplazante</w:t>
      </w:r>
      <w:r w:rsidRPr="00C5419B">
        <w:rPr>
          <w:rFonts w:ascii="Courier New" w:hAnsi="Courier New" w:cs="Courier New"/>
          <w:szCs w:val="24"/>
        </w:rPr>
        <w:t xml:space="preserve">, sujeto al mismo procedimiento dispuesto en </w:t>
      </w:r>
      <w:r w:rsidR="00DB662D">
        <w:rPr>
          <w:rFonts w:ascii="Courier New" w:hAnsi="Courier New" w:cs="Courier New"/>
          <w:szCs w:val="24"/>
        </w:rPr>
        <w:t>el</w:t>
      </w:r>
      <w:r w:rsidR="00DB662D" w:rsidRPr="00C5419B">
        <w:rPr>
          <w:rFonts w:ascii="Courier New" w:hAnsi="Courier New" w:cs="Courier New"/>
          <w:szCs w:val="24"/>
        </w:rPr>
        <w:t xml:space="preserve"> </w:t>
      </w:r>
      <w:r w:rsidRPr="00C5419B">
        <w:rPr>
          <w:rFonts w:ascii="Courier New" w:hAnsi="Courier New" w:cs="Courier New"/>
          <w:szCs w:val="24"/>
        </w:rPr>
        <w:t>artículo</w:t>
      </w:r>
      <w:r w:rsidR="00DB662D">
        <w:rPr>
          <w:rFonts w:ascii="Courier New" w:hAnsi="Courier New" w:cs="Courier New"/>
          <w:szCs w:val="24"/>
        </w:rPr>
        <w:t xml:space="preserve"> 3°</w:t>
      </w:r>
      <w:r w:rsidRPr="00C5419B">
        <w:rPr>
          <w:rFonts w:ascii="Courier New" w:hAnsi="Courier New" w:cs="Courier New"/>
          <w:szCs w:val="24"/>
        </w:rPr>
        <w:t xml:space="preserve">, por el período que restare. </w:t>
      </w:r>
    </w:p>
    <w:p w:rsidR="008079F7" w:rsidRDefault="008079F7" w:rsidP="008079F7">
      <w:pPr>
        <w:ind w:firstLine="2268"/>
        <w:rPr>
          <w:rFonts w:ascii="Courier New" w:hAnsi="Courier New" w:cs="Courier New"/>
          <w:szCs w:val="24"/>
        </w:rPr>
      </w:pPr>
    </w:p>
    <w:p w:rsidR="008079F7" w:rsidRPr="00C5419B" w:rsidRDefault="008079F7" w:rsidP="008079F7">
      <w:pPr>
        <w:ind w:firstLine="2268"/>
        <w:rPr>
          <w:rFonts w:ascii="Courier New" w:hAnsi="Courier New" w:cs="Courier New"/>
          <w:szCs w:val="24"/>
        </w:rPr>
      </w:pPr>
      <w:r>
        <w:rPr>
          <w:rFonts w:ascii="Courier New" w:hAnsi="Courier New" w:cs="Courier New"/>
          <w:szCs w:val="24"/>
        </w:rPr>
        <w:t xml:space="preserve">Artículo 6°.- </w:t>
      </w:r>
      <w:r w:rsidRPr="00C5419B">
        <w:rPr>
          <w:rFonts w:ascii="Courier New" w:hAnsi="Courier New" w:cs="Courier New"/>
          <w:szCs w:val="24"/>
        </w:rPr>
        <w:t xml:space="preserve">Los directores percibirán una dieta equivalente a 15 unidades de fomento por cada sesión a la que asistan, con un máximo de </w:t>
      </w:r>
      <w:r w:rsidR="00E270EB">
        <w:rPr>
          <w:rFonts w:ascii="Courier New" w:hAnsi="Courier New" w:cs="Courier New"/>
          <w:szCs w:val="24"/>
        </w:rPr>
        <w:t>30</w:t>
      </w:r>
      <w:r w:rsidR="00E270EB" w:rsidRPr="00C5419B">
        <w:rPr>
          <w:rFonts w:ascii="Courier New" w:hAnsi="Courier New" w:cs="Courier New"/>
          <w:szCs w:val="24"/>
        </w:rPr>
        <w:t xml:space="preserve"> </w:t>
      </w:r>
      <w:r w:rsidRPr="00C5419B">
        <w:rPr>
          <w:rFonts w:ascii="Courier New" w:hAnsi="Courier New" w:cs="Courier New"/>
          <w:szCs w:val="24"/>
        </w:rPr>
        <w:t>unidades de fomento por mes calendario.</w:t>
      </w:r>
      <w:r w:rsidR="008208AD">
        <w:rPr>
          <w:rFonts w:ascii="Courier New" w:hAnsi="Courier New" w:cs="Courier New"/>
          <w:szCs w:val="24"/>
        </w:rPr>
        <w:t xml:space="preserve"> </w:t>
      </w:r>
    </w:p>
    <w:p w:rsidR="008079F7" w:rsidRDefault="008079F7" w:rsidP="008079F7">
      <w:pPr>
        <w:ind w:firstLine="2268"/>
        <w:rPr>
          <w:rFonts w:ascii="Courier New" w:hAnsi="Courier New" w:cs="Courier New"/>
          <w:szCs w:val="24"/>
        </w:rPr>
      </w:pPr>
    </w:p>
    <w:p w:rsidR="008079F7" w:rsidRPr="00C5419B" w:rsidRDefault="008079F7" w:rsidP="008079F7">
      <w:pPr>
        <w:ind w:firstLine="2268"/>
        <w:rPr>
          <w:rFonts w:ascii="Courier New" w:hAnsi="Courier New" w:cs="Courier New"/>
          <w:szCs w:val="24"/>
        </w:rPr>
      </w:pPr>
      <w:r>
        <w:rPr>
          <w:rFonts w:ascii="Courier New" w:hAnsi="Courier New" w:cs="Courier New"/>
          <w:szCs w:val="24"/>
        </w:rPr>
        <w:t xml:space="preserve">Artículo 7°.- </w:t>
      </w:r>
      <w:r w:rsidRPr="00C5419B">
        <w:rPr>
          <w:rFonts w:ascii="Courier New" w:hAnsi="Courier New" w:cs="Courier New"/>
          <w:szCs w:val="24"/>
        </w:rPr>
        <w:t xml:space="preserve">La Dirección de Transparencia del Ministerio Público adoptará sus decisiones por la mayoría de sus miembros. El quórum mínimo para sesionar será de dos directores, en cuyo caso, quien ejerza la presidencia de la Dirección de Transparencia poseerá voto dirimente. </w:t>
      </w:r>
      <w:r>
        <w:rPr>
          <w:rFonts w:ascii="Courier New" w:hAnsi="Courier New" w:cs="Courier New"/>
          <w:szCs w:val="24"/>
        </w:rPr>
        <w:t>En sus decisiones deberá considerar fundadamente las decisiones del Consejo para la Transparencia.</w:t>
      </w:r>
    </w:p>
    <w:p w:rsidR="008079F7" w:rsidRDefault="008079F7" w:rsidP="008079F7">
      <w:pPr>
        <w:ind w:firstLine="2268"/>
        <w:rPr>
          <w:rFonts w:ascii="Courier New" w:hAnsi="Courier New" w:cs="Courier New"/>
          <w:szCs w:val="24"/>
        </w:rPr>
      </w:pPr>
    </w:p>
    <w:p w:rsidR="008079F7" w:rsidRPr="00C5419B" w:rsidRDefault="008079F7">
      <w:pPr>
        <w:ind w:firstLine="2268"/>
        <w:rPr>
          <w:rFonts w:ascii="Courier New" w:hAnsi="Courier New" w:cs="Courier New"/>
          <w:szCs w:val="24"/>
        </w:rPr>
      </w:pPr>
      <w:r>
        <w:rPr>
          <w:rFonts w:ascii="Courier New" w:hAnsi="Courier New" w:cs="Courier New"/>
          <w:szCs w:val="24"/>
        </w:rPr>
        <w:t xml:space="preserve">Artículo 8°.- </w:t>
      </w:r>
      <w:bookmarkStart w:id="2" w:name="_Hlk524323697"/>
      <w:r w:rsidR="009A5079">
        <w:rPr>
          <w:rFonts w:ascii="Courier New" w:hAnsi="Courier New" w:cs="Courier New"/>
          <w:szCs w:val="24"/>
        </w:rPr>
        <w:t>El Fiscal Nacional del Ministerio Público, a prop</w:t>
      </w:r>
      <w:r w:rsidR="007C03A5">
        <w:rPr>
          <w:rFonts w:ascii="Courier New" w:hAnsi="Courier New" w:cs="Courier New"/>
          <w:szCs w:val="24"/>
        </w:rPr>
        <w:t>uesta</w:t>
      </w:r>
      <w:r w:rsidR="009A5079">
        <w:rPr>
          <w:rFonts w:ascii="Courier New" w:hAnsi="Courier New" w:cs="Courier New"/>
          <w:szCs w:val="24"/>
        </w:rPr>
        <w:t xml:space="preserve"> de la </w:t>
      </w:r>
      <w:r w:rsidRPr="00C5419B">
        <w:rPr>
          <w:rFonts w:ascii="Courier New" w:hAnsi="Courier New" w:cs="Courier New"/>
          <w:szCs w:val="24"/>
        </w:rPr>
        <w:t>Dirección de Transparencia</w:t>
      </w:r>
      <w:r w:rsidR="00E270EB">
        <w:rPr>
          <w:rFonts w:ascii="Courier New" w:hAnsi="Courier New" w:cs="Courier New"/>
          <w:szCs w:val="24"/>
        </w:rPr>
        <w:t xml:space="preserve"> del Ministerio Público</w:t>
      </w:r>
      <w:r w:rsidRPr="00C5419B">
        <w:rPr>
          <w:rFonts w:ascii="Courier New" w:hAnsi="Courier New" w:cs="Courier New"/>
          <w:szCs w:val="24"/>
        </w:rPr>
        <w:t xml:space="preserve">, mediante resolución publicada en el Diario Oficial, establecerá las demás normas e instrucciones necesarias para dar cumplimiento a las </w:t>
      </w:r>
      <w:r w:rsidR="0061596F" w:rsidRPr="00C5419B">
        <w:rPr>
          <w:rFonts w:ascii="Courier New" w:hAnsi="Courier New" w:cs="Courier New"/>
          <w:szCs w:val="24"/>
        </w:rPr>
        <w:t>normas contenidas en los títulos II y III</w:t>
      </w:r>
      <w:r w:rsidR="00B41C9B">
        <w:rPr>
          <w:rFonts w:ascii="Courier New" w:hAnsi="Courier New" w:cs="Courier New"/>
          <w:szCs w:val="24"/>
        </w:rPr>
        <w:t xml:space="preserve"> con excepción del artículo 9°,</w:t>
      </w:r>
      <w:r w:rsidR="0061596F" w:rsidRPr="00C5419B">
        <w:rPr>
          <w:rFonts w:ascii="Courier New" w:hAnsi="Courier New" w:cs="Courier New"/>
          <w:szCs w:val="24"/>
        </w:rPr>
        <w:t xml:space="preserve"> del artículo primero de la ley Nº 20.285, así como por lo dispuesto en </w:t>
      </w:r>
      <w:r w:rsidR="00AB2ABD">
        <w:rPr>
          <w:rFonts w:ascii="Courier New" w:hAnsi="Courier New" w:cs="Courier New"/>
          <w:szCs w:val="24"/>
        </w:rPr>
        <w:t xml:space="preserve">los </w:t>
      </w:r>
      <w:r w:rsidR="0061596F" w:rsidRPr="00C5419B">
        <w:rPr>
          <w:rFonts w:ascii="Courier New" w:hAnsi="Courier New" w:cs="Courier New"/>
          <w:szCs w:val="24"/>
        </w:rPr>
        <w:t>artículos 10 al 22 contenidos en el artículo primero de la misma ley</w:t>
      </w:r>
      <w:r w:rsidRPr="00C5419B">
        <w:rPr>
          <w:rFonts w:ascii="Courier New" w:hAnsi="Courier New" w:cs="Courier New"/>
          <w:szCs w:val="24"/>
        </w:rPr>
        <w:t>, considerando para tal efecto las normas generales que dicte el Consejo para la Transparencia en conformidad con el artículo 33 del artículo primero de la ley N° 20.285.</w:t>
      </w:r>
    </w:p>
    <w:p w:rsidR="009A5079" w:rsidRPr="00C5419B" w:rsidRDefault="00D70E25" w:rsidP="008079F7">
      <w:pPr>
        <w:ind w:firstLine="2268"/>
        <w:rPr>
          <w:rFonts w:ascii="Courier New" w:hAnsi="Courier New" w:cs="Courier New"/>
          <w:b/>
          <w:szCs w:val="24"/>
        </w:rPr>
      </w:pPr>
      <w:r w:rsidRPr="00C60243">
        <w:rPr>
          <w:rFonts w:ascii="Courier New" w:hAnsi="Courier New" w:cs="Courier New"/>
          <w:szCs w:val="24"/>
        </w:rPr>
        <w:t>La resolución señalada en el inciso anterior</w:t>
      </w:r>
      <w:r w:rsidR="00216D5C" w:rsidRPr="00D70E25">
        <w:rPr>
          <w:rFonts w:ascii="Courier New" w:hAnsi="Courier New" w:cs="Courier New"/>
          <w:szCs w:val="24"/>
        </w:rPr>
        <w:t xml:space="preserve"> e</w:t>
      </w:r>
      <w:r w:rsidR="008079F7" w:rsidRPr="00D70E25">
        <w:rPr>
          <w:rFonts w:ascii="Courier New" w:hAnsi="Courier New" w:cs="Courier New"/>
          <w:szCs w:val="24"/>
        </w:rPr>
        <w:t xml:space="preserve">stablecerá las demás normas necesarias para </w:t>
      </w:r>
      <w:r w:rsidR="009A5079" w:rsidRPr="00D70E25">
        <w:rPr>
          <w:rFonts w:ascii="Courier New" w:hAnsi="Courier New" w:cs="Courier New"/>
          <w:szCs w:val="24"/>
        </w:rPr>
        <w:t xml:space="preserve">el </w:t>
      </w:r>
      <w:r w:rsidR="008079F7" w:rsidRPr="00D70E25">
        <w:rPr>
          <w:rFonts w:ascii="Courier New" w:hAnsi="Courier New" w:cs="Courier New"/>
          <w:szCs w:val="24"/>
        </w:rPr>
        <w:t>funcionamiento</w:t>
      </w:r>
      <w:r w:rsidR="009A5079" w:rsidRPr="00D70E25">
        <w:rPr>
          <w:rFonts w:ascii="Courier New" w:hAnsi="Courier New" w:cs="Courier New"/>
          <w:szCs w:val="24"/>
        </w:rPr>
        <w:t xml:space="preserve"> de la Dirección de Transparencia</w:t>
      </w:r>
      <w:r w:rsidR="00E270EB">
        <w:rPr>
          <w:rFonts w:ascii="Courier New" w:hAnsi="Courier New" w:cs="Courier New"/>
          <w:szCs w:val="24"/>
        </w:rPr>
        <w:t xml:space="preserve"> del Ministerio Público</w:t>
      </w:r>
      <w:r w:rsidR="008079F7" w:rsidRPr="00D70E25">
        <w:rPr>
          <w:rFonts w:ascii="Courier New" w:hAnsi="Courier New" w:cs="Courier New"/>
          <w:szCs w:val="24"/>
        </w:rPr>
        <w:t>.</w:t>
      </w:r>
      <w:bookmarkEnd w:id="2"/>
    </w:p>
    <w:p w:rsidR="00045645" w:rsidRDefault="00045645" w:rsidP="008079F7">
      <w:pPr>
        <w:ind w:firstLine="2268"/>
        <w:rPr>
          <w:rFonts w:ascii="Courier New" w:hAnsi="Courier New" w:cs="Courier New"/>
          <w:szCs w:val="24"/>
        </w:rPr>
      </w:pP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 xml:space="preserve">Artículo </w:t>
      </w:r>
      <w:r>
        <w:rPr>
          <w:rFonts w:ascii="Courier New" w:hAnsi="Courier New" w:cs="Courier New"/>
          <w:szCs w:val="24"/>
        </w:rPr>
        <w:t>9</w:t>
      </w:r>
      <w:r w:rsidRPr="00C5419B">
        <w:rPr>
          <w:rFonts w:ascii="Courier New" w:hAnsi="Courier New" w:cs="Courier New"/>
          <w:szCs w:val="24"/>
        </w:rPr>
        <w:t>°.-  Toda persona tiene derecho a solicitar y recibir información del Ministerio Público, en la forma y condiciones que establece esta ley.</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El acceso a la información comprende el derecho de acceder a las informaciones contenidas en actos, resoluciones, actas, expedientes, contratos y acuerdos, así como a toda información elaborada con presupuesto público, cualquiera sea el formato o soporte en que se contenga, salvo las excepciones legales.</w:t>
      </w:r>
    </w:p>
    <w:p w:rsidR="00FE4AF2" w:rsidRDefault="00FE4AF2" w:rsidP="008079F7">
      <w:pPr>
        <w:ind w:firstLine="2340"/>
        <w:rPr>
          <w:rFonts w:ascii="Courier New" w:hAnsi="Courier New" w:cs="Courier New"/>
          <w:szCs w:val="24"/>
        </w:rPr>
      </w:pPr>
    </w:p>
    <w:p w:rsidR="008079F7" w:rsidRPr="00C5419B" w:rsidRDefault="008079F7" w:rsidP="008079F7">
      <w:pPr>
        <w:ind w:firstLine="2340"/>
        <w:rPr>
          <w:rFonts w:ascii="Courier New" w:hAnsi="Courier New" w:cs="Courier New"/>
          <w:szCs w:val="24"/>
        </w:rPr>
      </w:pPr>
      <w:r w:rsidRPr="00C5419B">
        <w:rPr>
          <w:rFonts w:ascii="Courier New" w:hAnsi="Courier New" w:cs="Courier New"/>
          <w:szCs w:val="24"/>
        </w:rPr>
        <w:lastRenderedPageBreak/>
        <w:t xml:space="preserve">Artículo </w:t>
      </w:r>
      <w:r>
        <w:rPr>
          <w:rFonts w:ascii="Courier New" w:hAnsi="Courier New" w:cs="Courier New"/>
          <w:szCs w:val="24"/>
        </w:rPr>
        <w:t>10</w:t>
      </w:r>
      <w:r w:rsidRPr="00C5419B">
        <w:rPr>
          <w:rFonts w:ascii="Courier New" w:hAnsi="Courier New" w:cs="Courier New"/>
          <w:szCs w:val="24"/>
        </w:rPr>
        <w:t xml:space="preserve">°.-  Vencido el plazo previsto para la entrega de la información requerida conforme a lo dispuesto en el artículo primero de la ley N° 20.285, o denegada la petición, el requirente tendrá derecho a recurrir ante la Dirección de Transparencia del Ministerio Público a que se refiere el artículo </w:t>
      </w:r>
      <w:r w:rsidR="00927073">
        <w:rPr>
          <w:rFonts w:ascii="Courier New" w:hAnsi="Courier New" w:cs="Courier New"/>
          <w:szCs w:val="24"/>
        </w:rPr>
        <w:t>2°</w:t>
      </w:r>
      <w:r w:rsidR="0065117A">
        <w:rPr>
          <w:rFonts w:ascii="Courier New" w:hAnsi="Courier New" w:cs="Courier New"/>
          <w:szCs w:val="24"/>
        </w:rPr>
        <w:t xml:space="preserve"> </w:t>
      </w:r>
      <w:r w:rsidRPr="00C5419B">
        <w:rPr>
          <w:rFonts w:ascii="Courier New" w:hAnsi="Courier New" w:cs="Courier New"/>
          <w:szCs w:val="24"/>
        </w:rPr>
        <w:t xml:space="preserve">anterior. </w:t>
      </w:r>
    </w:p>
    <w:p w:rsidR="008079F7" w:rsidRPr="00C5419B" w:rsidRDefault="008079F7" w:rsidP="008079F7">
      <w:pPr>
        <w:ind w:firstLine="2268"/>
        <w:rPr>
          <w:rFonts w:ascii="Courier New" w:hAnsi="Courier New" w:cs="Courier New"/>
          <w:szCs w:val="24"/>
        </w:rPr>
      </w:pPr>
      <w:r w:rsidRPr="00C5419B">
        <w:rPr>
          <w:rFonts w:ascii="Courier New" w:hAnsi="Courier New" w:cs="Courier New"/>
          <w:szCs w:val="24"/>
        </w:rPr>
        <w:t>Esta reclamación deberá presentarse dentro del plazo de veinte días</w:t>
      </w:r>
      <w:r>
        <w:rPr>
          <w:rFonts w:ascii="Courier New" w:hAnsi="Courier New" w:cs="Courier New"/>
          <w:szCs w:val="24"/>
        </w:rPr>
        <w:t xml:space="preserve"> hábiles</w:t>
      </w:r>
      <w:r w:rsidRPr="00C5419B">
        <w:rPr>
          <w:rFonts w:ascii="Courier New" w:hAnsi="Courier New" w:cs="Courier New"/>
          <w:szCs w:val="24"/>
        </w:rPr>
        <w:t>, contado desde la notificación de la denegación de acceso a la información o desde que haya expirado el plazo previsto en el artículo 14 del artículo primero de la ley Nº 20.285 para la entrega de la información.</w:t>
      </w:r>
    </w:p>
    <w:p w:rsidR="008079F7" w:rsidRPr="00C5419B" w:rsidRDefault="008079F7" w:rsidP="0056410A">
      <w:pPr>
        <w:ind w:firstLine="2268"/>
        <w:rPr>
          <w:rFonts w:ascii="Courier New" w:hAnsi="Courier New" w:cs="Courier New"/>
          <w:szCs w:val="24"/>
        </w:rPr>
      </w:pPr>
      <w:r w:rsidRPr="00C5419B">
        <w:rPr>
          <w:rFonts w:ascii="Courier New" w:hAnsi="Courier New" w:cs="Courier New"/>
          <w:szCs w:val="24"/>
        </w:rPr>
        <w:t>La decisión de la Dirección de Transparencia</w:t>
      </w:r>
      <w:r w:rsidR="00E270EB">
        <w:rPr>
          <w:rFonts w:ascii="Courier New" w:hAnsi="Courier New" w:cs="Courier New"/>
          <w:szCs w:val="24"/>
        </w:rPr>
        <w:t xml:space="preserve"> del Ministerio Público</w:t>
      </w:r>
      <w:r w:rsidRPr="00C5419B">
        <w:rPr>
          <w:rFonts w:ascii="Courier New" w:hAnsi="Courier New" w:cs="Courier New"/>
          <w:szCs w:val="24"/>
        </w:rPr>
        <w:t xml:space="preserve"> podrá ser reclamada por el requirente ante la Corte de Apelaciones respectiva, de conformidad con lo dispuesto en los artículos 28, 29 y 30 de la </w:t>
      </w:r>
      <w:r w:rsidR="00EC47A1">
        <w:rPr>
          <w:rFonts w:ascii="Courier New" w:hAnsi="Courier New" w:cs="Courier New"/>
          <w:szCs w:val="24"/>
        </w:rPr>
        <w:t>citada ley</w:t>
      </w:r>
      <w:r w:rsidRPr="00C5419B">
        <w:rPr>
          <w:rFonts w:ascii="Courier New" w:hAnsi="Courier New" w:cs="Courier New"/>
          <w:szCs w:val="24"/>
        </w:rPr>
        <w:t xml:space="preserve">. En la misma resolución, la Corte podrá señalar la necesidad de iniciar un procedimiento disciplinario para establecer si algún funcionario o autoridad ha incurrido en alguna de las infracciones señaladas en el Título VI de la </w:t>
      </w:r>
      <w:r w:rsidR="00EC47A1">
        <w:rPr>
          <w:rFonts w:ascii="Courier New" w:hAnsi="Courier New" w:cs="Courier New"/>
          <w:szCs w:val="24"/>
        </w:rPr>
        <w:t>mencionada ley</w:t>
      </w:r>
      <w:r w:rsidRPr="00C5419B">
        <w:rPr>
          <w:rFonts w:ascii="Courier New" w:hAnsi="Courier New" w:cs="Courier New"/>
          <w:szCs w:val="24"/>
        </w:rPr>
        <w:t>, el que se instruirá conforme a su respectiva ley orgánica.</w:t>
      </w:r>
    </w:p>
    <w:p w:rsidR="006C6496" w:rsidRDefault="006C6496" w:rsidP="00864A40">
      <w:pPr>
        <w:ind w:firstLine="2268"/>
        <w:rPr>
          <w:rFonts w:ascii="Courier New" w:hAnsi="Courier New" w:cs="Courier New"/>
          <w:b/>
          <w:szCs w:val="24"/>
        </w:rPr>
      </w:pPr>
    </w:p>
    <w:p w:rsidR="0056410A" w:rsidRPr="00C5419B" w:rsidRDefault="0056410A" w:rsidP="00A55605">
      <w:pPr>
        <w:rPr>
          <w:rFonts w:ascii="Courier New" w:hAnsi="Courier New" w:cs="Courier New"/>
          <w:szCs w:val="24"/>
        </w:rPr>
      </w:pPr>
      <w:r w:rsidRPr="00DC655B">
        <w:rPr>
          <w:rFonts w:ascii="Courier New" w:hAnsi="Courier New" w:cs="Courier New"/>
          <w:b/>
          <w:szCs w:val="24"/>
        </w:rPr>
        <w:t xml:space="preserve">Artículo </w:t>
      </w:r>
      <w:r w:rsidR="00A9195A" w:rsidRPr="00DC655B">
        <w:rPr>
          <w:rFonts w:ascii="Courier New" w:hAnsi="Courier New" w:cs="Courier New"/>
          <w:b/>
          <w:szCs w:val="24"/>
        </w:rPr>
        <w:t>t</w:t>
      </w:r>
      <w:r w:rsidR="00C51CB1" w:rsidRPr="00DC655B">
        <w:rPr>
          <w:rFonts w:ascii="Courier New" w:hAnsi="Courier New" w:cs="Courier New"/>
          <w:b/>
          <w:szCs w:val="24"/>
        </w:rPr>
        <w:t>ercero</w:t>
      </w:r>
      <w:r w:rsidRPr="00C5419B">
        <w:rPr>
          <w:rFonts w:ascii="Courier New" w:hAnsi="Courier New" w:cs="Courier New"/>
          <w:szCs w:val="24"/>
        </w:rPr>
        <w:t>.- Apruébanse las siguientes disposiciones que regulan el principio de transparencia y el derecho de acceso a la información pública respecto del Tribunal Calificador de Elecciones:</w:t>
      </w:r>
    </w:p>
    <w:p w:rsidR="0056410A" w:rsidRPr="00C5419B" w:rsidRDefault="0056410A" w:rsidP="00193706">
      <w:pPr>
        <w:spacing w:before="240"/>
        <w:ind w:firstLine="2250"/>
        <w:rPr>
          <w:rFonts w:ascii="Courier New" w:hAnsi="Courier New" w:cs="Courier New"/>
          <w:szCs w:val="24"/>
        </w:rPr>
      </w:pPr>
      <w:r w:rsidRPr="00C5419B">
        <w:rPr>
          <w:rFonts w:ascii="Courier New" w:hAnsi="Courier New" w:cs="Courier New"/>
          <w:szCs w:val="24"/>
        </w:rPr>
        <w:t>Artículo 1°.-</w:t>
      </w:r>
      <w:r>
        <w:rPr>
          <w:rFonts w:ascii="Courier New" w:hAnsi="Courier New" w:cs="Courier New"/>
          <w:szCs w:val="24"/>
        </w:rPr>
        <w:t xml:space="preserve"> </w:t>
      </w:r>
      <w:r w:rsidRPr="00C5419B">
        <w:rPr>
          <w:rFonts w:ascii="Courier New" w:hAnsi="Courier New" w:cs="Courier New"/>
          <w:szCs w:val="24"/>
        </w:rPr>
        <w:t xml:space="preserve">El Tribunal Calificador de Elecciones se rige por el principio de transparencia en el ejercicio de la función pública consagrado en el artículo 8º, inciso segundo, de la Constitución Política de la República y en los artículos 3º y 4º de la Ley de Transparencia de la Función Pública y </w:t>
      </w:r>
      <w:r w:rsidR="00C24FB8">
        <w:rPr>
          <w:rFonts w:ascii="Courier New" w:hAnsi="Courier New" w:cs="Courier New"/>
          <w:szCs w:val="24"/>
        </w:rPr>
        <w:t xml:space="preserve">de </w:t>
      </w:r>
      <w:r w:rsidRPr="00C5419B">
        <w:rPr>
          <w:rFonts w:ascii="Courier New" w:hAnsi="Courier New" w:cs="Courier New"/>
          <w:szCs w:val="24"/>
        </w:rPr>
        <w:t>Acceso a la Información de la Administración del Estado.</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La publicidad y el acceso a la información del Tribunal Calificador de Elecciones se regirán, en lo que fuere pertinente, por las siguientes normas de la ley citada en el inciso anterior: Título II, Título III</w:t>
      </w:r>
      <w:r w:rsidR="008208AD">
        <w:rPr>
          <w:rFonts w:ascii="Courier New" w:hAnsi="Courier New" w:cs="Courier New"/>
          <w:szCs w:val="24"/>
        </w:rPr>
        <w:t>,</w:t>
      </w:r>
      <w:r w:rsidRPr="00C5419B">
        <w:rPr>
          <w:rFonts w:ascii="Courier New" w:hAnsi="Courier New" w:cs="Courier New"/>
          <w:szCs w:val="24"/>
        </w:rPr>
        <w:t xml:space="preserve"> </w:t>
      </w:r>
      <w:r w:rsidR="008208AD">
        <w:rPr>
          <w:rFonts w:ascii="Courier New" w:hAnsi="Courier New" w:cs="Courier New"/>
          <w:szCs w:val="24"/>
        </w:rPr>
        <w:t>con excepción de</w:t>
      </w:r>
      <w:r w:rsidR="00F96323">
        <w:rPr>
          <w:rFonts w:ascii="Courier New" w:hAnsi="Courier New" w:cs="Courier New"/>
          <w:szCs w:val="24"/>
        </w:rPr>
        <w:t>l</w:t>
      </w:r>
      <w:r w:rsidR="008208AD">
        <w:rPr>
          <w:rFonts w:ascii="Courier New" w:hAnsi="Courier New" w:cs="Courier New"/>
          <w:szCs w:val="24"/>
        </w:rPr>
        <w:t xml:space="preserve"> artículo 9°, </w:t>
      </w:r>
      <w:r w:rsidR="00727B39">
        <w:rPr>
          <w:rFonts w:ascii="Courier New" w:hAnsi="Courier New" w:cs="Courier New"/>
          <w:szCs w:val="24"/>
        </w:rPr>
        <w:t xml:space="preserve">así como </w:t>
      </w:r>
      <w:r w:rsidR="008208AD">
        <w:rPr>
          <w:rFonts w:ascii="Courier New" w:hAnsi="Courier New" w:cs="Courier New"/>
          <w:szCs w:val="24"/>
        </w:rPr>
        <w:t xml:space="preserve">por </w:t>
      </w:r>
      <w:r w:rsidRPr="00C5419B">
        <w:rPr>
          <w:rFonts w:ascii="Courier New" w:hAnsi="Courier New" w:cs="Courier New"/>
          <w:szCs w:val="24"/>
        </w:rPr>
        <w:t>los artículos 10 al 22 del Título IV.</w:t>
      </w:r>
    </w:p>
    <w:p w:rsidR="0056410A" w:rsidRDefault="0056410A" w:rsidP="0056410A">
      <w:pPr>
        <w:ind w:firstLine="2268"/>
        <w:rPr>
          <w:rFonts w:ascii="Courier New" w:hAnsi="Courier New" w:cs="Courier New"/>
          <w:szCs w:val="24"/>
        </w:rPr>
      </w:pPr>
    </w:p>
    <w:p w:rsidR="0056410A" w:rsidRPr="00C5419B" w:rsidRDefault="0056410A" w:rsidP="0056410A">
      <w:pPr>
        <w:ind w:firstLine="2268"/>
        <w:rPr>
          <w:rFonts w:ascii="Courier New" w:hAnsi="Courier New" w:cs="Courier New"/>
          <w:szCs w:val="24"/>
        </w:rPr>
      </w:pPr>
      <w:r>
        <w:rPr>
          <w:rFonts w:ascii="Courier New" w:hAnsi="Courier New" w:cs="Courier New"/>
          <w:szCs w:val="24"/>
        </w:rPr>
        <w:t xml:space="preserve">Artículo 2°.- </w:t>
      </w:r>
      <w:r w:rsidRPr="00C5419B">
        <w:rPr>
          <w:rFonts w:ascii="Courier New" w:hAnsi="Courier New" w:cs="Courier New"/>
          <w:szCs w:val="24"/>
        </w:rPr>
        <w:t>Créase la Dirección de Transparencia del Tribunal Calificador de Elecciones para la implementación del principio de transparencia y el acceso a la información aplicable al Tribunal Calificador de Elecciones, así como para conocer de las reclamaciones por no entrega de información frente a los requerimientos formulados conforme a las normas señaladas en el inciso anterior.</w:t>
      </w:r>
    </w:p>
    <w:p w:rsidR="0056410A" w:rsidRDefault="00E270EB" w:rsidP="0056410A">
      <w:pPr>
        <w:ind w:firstLine="2268"/>
        <w:rPr>
          <w:rFonts w:ascii="Courier New" w:hAnsi="Courier New" w:cs="Courier New"/>
          <w:szCs w:val="24"/>
        </w:rPr>
      </w:pPr>
      <w:r w:rsidRPr="00E270EB">
        <w:rPr>
          <w:rFonts w:ascii="Courier New" w:hAnsi="Courier New" w:cs="Courier New"/>
          <w:szCs w:val="24"/>
        </w:rPr>
        <w:t xml:space="preserve">El </w:t>
      </w:r>
      <w:r>
        <w:rPr>
          <w:rFonts w:ascii="Courier New" w:hAnsi="Courier New" w:cs="Courier New"/>
          <w:szCs w:val="24"/>
        </w:rPr>
        <w:t>Tribunal Calificador de Elecciones proporcionará el apoyo ad</w:t>
      </w:r>
      <w:r w:rsidRPr="00E270EB">
        <w:rPr>
          <w:rFonts w:ascii="Courier New" w:hAnsi="Courier New" w:cs="Courier New"/>
          <w:szCs w:val="24"/>
        </w:rPr>
        <w:t>ministrativo necesario para el desarrollo de las funciones propias de la Dirección de Transparencia.</w:t>
      </w:r>
    </w:p>
    <w:p w:rsidR="00193706" w:rsidRDefault="00193706" w:rsidP="0056410A">
      <w:pPr>
        <w:ind w:firstLine="2268"/>
        <w:rPr>
          <w:rFonts w:ascii="Courier New" w:hAnsi="Courier New" w:cs="Courier New"/>
          <w:szCs w:val="24"/>
        </w:rPr>
      </w:pPr>
    </w:p>
    <w:p w:rsidR="0056410A" w:rsidRPr="00C5419B" w:rsidRDefault="0056410A" w:rsidP="0056410A">
      <w:pPr>
        <w:ind w:firstLine="2268"/>
        <w:rPr>
          <w:rFonts w:ascii="Courier New" w:hAnsi="Courier New" w:cs="Courier New"/>
          <w:szCs w:val="24"/>
        </w:rPr>
      </w:pPr>
      <w:r>
        <w:rPr>
          <w:rFonts w:ascii="Courier New" w:hAnsi="Courier New" w:cs="Courier New"/>
          <w:szCs w:val="24"/>
        </w:rPr>
        <w:lastRenderedPageBreak/>
        <w:t xml:space="preserve">Artículo 3°.- </w:t>
      </w:r>
      <w:r w:rsidRPr="00C5419B">
        <w:rPr>
          <w:rFonts w:ascii="Courier New" w:hAnsi="Courier New" w:cs="Courier New"/>
          <w:szCs w:val="24"/>
        </w:rPr>
        <w:t xml:space="preserve">La Dirección estará integrada por tres directores. </w:t>
      </w:r>
      <w:r>
        <w:rPr>
          <w:rFonts w:ascii="Courier New" w:hAnsi="Courier New" w:cs="Courier New"/>
          <w:szCs w:val="24"/>
        </w:rPr>
        <w:t>Al menos u</w:t>
      </w:r>
      <w:r w:rsidRPr="00C5419B">
        <w:rPr>
          <w:rFonts w:ascii="Courier New" w:hAnsi="Courier New" w:cs="Courier New"/>
          <w:szCs w:val="24"/>
        </w:rPr>
        <w:t>no de ellos deberá tener título de abogado, haber ejercido la profesión a lo menos 5 años y haberse destacado en la actividad profesional o académica especializada en materias de derecho administrativo, ética, probidad o transparencia. Los restantes deberán poseer al menos 5 años de experiencia profesional y tener conocimientos o experiencia en materias relacionadas con ética, probidad, transparencia, gestión o administración pública. El director abogado será designado, previo concurso público por el pleno del Tribunal Calificador de Elecciones de una de nómina de tres personas que elabore el Consejo de Alta Dirección Pública conforme al procedimiento previsto en el párrafo 3 del título VI de la ley N° 19.882</w:t>
      </w:r>
      <w:r w:rsidR="00E270EB" w:rsidRPr="00E270EB">
        <w:rPr>
          <w:rFonts w:ascii="Courier New" w:hAnsi="Courier New" w:cs="Courier New"/>
          <w:szCs w:val="24"/>
        </w:rPr>
        <w:t>, en conformidad a las normas establecidas para los concursos de primer nivel jerárquico</w:t>
      </w:r>
      <w:r w:rsidRPr="00C5419B">
        <w:rPr>
          <w:rFonts w:ascii="Courier New" w:hAnsi="Courier New" w:cs="Courier New"/>
          <w:szCs w:val="24"/>
        </w:rPr>
        <w:t>. Para estos efectos, el Presidente del Tribunal Calificar de Elecciones solicitará que el Consejo de Alta Dirección Pública convoque a</w:t>
      </w:r>
      <w:r w:rsidR="00FE4AF2">
        <w:rPr>
          <w:rFonts w:ascii="Courier New" w:hAnsi="Courier New" w:cs="Courier New"/>
          <w:szCs w:val="24"/>
        </w:rPr>
        <w:t xml:space="preserve"> un</w:t>
      </w:r>
      <w:r w:rsidRPr="00C5419B">
        <w:rPr>
          <w:rFonts w:ascii="Courier New" w:hAnsi="Courier New" w:cs="Courier New"/>
          <w:szCs w:val="24"/>
        </w:rPr>
        <w:t xml:space="preserve"> concurso público, abierto y de amplia difusión.</w:t>
      </w:r>
      <w:r w:rsidR="004C1C9F" w:rsidRPr="00C5419B">
        <w:rPr>
          <w:rFonts w:ascii="Courier New" w:hAnsi="Courier New" w:cs="Courier New"/>
          <w:szCs w:val="24"/>
        </w:rPr>
        <w:t xml:space="preserve"> Los restantes directores serán designados</w:t>
      </w:r>
      <w:r w:rsidR="00FE4AF2">
        <w:rPr>
          <w:rFonts w:ascii="Courier New" w:hAnsi="Courier New" w:cs="Courier New"/>
          <w:szCs w:val="24"/>
        </w:rPr>
        <w:t>, previo concurso público,</w:t>
      </w:r>
      <w:r w:rsidR="004C1C9F">
        <w:rPr>
          <w:rFonts w:ascii="Courier New" w:hAnsi="Courier New" w:cs="Courier New"/>
          <w:szCs w:val="24"/>
        </w:rPr>
        <w:t xml:space="preserve"> por la Comisión de Transparencia del Estado.</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El director abogado será el Presidente de la Dirección de Transparencia del Tribunal Calificador de Elecciones.</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 xml:space="preserve">Los directores durarán seis años en sus cargos, y se renovarán por parcialidades, no pudiendo ser reelegidos. Podrán ser removidos si incurren en una inhabilidad sobreviniente, incapacidad o negligencia manifiesta en el ejercicio de sus funciones. Las vacantes que se produzcan, por cualquier causa, se proveerán dentro de los noventa días, de la misma forma que </w:t>
      </w:r>
      <w:r w:rsidR="003A0F95">
        <w:rPr>
          <w:rFonts w:ascii="Courier New" w:hAnsi="Courier New" w:cs="Courier New"/>
          <w:szCs w:val="24"/>
        </w:rPr>
        <w:t xml:space="preserve">se </w:t>
      </w:r>
      <w:r w:rsidRPr="00C5419B">
        <w:rPr>
          <w:rFonts w:ascii="Courier New" w:hAnsi="Courier New" w:cs="Courier New"/>
          <w:szCs w:val="24"/>
        </w:rPr>
        <w:t xml:space="preserve">indica en </w:t>
      </w:r>
      <w:r w:rsidR="000A20AE">
        <w:rPr>
          <w:rFonts w:ascii="Courier New" w:hAnsi="Courier New" w:cs="Courier New"/>
          <w:szCs w:val="24"/>
        </w:rPr>
        <w:t>el inciso primero del presente artículo</w:t>
      </w:r>
      <w:r w:rsidRPr="00C5419B">
        <w:rPr>
          <w:rFonts w:ascii="Courier New" w:hAnsi="Courier New" w:cs="Courier New"/>
          <w:szCs w:val="24"/>
        </w:rPr>
        <w:t>.</w:t>
      </w:r>
    </w:p>
    <w:p w:rsidR="0056410A" w:rsidRDefault="0056410A" w:rsidP="0056410A">
      <w:pPr>
        <w:ind w:firstLine="2268"/>
        <w:rPr>
          <w:rFonts w:ascii="Courier New" w:hAnsi="Courier New" w:cs="Courier New"/>
          <w:szCs w:val="24"/>
        </w:rPr>
      </w:pPr>
    </w:p>
    <w:p w:rsidR="0056410A" w:rsidRPr="00C5419B" w:rsidRDefault="0056410A" w:rsidP="0056410A">
      <w:pPr>
        <w:ind w:firstLine="2268"/>
        <w:rPr>
          <w:rFonts w:ascii="Courier New" w:hAnsi="Courier New" w:cs="Courier New"/>
          <w:szCs w:val="24"/>
        </w:rPr>
      </w:pPr>
      <w:r>
        <w:rPr>
          <w:rFonts w:ascii="Courier New" w:hAnsi="Courier New" w:cs="Courier New"/>
          <w:szCs w:val="24"/>
        </w:rPr>
        <w:t xml:space="preserve">Artículo 4°.- </w:t>
      </w:r>
      <w:r w:rsidRPr="00C5419B">
        <w:rPr>
          <w:rFonts w:ascii="Courier New" w:hAnsi="Courier New" w:cs="Courier New"/>
          <w:szCs w:val="24"/>
        </w:rPr>
        <w:t>No podrán ser directores los diputados y los senadores, los miembros del Tribunal Constitucional, los Ministros de la Corte Suprema, consejeros del Banco Central, el Fiscal Nacional del Ministerio Público, ni las personas que conforman el alto mando de las Fuerzas Armadas y de las Fuerzas de Orden y Seguridad Pública.</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 xml:space="preserve">Los cargos de directores son incompatibles con los de ministros de Estado, subsecretarios, intendentes y gobernadores; alcaldes y concejales; consejeros regionales; miembros del Escalafón Primario del Poder Judicial; secretario y relator del Tribunal Constitucional; fiscales del Ministerio Público; miembros del Tribunal Calificador de Elecciones y su secretario-relator; miembros de los tribunales electorales regionales, sus suplentes y sus secretarios-relatores; miembros de los demás tribunales creados por ley; </w:t>
      </w:r>
      <w:r w:rsidRPr="00C5419B">
        <w:rPr>
          <w:rFonts w:ascii="Courier New" w:hAnsi="Courier New"/>
        </w:rPr>
        <w:t>funcionarios públicos,</w:t>
      </w:r>
      <w:r w:rsidRPr="00C5419B">
        <w:rPr>
          <w:rFonts w:ascii="Courier New" w:hAnsi="Courier New" w:cs="Courier New"/>
          <w:szCs w:val="24"/>
        </w:rPr>
        <w:t xml:space="preserve"> personas que presten actualmente servicios a cualquier título a los órganos del Estado y miembros de los órganos de dirección de los Partidos Políticos. </w:t>
      </w:r>
      <w:r w:rsidRPr="00C5419B">
        <w:rPr>
          <w:rFonts w:ascii="Courier New" w:hAnsi="Courier New"/>
        </w:rPr>
        <w:t xml:space="preserve">Tampoco podrán ser nombrados como directores quienes estén inhabilitados para el ejercicio de funciones o cargos públicos, se hallen condenados por delito que tenga asignada pena de crimen o simple delito, o hayan cesado en un cargo público como consecuencia de haber obtenido una calificación deficiente, o por medida disciplinaria, salvo que hayan transcurrido más de cinco años desde la fecha de expiración </w:t>
      </w:r>
      <w:r w:rsidRPr="00C5419B">
        <w:rPr>
          <w:rFonts w:ascii="Courier New" w:hAnsi="Courier New"/>
        </w:rPr>
        <w:lastRenderedPageBreak/>
        <w:t xml:space="preserve">de funciones. </w:t>
      </w:r>
      <w:r w:rsidRPr="00C5419B">
        <w:rPr>
          <w:rFonts w:ascii="Courier New" w:hAnsi="Courier New" w:cs="Courier New"/>
          <w:szCs w:val="24"/>
        </w:rPr>
        <w:t>Los ex ministros del Tribunal Calificador de Elecciones podrán integrar la Dirección una vez transcurridos cuatro años desde su cesación en el cargo.</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 xml:space="preserve">Los directores estarán sujetos a la obligación de presentar declaración de intereses y patrimonio en los términos de la Ley N° 20.880, y les será aplicable lo dispuesto en los incisos quinto y sexto del artículo 15 de dicha ley. </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De las infracciones a esta obligación corresponderá conocer al pleno del Tribunal Calificador de Elecciones.</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Los directores estarán sujetos al deber de mantener reserva de los antecedentes que recaben en ejercicio de sus atribuciones cuando afecten los derechos de las personas u otra causa legal de reserva. La infracción a este deber constituirá una falta grave al principio de probidad en el ejercicio de la función pública.</w:t>
      </w:r>
    </w:p>
    <w:p w:rsidR="0056410A" w:rsidRDefault="0056410A" w:rsidP="0056410A">
      <w:pPr>
        <w:ind w:firstLine="2268"/>
        <w:rPr>
          <w:rFonts w:ascii="Courier New" w:hAnsi="Courier New" w:cs="Courier New"/>
          <w:szCs w:val="24"/>
        </w:rPr>
      </w:pPr>
    </w:p>
    <w:p w:rsidR="0056410A" w:rsidRPr="00C5419B" w:rsidRDefault="0056410A" w:rsidP="0056410A">
      <w:pPr>
        <w:ind w:firstLine="2268"/>
        <w:rPr>
          <w:rFonts w:ascii="Courier New" w:hAnsi="Courier New" w:cs="Courier New"/>
          <w:szCs w:val="24"/>
        </w:rPr>
      </w:pPr>
      <w:r>
        <w:rPr>
          <w:rFonts w:ascii="Courier New" w:hAnsi="Courier New" w:cs="Courier New"/>
          <w:szCs w:val="24"/>
        </w:rPr>
        <w:t xml:space="preserve">Artículo 5°.- </w:t>
      </w:r>
      <w:r w:rsidRPr="00C5419B">
        <w:rPr>
          <w:rFonts w:ascii="Courier New" w:hAnsi="Courier New" w:cs="Courier New"/>
          <w:szCs w:val="24"/>
        </w:rPr>
        <w:t>Los directores serán removidos por la Corte Suprema, a requerimiento de</w:t>
      </w:r>
      <w:r>
        <w:rPr>
          <w:rFonts w:ascii="Courier New" w:hAnsi="Courier New" w:cs="Courier New"/>
          <w:szCs w:val="24"/>
        </w:rPr>
        <w:t xml:space="preserve"> </w:t>
      </w:r>
      <w:r w:rsidRPr="00C5419B">
        <w:rPr>
          <w:rFonts w:ascii="Courier New" w:hAnsi="Courier New" w:cs="Courier New"/>
          <w:szCs w:val="24"/>
        </w:rPr>
        <w:t>l</w:t>
      </w:r>
      <w:r>
        <w:rPr>
          <w:rFonts w:ascii="Courier New" w:hAnsi="Courier New" w:cs="Courier New"/>
          <w:szCs w:val="24"/>
        </w:rPr>
        <w:t xml:space="preserve">a Comisión de Transparencia del Estado </w:t>
      </w:r>
      <w:r w:rsidRPr="00C5419B">
        <w:rPr>
          <w:rFonts w:ascii="Courier New" w:hAnsi="Courier New" w:cs="Courier New"/>
          <w:szCs w:val="24"/>
        </w:rPr>
        <w:t>o del pleno del Tribunal Calificador de Elecciones mediante acuerdo adoptado por simple mayoría, por incapacidad, mal comportamiento o negligencia manifiesta en el ejercicio de sus funciones. La Corte Suprema conocerá del asunto en pleno especialmente convocado al efecto y para acordar la remoción deberá reunir el voto conforme de la mayoría de sus miembros en ejercicio.</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Además de la remoción, serán causales de cesación en el cargo de director, las siguientes:</w:t>
      </w:r>
    </w:p>
    <w:p w:rsidR="0056410A" w:rsidRPr="00C5419B" w:rsidRDefault="0056410A" w:rsidP="00193706">
      <w:pPr>
        <w:ind w:firstLine="2835"/>
        <w:rPr>
          <w:rFonts w:ascii="Courier New" w:hAnsi="Courier New" w:cs="Courier New"/>
          <w:szCs w:val="24"/>
        </w:rPr>
      </w:pPr>
      <w:r w:rsidRPr="00C5419B">
        <w:rPr>
          <w:rFonts w:ascii="Courier New" w:hAnsi="Courier New" w:cs="Courier New"/>
          <w:szCs w:val="24"/>
        </w:rPr>
        <w:t>a) Expiración del plazo por el que fue designado.</w:t>
      </w:r>
    </w:p>
    <w:p w:rsidR="0056410A" w:rsidRPr="00C5419B" w:rsidRDefault="0056410A" w:rsidP="00193706">
      <w:pPr>
        <w:ind w:firstLine="2835"/>
        <w:rPr>
          <w:rFonts w:ascii="Courier New" w:hAnsi="Courier New" w:cs="Courier New"/>
          <w:szCs w:val="24"/>
        </w:rPr>
      </w:pPr>
      <w:r w:rsidRPr="00C5419B">
        <w:rPr>
          <w:rFonts w:ascii="Courier New" w:hAnsi="Courier New" w:cs="Courier New"/>
          <w:szCs w:val="24"/>
        </w:rPr>
        <w:t xml:space="preserve">b) Renuncia </w:t>
      </w:r>
      <w:r w:rsidRPr="00C5419B">
        <w:rPr>
          <w:rFonts w:ascii="Courier New" w:hAnsi="Courier New"/>
        </w:rPr>
        <w:t xml:space="preserve">ante </w:t>
      </w:r>
      <w:r>
        <w:rPr>
          <w:rFonts w:ascii="Courier New" w:hAnsi="Courier New"/>
        </w:rPr>
        <w:t xml:space="preserve">la </w:t>
      </w:r>
      <w:r w:rsidRPr="00C5419B">
        <w:rPr>
          <w:rFonts w:ascii="Courier New" w:hAnsi="Courier New" w:cs="Courier New"/>
          <w:szCs w:val="24"/>
        </w:rPr>
        <w:t>Comisión de Transparencia del Estado</w:t>
      </w:r>
      <w:r w:rsidRPr="00C5419B">
        <w:rPr>
          <w:rFonts w:ascii="Courier New" w:hAnsi="Courier New"/>
        </w:rPr>
        <w:t xml:space="preserve"> </w:t>
      </w:r>
      <w:r>
        <w:rPr>
          <w:rFonts w:ascii="Courier New" w:hAnsi="Courier New"/>
        </w:rPr>
        <w:t xml:space="preserve">o </w:t>
      </w:r>
      <w:r w:rsidRPr="00C5419B">
        <w:rPr>
          <w:rFonts w:ascii="Courier New" w:hAnsi="Courier New" w:cs="Courier New"/>
          <w:szCs w:val="24"/>
        </w:rPr>
        <w:t>ante el pleno del Tribunal Calificador de Elecciones</w:t>
      </w:r>
      <w:r>
        <w:rPr>
          <w:rFonts w:ascii="Courier New" w:hAnsi="Courier New"/>
        </w:rPr>
        <w:t>, según quien hubiere efectuado el respectivo nombramiento</w:t>
      </w:r>
      <w:r w:rsidRPr="00C5419B">
        <w:rPr>
          <w:rFonts w:ascii="Courier New" w:hAnsi="Courier New" w:cs="Courier New"/>
          <w:szCs w:val="24"/>
        </w:rPr>
        <w:t>.</w:t>
      </w:r>
    </w:p>
    <w:p w:rsidR="0056410A" w:rsidRPr="00C5419B" w:rsidRDefault="0056410A" w:rsidP="00193706">
      <w:pPr>
        <w:ind w:firstLine="2835"/>
        <w:rPr>
          <w:rFonts w:ascii="Courier New" w:hAnsi="Courier New" w:cs="Courier New"/>
          <w:szCs w:val="24"/>
        </w:rPr>
      </w:pPr>
      <w:r w:rsidRPr="00C5419B">
        <w:rPr>
          <w:rFonts w:ascii="Courier New" w:hAnsi="Courier New" w:cs="Courier New"/>
          <w:szCs w:val="24"/>
        </w:rPr>
        <w:t>c) Postulación a un cargo de elección popular.</w:t>
      </w:r>
    </w:p>
    <w:p w:rsidR="0056410A" w:rsidRPr="00C5419B" w:rsidRDefault="0056410A" w:rsidP="00193706">
      <w:pPr>
        <w:ind w:firstLine="2835"/>
        <w:rPr>
          <w:rFonts w:ascii="Courier New" w:hAnsi="Courier New" w:cs="Courier New"/>
          <w:szCs w:val="24"/>
        </w:rPr>
      </w:pPr>
      <w:r w:rsidRPr="00C5419B">
        <w:rPr>
          <w:rFonts w:ascii="Courier New" w:hAnsi="Courier New" w:cs="Courier New"/>
          <w:szCs w:val="24"/>
        </w:rPr>
        <w:t>d) Incompatibilidad sobreviniente, circunstancia que será calificada por la mayoría de los directores con exclusión del afectado.</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En caso que uno o más directores</w:t>
      </w:r>
      <w:r w:rsidR="00AB0E5D">
        <w:rPr>
          <w:rFonts w:ascii="Courier New" w:hAnsi="Courier New" w:cs="Courier New"/>
          <w:szCs w:val="24"/>
        </w:rPr>
        <w:t xml:space="preserve">, incluido el </w:t>
      </w:r>
      <w:r w:rsidR="00AB0E5D" w:rsidRPr="00C5419B">
        <w:rPr>
          <w:rFonts w:ascii="Courier New" w:hAnsi="Courier New" w:cs="Courier New"/>
          <w:szCs w:val="24"/>
        </w:rPr>
        <w:t>Presidente de la Dirección</w:t>
      </w:r>
      <w:r w:rsidR="00AB0E5D">
        <w:rPr>
          <w:rFonts w:ascii="Courier New" w:hAnsi="Courier New" w:cs="Courier New"/>
          <w:szCs w:val="24"/>
        </w:rPr>
        <w:t xml:space="preserve"> de la Dirección de Transparencia,</w:t>
      </w:r>
      <w:r w:rsidRPr="00C5419B">
        <w:rPr>
          <w:rFonts w:ascii="Courier New" w:hAnsi="Courier New" w:cs="Courier New"/>
          <w:szCs w:val="24"/>
        </w:rPr>
        <w:t xml:space="preserve"> cesare</w:t>
      </w:r>
      <w:r w:rsidR="00D2192B">
        <w:rPr>
          <w:rFonts w:ascii="Courier New" w:hAnsi="Courier New" w:cs="Courier New"/>
          <w:szCs w:val="24"/>
        </w:rPr>
        <w:t>n</w:t>
      </w:r>
      <w:r w:rsidRPr="00C5419B">
        <w:rPr>
          <w:rFonts w:ascii="Courier New" w:hAnsi="Courier New" w:cs="Courier New"/>
          <w:szCs w:val="24"/>
        </w:rPr>
        <w:t xml:space="preserve"> por cualquier causa, procederá la designación de un nuevo director, sujeto al mismo procedimiento dispuesto en </w:t>
      </w:r>
      <w:r w:rsidR="00DB662D">
        <w:rPr>
          <w:rFonts w:ascii="Courier New" w:hAnsi="Courier New" w:cs="Courier New"/>
          <w:szCs w:val="24"/>
        </w:rPr>
        <w:t>el</w:t>
      </w:r>
      <w:r w:rsidR="00DB662D" w:rsidRPr="00C5419B">
        <w:rPr>
          <w:rFonts w:ascii="Courier New" w:hAnsi="Courier New" w:cs="Courier New"/>
          <w:szCs w:val="24"/>
        </w:rPr>
        <w:t xml:space="preserve"> </w:t>
      </w:r>
      <w:r w:rsidRPr="00C5419B">
        <w:rPr>
          <w:rFonts w:ascii="Courier New" w:hAnsi="Courier New" w:cs="Courier New"/>
          <w:szCs w:val="24"/>
        </w:rPr>
        <w:t>artículo</w:t>
      </w:r>
      <w:r w:rsidR="00DB662D">
        <w:rPr>
          <w:rFonts w:ascii="Courier New" w:hAnsi="Courier New" w:cs="Courier New"/>
          <w:szCs w:val="24"/>
        </w:rPr>
        <w:t xml:space="preserve"> 3°</w:t>
      </w:r>
      <w:r w:rsidRPr="00C5419B">
        <w:rPr>
          <w:rFonts w:ascii="Courier New" w:hAnsi="Courier New" w:cs="Courier New"/>
          <w:szCs w:val="24"/>
        </w:rPr>
        <w:t xml:space="preserve">, por el período que restare. </w:t>
      </w:r>
    </w:p>
    <w:p w:rsidR="0056410A" w:rsidRDefault="0056410A" w:rsidP="0056410A">
      <w:pPr>
        <w:ind w:firstLine="2268"/>
        <w:rPr>
          <w:rFonts w:ascii="Courier New" w:hAnsi="Courier New" w:cs="Courier New"/>
          <w:szCs w:val="24"/>
        </w:rPr>
      </w:pPr>
    </w:p>
    <w:p w:rsidR="0056410A" w:rsidRPr="00C5419B" w:rsidRDefault="0056410A" w:rsidP="008208AD">
      <w:pPr>
        <w:ind w:firstLine="2268"/>
        <w:rPr>
          <w:rFonts w:ascii="Courier New" w:hAnsi="Courier New" w:cs="Courier New"/>
          <w:szCs w:val="24"/>
        </w:rPr>
      </w:pPr>
      <w:r>
        <w:rPr>
          <w:rFonts w:ascii="Courier New" w:hAnsi="Courier New" w:cs="Courier New"/>
          <w:szCs w:val="24"/>
        </w:rPr>
        <w:t xml:space="preserve">Artículo 6°.- </w:t>
      </w:r>
      <w:r w:rsidRPr="00C5419B">
        <w:rPr>
          <w:rFonts w:ascii="Courier New" w:hAnsi="Courier New" w:cs="Courier New"/>
          <w:szCs w:val="24"/>
        </w:rPr>
        <w:t xml:space="preserve">Los directores percibirán una dieta equivalente a 15 unidades de fomento por cada sesión a la que asistan, con un máximo de </w:t>
      </w:r>
      <w:r w:rsidR="00E270EB">
        <w:rPr>
          <w:rFonts w:ascii="Courier New" w:hAnsi="Courier New" w:cs="Courier New"/>
          <w:szCs w:val="24"/>
        </w:rPr>
        <w:t>30</w:t>
      </w:r>
      <w:r w:rsidR="00E270EB" w:rsidRPr="00C5419B">
        <w:rPr>
          <w:rFonts w:ascii="Courier New" w:hAnsi="Courier New" w:cs="Courier New"/>
          <w:szCs w:val="24"/>
        </w:rPr>
        <w:t xml:space="preserve"> </w:t>
      </w:r>
      <w:r w:rsidRPr="00C5419B">
        <w:rPr>
          <w:rFonts w:ascii="Courier New" w:hAnsi="Courier New" w:cs="Courier New"/>
          <w:szCs w:val="24"/>
        </w:rPr>
        <w:t>unidades de fomento por mes calendario.</w:t>
      </w:r>
      <w:r w:rsidR="008208AD">
        <w:rPr>
          <w:rFonts w:ascii="Courier New" w:hAnsi="Courier New" w:cs="Courier New"/>
          <w:szCs w:val="24"/>
        </w:rPr>
        <w:t xml:space="preserve"> </w:t>
      </w:r>
    </w:p>
    <w:p w:rsidR="0056410A" w:rsidRDefault="0056410A" w:rsidP="0056410A">
      <w:pPr>
        <w:ind w:firstLine="2268"/>
        <w:rPr>
          <w:rFonts w:ascii="Courier New" w:hAnsi="Courier New" w:cs="Courier New"/>
          <w:szCs w:val="24"/>
        </w:rPr>
      </w:pPr>
    </w:p>
    <w:p w:rsidR="0056410A" w:rsidRDefault="0056410A" w:rsidP="0056410A">
      <w:pPr>
        <w:ind w:firstLine="2268"/>
        <w:rPr>
          <w:rFonts w:ascii="Courier New" w:hAnsi="Courier New" w:cs="Courier New"/>
          <w:szCs w:val="24"/>
        </w:rPr>
      </w:pPr>
      <w:r>
        <w:rPr>
          <w:rFonts w:ascii="Courier New" w:hAnsi="Courier New" w:cs="Courier New"/>
          <w:szCs w:val="24"/>
        </w:rPr>
        <w:lastRenderedPageBreak/>
        <w:t xml:space="preserve">Artículo 7°.- </w:t>
      </w:r>
      <w:r w:rsidRPr="00C5419B">
        <w:rPr>
          <w:rFonts w:ascii="Courier New" w:hAnsi="Courier New" w:cs="Courier New"/>
          <w:szCs w:val="24"/>
        </w:rPr>
        <w:t xml:space="preserve">La Dirección de Transparencia del Tribunal Calificador de Elecciones adoptará sus decisiones por la mayoría de sus miembros. El quórum mínimo para sesionar será de dos directores, en cuyo caso, quien ejerza la presidencia de la Dirección de Transparencia </w:t>
      </w:r>
      <w:r w:rsidR="00042FD6">
        <w:rPr>
          <w:rFonts w:ascii="Courier New" w:hAnsi="Courier New" w:cs="Courier New"/>
          <w:szCs w:val="24"/>
        </w:rPr>
        <w:t>del Tribunal Calificador de Elecciones</w:t>
      </w:r>
      <w:r w:rsidR="00042FD6" w:rsidRPr="00C5419B" w:rsidDel="00042FD6">
        <w:rPr>
          <w:rFonts w:ascii="Courier New" w:hAnsi="Courier New" w:cs="Courier New"/>
          <w:szCs w:val="24"/>
        </w:rPr>
        <w:t xml:space="preserve"> </w:t>
      </w:r>
      <w:r w:rsidRPr="00C5419B">
        <w:rPr>
          <w:rFonts w:ascii="Courier New" w:hAnsi="Courier New" w:cs="Courier New"/>
          <w:szCs w:val="24"/>
        </w:rPr>
        <w:t>poseerá voto dirimente.</w:t>
      </w:r>
      <w:r>
        <w:rPr>
          <w:rFonts w:ascii="Courier New" w:hAnsi="Courier New" w:cs="Courier New"/>
          <w:szCs w:val="24"/>
        </w:rPr>
        <w:t xml:space="preserve"> En sus decisiones deberá considerar fundadamente las decisiones del Consejo para la Transparencia.</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 xml:space="preserve"> </w:t>
      </w:r>
    </w:p>
    <w:p w:rsidR="0056410A" w:rsidRPr="00C5419B" w:rsidRDefault="0056410A" w:rsidP="0056410A">
      <w:pPr>
        <w:ind w:firstLine="2268"/>
        <w:rPr>
          <w:rFonts w:ascii="Courier New" w:hAnsi="Courier New" w:cs="Courier New"/>
          <w:szCs w:val="24"/>
        </w:rPr>
      </w:pPr>
      <w:r>
        <w:rPr>
          <w:rFonts w:ascii="Courier New" w:hAnsi="Courier New" w:cs="Courier New"/>
          <w:szCs w:val="24"/>
        </w:rPr>
        <w:t xml:space="preserve">Artículo 8°.- </w:t>
      </w:r>
      <w:r w:rsidR="009A5079">
        <w:rPr>
          <w:rFonts w:ascii="Courier New" w:hAnsi="Courier New" w:cs="Courier New"/>
          <w:szCs w:val="24"/>
        </w:rPr>
        <w:t xml:space="preserve">El Presidente del Tribunal Calificador de Elecciones, </w:t>
      </w:r>
      <w:r w:rsidR="009A5079" w:rsidRPr="00F12234">
        <w:rPr>
          <w:rFonts w:ascii="Courier New" w:hAnsi="Courier New" w:cs="Courier New"/>
          <w:szCs w:val="24"/>
          <w:lang w:val="es-ES"/>
        </w:rPr>
        <w:t xml:space="preserve">a </w:t>
      </w:r>
      <w:r w:rsidR="009A5079">
        <w:rPr>
          <w:rFonts w:ascii="Courier New" w:hAnsi="Courier New" w:cs="Courier New"/>
          <w:szCs w:val="24"/>
          <w:lang w:val="es-ES"/>
        </w:rPr>
        <w:t>prop</w:t>
      </w:r>
      <w:r w:rsidR="00E6635B">
        <w:rPr>
          <w:rFonts w:ascii="Courier New" w:hAnsi="Courier New" w:cs="Courier New"/>
          <w:szCs w:val="24"/>
          <w:lang w:val="es-ES"/>
        </w:rPr>
        <w:t>uesta</w:t>
      </w:r>
      <w:r w:rsidR="009A5079">
        <w:rPr>
          <w:rFonts w:ascii="Courier New" w:hAnsi="Courier New" w:cs="Courier New"/>
          <w:szCs w:val="24"/>
          <w:lang w:val="es-ES"/>
        </w:rPr>
        <w:t xml:space="preserve"> de </w:t>
      </w:r>
      <w:r w:rsidR="009A5079">
        <w:rPr>
          <w:rFonts w:ascii="Courier New" w:hAnsi="Courier New" w:cs="Courier New"/>
          <w:szCs w:val="24"/>
        </w:rPr>
        <w:t>l</w:t>
      </w:r>
      <w:r w:rsidR="009A5079" w:rsidRPr="00C5419B">
        <w:rPr>
          <w:rFonts w:ascii="Courier New" w:hAnsi="Courier New" w:cs="Courier New"/>
          <w:szCs w:val="24"/>
        </w:rPr>
        <w:t xml:space="preserve">a </w:t>
      </w:r>
      <w:r w:rsidRPr="00C5419B">
        <w:rPr>
          <w:rFonts w:ascii="Courier New" w:hAnsi="Courier New" w:cs="Courier New"/>
          <w:szCs w:val="24"/>
        </w:rPr>
        <w:t>Dirección de Transparencia</w:t>
      </w:r>
      <w:r w:rsidR="00E270EB" w:rsidRPr="00E270EB">
        <w:rPr>
          <w:rFonts w:ascii="Courier New" w:hAnsi="Courier New" w:cs="Courier New"/>
          <w:szCs w:val="24"/>
        </w:rPr>
        <w:t xml:space="preserve"> </w:t>
      </w:r>
      <w:r w:rsidR="00E270EB">
        <w:rPr>
          <w:rFonts w:ascii="Courier New" w:hAnsi="Courier New" w:cs="Courier New"/>
          <w:szCs w:val="24"/>
        </w:rPr>
        <w:t>del Tribunal Calificador de Elecciones</w:t>
      </w:r>
      <w:r w:rsidRPr="00C5419B">
        <w:rPr>
          <w:rFonts w:ascii="Courier New" w:hAnsi="Courier New" w:cs="Courier New"/>
          <w:szCs w:val="24"/>
        </w:rPr>
        <w:t xml:space="preserve">, mediante resolución publicada en el Diario Oficial, establecerá las demás normas e instrucciones necesarias para dar cumplimiento a las </w:t>
      </w:r>
      <w:r w:rsidR="0061596F" w:rsidRPr="0061596F">
        <w:rPr>
          <w:rFonts w:ascii="Courier New" w:hAnsi="Courier New" w:cs="Courier New"/>
          <w:szCs w:val="24"/>
        </w:rPr>
        <w:t>normas contenidas en los títulos II y III</w:t>
      </w:r>
      <w:r w:rsidR="00B41C9B">
        <w:rPr>
          <w:rFonts w:ascii="Courier New" w:hAnsi="Courier New" w:cs="Courier New"/>
          <w:szCs w:val="24"/>
        </w:rPr>
        <w:t>, con excepción de</w:t>
      </w:r>
      <w:r w:rsidR="00E47805">
        <w:rPr>
          <w:rFonts w:ascii="Courier New" w:hAnsi="Courier New" w:cs="Courier New"/>
          <w:szCs w:val="24"/>
        </w:rPr>
        <w:t>l</w:t>
      </w:r>
      <w:r w:rsidR="00B41C9B">
        <w:rPr>
          <w:rFonts w:ascii="Courier New" w:hAnsi="Courier New" w:cs="Courier New"/>
          <w:szCs w:val="24"/>
        </w:rPr>
        <w:t xml:space="preserve"> artículo 9°</w:t>
      </w:r>
      <w:r w:rsidR="0061596F" w:rsidRPr="0061596F">
        <w:rPr>
          <w:rFonts w:ascii="Courier New" w:hAnsi="Courier New" w:cs="Courier New"/>
          <w:szCs w:val="24"/>
        </w:rPr>
        <w:t xml:space="preserve"> del artículo primero de la ley Nº 20.285, así como por lo dispuesto en artículos 10 al 22 contenidos en el artículo primero de la misma ley</w:t>
      </w:r>
      <w:r w:rsidRPr="00C5419B">
        <w:rPr>
          <w:rFonts w:ascii="Courier New" w:hAnsi="Courier New" w:cs="Courier New"/>
          <w:szCs w:val="24"/>
        </w:rPr>
        <w:t xml:space="preserve">, considerando para tal efecto las normas generales que dicte el Consejo para la Transparencia en conformidad con el artículo 33 del artículo primero de la ley N° 20.285. </w:t>
      </w:r>
    </w:p>
    <w:p w:rsidR="0056410A" w:rsidRPr="00C5419B" w:rsidRDefault="00D70E25" w:rsidP="006012B6">
      <w:pPr>
        <w:ind w:firstLine="2268"/>
        <w:rPr>
          <w:rFonts w:ascii="Courier New" w:hAnsi="Courier New" w:cs="Courier New"/>
          <w:szCs w:val="24"/>
        </w:rPr>
      </w:pPr>
      <w:r w:rsidRPr="00D70E25">
        <w:rPr>
          <w:rFonts w:ascii="Courier New" w:hAnsi="Courier New" w:cs="Courier New"/>
          <w:szCs w:val="24"/>
        </w:rPr>
        <w:t xml:space="preserve">La resolución señalada en el inciso anterior </w:t>
      </w:r>
      <w:r w:rsidR="0056410A" w:rsidRPr="00D70E25">
        <w:rPr>
          <w:rFonts w:ascii="Courier New" w:hAnsi="Courier New" w:cs="Courier New"/>
          <w:szCs w:val="24"/>
        </w:rPr>
        <w:t xml:space="preserve">establecerá las demás normas necesarias para </w:t>
      </w:r>
      <w:r w:rsidR="009A5079" w:rsidRPr="00D70E25">
        <w:rPr>
          <w:rFonts w:ascii="Courier New" w:hAnsi="Courier New" w:cs="Courier New"/>
          <w:szCs w:val="24"/>
        </w:rPr>
        <w:t xml:space="preserve">el </w:t>
      </w:r>
      <w:r w:rsidR="0056410A" w:rsidRPr="00D70E25">
        <w:rPr>
          <w:rFonts w:ascii="Courier New" w:hAnsi="Courier New" w:cs="Courier New"/>
          <w:szCs w:val="24"/>
        </w:rPr>
        <w:t>funcionamiento</w:t>
      </w:r>
      <w:r w:rsidR="009A5079" w:rsidRPr="00D70E25">
        <w:rPr>
          <w:rFonts w:ascii="Courier New" w:hAnsi="Courier New" w:cs="Courier New"/>
          <w:szCs w:val="24"/>
        </w:rPr>
        <w:t xml:space="preserve"> de la Dirección de Transparencia</w:t>
      </w:r>
      <w:r w:rsidR="0056410A" w:rsidRPr="00D70E25">
        <w:rPr>
          <w:rFonts w:ascii="Courier New" w:hAnsi="Courier New" w:cs="Courier New"/>
          <w:szCs w:val="24"/>
        </w:rPr>
        <w:t>.</w:t>
      </w:r>
    </w:p>
    <w:p w:rsidR="0056410A" w:rsidRPr="00C5419B" w:rsidRDefault="0056410A" w:rsidP="0056410A">
      <w:pPr>
        <w:ind w:firstLine="2268"/>
        <w:rPr>
          <w:rFonts w:ascii="Courier New" w:hAnsi="Courier New" w:cs="Courier New"/>
          <w:b/>
          <w:szCs w:val="24"/>
        </w:rPr>
      </w:pP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 xml:space="preserve">Artículo </w:t>
      </w:r>
      <w:r>
        <w:rPr>
          <w:rFonts w:ascii="Courier New" w:hAnsi="Courier New" w:cs="Courier New"/>
          <w:szCs w:val="24"/>
        </w:rPr>
        <w:t>9</w:t>
      </w:r>
      <w:r w:rsidRPr="00C5419B">
        <w:rPr>
          <w:rFonts w:ascii="Courier New" w:hAnsi="Courier New" w:cs="Courier New"/>
          <w:szCs w:val="24"/>
        </w:rPr>
        <w:t>°.- Toda persona tiene derecho a solicitar y recibir información del Tribunal Calificador de Elecciones, en la forma y condiciones que establece esta ley.</w:t>
      </w:r>
    </w:p>
    <w:p w:rsidR="000F3441" w:rsidRPr="00C5419B" w:rsidRDefault="0056410A" w:rsidP="000F3441">
      <w:pPr>
        <w:ind w:firstLine="2268"/>
        <w:rPr>
          <w:rFonts w:ascii="Courier New" w:hAnsi="Courier New" w:cs="Courier New"/>
          <w:szCs w:val="24"/>
        </w:rPr>
      </w:pPr>
      <w:r w:rsidRPr="00C5419B">
        <w:rPr>
          <w:rFonts w:ascii="Courier New" w:hAnsi="Courier New" w:cs="Courier New"/>
          <w:szCs w:val="24"/>
        </w:rPr>
        <w:t xml:space="preserve">El acceso a la información comprende el derecho de acceder a las informaciones contenidas en actos, resoluciones, actas, expedientes, contratos y acuerdos, así como a toda información elaborada con presupuesto público, cualquiera sea el formato o soporte en que se </w:t>
      </w:r>
      <w:r w:rsidR="000F3441" w:rsidRPr="00C5419B">
        <w:rPr>
          <w:rFonts w:ascii="Courier New" w:hAnsi="Courier New" w:cs="Courier New"/>
          <w:szCs w:val="24"/>
        </w:rPr>
        <w:t>contenga, salvo las excepciones legales.</w:t>
      </w:r>
    </w:p>
    <w:p w:rsidR="0056410A" w:rsidRPr="00C5419B" w:rsidRDefault="0056410A" w:rsidP="0056410A">
      <w:pPr>
        <w:ind w:firstLine="2268"/>
        <w:rPr>
          <w:rFonts w:ascii="Courier New" w:hAnsi="Courier New" w:cs="Courier New"/>
          <w:szCs w:val="24"/>
        </w:rPr>
      </w:pPr>
    </w:p>
    <w:p w:rsidR="0056410A" w:rsidRPr="00C5419B" w:rsidRDefault="0056410A" w:rsidP="0056410A">
      <w:pPr>
        <w:ind w:firstLine="2340"/>
        <w:rPr>
          <w:rFonts w:ascii="Courier New" w:hAnsi="Courier New" w:cs="Courier New"/>
          <w:szCs w:val="24"/>
        </w:rPr>
      </w:pPr>
      <w:r w:rsidRPr="00C5419B">
        <w:rPr>
          <w:rFonts w:ascii="Courier New" w:hAnsi="Courier New" w:cs="Courier New"/>
          <w:szCs w:val="24"/>
        </w:rPr>
        <w:t xml:space="preserve">Artículo </w:t>
      </w:r>
      <w:r>
        <w:rPr>
          <w:rFonts w:ascii="Courier New" w:hAnsi="Courier New" w:cs="Courier New"/>
          <w:szCs w:val="24"/>
        </w:rPr>
        <w:t>10</w:t>
      </w:r>
      <w:r w:rsidRPr="00C5419B">
        <w:rPr>
          <w:rFonts w:ascii="Courier New" w:hAnsi="Courier New" w:cs="Courier New"/>
          <w:szCs w:val="24"/>
        </w:rPr>
        <w:t xml:space="preserve">.- Vencido el plazo previsto para la entrega de la información requerida conforme a lo dispuesto en el artículo primero de la </w:t>
      </w:r>
      <w:r w:rsidR="0010516A">
        <w:rPr>
          <w:rFonts w:ascii="Courier New" w:hAnsi="Courier New" w:cs="Courier New"/>
          <w:szCs w:val="24"/>
        </w:rPr>
        <w:t>l</w:t>
      </w:r>
      <w:r w:rsidRPr="00C5419B">
        <w:rPr>
          <w:rFonts w:ascii="Courier New" w:hAnsi="Courier New" w:cs="Courier New"/>
          <w:szCs w:val="24"/>
        </w:rPr>
        <w:t xml:space="preserve">ey N° 20.285, o denegada la petición, el requirente tendrá derecho a recurrir ante la Dirección de Transparencia del Tribunal Calificador de Elecciones a que se refiere el artículo </w:t>
      </w:r>
      <w:r w:rsidR="00F051D0">
        <w:rPr>
          <w:rFonts w:ascii="Courier New" w:hAnsi="Courier New" w:cs="Courier New"/>
          <w:szCs w:val="24"/>
        </w:rPr>
        <w:t xml:space="preserve">2° </w:t>
      </w:r>
      <w:r w:rsidRPr="00C5419B">
        <w:rPr>
          <w:rFonts w:ascii="Courier New" w:hAnsi="Courier New" w:cs="Courier New"/>
          <w:szCs w:val="24"/>
        </w:rPr>
        <w:t xml:space="preserve">anterior. </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Esta reclamación deberá presentarse dentro del plazo de veinte días</w:t>
      </w:r>
      <w:r>
        <w:rPr>
          <w:rFonts w:ascii="Courier New" w:hAnsi="Courier New" w:cs="Courier New"/>
          <w:szCs w:val="24"/>
        </w:rPr>
        <w:t xml:space="preserve"> hábiles</w:t>
      </w:r>
      <w:r w:rsidRPr="00C5419B">
        <w:rPr>
          <w:rFonts w:ascii="Courier New" w:hAnsi="Courier New" w:cs="Courier New"/>
          <w:szCs w:val="24"/>
        </w:rPr>
        <w:t>, contado desde la notificación de la denegación de acceso a la información o desde que haya expirado el plazo previsto en el artículo 14 del artículo primero de la ley Nº 20.285 para la entrega de la información.</w:t>
      </w:r>
    </w:p>
    <w:p w:rsidR="0056410A" w:rsidRPr="00C5419B" w:rsidRDefault="0056410A" w:rsidP="0056410A">
      <w:pPr>
        <w:ind w:firstLine="2268"/>
        <w:rPr>
          <w:rFonts w:ascii="Courier New" w:hAnsi="Courier New" w:cs="Courier New"/>
          <w:szCs w:val="24"/>
        </w:rPr>
      </w:pPr>
      <w:r w:rsidRPr="00C5419B">
        <w:rPr>
          <w:rFonts w:ascii="Courier New" w:hAnsi="Courier New" w:cs="Courier New"/>
          <w:szCs w:val="24"/>
        </w:rPr>
        <w:t>La decisión de la Dirección de Transparencia</w:t>
      </w:r>
      <w:r w:rsidR="00E270EB" w:rsidRPr="00E270EB">
        <w:rPr>
          <w:rFonts w:ascii="Courier New" w:hAnsi="Courier New" w:cs="Courier New"/>
          <w:szCs w:val="24"/>
        </w:rPr>
        <w:t xml:space="preserve"> </w:t>
      </w:r>
      <w:r w:rsidR="00E270EB">
        <w:rPr>
          <w:rFonts w:ascii="Courier New" w:hAnsi="Courier New" w:cs="Courier New"/>
          <w:szCs w:val="24"/>
        </w:rPr>
        <w:t>del Tribunal Calificador de Elecciones</w:t>
      </w:r>
      <w:r w:rsidRPr="00C5419B">
        <w:rPr>
          <w:rFonts w:ascii="Courier New" w:hAnsi="Courier New" w:cs="Courier New"/>
          <w:szCs w:val="24"/>
        </w:rPr>
        <w:t xml:space="preserve"> podrá ser reclamada por el requirente ante la Corte de Apelaciones respectiva, de conformidad con lo dispuesto en los artículos 28, 29 y 30 de</w:t>
      </w:r>
      <w:r w:rsidR="00A06008">
        <w:rPr>
          <w:rFonts w:ascii="Courier New" w:hAnsi="Courier New" w:cs="Courier New"/>
          <w:szCs w:val="24"/>
        </w:rPr>
        <w:t xml:space="preserve">l </w:t>
      </w:r>
      <w:r w:rsidR="00A06008" w:rsidRPr="00C5419B">
        <w:rPr>
          <w:rFonts w:ascii="Courier New" w:hAnsi="Courier New" w:cs="Courier New"/>
          <w:szCs w:val="24"/>
        </w:rPr>
        <w:t>artículo primero de la ley N° 20.285</w:t>
      </w:r>
      <w:r w:rsidRPr="00C5419B">
        <w:rPr>
          <w:rFonts w:ascii="Courier New" w:hAnsi="Courier New" w:cs="Courier New"/>
          <w:szCs w:val="24"/>
        </w:rPr>
        <w:t xml:space="preserve">. En la misma resolución, la Corte podrá señalar la necesidad de iniciar un procedimiento disciplinario </w:t>
      </w:r>
      <w:r w:rsidRPr="00C5419B">
        <w:rPr>
          <w:rFonts w:ascii="Courier New" w:hAnsi="Courier New" w:cs="Courier New"/>
          <w:szCs w:val="24"/>
        </w:rPr>
        <w:lastRenderedPageBreak/>
        <w:t>para establecer si algún funcionario o autoridad ha incurrido en alguna de las infracciones señaladas en el Título VI de</w:t>
      </w:r>
      <w:r w:rsidR="00A06008">
        <w:rPr>
          <w:rFonts w:ascii="Courier New" w:hAnsi="Courier New" w:cs="Courier New"/>
          <w:szCs w:val="24"/>
        </w:rPr>
        <w:t xml:space="preserve">l citado artículo </w:t>
      </w:r>
      <w:r w:rsidR="00A06008" w:rsidRPr="00C5419B">
        <w:rPr>
          <w:rFonts w:ascii="Courier New" w:hAnsi="Courier New" w:cs="Courier New"/>
          <w:szCs w:val="24"/>
        </w:rPr>
        <w:t>primero de la ley N° 20.285</w:t>
      </w:r>
      <w:r w:rsidRPr="00C5419B">
        <w:rPr>
          <w:rFonts w:ascii="Courier New" w:hAnsi="Courier New" w:cs="Courier New"/>
          <w:szCs w:val="24"/>
        </w:rPr>
        <w:t>, el que se instruirá conforme a su respectiva ley orgánica.</w:t>
      </w:r>
    </w:p>
    <w:p w:rsidR="00C933EC" w:rsidRDefault="00C933EC" w:rsidP="00864A40">
      <w:pPr>
        <w:ind w:firstLine="2268"/>
        <w:rPr>
          <w:rFonts w:ascii="Courier New" w:hAnsi="Courier New" w:cs="Courier New"/>
          <w:b/>
          <w:szCs w:val="24"/>
        </w:rPr>
      </w:pPr>
    </w:p>
    <w:p w:rsidR="00D31E54" w:rsidRPr="00C5419B" w:rsidRDefault="00EC1378" w:rsidP="00C06BB1">
      <w:pPr>
        <w:rPr>
          <w:rFonts w:ascii="Courier New" w:hAnsi="Courier New" w:cs="Courier New"/>
          <w:szCs w:val="24"/>
        </w:rPr>
      </w:pPr>
      <w:r w:rsidRPr="00DC655B">
        <w:rPr>
          <w:rFonts w:ascii="Courier New" w:hAnsi="Courier New" w:cs="Courier New"/>
          <w:b/>
          <w:szCs w:val="24"/>
        </w:rPr>
        <w:t xml:space="preserve">Artículo </w:t>
      </w:r>
      <w:r w:rsidR="00A9195A" w:rsidRPr="00DC655B">
        <w:rPr>
          <w:rFonts w:ascii="Courier New" w:hAnsi="Courier New" w:cs="Courier New"/>
          <w:b/>
          <w:szCs w:val="24"/>
        </w:rPr>
        <w:t>cuarto.</w:t>
      </w:r>
      <w:r w:rsidR="00270D01" w:rsidRPr="00DC655B">
        <w:rPr>
          <w:rFonts w:ascii="Courier New" w:hAnsi="Courier New" w:cs="Courier New"/>
          <w:b/>
          <w:szCs w:val="24"/>
        </w:rPr>
        <w:t>-</w:t>
      </w:r>
      <w:r w:rsidR="00C06BB1">
        <w:rPr>
          <w:rFonts w:ascii="Courier New" w:hAnsi="Courier New" w:cs="Courier New"/>
          <w:b/>
          <w:szCs w:val="24"/>
        </w:rPr>
        <w:t xml:space="preserve"> </w:t>
      </w:r>
      <w:r w:rsidR="00D31E54" w:rsidRPr="00C5419B">
        <w:rPr>
          <w:rFonts w:ascii="Courier New" w:hAnsi="Courier New" w:cs="Courier New"/>
          <w:szCs w:val="24"/>
        </w:rPr>
        <w:t>Apruébanse las siguientes disposiciones que regulan el principio de</w:t>
      </w:r>
      <w:r w:rsidR="00B16B67">
        <w:rPr>
          <w:rFonts w:ascii="Courier New" w:hAnsi="Courier New" w:cs="Courier New"/>
          <w:szCs w:val="24"/>
        </w:rPr>
        <w:t xml:space="preserve"> </w:t>
      </w:r>
      <w:r w:rsidR="00D31E54" w:rsidRPr="00C5419B">
        <w:rPr>
          <w:rFonts w:ascii="Courier New" w:hAnsi="Courier New" w:cs="Courier New"/>
          <w:szCs w:val="24"/>
        </w:rPr>
        <w:t>l</w:t>
      </w:r>
      <w:r w:rsidR="00B16B67">
        <w:rPr>
          <w:rFonts w:ascii="Courier New" w:hAnsi="Courier New" w:cs="Courier New"/>
          <w:szCs w:val="24"/>
        </w:rPr>
        <w:t>a</w:t>
      </w:r>
      <w:r w:rsidR="00D31E54" w:rsidRPr="00C5419B">
        <w:rPr>
          <w:rFonts w:ascii="Courier New" w:hAnsi="Courier New" w:cs="Courier New"/>
          <w:szCs w:val="24"/>
        </w:rPr>
        <w:t xml:space="preserve"> transparencia y el derecho de acceso a la información pública respecto de la </w:t>
      </w:r>
      <w:r w:rsidR="0076119A">
        <w:rPr>
          <w:rFonts w:ascii="Courier New" w:hAnsi="Courier New" w:cs="Courier New"/>
          <w:szCs w:val="24"/>
        </w:rPr>
        <w:t>Corporación</w:t>
      </w:r>
      <w:r w:rsidR="00D31E54" w:rsidRPr="00C5419B">
        <w:rPr>
          <w:rFonts w:ascii="Courier New" w:hAnsi="Courier New" w:cs="Courier New"/>
          <w:szCs w:val="24"/>
        </w:rPr>
        <w:t xml:space="preserve"> Administrativa del Poder Judicial: </w:t>
      </w:r>
    </w:p>
    <w:p w:rsidR="00D31E54" w:rsidRPr="00C5419B" w:rsidRDefault="00D31E54" w:rsidP="00D31E54">
      <w:pPr>
        <w:ind w:firstLine="2268"/>
        <w:rPr>
          <w:rFonts w:ascii="Courier New" w:hAnsi="Courier New" w:cs="Courier New"/>
          <w:szCs w:val="24"/>
        </w:rPr>
      </w:pPr>
    </w:p>
    <w:p w:rsidR="0056410A" w:rsidRPr="00C5419B" w:rsidRDefault="00D31E54" w:rsidP="0056410A">
      <w:pPr>
        <w:ind w:firstLine="2268"/>
        <w:rPr>
          <w:rFonts w:ascii="Courier New" w:hAnsi="Courier New" w:cs="Courier New"/>
          <w:szCs w:val="24"/>
        </w:rPr>
      </w:pPr>
      <w:r w:rsidRPr="00C5419B">
        <w:rPr>
          <w:rFonts w:ascii="Courier New" w:hAnsi="Courier New" w:cs="Courier New"/>
          <w:szCs w:val="24"/>
        </w:rPr>
        <w:t xml:space="preserve">Artículo 1°.- </w:t>
      </w:r>
      <w:r w:rsidR="0056410A">
        <w:rPr>
          <w:rFonts w:ascii="Courier New" w:hAnsi="Courier New" w:cs="Courier New"/>
          <w:szCs w:val="24"/>
        </w:rPr>
        <w:t xml:space="preserve">La Corporación Administrativa del Poder Judicial </w:t>
      </w:r>
      <w:r w:rsidR="0056410A" w:rsidRPr="00C5419B">
        <w:rPr>
          <w:rFonts w:ascii="Courier New" w:hAnsi="Courier New" w:cs="Courier New"/>
          <w:szCs w:val="24"/>
        </w:rPr>
        <w:t>se rige por el principio de transparencia en el ejercicio de la función pública consagrado en el artículo 8º, inciso segundo, de la Constitución Política de la República y en los artículos 3º y 4º de la Ley de Transparencia de la Función Pública y Acceso a la Información de la Administración del Estado.</w:t>
      </w:r>
    </w:p>
    <w:p w:rsidR="0056410A" w:rsidRDefault="0056410A" w:rsidP="0056410A">
      <w:pPr>
        <w:ind w:firstLine="2268"/>
        <w:rPr>
          <w:rFonts w:ascii="Courier New" w:hAnsi="Courier New" w:cs="Courier New"/>
          <w:szCs w:val="24"/>
        </w:rPr>
      </w:pPr>
      <w:r w:rsidRPr="00C5419B">
        <w:rPr>
          <w:rFonts w:ascii="Courier New" w:hAnsi="Courier New" w:cs="Courier New"/>
          <w:szCs w:val="24"/>
        </w:rPr>
        <w:t>La publicidad y el acceso a la información de</w:t>
      </w:r>
      <w:r>
        <w:rPr>
          <w:rFonts w:ascii="Courier New" w:hAnsi="Courier New" w:cs="Courier New"/>
          <w:szCs w:val="24"/>
        </w:rPr>
        <w:t xml:space="preserve"> </w:t>
      </w:r>
      <w:r w:rsidRPr="00C5419B">
        <w:rPr>
          <w:rFonts w:ascii="Courier New" w:hAnsi="Courier New" w:cs="Courier New"/>
          <w:szCs w:val="24"/>
        </w:rPr>
        <w:t>l</w:t>
      </w:r>
      <w:r>
        <w:rPr>
          <w:rFonts w:ascii="Courier New" w:hAnsi="Courier New" w:cs="Courier New"/>
          <w:szCs w:val="24"/>
        </w:rPr>
        <w:t>a</w:t>
      </w:r>
      <w:r w:rsidRPr="00C5419B">
        <w:rPr>
          <w:rFonts w:ascii="Courier New" w:hAnsi="Courier New" w:cs="Courier New"/>
          <w:szCs w:val="24"/>
        </w:rPr>
        <w:t xml:space="preserve"> </w:t>
      </w:r>
      <w:r>
        <w:rPr>
          <w:rFonts w:ascii="Courier New" w:hAnsi="Courier New" w:cs="Courier New"/>
          <w:szCs w:val="24"/>
        </w:rPr>
        <w:t xml:space="preserve">Corporación Administrativa del Poder Judicial </w:t>
      </w:r>
      <w:r w:rsidRPr="00C5419B">
        <w:rPr>
          <w:rFonts w:ascii="Courier New" w:hAnsi="Courier New" w:cs="Courier New"/>
          <w:szCs w:val="24"/>
        </w:rPr>
        <w:t>se regirán, en lo que fuere pertinente, por las siguientes normas de la ley citada en el inciso anterior: Título II, Título III</w:t>
      </w:r>
      <w:r w:rsidR="007A6F14">
        <w:rPr>
          <w:rFonts w:ascii="Courier New" w:hAnsi="Courier New" w:cs="Courier New"/>
          <w:szCs w:val="24"/>
        </w:rPr>
        <w:t>, con excepción de</w:t>
      </w:r>
      <w:r w:rsidR="00E47805">
        <w:rPr>
          <w:rFonts w:ascii="Courier New" w:hAnsi="Courier New" w:cs="Courier New"/>
          <w:szCs w:val="24"/>
        </w:rPr>
        <w:t>l</w:t>
      </w:r>
      <w:r w:rsidR="007A6F14">
        <w:rPr>
          <w:rFonts w:ascii="Courier New" w:hAnsi="Courier New" w:cs="Courier New"/>
          <w:szCs w:val="24"/>
        </w:rPr>
        <w:t xml:space="preserve"> artículos  9°,</w:t>
      </w:r>
      <w:r w:rsidRPr="00C5419B">
        <w:rPr>
          <w:rFonts w:ascii="Courier New" w:hAnsi="Courier New" w:cs="Courier New"/>
          <w:szCs w:val="24"/>
        </w:rPr>
        <w:t xml:space="preserve"> </w:t>
      </w:r>
      <w:r w:rsidR="0002375B">
        <w:rPr>
          <w:rFonts w:ascii="Courier New" w:hAnsi="Courier New" w:cs="Courier New"/>
          <w:szCs w:val="24"/>
        </w:rPr>
        <w:t>así como</w:t>
      </w:r>
      <w:r w:rsidRPr="00C5419B">
        <w:rPr>
          <w:rFonts w:ascii="Courier New" w:hAnsi="Courier New" w:cs="Courier New"/>
          <w:szCs w:val="24"/>
        </w:rPr>
        <w:t xml:space="preserve"> </w:t>
      </w:r>
      <w:r w:rsidR="007A6F14">
        <w:rPr>
          <w:rFonts w:ascii="Courier New" w:hAnsi="Courier New" w:cs="Courier New"/>
          <w:szCs w:val="24"/>
        </w:rPr>
        <w:t xml:space="preserve">por </w:t>
      </w:r>
      <w:r w:rsidRPr="00C5419B">
        <w:rPr>
          <w:rFonts w:ascii="Courier New" w:hAnsi="Courier New" w:cs="Courier New"/>
          <w:szCs w:val="24"/>
        </w:rPr>
        <w:t>los artículos 10 al 22 del Título IV.</w:t>
      </w:r>
    </w:p>
    <w:p w:rsidR="00D1562D" w:rsidRPr="00C5419B" w:rsidRDefault="00D1562D" w:rsidP="0056410A">
      <w:pPr>
        <w:ind w:firstLine="2268"/>
        <w:rPr>
          <w:rFonts w:ascii="Courier New" w:hAnsi="Courier New" w:cs="Courier New"/>
          <w:szCs w:val="24"/>
        </w:rPr>
      </w:pPr>
    </w:p>
    <w:p w:rsidR="0056410A" w:rsidRPr="00C5419B" w:rsidRDefault="0056410A" w:rsidP="00193706">
      <w:pPr>
        <w:spacing w:before="240"/>
        <w:ind w:firstLine="2268"/>
        <w:rPr>
          <w:rFonts w:ascii="Courier New" w:hAnsi="Courier New" w:cs="Courier New"/>
          <w:szCs w:val="24"/>
        </w:rPr>
      </w:pPr>
      <w:r>
        <w:rPr>
          <w:rFonts w:ascii="Courier New" w:hAnsi="Courier New" w:cs="Courier New"/>
          <w:szCs w:val="24"/>
        </w:rPr>
        <w:t xml:space="preserve">Artículo 2°.- </w:t>
      </w:r>
      <w:r w:rsidR="00EC1378" w:rsidRPr="00C5419B">
        <w:rPr>
          <w:rFonts w:ascii="Courier New" w:hAnsi="Courier New" w:cs="Courier New"/>
          <w:szCs w:val="24"/>
        </w:rPr>
        <w:t>Créase la Dirección de Transparencia de la Corporación Administrativa del Poder Judicial, para la implementación del principio de transparencia y el acceso a la información</w:t>
      </w:r>
      <w:r w:rsidR="001F5EAF">
        <w:rPr>
          <w:rFonts w:ascii="Courier New" w:hAnsi="Courier New" w:cs="Courier New"/>
          <w:szCs w:val="24"/>
        </w:rPr>
        <w:t xml:space="preserve"> </w:t>
      </w:r>
      <w:r>
        <w:rPr>
          <w:rFonts w:ascii="Courier New" w:hAnsi="Courier New" w:cs="Courier New"/>
          <w:szCs w:val="24"/>
        </w:rPr>
        <w:t>aplicable a</w:t>
      </w:r>
      <w:r w:rsidR="001F5EAF">
        <w:rPr>
          <w:rFonts w:ascii="Courier New" w:hAnsi="Courier New" w:cs="Courier New"/>
          <w:szCs w:val="24"/>
        </w:rPr>
        <w:t xml:space="preserve"> la Corporación Administrativa del Poder Judicial</w:t>
      </w:r>
      <w:r>
        <w:rPr>
          <w:rFonts w:ascii="Courier New" w:hAnsi="Courier New" w:cs="Courier New"/>
          <w:szCs w:val="24"/>
        </w:rPr>
        <w:t>,</w:t>
      </w:r>
      <w:r w:rsidR="006767B1">
        <w:rPr>
          <w:rFonts w:ascii="Courier New" w:hAnsi="Courier New" w:cs="Courier New"/>
          <w:szCs w:val="24"/>
        </w:rPr>
        <w:t xml:space="preserve"> así como para </w:t>
      </w:r>
      <w:r w:rsidRPr="00C5419B">
        <w:rPr>
          <w:rFonts w:ascii="Courier New" w:hAnsi="Courier New" w:cs="Courier New"/>
          <w:szCs w:val="24"/>
        </w:rPr>
        <w:t>conocer de las reclamaciones por no entrega de información frente a los requerimientos formulados conforme a dichas normas.</w:t>
      </w:r>
    </w:p>
    <w:p w:rsidR="002B0E01" w:rsidRDefault="009A5079" w:rsidP="002B0E01">
      <w:pPr>
        <w:ind w:firstLine="2268"/>
        <w:rPr>
          <w:rFonts w:ascii="Courier New" w:hAnsi="Courier New" w:cs="Courier New"/>
          <w:szCs w:val="24"/>
        </w:rPr>
      </w:pPr>
      <w:bookmarkStart w:id="3" w:name="_Hlk524323032"/>
      <w:r>
        <w:rPr>
          <w:rFonts w:ascii="Courier New" w:hAnsi="Courier New" w:cs="Courier New"/>
          <w:szCs w:val="24"/>
        </w:rPr>
        <w:t xml:space="preserve">La Corporación Administrativa del Poder Judicial </w:t>
      </w:r>
      <w:r w:rsidR="002B0E01" w:rsidRPr="00661E19">
        <w:rPr>
          <w:rFonts w:ascii="Courier New" w:hAnsi="Courier New" w:cs="Courier New"/>
          <w:szCs w:val="24"/>
        </w:rPr>
        <w:t xml:space="preserve">proporcionará </w:t>
      </w:r>
      <w:r w:rsidR="002B0E01">
        <w:rPr>
          <w:rFonts w:ascii="Courier New" w:hAnsi="Courier New" w:cs="Courier New"/>
          <w:szCs w:val="24"/>
        </w:rPr>
        <w:t xml:space="preserve">el </w:t>
      </w:r>
      <w:r w:rsidR="002B0E01" w:rsidRPr="00661E19">
        <w:rPr>
          <w:rFonts w:ascii="Courier New" w:hAnsi="Courier New" w:cs="Courier New"/>
          <w:szCs w:val="24"/>
        </w:rPr>
        <w:t xml:space="preserve">apoyo administrativo </w:t>
      </w:r>
      <w:r w:rsidR="002B0E01">
        <w:rPr>
          <w:rFonts w:ascii="Courier New" w:hAnsi="Courier New" w:cs="Courier New"/>
          <w:szCs w:val="24"/>
        </w:rPr>
        <w:t>necesario</w:t>
      </w:r>
      <w:r w:rsidR="002B0E01" w:rsidRPr="00661E19">
        <w:rPr>
          <w:rFonts w:ascii="Courier New" w:hAnsi="Courier New" w:cs="Courier New"/>
          <w:szCs w:val="24"/>
        </w:rPr>
        <w:t xml:space="preserve"> para el desarrollo de </w:t>
      </w:r>
      <w:r w:rsidR="002B0E01">
        <w:rPr>
          <w:rFonts w:ascii="Courier New" w:hAnsi="Courier New" w:cs="Courier New"/>
          <w:szCs w:val="24"/>
        </w:rPr>
        <w:t xml:space="preserve">las </w:t>
      </w:r>
      <w:r w:rsidR="002B0E01" w:rsidRPr="00661E19">
        <w:rPr>
          <w:rFonts w:ascii="Courier New" w:hAnsi="Courier New" w:cs="Courier New"/>
          <w:szCs w:val="24"/>
        </w:rPr>
        <w:t>funciones</w:t>
      </w:r>
      <w:r w:rsidR="002B0E01">
        <w:rPr>
          <w:rFonts w:ascii="Courier New" w:hAnsi="Courier New" w:cs="Courier New"/>
          <w:szCs w:val="24"/>
        </w:rPr>
        <w:t xml:space="preserve"> propias de la Dirección de Transparencia.</w:t>
      </w:r>
    </w:p>
    <w:bookmarkEnd w:id="3"/>
    <w:p w:rsidR="006A54AB" w:rsidRDefault="006A54AB" w:rsidP="00EC1378">
      <w:pPr>
        <w:ind w:firstLine="2268"/>
        <w:rPr>
          <w:rFonts w:ascii="Courier New" w:hAnsi="Courier New" w:cs="Courier New"/>
          <w:szCs w:val="24"/>
        </w:rPr>
      </w:pPr>
    </w:p>
    <w:p w:rsidR="00495D7E" w:rsidRPr="00C5419B" w:rsidRDefault="006A54AB" w:rsidP="00495D7E">
      <w:pPr>
        <w:ind w:firstLine="2268"/>
        <w:rPr>
          <w:rFonts w:ascii="Courier New" w:hAnsi="Courier New" w:cs="Courier New"/>
          <w:szCs w:val="24"/>
        </w:rPr>
      </w:pPr>
      <w:r>
        <w:rPr>
          <w:rFonts w:ascii="Courier New" w:hAnsi="Courier New" w:cs="Courier New"/>
          <w:szCs w:val="24"/>
        </w:rPr>
        <w:t xml:space="preserve">Artículo </w:t>
      </w:r>
      <w:r w:rsidR="006767B1">
        <w:rPr>
          <w:rFonts w:ascii="Courier New" w:hAnsi="Courier New" w:cs="Courier New"/>
          <w:szCs w:val="24"/>
        </w:rPr>
        <w:t>3</w:t>
      </w:r>
      <w:r>
        <w:rPr>
          <w:rFonts w:ascii="Courier New" w:hAnsi="Courier New" w:cs="Courier New"/>
          <w:szCs w:val="24"/>
        </w:rPr>
        <w:t xml:space="preserve">°.- </w:t>
      </w:r>
      <w:r w:rsidR="00493EFF" w:rsidRPr="00C5419B">
        <w:rPr>
          <w:rFonts w:ascii="Courier New" w:hAnsi="Courier New" w:cs="Courier New"/>
          <w:szCs w:val="24"/>
        </w:rPr>
        <w:t xml:space="preserve">La Dirección estará integrada por tres directores. </w:t>
      </w:r>
      <w:r w:rsidR="00D31E54" w:rsidRPr="00C5419B">
        <w:rPr>
          <w:rFonts w:ascii="Courier New" w:hAnsi="Courier New" w:cs="Courier New"/>
          <w:szCs w:val="24"/>
        </w:rPr>
        <w:t xml:space="preserve">Al menos uno </w:t>
      </w:r>
      <w:r w:rsidR="00493EFF" w:rsidRPr="00C5419B">
        <w:rPr>
          <w:rFonts w:ascii="Courier New" w:hAnsi="Courier New" w:cs="Courier New"/>
          <w:szCs w:val="24"/>
        </w:rPr>
        <w:t>de ellos deberá tener título de abogado, haber ejercido la profesión a lo menos 5 años y haberse destacado en la actividad profesional o académica especializada en materias de derecho administrativo, ética, probidad o transparencia. Los restantes</w:t>
      </w:r>
      <w:r w:rsidR="00C63476" w:rsidRPr="00C5419B">
        <w:rPr>
          <w:rFonts w:ascii="Courier New" w:hAnsi="Courier New" w:cs="Courier New"/>
          <w:szCs w:val="24"/>
        </w:rPr>
        <w:t xml:space="preserve"> directores</w:t>
      </w:r>
      <w:r w:rsidR="00493EFF" w:rsidRPr="00C5419B">
        <w:rPr>
          <w:rFonts w:ascii="Courier New" w:hAnsi="Courier New" w:cs="Courier New"/>
          <w:szCs w:val="24"/>
        </w:rPr>
        <w:t xml:space="preserve"> deberán poseer al menos 5 años de experiencia profesional y tener conocimientos o experiencia en materias relacionadas con ética, probidad, transparencia, gestión o administración pública. El director abogado será designado, previo concurso público</w:t>
      </w:r>
      <w:r w:rsidR="00B03066">
        <w:rPr>
          <w:rFonts w:ascii="Courier New" w:hAnsi="Courier New" w:cs="Courier New"/>
          <w:szCs w:val="24"/>
        </w:rPr>
        <w:t>,</w:t>
      </w:r>
      <w:r w:rsidR="00495D7E">
        <w:rPr>
          <w:rFonts w:ascii="Courier New" w:hAnsi="Courier New" w:cs="Courier New"/>
          <w:szCs w:val="24"/>
        </w:rPr>
        <w:t xml:space="preserve"> </w:t>
      </w:r>
      <w:r w:rsidR="00493EFF" w:rsidRPr="00C5419B">
        <w:rPr>
          <w:rFonts w:ascii="Courier New" w:hAnsi="Courier New" w:cs="Courier New"/>
          <w:szCs w:val="24"/>
        </w:rPr>
        <w:t>por el pleno de la Corte Suprema de una de nómina de tres personas que</w:t>
      </w:r>
      <w:r w:rsidR="00495D7E">
        <w:rPr>
          <w:rFonts w:ascii="Courier New" w:hAnsi="Courier New" w:cs="Courier New"/>
          <w:szCs w:val="24"/>
        </w:rPr>
        <w:t xml:space="preserve"> </w:t>
      </w:r>
      <w:r w:rsidR="00493EFF" w:rsidRPr="00C5419B">
        <w:rPr>
          <w:rFonts w:ascii="Courier New" w:hAnsi="Courier New" w:cs="Courier New"/>
          <w:szCs w:val="24"/>
        </w:rPr>
        <w:t xml:space="preserve"> elabore el Consejo de Alta Dirección Pública conforme al procedimiento previsto en el párrafo 3 del título VI de la ley N° 19.882</w:t>
      </w:r>
      <w:r w:rsidR="002B0E01" w:rsidRPr="002B0E01">
        <w:rPr>
          <w:rFonts w:ascii="Courier New" w:hAnsi="Courier New" w:cs="Courier New"/>
          <w:szCs w:val="24"/>
        </w:rPr>
        <w:t>, en conformidad a las normas establecidas para los concursos de primer nivel jerárquico</w:t>
      </w:r>
      <w:r w:rsidR="00493EFF" w:rsidRPr="002B0E01">
        <w:rPr>
          <w:rFonts w:ascii="Courier New" w:hAnsi="Courier New" w:cs="Courier New"/>
          <w:szCs w:val="24"/>
        </w:rPr>
        <w:t>. Para</w:t>
      </w:r>
      <w:r w:rsidR="00493EFF" w:rsidRPr="00C5419B">
        <w:rPr>
          <w:rFonts w:ascii="Courier New" w:hAnsi="Courier New" w:cs="Courier New"/>
          <w:szCs w:val="24"/>
        </w:rPr>
        <w:t xml:space="preserve"> estos efectos, el Presidente de la Corte Suprema solicitará que el Consejo de Alta Dirección Pública convoque a </w:t>
      </w:r>
      <w:r w:rsidR="00FE4AF2">
        <w:rPr>
          <w:rFonts w:ascii="Courier New" w:hAnsi="Courier New" w:cs="Courier New"/>
          <w:szCs w:val="24"/>
        </w:rPr>
        <w:t xml:space="preserve">un </w:t>
      </w:r>
      <w:r w:rsidR="00493EFF" w:rsidRPr="00C5419B">
        <w:rPr>
          <w:rFonts w:ascii="Courier New" w:hAnsi="Courier New" w:cs="Courier New"/>
          <w:szCs w:val="24"/>
        </w:rPr>
        <w:t>concurso público, abierto y de amplia difusión</w:t>
      </w:r>
      <w:r w:rsidR="00BF7AAB" w:rsidRPr="00C5419B">
        <w:rPr>
          <w:rFonts w:ascii="Courier New" w:hAnsi="Courier New" w:cs="Courier New"/>
          <w:szCs w:val="24"/>
        </w:rPr>
        <w:t>.</w:t>
      </w:r>
      <w:r w:rsidR="00495D7E" w:rsidRPr="00495D7E">
        <w:rPr>
          <w:rFonts w:ascii="Courier New" w:hAnsi="Courier New" w:cs="Courier New"/>
          <w:szCs w:val="24"/>
        </w:rPr>
        <w:t xml:space="preserve"> </w:t>
      </w:r>
      <w:r w:rsidR="00495D7E" w:rsidRPr="00C5419B">
        <w:rPr>
          <w:rFonts w:ascii="Courier New" w:hAnsi="Courier New" w:cs="Courier New"/>
          <w:szCs w:val="24"/>
        </w:rPr>
        <w:t xml:space="preserve">Los </w:t>
      </w:r>
      <w:r w:rsidR="00495D7E" w:rsidRPr="00C5419B">
        <w:rPr>
          <w:rFonts w:ascii="Courier New" w:hAnsi="Courier New" w:cs="Courier New"/>
          <w:szCs w:val="24"/>
        </w:rPr>
        <w:lastRenderedPageBreak/>
        <w:t>restantes directores serán designados</w:t>
      </w:r>
      <w:r w:rsidR="00FE4AF2">
        <w:rPr>
          <w:rFonts w:ascii="Courier New" w:hAnsi="Courier New" w:cs="Courier New"/>
          <w:szCs w:val="24"/>
        </w:rPr>
        <w:t>, previo concurso público,</w:t>
      </w:r>
      <w:r w:rsidR="00495D7E">
        <w:rPr>
          <w:rFonts w:ascii="Courier New" w:hAnsi="Courier New" w:cs="Courier New"/>
          <w:szCs w:val="24"/>
        </w:rPr>
        <w:t xml:space="preserve"> por la Comisión de Transparencia del Estado.</w:t>
      </w:r>
    </w:p>
    <w:p w:rsidR="00770494" w:rsidRPr="00C5419B" w:rsidRDefault="006767B1" w:rsidP="00770494">
      <w:pPr>
        <w:ind w:firstLine="2268"/>
        <w:rPr>
          <w:rFonts w:ascii="Courier New" w:hAnsi="Courier New" w:cs="Courier New"/>
          <w:szCs w:val="24"/>
        </w:rPr>
      </w:pPr>
      <w:r w:rsidRPr="00C5419B">
        <w:rPr>
          <w:rFonts w:ascii="Courier New" w:hAnsi="Courier New" w:cs="Courier New"/>
          <w:szCs w:val="24"/>
        </w:rPr>
        <w:t xml:space="preserve">El director abogado </w:t>
      </w:r>
      <w:r w:rsidR="00770494" w:rsidRPr="00C5419B">
        <w:rPr>
          <w:rFonts w:ascii="Courier New" w:hAnsi="Courier New" w:cs="Courier New"/>
          <w:szCs w:val="24"/>
        </w:rPr>
        <w:t>será el Presidente de la Dirección de Transparencia de</w:t>
      </w:r>
      <w:r w:rsidR="00D31E54" w:rsidRPr="00C5419B">
        <w:rPr>
          <w:rFonts w:ascii="Courier New" w:hAnsi="Courier New" w:cs="Courier New"/>
          <w:szCs w:val="24"/>
        </w:rPr>
        <w:t xml:space="preserve"> </w:t>
      </w:r>
      <w:r w:rsidR="007C2B13" w:rsidRPr="00C5419B">
        <w:rPr>
          <w:rFonts w:ascii="Courier New" w:hAnsi="Courier New" w:cs="Courier New"/>
          <w:szCs w:val="24"/>
        </w:rPr>
        <w:t>l</w:t>
      </w:r>
      <w:r w:rsidR="00D31E54" w:rsidRPr="00C5419B">
        <w:rPr>
          <w:rFonts w:ascii="Courier New" w:hAnsi="Courier New" w:cs="Courier New"/>
          <w:szCs w:val="24"/>
        </w:rPr>
        <w:t xml:space="preserve">a </w:t>
      </w:r>
      <w:r w:rsidR="00E76171">
        <w:rPr>
          <w:rFonts w:ascii="Courier New" w:hAnsi="Courier New" w:cs="Courier New"/>
          <w:szCs w:val="24"/>
        </w:rPr>
        <w:t>Corporación</w:t>
      </w:r>
      <w:r w:rsidR="00D31E54" w:rsidRPr="00C5419B">
        <w:rPr>
          <w:rFonts w:ascii="Courier New" w:hAnsi="Courier New" w:cs="Courier New"/>
          <w:szCs w:val="24"/>
        </w:rPr>
        <w:t xml:space="preserve"> Administrativa del</w:t>
      </w:r>
      <w:r w:rsidR="007C2B13" w:rsidRPr="00C5419B">
        <w:rPr>
          <w:rFonts w:ascii="Courier New" w:hAnsi="Courier New" w:cs="Courier New"/>
          <w:szCs w:val="24"/>
        </w:rPr>
        <w:t xml:space="preserve"> Poder Judicial</w:t>
      </w:r>
      <w:r w:rsidR="00770494" w:rsidRPr="00C5419B">
        <w:rPr>
          <w:rFonts w:ascii="Courier New" w:hAnsi="Courier New" w:cs="Courier New"/>
          <w:szCs w:val="24"/>
        </w:rPr>
        <w:t>.</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 xml:space="preserve">Los directores durarán seis años en sus cargos, y se renovarán por parcialidades, no pudiendo ser reelegidos. Podrán ser removidos si incurren en una inhabilidad sobreviniente, incapacidad o negligencia manifiesta en el ejercicio de sus funciones. Las vacantes que se produzcan, por cualquier causa, se proveerán dentro de los noventa días, de la misma forma que </w:t>
      </w:r>
      <w:r w:rsidR="00722A9C">
        <w:rPr>
          <w:rFonts w:ascii="Courier New" w:hAnsi="Courier New" w:cs="Courier New"/>
          <w:szCs w:val="24"/>
        </w:rPr>
        <w:t xml:space="preserve">se </w:t>
      </w:r>
      <w:r w:rsidRPr="00C5419B">
        <w:rPr>
          <w:rFonts w:ascii="Courier New" w:hAnsi="Courier New" w:cs="Courier New"/>
          <w:szCs w:val="24"/>
        </w:rPr>
        <w:t xml:space="preserve">indica en </w:t>
      </w:r>
      <w:r w:rsidR="00326026">
        <w:rPr>
          <w:rFonts w:ascii="Courier New" w:hAnsi="Courier New" w:cs="Courier New"/>
          <w:szCs w:val="24"/>
        </w:rPr>
        <w:t>el inciso primero del presente artículo</w:t>
      </w:r>
      <w:r w:rsidRPr="00C5419B">
        <w:rPr>
          <w:rFonts w:ascii="Courier New" w:hAnsi="Courier New" w:cs="Courier New"/>
          <w:szCs w:val="24"/>
        </w:rPr>
        <w:t>.</w:t>
      </w:r>
    </w:p>
    <w:p w:rsidR="006A54AB" w:rsidRDefault="006A54AB" w:rsidP="00EC1378">
      <w:pPr>
        <w:ind w:firstLine="2268"/>
        <w:rPr>
          <w:rFonts w:ascii="Courier New" w:hAnsi="Courier New" w:cs="Courier New"/>
          <w:szCs w:val="24"/>
        </w:rPr>
      </w:pPr>
    </w:p>
    <w:p w:rsidR="00EC1378" w:rsidRPr="00C5419B" w:rsidRDefault="006A54AB" w:rsidP="00EC1378">
      <w:pPr>
        <w:ind w:firstLine="2268"/>
        <w:rPr>
          <w:rFonts w:ascii="Courier New" w:hAnsi="Courier New" w:cs="Courier New"/>
          <w:szCs w:val="24"/>
        </w:rPr>
      </w:pPr>
      <w:r>
        <w:rPr>
          <w:rFonts w:ascii="Courier New" w:hAnsi="Courier New" w:cs="Courier New"/>
          <w:szCs w:val="24"/>
        </w:rPr>
        <w:t xml:space="preserve">Artículo </w:t>
      </w:r>
      <w:r w:rsidR="00DB6C1F">
        <w:rPr>
          <w:rFonts w:ascii="Courier New" w:hAnsi="Courier New" w:cs="Courier New"/>
          <w:szCs w:val="24"/>
        </w:rPr>
        <w:t>4</w:t>
      </w:r>
      <w:r>
        <w:rPr>
          <w:rFonts w:ascii="Courier New" w:hAnsi="Courier New" w:cs="Courier New"/>
          <w:szCs w:val="24"/>
        </w:rPr>
        <w:t xml:space="preserve">°.- </w:t>
      </w:r>
      <w:r w:rsidR="00EC1378" w:rsidRPr="00C5419B">
        <w:rPr>
          <w:rFonts w:ascii="Courier New" w:hAnsi="Courier New" w:cs="Courier New"/>
          <w:szCs w:val="24"/>
        </w:rPr>
        <w:t>No podrán ser directores los diputados y los senadores, los miembros del Tribunal Constitucional, los Ministros de la Corte Suprema, consejeros del Banco Central, el Fiscal Nacional del Ministerio Público, ni las personas que conforman el alto mando de las Fuerzas Armadas y de las Fuerzas de Orden y Seguridad Pública.</w:t>
      </w:r>
    </w:p>
    <w:p w:rsidR="00EC1378" w:rsidRPr="00C5419B" w:rsidRDefault="00D31E54" w:rsidP="00EC1378">
      <w:pPr>
        <w:ind w:firstLine="2268"/>
        <w:rPr>
          <w:rFonts w:ascii="Courier New" w:hAnsi="Courier New" w:cs="Courier New"/>
          <w:szCs w:val="24"/>
        </w:rPr>
      </w:pPr>
      <w:r w:rsidRPr="00C5419B">
        <w:rPr>
          <w:rFonts w:ascii="Courier New" w:hAnsi="Courier New" w:cs="Courier New"/>
          <w:szCs w:val="24"/>
        </w:rPr>
        <w:t xml:space="preserve">Los cargos de directores son incompatibles con los de ministros de Estado, subsecretarios, intendentes y gobernadores; alcaldes y concejales; consejeros regionales; miembros del Escalafón Primario del Poder Judicial; secretario y relator del Tribunal Constitucional; fiscales del Ministerio Público; miembros del Tribunal Calificador de Elecciones y su secretario-relator; miembros de los tribunales electorales regionales, sus suplentes y sus secretarios-relatores; miembros de los demás tribunales creados por ley; </w:t>
      </w:r>
      <w:r w:rsidRPr="00C5419B">
        <w:rPr>
          <w:rFonts w:ascii="Courier New" w:hAnsi="Courier New"/>
        </w:rPr>
        <w:t>funcionarios públicos,</w:t>
      </w:r>
      <w:r w:rsidRPr="00C5419B">
        <w:rPr>
          <w:rFonts w:ascii="Courier New" w:hAnsi="Courier New" w:cs="Courier New"/>
          <w:szCs w:val="24"/>
        </w:rPr>
        <w:t xml:space="preserve"> personas que presten actualmente servicios a cualquier título a los órganos del Estado y miembros de los órganos de dirección de los Partidos Políticos. </w:t>
      </w:r>
      <w:r w:rsidRPr="00C5419B">
        <w:rPr>
          <w:rFonts w:ascii="Courier New" w:hAnsi="Courier New"/>
        </w:rPr>
        <w:t xml:space="preserve">Tampoco podrán ser nombrados como directores quienes estén inhabilitados para el ejercicio de funciones o cargos públicos, se hallen condenados por delito que tenga asignada pena de crimen o simple delito, o hayan cesado en un cargo público como consecuencia de haber obtenido una calificación deficiente, o por medida disciplinaria, salvo que hayan transcurrido más de cinco años desde la fecha de expiración de funciones. </w:t>
      </w:r>
      <w:r w:rsidRPr="00C5419B">
        <w:rPr>
          <w:rFonts w:ascii="Courier New" w:hAnsi="Courier New" w:cs="Courier New"/>
          <w:szCs w:val="24"/>
        </w:rPr>
        <w:t>Asimismo</w:t>
      </w:r>
      <w:r w:rsidR="00EC1378" w:rsidRPr="00C5419B">
        <w:rPr>
          <w:rFonts w:ascii="Courier New" w:hAnsi="Courier New" w:cs="Courier New"/>
          <w:szCs w:val="24"/>
        </w:rPr>
        <w:t>, no podrán integrar la Dirección quienes se hayan desempeñado como abogados integrantes durante los últimos dos años contados desde producida la vacante a la que postulan.</w:t>
      </w:r>
    </w:p>
    <w:p w:rsidR="00D31E54" w:rsidRPr="00C5419B" w:rsidRDefault="00EC1378" w:rsidP="001A38D2">
      <w:pPr>
        <w:ind w:firstLine="2268"/>
        <w:rPr>
          <w:rFonts w:ascii="Courier New" w:hAnsi="Courier New" w:cs="Courier New"/>
          <w:szCs w:val="24"/>
        </w:rPr>
      </w:pPr>
      <w:r w:rsidRPr="00C5419B">
        <w:rPr>
          <w:rFonts w:ascii="Courier New" w:hAnsi="Courier New" w:cs="Courier New"/>
          <w:szCs w:val="24"/>
        </w:rPr>
        <w:t xml:space="preserve">Los directores estarán sujetos a la obligación de presentar declaración de intereses y patrimonio en los términos de la </w:t>
      </w:r>
      <w:r w:rsidR="001A38D2">
        <w:rPr>
          <w:rFonts w:ascii="Courier New" w:hAnsi="Courier New" w:cs="Courier New"/>
          <w:szCs w:val="24"/>
        </w:rPr>
        <w:t>l</w:t>
      </w:r>
      <w:r w:rsidRPr="00C5419B">
        <w:rPr>
          <w:rFonts w:ascii="Courier New" w:hAnsi="Courier New" w:cs="Courier New"/>
          <w:szCs w:val="24"/>
        </w:rPr>
        <w:t xml:space="preserve">ey N° 20.880, y les será aplicable lo dispuesto en los incisos quinto y sexto del artículo 15 de dicha ley. </w:t>
      </w:r>
      <w:r w:rsidR="00D31E54" w:rsidRPr="00C5419B">
        <w:rPr>
          <w:rFonts w:ascii="Courier New" w:hAnsi="Courier New" w:cs="Courier New"/>
          <w:szCs w:val="24"/>
        </w:rPr>
        <w:t>De las infracciones a esta obligación corresponderá conocer al pleno de la Corte Suprema.</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Los directores estarán sujetos al deber de mantener reserva de los antecedentes que recaben en ejercicio de sus atribuciones cuando afecten los derechos de las personas u otra causa legal de reserva. La infracción a este deber constituirá una falta grave al principio de probidad en el ejercicio de la función pública.</w:t>
      </w:r>
    </w:p>
    <w:p w:rsidR="00860317" w:rsidRDefault="00860317" w:rsidP="00EC1378">
      <w:pPr>
        <w:ind w:firstLine="2268"/>
        <w:rPr>
          <w:rFonts w:ascii="Courier New" w:hAnsi="Courier New" w:cs="Courier New"/>
          <w:szCs w:val="24"/>
        </w:rPr>
      </w:pPr>
    </w:p>
    <w:p w:rsidR="00EC1378" w:rsidRPr="00C5419B" w:rsidRDefault="00860317" w:rsidP="00EC1378">
      <w:pPr>
        <w:ind w:firstLine="2268"/>
        <w:rPr>
          <w:rFonts w:ascii="Courier New" w:hAnsi="Courier New" w:cs="Courier New"/>
          <w:szCs w:val="24"/>
        </w:rPr>
      </w:pPr>
      <w:r>
        <w:rPr>
          <w:rFonts w:ascii="Courier New" w:hAnsi="Courier New" w:cs="Courier New"/>
          <w:szCs w:val="24"/>
        </w:rPr>
        <w:t xml:space="preserve">Artículo </w:t>
      </w:r>
      <w:r w:rsidR="00DB6C1F">
        <w:rPr>
          <w:rFonts w:ascii="Courier New" w:hAnsi="Courier New" w:cs="Courier New"/>
          <w:szCs w:val="24"/>
        </w:rPr>
        <w:t>5</w:t>
      </w:r>
      <w:r>
        <w:rPr>
          <w:rFonts w:ascii="Courier New" w:hAnsi="Courier New" w:cs="Courier New"/>
          <w:szCs w:val="24"/>
        </w:rPr>
        <w:t xml:space="preserve">°.- </w:t>
      </w:r>
      <w:r w:rsidR="00EC1378" w:rsidRPr="00C5419B">
        <w:rPr>
          <w:rFonts w:ascii="Courier New" w:hAnsi="Courier New" w:cs="Courier New"/>
          <w:szCs w:val="24"/>
        </w:rPr>
        <w:t xml:space="preserve">Los directores serán removidos por </w:t>
      </w:r>
      <w:r w:rsidR="006767B1">
        <w:rPr>
          <w:rFonts w:ascii="Courier New" w:hAnsi="Courier New" w:cs="Courier New"/>
          <w:szCs w:val="24"/>
        </w:rPr>
        <w:t>el Tribunal Constitucional</w:t>
      </w:r>
      <w:r w:rsidR="00EC1378" w:rsidRPr="00C5419B">
        <w:rPr>
          <w:rFonts w:ascii="Courier New" w:hAnsi="Courier New" w:cs="Courier New"/>
          <w:szCs w:val="24"/>
        </w:rPr>
        <w:t>, a requerimiento de</w:t>
      </w:r>
      <w:r w:rsidR="006767B1">
        <w:rPr>
          <w:rFonts w:ascii="Courier New" w:hAnsi="Courier New" w:cs="Courier New"/>
          <w:szCs w:val="24"/>
        </w:rPr>
        <w:t xml:space="preserve"> </w:t>
      </w:r>
      <w:r w:rsidR="00EC1378" w:rsidRPr="00C5419B">
        <w:rPr>
          <w:rFonts w:ascii="Courier New" w:hAnsi="Courier New" w:cs="Courier New"/>
          <w:szCs w:val="24"/>
        </w:rPr>
        <w:t>l</w:t>
      </w:r>
      <w:r w:rsidR="006767B1">
        <w:rPr>
          <w:rFonts w:ascii="Courier New" w:hAnsi="Courier New" w:cs="Courier New"/>
          <w:szCs w:val="24"/>
        </w:rPr>
        <w:t xml:space="preserve">a Comisión de Transparencia del Estado </w:t>
      </w:r>
      <w:r w:rsidR="00EC1378" w:rsidRPr="00C5419B">
        <w:rPr>
          <w:rFonts w:ascii="Courier New" w:hAnsi="Courier New" w:cs="Courier New"/>
          <w:szCs w:val="24"/>
        </w:rPr>
        <w:t xml:space="preserve">o </w:t>
      </w:r>
      <w:r w:rsidR="006767B1">
        <w:rPr>
          <w:rFonts w:ascii="Courier New" w:hAnsi="Courier New" w:cs="Courier New"/>
          <w:szCs w:val="24"/>
        </w:rPr>
        <w:t xml:space="preserve">del pleno </w:t>
      </w:r>
      <w:r w:rsidR="00EC1378" w:rsidRPr="00C5419B">
        <w:rPr>
          <w:rFonts w:ascii="Courier New" w:hAnsi="Courier New" w:cs="Courier New"/>
          <w:szCs w:val="24"/>
        </w:rPr>
        <w:t xml:space="preserve">de la Corte Suprema, por incapacidad, mal comportamiento o negligencia manifiesta en el ejercicio de sus funciones. </w:t>
      </w:r>
      <w:r w:rsidR="00DB6C1F">
        <w:rPr>
          <w:rFonts w:ascii="Courier New" w:hAnsi="Courier New" w:cs="Courier New"/>
          <w:szCs w:val="24"/>
        </w:rPr>
        <w:t>El Tribunal Constitucional</w:t>
      </w:r>
      <w:r w:rsidR="00EC1378" w:rsidRPr="00C5419B">
        <w:rPr>
          <w:rFonts w:ascii="Courier New" w:hAnsi="Courier New" w:cs="Courier New"/>
          <w:szCs w:val="24"/>
        </w:rPr>
        <w:t xml:space="preserve"> conocerá del asunto en pleno especialmente convocado al efecto y para acordar la remoción deberá reunir el voto conforme de la mayoría de sus miembros en ejercicio.</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Además de la remoción, serán causales de cesación en el cargo de director, las siguientes:</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t>a) Expiración del plazo por el que fue designado.</w:t>
      </w:r>
    </w:p>
    <w:p w:rsidR="00EC1378" w:rsidRPr="00C5419B" w:rsidRDefault="00EC1378" w:rsidP="00193706">
      <w:pPr>
        <w:ind w:firstLine="2835"/>
        <w:rPr>
          <w:rFonts w:ascii="Courier New" w:hAnsi="Courier New" w:cs="Courier New"/>
          <w:szCs w:val="24"/>
        </w:rPr>
      </w:pPr>
      <w:r w:rsidRPr="00C5419B">
        <w:rPr>
          <w:rFonts w:ascii="Courier New" w:hAnsi="Courier New"/>
        </w:rPr>
        <w:t xml:space="preserve">b) Renuncia ante </w:t>
      </w:r>
      <w:r w:rsidR="00292133">
        <w:rPr>
          <w:rFonts w:ascii="Courier New" w:hAnsi="Courier New"/>
        </w:rPr>
        <w:t xml:space="preserve">la </w:t>
      </w:r>
      <w:r w:rsidR="00292133" w:rsidRPr="00C5419B">
        <w:rPr>
          <w:rFonts w:ascii="Courier New" w:hAnsi="Courier New" w:cs="Courier New"/>
          <w:szCs w:val="24"/>
        </w:rPr>
        <w:t>Comisión de Transparencia del Estado</w:t>
      </w:r>
      <w:r w:rsidR="00292133" w:rsidRPr="00C5419B">
        <w:rPr>
          <w:rFonts w:ascii="Courier New" w:hAnsi="Courier New"/>
        </w:rPr>
        <w:t xml:space="preserve"> </w:t>
      </w:r>
      <w:r w:rsidR="00292133">
        <w:rPr>
          <w:rFonts w:ascii="Courier New" w:hAnsi="Courier New"/>
        </w:rPr>
        <w:t xml:space="preserve">o </w:t>
      </w:r>
      <w:r w:rsidR="00D01577">
        <w:rPr>
          <w:rFonts w:ascii="Courier New" w:hAnsi="Courier New"/>
        </w:rPr>
        <w:t xml:space="preserve">ante </w:t>
      </w:r>
      <w:r w:rsidRPr="00C5419B">
        <w:rPr>
          <w:rFonts w:ascii="Courier New" w:hAnsi="Courier New"/>
        </w:rPr>
        <w:t xml:space="preserve">el </w:t>
      </w:r>
      <w:r w:rsidR="00D31E54" w:rsidRPr="00C5419B">
        <w:rPr>
          <w:rFonts w:ascii="Courier New" w:hAnsi="Courier New"/>
        </w:rPr>
        <w:t>pleno de la Corte Suprema</w:t>
      </w:r>
      <w:r w:rsidR="00292133">
        <w:rPr>
          <w:rFonts w:ascii="Courier New" w:hAnsi="Courier New"/>
        </w:rPr>
        <w:t>, según quien hubiere efectuado el respectivo nombramiento</w:t>
      </w:r>
      <w:r w:rsidRPr="00C5419B">
        <w:rPr>
          <w:rFonts w:ascii="Courier New" w:hAnsi="Courier New"/>
        </w:rPr>
        <w:t>.</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t>c) Postulación a un cargo de elección popular.</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t>d) Incompatibilidad sobreviniente, circunstancia que será calificada por la mayoría de los directores con exclusión del afectado.</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En caso que uno o más directores</w:t>
      </w:r>
      <w:r w:rsidR="00F50EF3">
        <w:rPr>
          <w:rFonts w:ascii="Courier New" w:hAnsi="Courier New" w:cs="Courier New"/>
          <w:szCs w:val="24"/>
        </w:rPr>
        <w:t xml:space="preserve">, </w:t>
      </w:r>
      <w:r w:rsidR="00130799">
        <w:rPr>
          <w:rFonts w:ascii="Courier New" w:hAnsi="Courier New" w:cs="Courier New"/>
          <w:szCs w:val="24"/>
        </w:rPr>
        <w:t xml:space="preserve">incluido </w:t>
      </w:r>
      <w:r w:rsidR="00F50EF3">
        <w:rPr>
          <w:rFonts w:ascii="Courier New" w:hAnsi="Courier New" w:cs="Courier New"/>
          <w:szCs w:val="24"/>
        </w:rPr>
        <w:t>el Presidente de la Dirección de Transparencia</w:t>
      </w:r>
      <w:r w:rsidR="002924CD">
        <w:rPr>
          <w:rFonts w:ascii="Courier New" w:hAnsi="Courier New" w:cs="Courier New"/>
          <w:szCs w:val="24"/>
        </w:rPr>
        <w:t>,</w:t>
      </w:r>
      <w:r w:rsidRPr="00C5419B">
        <w:rPr>
          <w:rFonts w:ascii="Courier New" w:hAnsi="Courier New" w:cs="Courier New"/>
          <w:szCs w:val="24"/>
        </w:rPr>
        <w:t xml:space="preserve"> cesare</w:t>
      </w:r>
      <w:r w:rsidR="002924CD">
        <w:rPr>
          <w:rFonts w:ascii="Courier New" w:hAnsi="Courier New" w:cs="Courier New"/>
          <w:szCs w:val="24"/>
        </w:rPr>
        <w:t>n</w:t>
      </w:r>
      <w:r w:rsidRPr="00C5419B">
        <w:rPr>
          <w:rFonts w:ascii="Courier New" w:hAnsi="Courier New" w:cs="Courier New"/>
          <w:szCs w:val="24"/>
        </w:rPr>
        <w:t xml:space="preserve"> por cualquier causa, procederá la designación de un </w:t>
      </w:r>
      <w:r w:rsidR="00C77ABC">
        <w:rPr>
          <w:rFonts w:ascii="Courier New" w:hAnsi="Courier New" w:cs="Courier New"/>
          <w:szCs w:val="24"/>
        </w:rPr>
        <w:t>reemplazante</w:t>
      </w:r>
      <w:r w:rsidRPr="00C5419B">
        <w:rPr>
          <w:rFonts w:ascii="Courier New" w:hAnsi="Courier New" w:cs="Courier New"/>
          <w:szCs w:val="24"/>
        </w:rPr>
        <w:t xml:space="preserve">, sujeto al mismo procedimiento dispuesto en </w:t>
      </w:r>
      <w:r w:rsidR="00DB662D">
        <w:rPr>
          <w:rFonts w:ascii="Courier New" w:hAnsi="Courier New" w:cs="Courier New"/>
          <w:szCs w:val="24"/>
        </w:rPr>
        <w:t>el</w:t>
      </w:r>
      <w:r w:rsidR="00DB662D" w:rsidRPr="00C5419B">
        <w:rPr>
          <w:rFonts w:ascii="Courier New" w:hAnsi="Courier New" w:cs="Courier New"/>
          <w:szCs w:val="24"/>
        </w:rPr>
        <w:t xml:space="preserve"> </w:t>
      </w:r>
      <w:r w:rsidRPr="00C5419B">
        <w:rPr>
          <w:rFonts w:ascii="Courier New" w:hAnsi="Courier New" w:cs="Courier New"/>
          <w:szCs w:val="24"/>
        </w:rPr>
        <w:t>artículo</w:t>
      </w:r>
      <w:r w:rsidR="00DB662D">
        <w:rPr>
          <w:rFonts w:ascii="Courier New" w:hAnsi="Courier New" w:cs="Courier New"/>
          <w:szCs w:val="24"/>
        </w:rPr>
        <w:t xml:space="preserve"> 3°</w:t>
      </w:r>
      <w:r w:rsidRPr="00C5419B">
        <w:rPr>
          <w:rFonts w:ascii="Courier New" w:hAnsi="Courier New" w:cs="Courier New"/>
          <w:szCs w:val="24"/>
        </w:rPr>
        <w:t xml:space="preserve">, por el período que restare. </w:t>
      </w:r>
    </w:p>
    <w:p w:rsidR="00860317" w:rsidRDefault="00860317" w:rsidP="00EC1378">
      <w:pPr>
        <w:ind w:firstLine="2268"/>
        <w:rPr>
          <w:rFonts w:ascii="Courier New" w:hAnsi="Courier New" w:cs="Courier New"/>
          <w:szCs w:val="24"/>
        </w:rPr>
      </w:pPr>
    </w:p>
    <w:p w:rsidR="007A6F14" w:rsidRPr="00C5419B" w:rsidRDefault="00860317" w:rsidP="007A6F14">
      <w:pPr>
        <w:ind w:firstLine="2268"/>
        <w:rPr>
          <w:rFonts w:ascii="Courier New" w:hAnsi="Courier New" w:cs="Courier New"/>
          <w:szCs w:val="24"/>
        </w:rPr>
      </w:pPr>
      <w:r>
        <w:rPr>
          <w:rFonts w:ascii="Courier New" w:hAnsi="Courier New" w:cs="Courier New"/>
          <w:szCs w:val="24"/>
        </w:rPr>
        <w:t xml:space="preserve">Artículo </w:t>
      </w:r>
      <w:r w:rsidR="00DB6C1F">
        <w:rPr>
          <w:rFonts w:ascii="Courier New" w:hAnsi="Courier New" w:cs="Courier New"/>
          <w:szCs w:val="24"/>
        </w:rPr>
        <w:t>6</w:t>
      </w:r>
      <w:r>
        <w:rPr>
          <w:rFonts w:ascii="Courier New" w:hAnsi="Courier New" w:cs="Courier New"/>
          <w:szCs w:val="24"/>
        </w:rPr>
        <w:t xml:space="preserve">°.- </w:t>
      </w:r>
      <w:r w:rsidR="00EC1378" w:rsidRPr="00C5419B">
        <w:rPr>
          <w:rFonts w:ascii="Courier New" w:hAnsi="Courier New" w:cs="Courier New"/>
          <w:szCs w:val="24"/>
        </w:rPr>
        <w:t xml:space="preserve">Los directores percibirán una dieta equivalente a 15 unidades de fomento por cada sesión a la que asistan, con un máximo de </w:t>
      </w:r>
      <w:r w:rsidR="002B0E01">
        <w:rPr>
          <w:rFonts w:ascii="Courier New" w:hAnsi="Courier New" w:cs="Courier New"/>
          <w:szCs w:val="24"/>
        </w:rPr>
        <w:t>30</w:t>
      </w:r>
      <w:r w:rsidR="002B0E01" w:rsidRPr="00C5419B">
        <w:rPr>
          <w:rFonts w:ascii="Courier New" w:hAnsi="Courier New" w:cs="Courier New"/>
          <w:szCs w:val="24"/>
        </w:rPr>
        <w:t xml:space="preserve"> </w:t>
      </w:r>
      <w:r w:rsidR="00EC1378" w:rsidRPr="00C5419B">
        <w:rPr>
          <w:rFonts w:ascii="Courier New" w:hAnsi="Courier New" w:cs="Courier New"/>
          <w:szCs w:val="24"/>
        </w:rPr>
        <w:t>unidades de fomento por mes calendario.</w:t>
      </w:r>
      <w:r w:rsidR="007A6F14">
        <w:rPr>
          <w:rFonts w:ascii="Courier New" w:hAnsi="Courier New" w:cs="Courier New"/>
          <w:szCs w:val="24"/>
        </w:rPr>
        <w:t xml:space="preserve"> </w:t>
      </w:r>
    </w:p>
    <w:p w:rsidR="00EC1378" w:rsidRPr="00C5419B" w:rsidRDefault="00EC1378" w:rsidP="00EC1378">
      <w:pPr>
        <w:ind w:firstLine="2268"/>
        <w:rPr>
          <w:rFonts w:ascii="Courier New" w:hAnsi="Courier New" w:cs="Courier New"/>
          <w:szCs w:val="24"/>
        </w:rPr>
      </w:pPr>
    </w:p>
    <w:p w:rsidR="00D31E54" w:rsidRPr="00C5419B" w:rsidRDefault="00860317" w:rsidP="00D31E54">
      <w:pPr>
        <w:ind w:firstLine="2268"/>
        <w:rPr>
          <w:rFonts w:ascii="Courier New" w:hAnsi="Courier New" w:cs="Courier New"/>
          <w:szCs w:val="24"/>
        </w:rPr>
      </w:pPr>
      <w:r>
        <w:rPr>
          <w:rFonts w:ascii="Courier New" w:hAnsi="Courier New" w:cs="Courier New"/>
          <w:szCs w:val="24"/>
        </w:rPr>
        <w:t xml:space="preserve">Artículo </w:t>
      </w:r>
      <w:r w:rsidR="00DB6C1F">
        <w:rPr>
          <w:rFonts w:ascii="Courier New" w:hAnsi="Courier New" w:cs="Courier New"/>
          <w:szCs w:val="24"/>
        </w:rPr>
        <w:t>7</w:t>
      </w:r>
      <w:r>
        <w:rPr>
          <w:rFonts w:ascii="Courier New" w:hAnsi="Courier New" w:cs="Courier New"/>
          <w:szCs w:val="24"/>
        </w:rPr>
        <w:t xml:space="preserve">°.- </w:t>
      </w:r>
      <w:r w:rsidR="00EC1378" w:rsidRPr="00C5419B">
        <w:rPr>
          <w:rFonts w:ascii="Courier New" w:hAnsi="Courier New" w:cs="Courier New"/>
          <w:szCs w:val="24"/>
        </w:rPr>
        <w:t>La Dirección de Transparencia de la Corporación Administrativa de</w:t>
      </w:r>
      <w:r w:rsidR="000A7A5C" w:rsidRPr="00C5419B">
        <w:rPr>
          <w:rFonts w:ascii="Courier New" w:hAnsi="Courier New" w:cs="Courier New"/>
          <w:szCs w:val="24"/>
        </w:rPr>
        <w:t>l Poder Judicial</w:t>
      </w:r>
      <w:r w:rsidR="00EC1378" w:rsidRPr="00C5419B">
        <w:rPr>
          <w:rFonts w:ascii="Courier New" w:hAnsi="Courier New" w:cs="Courier New"/>
          <w:szCs w:val="24"/>
        </w:rPr>
        <w:t xml:space="preserve"> adoptará sus decisiones por la mayoría de sus miembros</w:t>
      </w:r>
      <w:r w:rsidR="00D31E54" w:rsidRPr="00C5419B">
        <w:rPr>
          <w:rFonts w:ascii="Courier New" w:hAnsi="Courier New" w:cs="Courier New"/>
          <w:szCs w:val="24"/>
        </w:rPr>
        <w:t xml:space="preserve">. El quórum mínimo para sesionar será de dos directores, en cuyo caso, quien ejerza la presidencia de la Dirección de Transparencia </w:t>
      </w:r>
      <w:r w:rsidR="002F584F" w:rsidRPr="002F584F">
        <w:rPr>
          <w:rFonts w:ascii="Courier New" w:hAnsi="Courier New" w:cs="Courier New"/>
          <w:szCs w:val="24"/>
        </w:rPr>
        <w:t xml:space="preserve">de la Corporación Administrativa del Poder Judicial </w:t>
      </w:r>
      <w:r w:rsidR="00D31E54" w:rsidRPr="00C5419B">
        <w:rPr>
          <w:rFonts w:ascii="Courier New" w:hAnsi="Courier New" w:cs="Courier New"/>
          <w:szCs w:val="24"/>
        </w:rPr>
        <w:t xml:space="preserve">poseerá voto dirimente. </w:t>
      </w:r>
      <w:r w:rsidR="00D01577">
        <w:rPr>
          <w:rFonts w:ascii="Courier New" w:hAnsi="Courier New" w:cs="Courier New"/>
          <w:szCs w:val="24"/>
        </w:rPr>
        <w:t xml:space="preserve">En sus decisiones deberá considerar </w:t>
      </w:r>
      <w:r w:rsidR="0076119A">
        <w:rPr>
          <w:rFonts w:ascii="Courier New" w:hAnsi="Courier New" w:cs="Courier New"/>
          <w:szCs w:val="24"/>
        </w:rPr>
        <w:t>fundadamente</w:t>
      </w:r>
      <w:r w:rsidR="00D01577">
        <w:rPr>
          <w:rFonts w:ascii="Courier New" w:hAnsi="Courier New" w:cs="Courier New"/>
          <w:szCs w:val="24"/>
        </w:rPr>
        <w:t xml:space="preserve"> </w:t>
      </w:r>
      <w:r w:rsidR="008215EF">
        <w:rPr>
          <w:rFonts w:ascii="Courier New" w:hAnsi="Courier New" w:cs="Courier New"/>
          <w:szCs w:val="24"/>
        </w:rPr>
        <w:t xml:space="preserve">las </w:t>
      </w:r>
      <w:r w:rsidR="00D01577">
        <w:rPr>
          <w:rFonts w:ascii="Courier New" w:hAnsi="Courier New" w:cs="Courier New"/>
          <w:szCs w:val="24"/>
        </w:rPr>
        <w:t>decisiones del Consejo para la Transparencia</w:t>
      </w:r>
      <w:r w:rsidR="00B24EAF">
        <w:rPr>
          <w:rFonts w:ascii="Courier New" w:hAnsi="Courier New" w:cs="Courier New"/>
          <w:szCs w:val="24"/>
        </w:rPr>
        <w:t xml:space="preserve">. </w:t>
      </w:r>
    </w:p>
    <w:p w:rsidR="00860317" w:rsidRDefault="00860317" w:rsidP="00D31E54">
      <w:pPr>
        <w:ind w:firstLine="2268"/>
        <w:rPr>
          <w:rFonts w:ascii="Courier New" w:hAnsi="Courier New" w:cs="Courier New"/>
          <w:szCs w:val="24"/>
        </w:rPr>
      </w:pPr>
    </w:p>
    <w:p w:rsidR="00D31E54" w:rsidRPr="00C5419B" w:rsidRDefault="00860317" w:rsidP="00D31E54">
      <w:pPr>
        <w:ind w:firstLine="2268"/>
        <w:rPr>
          <w:rFonts w:ascii="Courier New" w:hAnsi="Courier New" w:cs="Courier New"/>
          <w:szCs w:val="24"/>
        </w:rPr>
      </w:pPr>
      <w:r>
        <w:rPr>
          <w:rFonts w:ascii="Courier New" w:hAnsi="Courier New" w:cs="Courier New"/>
          <w:szCs w:val="24"/>
        </w:rPr>
        <w:t xml:space="preserve">Artículo </w:t>
      </w:r>
      <w:r w:rsidR="00DB6C1F">
        <w:rPr>
          <w:rFonts w:ascii="Courier New" w:hAnsi="Courier New" w:cs="Courier New"/>
          <w:szCs w:val="24"/>
        </w:rPr>
        <w:t>8</w:t>
      </w:r>
      <w:r>
        <w:rPr>
          <w:rFonts w:ascii="Courier New" w:hAnsi="Courier New" w:cs="Courier New"/>
          <w:szCs w:val="24"/>
        </w:rPr>
        <w:t xml:space="preserve">°.- </w:t>
      </w:r>
      <w:r w:rsidR="0061596F">
        <w:rPr>
          <w:rFonts w:ascii="Courier New" w:hAnsi="Courier New" w:cs="Courier New"/>
          <w:szCs w:val="24"/>
        </w:rPr>
        <w:t>El pleno de la Corte Suprema, a prop</w:t>
      </w:r>
      <w:r w:rsidR="007622CB">
        <w:rPr>
          <w:rFonts w:ascii="Courier New" w:hAnsi="Courier New" w:cs="Courier New"/>
          <w:szCs w:val="24"/>
        </w:rPr>
        <w:t>uesta</w:t>
      </w:r>
      <w:r w:rsidR="0061596F">
        <w:rPr>
          <w:rFonts w:ascii="Courier New" w:hAnsi="Courier New" w:cs="Courier New"/>
          <w:szCs w:val="24"/>
        </w:rPr>
        <w:t xml:space="preserve"> de l</w:t>
      </w:r>
      <w:r w:rsidR="0061596F" w:rsidRPr="00C5419B">
        <w:rPr>
          <w:rFonts w:ascii="Courier New" w:hAnsi="Courier New" w:cs="Courier New"/>
          <w:szCs w:val="24"/>
        </w:rPr>
        <w:t xml:space="preserve">a </w:t>
      </w:r>
      <w:r w:rsidR="00D31E54" w:rsidRPr="00C5419B">
        <w:rPr>
          <w:rFonts w:ascii="Courier New" w:hAnsi="Courier New" w:cs="Courier New"/>
          <w:szCs w:val="24"/>
        </w:rPr>
        <w:t>Dirección de Transparencia</w:t>
      </w:r>
      <w:r w:rsidR="002B0E01">
        <w:rPr>
          <w:rFonts w:ascii="Courier New" w:hAnsi="Courier New" w:cs="Courier New"/>
          <w:szCs w:val="24"/>
        </w:rPr>
        <w:t xml:space="preserve"> de la Corporación Administrativa del Poder Judicial</w:t>
      </w:r>
      <w:r w:rsidR="00D31E54" w:rsidRPr="00C5419B">
        <w:rPr>
          <w:rFonts w:ascii="Courier New" w:hAnsi="Courier New" w:cs="Courier New"/>
          <w:szCs w:val="24"/>
        </w:rPr>
        <w:t xml:space="preserve">, mediante resolución publicada en el Diario Oficial, establecerá las demás normas e instrucciones necesarias para dar cumplimiento a las </w:t>
      </w:r>
      <w:r w:rsidR="0061596F" w:rsidRPr="0061596F">
        <w:rPr>
          <w:rFonts w:ascii="Courier New" w:hAnsi="Courier New" w:cs="Courier New"/>
          <w:szCs w:val="24"/>
        </w:rPr>
        <w:t>normas contenidas en los títulos II y III</w:t>
      </w:r>
      <w:r w:rsidR="00B41C9B">
        <w:rPr>
          <w:rFonts w:ascii="Courier New" w:hAnsi="Courier New" w:cs="Courier New"/>
          <w:szCs w:val="24"/>
        </w:rPr>
        <w:t>, con excepción de</w:t>
      </w:r>
      <w:r w:rsidR="00B3577C">
        <w:rPr>
          <w:rFonts w:ascii="Courier New" w:hAnsi="Courier New" w:cs="Courier New"/>
          <w:szCs w:val="24"/>
        </w:rPr>
        <w:t>l</w:t>
      </w:r>
      <w:r w:rsidR="00B41C9B">
        <w:rPr>
          <w:rFonts w:ascii="Courier New" w:hAnsi="Courier New" w:cs="Courier New"/>
          <w:szCs w:val="24"/>
        </w:rPr>
        <w:t xml:space="preserve"> artículo 9°</w:t>
      </w:r>
      <w:r w:rsidR="0061596F" w:rsidRPr="0061596F">
        <w:rPr>
          <w:rFonts w:ascii="Courier New" w:hAnsi="Courier New" w:cs="Courier New"/>
          <w:szCs w:val="24"/>
        </w:rPr>
        <w:t xml:space="preserve"> del artículo primero de la ley Nº 20.285, así como por lo dispuesto en artículos 10 al 22 contenidos en el artículo primero de la misma ley</w:t>
      </w:r>
      <w:r w:rsidR="00D31E54" w:rsidRPr="00C5419B">
        <w:rPr>
          <w:rFonts w:ascii="Courier New" w:hAnsi="Courier New" w:cs="Courier New"/>
          <w:szCs w:val="24"/>
        </w:rPr>
        <w:t xml:space="preserve">, considerando para tal efecto las normas generales que dicte </w:t>
      </w:r>
      <w:r w:rsidR="00D31E54" w:rsidRPr="00C5419B">
        <w:rPr>
          <w:rFonts w:ascii="Courier New" w:hAnsi="Courier New" w:cs="Courier New"/>
          <w:szCs w:val="24"/>
        </w:rPr>
        <w:lastRenderedPageBreak/>
        <w:t>el Consejo para la Transparencia en conformidad con el artículo 33 del artículo primero de la ley N° 20.285.</w:t>
      </w:r>
    </w:p>
    <w:p w:rsidR="00935E73" w:rsidRPr="00C5419B" w:rsidRDefault="00D70E25" w:rsidP="00810D04">
      <w:pPr>
        <w:ind w:firstLine="2268"/>
        <w:rPr>
          <w:rFonts w:ascii="Courier New" w:hAnsi="Courier New" w:cs="Courier New"/>
          <w:szCs w:val="24"/>
        </w:rPr>
      </w:pPr>
      <w:r w:rsidRPr="00D70E25">
        <w:rPr>
          <w:rFonts w:ascii="Courier New" w:hAnsi="Courier New" w:cs="Courier New"/>
          <w:szCs w:val="24"/>
        </w:rPr>
        <w:t xml:space="preserve">La resolución señalada en el inciso anterior </w:t>
      </w:r>
      <w:r w:rsidR="00EC1378" w:rsidRPr="00D70E25">
        <w:rPr>
          <w:rFonts w:ascii="Courier New" w:hAnsi="Courier New" w:cs="Courier New"/>
          <w:szCs w:val="24"/>
        </w:rPr>
        <w:t>establecerá las demás normas nece</w:t>
      </w:r>
      <w:r w:rsidR="00D641AB" w:rsidRPr="00D70E25">
        <w:rPr>
          <w:rFonts w:ascii="Courier New" w:hAnsi="Courier New" w:cs="Courier New"/>
          <w:szCs w:val="24"/>
        </w:rPr>
        <w:t xml:space="preserve">sarias para </w:t>
      </w:r>
      <w:r w:rsidR="0061596F" w:rsidRPr="00D70E25">
        <w:rPr>
          <w:rFonts w:ascii="Courier New" w:hAnsi="Courier New" w:cs="Courier New"/>
          <w:szCs w:val="24"/>
        </w:rPr>
        <w:t xml:space="preserve">el </w:t>
      </w:r>
      <w:r w:rsidR="00D641AB" w:rsidRPr="00D70E25">
        <w:rPr>
          <w:rFonts w:ascii="Courier New" w:hAnsi="Courier New" w:cs="Courier New"/>
          <w:szCs w:val="24"/>
        </w:rPr>
        <w:t>funcionamiento</w:t>
      </w:r>
      <w:r w:rsidR="0061596F" w:rsidRPr="00D70E25">
        <w:rPr>
          <w:rFonts w:ascii="Courier New" w:hAnsi="Courier New" w:cs="Courier New"/>
          <w:szCs w:val="24"/>
        </w:rPr>
        <w:t xml:space="preserve"> de la Dirección de Transparencia</w:t>
      </w:r>
      <w:r w:rsidR="00D641AB" w:rsidRPr="00D70E25">
        <w:rPr>
          <w:rFonts w:ascii="Courier New" w:hAnsi="Courier New" w:cs="Courier New"/>
          <w:szCs w:val="24"/>
        </w:rPr>
        <w:t>.</w:t>
      </w:r>
    </w:p>
    <w:p w:rsidR="00935E73" w:rsidRPr="00C5419B" w:rsidRDefault="00935E73" w:rsidP="00935E73">
      <w:pPr>
        <w:ind w:firstLine="2268"/>
        <w:rPr>
          <w:rFonts w:ascii="Courier New" w:hAnsi="Courier New" w:cs="Courier New"/>
          <w:b/>
          <w:szCs w:val="24"/>
        </w:rPr>
      </w:pPr>
    </w:p>
    <w:p w:rsidR="00493EFF" w:rsidRPr="00C5419B" w:rsidRDefault="00EC1378" w:rsidP="00493EFF">
      <w:pPr>
        <w:ind w:firstLine="2268"/>
        <w:rPr>
          <w:rFonts w:ascii="Courier New" w:hAnsi="Courier New" w:cs="Courier New"/>
          <w:szCs w:val="24"/>
        </w:rPr>
      </w:pPr>
      <w:r w:rsidRPr="00C5419B">
        <w:rPr>
          <w:rFonts w:ascii="Courier New" w:hAnsi="Courier New" w:cs="Courier New"/>
          <w:szCs w:val="24"/>
        </w:rPr>
        <w:t xml:space="preserve">Artículo </w:t>
      </w:r>
      <w:r w:rsidR="00DB6C1F">
        <w:rPr>
          <w:rFonts w:ascii="Courier New" w:hAnsi="Courier New" w:cs="Courier New"/>
          <w:szCs w:val="24"/>
        </w:rPr>
        <w:t>9</w:t>
      </w:r>
      <w:r w:rsidR="006B3E43" w:rsidRPr="00C5419B">
        <w:rPr>
          <w:rFonts w:ascii="Courier New" w:hAnsi="Courier New" w:cs="Courier New"/>
          <w:szCs w:val="24"/>
        </w:rPr>
        <w:t>°</w:t>
      </w:r>
      <w:r w:rsidRPr="00C5419B">
        <w:rPr>
          <w:rFonts w:ascii="Courier New" w:hAnsi="Courier New" w:cs="Courier New"/>
          <w:szCs w:val="24"/>
        </w:rPr>
        <w:t xml:space="preserve">.- </w:t>
      </w:r>
      <w:r w:rsidR="00493EFF" w:rsidRPr="00C5419B">
        <w:rPr>
          <w:rFonts w:ascii="Courier New" w:hAnsi="Courier New" w:cs="Courier New"/>
          <w:szCs w:val="24"/>
        </w:rPr>
        <w:t>Toda persona tiene derecho a solicitar y recibir información de la Corporación Administrativa del Poder Judicial, en la forma y condiciones que establece esta ley.</w:t>
      </w:r>
    </w:p>
    <w:p w:rsidR="00493EFF" w:rsidRPr="00C5419B" w:rsidRDefault="00493EFF" w:rsidP="00493EFF">
      <w:pPr>
        <w:ind w:firstLine="2268"/>
        <w:rPr>
          <w:rFonts w:ascii="Courier New" w:hAnsi="Courier New" w:cs="Courier New"/>
          <w:szCs w:val="24"/>
        </w:rPr>
      </w:pPr>
      <w:r w:rsidRPr="00C5419B">
        <w:rPr>
          <w:rFonts w:ascii="Courier New" w:hAnsi="Courier New" w:cs="Courier New"/>
          <w:szCs w:val="24"/>
        </w:rPr>
        <w:t>El acceso a la información comprende el derecho de acceder a las informaciones contenidas en actos, resoluciones, actas, expedientes, contratos y acuerdos, así como a toda información elaborada con presupuesto público</w:t>
      </w:r>
      <w:r w:rsidR="00D31E54" w:rsidRPr="00C5419B">
        <w:rPr>
          <w:rFonts w:ascii="Courier New" w:hAnsi="Courier New" w:cs="Courier New"/>
          <w:szCs w:val="24"/>
        </w:rPr>
        <w:t xml:space="preserve"> por parte de la </w:t>
      </w:r>
      <w:r w:rsidR="0061057D">
        <w:rPr>
          <w:rFonts w:ascii="Courier New" w:hAnsi="Courier New" w:cs="Courier New"/>
          <w:szCs w:val="24"/>
        </w:rPr>
        <w:t>Corporación</w:t>
      </w:r>
      <w:r w:rsidR="0061057D" w:rsidRPr="00C5419B">
        <w:rPr>
          <w:rFonts w:ascii="Courier New" w:hAnsi="Courier New" w:cs="Courier New"/>
          <w:szCs w:val="24"/>
        </w:rPr>
        <w:t xml:space="preserve"> </w:t>
      </w:r>
      <w:r w:rsidR="00D31E54" w:rsidRPr="00C5419B">
        <w:rPr>
          <w:rFonts w:ascii="Courier New" w:hAnsi="Courier New" w:cs="Courier New"/>
          <w:szCs w:val="24"/>
        </w:rPr>
        <w:t>Administrativa del Poder Judicial</w:t>
      </w:r>
      <w:r w:rsidRPr="00C5419B">
        <w:rPr>
          <w:rFonts w:ascii="Courier New" w:hAnsi="Courier New" w:cs="Courier New"/>
          <w:szCs w:val="24"/>
        </w:rPr>
        <w:t>, cualquiera sea el formato o soporte en que se contenga, salvo las excepciones legales.</w:t>
      </w:r>
    </w:p>
    <w:p w:rsidR="00935E73" w:rsidRPr="00C5419B" w:rsidRDefault="00935E73" w:rsidP="00493EFF">
      <w:pPr>
        <w:ind w:firstLine="2268"/>
        <w:rPr>
          <w:rFonts w:ascii="Courier New" w:hAnsi="Courier New" w:cs="Courier New"/>
          <w:b/>
          <w:szCs w:val="24"/>
        </w:rPr>
      </w:pPr>
    </w:p>
    <w:p w:rsidR="00493EFF" w:rsidRPr="00C5419B" w:rsidRDefault="00493EFF" w:rsidP="00493EFF">
      <w:pPr>
        <w:ind w:firstLine="2268"/>
        <w:rPr>
          <w:rFonts w:ascii="Courier New" w:hAnsi="Courier New" w:cs="Courier New"/>
          <w:szCs w:val="24"/>
        </w:rPr>
      </w:pPr>
      <w:r w:rsidRPr="00C5419B">
        <w:rPr>
          <w:rFonts w:ascii="Courier New" w:hAnsi="Courier New" w:cs="Courier New"/>
          <w:szCs w:val="24"/>
        </w:rPr>
        <w:t xml:space="preserve">Artículo </w:t>
      </w:r>
      <w:r w:rsidR="00DB6C1F">
        <w:rPr>
          <w:rFonts w:ascii="Courier New" w:hAnsi="Courier New" w:cs="Courier New"/>
          <w:szCs w:val="24"/>
        </w:rPr>
        <w:t>10</w:t>
      </w:r>
      <w:r w:rsidR="006B3E43" w:rsidRPr="00C5419B">
        <w:rPr>
          <w:rFonts w:ascii="Courier New" w:hAnsi="Courier New" w:cs="Courier New"/>
          <w:szCs w:val="24"/>
        </w:rPr>
        <w:t>°</w:t>
      </w:r>
      <w:r w:rsidRPr="00C5419B">
        <w:rPr>
          <w:rFonts w:ascii="Courier New" w:hAnsi="Courier New" w:cs="Courier New"/>
          <w:szCs w:val="24"/>
        </w:rPr>
        <w:t xml:space="preserve">.- Vencido el plazo previsto para la entrega de la información requerida conforme a lo dispuesto en el artículo primero de la ley N° 20.285, o denegada la petición, el requirente tendrá derecho a recurrir ante la Dirección de Transparencia de la Corporación Administrativa del Poder Judicial a que se refiere el artículo </w:t>
      </w:r>
      <w:r w:rsidR="00E17F73">
        <w:rPr>
          <w:rFonts w:ascii="Courier New" w:hAnsi="Courier New" w:cs="Courier New"/>
          <w:szCs w:val="24"/>
        </w:rPr>
        <w:t xml:space="preserve">2° </w:t>
      </w:r>
      <w:r w:rsidRPr="00C5419B">
        <w:rPr>
          <w:rFonts w:ascii="Courier New" w:hAnsi="Courier New" w:cs="Courier New"/>
          <w:szCs w:val="24"/>
        </w:rPr>
        <w:t xml:space="preserve">anterior. </w:t>
      </w:r>
    </w:p>
    <w:p w:rsidR="00493EFF" w:rsidRPr="00C5419B" w:rsidRDefault="00493EFF" w:rsidP="00493EFF">
      <w:pPr>
        <w:ind w:firstLine="2268"/>
        <w:rPr>
          <w:rFonts w:ascii="Courier New" w:hAnsi="Courier New" w:cs="Courier New"/>
          <w:szCs w:val="24"/>
        </w:rPr>
      </w:pPr>
      <w:r w:rsidRPr="00C5419B">
        <w:rPr>
          <w:rFonts w:ascii="Courier New" w:hAnsi="Courier New" w:cs="Courier New"/>
          <w:szCs w:val="24"/>
        </w:rPr>
        <w:t>Esta reclamación deberá presentarse dentro del plazo de veinte días</w:t>
      </w:r>
      <w:r w:rsidR="0027248F">
        <w:rPr>
          <w:rFonts w:ascii="Courier New" w:hAnsi="Courier New" w:cs="Courier New"/>
          <w:szCs w:val="24"/>
        </w:rPr>
        <w:t xml:space="preserve"> hábiles</w:t>
      </w:r>
      <w:r w:rsidRPr="00C5419B">
        <w:rPr>
          <w:rFonts w:ascii="Courier New" w:hAnsi="Courier New" w:cs="Courier New"/>
          <w:szCs w:val="24"/>
        </w:rPr>
        <w:t>, contado desde la notificación de la denegación de acceso a la información o desde que haya expirado el plazo previsto en el artículo 14 del artículo primero de la ley Nº 20.285 para la entrega de la información.</w:t>
      </w:r>
    </w:p>
    <w:p w:rsidR="00493EFF" w:rsidRPr="00C5419B" w:rsidRDefault="00493EFF" w:rsidP="00987AF3">
      <w:pPr>
        <w:ind w:firstLine="2268"/>
        <w:rPr>
          <w:rFonts w:ascii="Courier New" w:hAnsi="Courier New" w:cs="Courier New"/>
          <w:szCs w:val="24"/>
        </w:rPr>
      </w:pPr>
      <w:r w:rsidRPr="00C5419B">
        <w:rPr>
          <w:rFonts w:ascii="Courier New" w:hAnsi="Courier New" w:cs="Courier New"/>
          <w:szCs w:val="24"/>
        </w:rPr>
        <w:t>La decisión de la Dirección de Transparencia</w:t>
      </w:r>
      <w:r w:rsidR="002B0E01">
        <w:rPr>
          <w:rFonts w:ascii="Courier New" w:hAnsi="Courier New" w:cs="Courier New"/>
          <w:szCs w:val="24"/>
        </w:rPr>
        <w:t xml:space="preserve"> de la Corporación Administrativa del Poder Judicial</w:t>
      </w:r>
      <w:r w:rsidRPr="00C5419B">
        <w:rPr>
          <w:rFonts w:ascii="Courier New" w:hAnsi="Courier New" w:cs="Courier New"/>
          <w:szCs w:val="24"/>
        </w:rPr>
        <w:t xml:space="preserve"> podrá ser reclamada por el requirente ante la Corte de Apelaciones respectiva, de conformidad con lo dispuesto en los artículos 28, 29 y 30 de</w:t>
      </w:r>
      <w:r w:rsidR="00F42D15">
        <w:rPr>
          <w:rFonts w:ascii="Courier New" w:hAnsi="Courier New" w:cs="Courier New"/>
          <w:szCs w:val="24"/>
        </w:rPr>
        <w:t xml:space="preserve">l artículo </w:t>
      </w:r>
      <w:r w:rsidR="00F42D15" w:rsidRPr="00C5419B">
        <w:rPr>
          <w:rFonts w:ascii="Courier New" w:hAnsi="Courier New" w:cs="Courier New"/>
          <w:szCs w:val="24"/>
        </w:rPr>
        <w:t>primero de la ley N° 20.285</w:t>
      </w:r>
      <w:r w:rsidRPr="00C5419B">
        <w:rPr>
          <w:rFonts w:ascii="Courier New" w:hAnsi="Courier New" w:cs="Courier New"/>
          <w:szCs w:val="24"/>
        </w:rPr>
        <w:t>. En la misma resolución, la Corte podrá señalar la necesidad de iniciar un procedimiento disciplinario para establecer si algún funcionario o autoridad ha incurrido en alguna de las infracciones señaladas en el Título VI</w:t>
      </w:r>
      <w:r w:rsidR="00F42D15">
        <w:rPr>
          <w:rFonts w:ascii="Courier New" w:hAnsi="Courier New" w:cs="Courier New"/>
          <w:szCs w:val="24"/>
        </w:rPr>
        <w:t xml:space="preserve"> citado artículo </w:t>
      </w:r>
      <w:r w:rsidR="00F42D15" w:rsidRPr="00C5419B">
        <w:rPr>
          <w:rFonts w:ascii="Courier New" w:hAnsi="Courier New" w:cs="Courier New"/>
          <w:szCs w:val="24"/>
        </w:rPr>
        <w:t>primero de la ley N° 20.285</w:t>
      </w:r>
      <w:r w:rsidRPr="00C5419B">
        <w:rPr>
          <w:rFonts w:ascii="Courier New" w:hAnsi="Courier New" w:cs="Courier New"/>
          <w:szCs w:val="24"/>
        </w:rPr>
        <w:t xml:space="preserve">, el que se instruirá conforme </w:t>
      </w:r>
      <w:r w:rsidR="006B3E43" w:rsidRPr="00C5419B">
        <w:rPr>
          <w:rFonts w:ascii="Courier New" w:hAnsi="Courier New" w:cs="Courier New"/>
          <w:szCs w:val="24"/>
        </w:rPr>
        <w:t xml:space="preserve">a lo establecido en el Código Orgánico de Tribunales, con la salvedad que se aplicarán sobre quien ejerza la presidencia de la Corte Suprema, cada vez que se indique que procederán respecto de </w:t>
      </w:r>
      <w:r w:rsidR="00987AF3">
        <w:rPr>
          <w:rFonts w:ascii="Courier New" w:hAnsi="Courier New" w:cs="Courier New"/>
          <w:szCs w:val="24"/>
        </w:rPr>
        <w:t>l</w:t>
      </w:r>
      <w:r w:rsidR="00987AF3" w:rsidRPr="00987AF3">
        <w:rPr>
          <w:rFonts w:ascii="Courier New" w:hAnsi="Courier New" w:cs="Courier New"/>
          <w:szCs w:val="24"/>
        </w:rPr>
        <w:t>a autoridad o jefatura o jefe superior del órgano</w:t>
      </w:r>
      <w:r w:rsidR="00987AF3">
        <w:rPr>
          <w:rFonts w:ascii="Courier New" w:hAnsi="Courier New" w:cs="Courier New"/>
          <w:szCs w:val="24"/>
        </w:rPr>
        <w:t xml:space="preserve"> </w:t>
      </w:r>
      <w:r w:rsidR="00987AF3" w:rsidRPr="00987AF3">
        <w:rPr>
          <w:rFonts w:ascii="Courier New" w:hAnsi="Courier New" w:cs="Courier New"/>
          <w:szCs w:val="24"/>
        </w:rPr>
        <w:t>o servicio de la Administración del Estado</w:t>
      </w:r>
      <w:r w:rsidRPr="00C5419B">
        <w:rPr>
          <w:rFonts w:ascii="Courier New" w:hAnsi="Courier New" w:cs="Courier New"/>
          <w:szCs w:val="24"/>
        </w:rPr>
        <w:t>.</w:t>
      </w:r>
    </w:p>
    <w:p w:rsidR="00493EFF" w:rsidRPr="00C5419B" w:rsidRDefault="00493EFF" w:rsidP="00864A40">
      <w:pPr>
        <w:ind w:firstLine="2268"/>
        <w:rPr>
          <w:rFonts w:ascii="Courier New" w:hAnsi="Courier New" w:cs="Courier New"/>
          <w:b/>
          <w:szCs w:val="24"/>
        </w:rPr>
      </w:pPr>
    </w:p>
    <w:p w:rsidR="00A923F4" w:rsidRPr="00C5419B" w:rsidRDefault="00A923F4" w:rsidP="00C06BB1">
      <w:pPr>
        <w:rPr>
          <w:rFonts w:ascii="Courier New" w:hAnsi="Courier New" w:cs="Courier New"/>
          <w:szCs w:val="24"/>
        </w:rPr>
      </w:pPr>
      <w:r w:rsidRPr="00DC655B">
        <w:rPr>
          <w:rFonts w:ascii="Courier New" w:hAnsi="Courier New" w:cs="Courier New"/>
          <w:b/>
          <w:szCs w:val="24"/>
        </w:rPr>
        <w:t xml:space="preserve">Artículo </w:t>
      </w:r>
      <w:r w:rsidR="005B79CD" w:rsidRPr="00DC655B">
        <w:rPr>
          <w:rFonts w:ascii="Courier New" w:hAnsi="Courier New" w:cs="Courier New"/>
          <w:b/>
          <w:szCs w:val="24"/>
        </w:rPr>
        <w:t>quinto</w:t>
      </w:r>
      <w:r w:rsidRPr="00C5419B">
        <w:rPr>
          <w:rFonts w:ascii="Courier New" w:hAnsi="Courier New" w:cs="Courier New"/>
          <w:szCs w:val="24"/>
        </w:rPr>
        <w:t>.- Apruébanse las siguientes disposiciones que regulan el principio de transparencia y el derecho de acceso a la información pública respecto del Tribunal Constitucional:</w:t>
      </w:r>
    </w:p>
    <w:p w:rsidR="00A923F4" w:rsidRPr="00C5419B" w:rsidRDefault="00A923F4" w:rsidP="00EC1378">
      <w:pPr>
        <w:ind w:firstLine="2268"/>
        <w:rPr>
          <w:rFonts w:ascii="Courier New" w:hAnsi="Courier New" w:cs="Courier New"/>
          <w:szCs w:val="24"/>
        </w:rPr>
      </w:pPr>
    </w:p>
    <w:p w:rsidR="00EC1378" w:rsidRPr="00C5419B" w:rsidRDefault="00A923F4" w:rsidP="00EC1378">
      <w:pPr>
        <w:ind w:firstLine="2268"/>
        <w:rPr>
          <w:rFonts w:ascii="Courier New" w:hAnsi="Courier New" w:cs="Courier New"/>
          <w:szCs w:val="24"/>
        </w:rPr>
      </w:pPr>
      <w:r w:rsidRPr="00C5419B">
        <w:rPr>
          <w:rFonts w:ascii="Courier New" w:hAnsi="Courier New" w:cs="Courier New"/>
          <w:szCs w:val="24"/>
        </w:rPr>
        <w:t xml:space="preserve">Artículo 1°.- </w:t>
      </w:r>
      <w:r w:rsidR="00EC1378" w:rsidRPr="00C5419B">
        <w:rPr>
          <w:rFonts w:ascii="Courier New" w:hAnsi="Courier New" w:cs="Courier New"/>
          <w:szCs w:val="24"/>
        </w:rPr>
        <w:t xml:space="preserve">El Tribunal Constitucional se rige por el principio de transparencia en el ejercicio de la función </w:t>
      </w:r>
      <w:r w:rsidR="00EC1378" w:rsidRPr="00C5419B">
        <w:rPr>
          <w:rFonts w:ascii="Courier New" w:hAnsi="Courier New" w:cs="Courier New"/>
          <w:szCs w:val="24"/>
        </w:rPr>
        <w:lastRenderedPageBreak/>
        <w:t>pública consagrado en el artículo 8º, inciso segundo, de la Constitución Política de la República y en los artículos 3º y 4º de la Ley de Transparencia de la Función Pública y Acceso a la Información de la Administración del Estado.</w:t>
      </w:r>
    </w:p>
    <w:p w:rsidR="00EC1378" w:rsidRDefault="00EC1378" w:rsidP="00EC1378">
      <w:pPr>
        <w:ind w:firstLine="2268"/>
        <w:rPr>
          <w:rFonts w:ascii="Courier New" w:hAnsi="Courier New" w:cs="Courier New"/>
          <w:szCs w:val="24"/>
        </w:rPr>
      </w:pPr>
      <w:r w:rsidRPr="00C5419B">
        <w:rPr>
          <w:rFonts w:ascii="Courier New" w:hAnsi="Courier New" w:cs="Courier New"/>
          <w:szCs w:val="24"/>
        </w:rPr>
        <w:t>La publicidad y el acceso a la información de las instituciones mencionadas en el inciso precedente se regirán, en lo que fuere pertinente, por las siguientes normas de la ley citada en el inciso anterior: Título II, Título III</w:t>
      </w:r>
      <w:r w:rsidR="007A6F14">
        <w:rPr>
          <w:rFonts w:ascii="Courier New" w:hAnsi="Courier New" w:cs="Courier New"/>
          <w:szCs w:val="24"/>
        </w:rPr>
        <w:t>, con excepción de</w:t>
      </w:r>
      <w:r w:rsidR="008106A5">
        <w:rPr>
          <w:rFonts w:ascii="Courier New" w:hAnsi="Courier New" w:cs="Courier New"/>
          <w:szCs w:val="24"/>
        </w:rPr>
        <w:t>l</w:t>
      </w:r>
      <w:r w:rsidR="007A6F14">
        <w:rPr>
          <w:rFonts w:ascii="Courier New" w:hAnsi="Courier New" w:cs="Courier New"/>
          <w:szCs w:val="24"/>
        </w:rPr>
        <w:t xml:space="preserve"> artículos 9°,</w:t>
      </w:r>
      <w:r w:rsidRPr="00C5419B">
        <w:rPr>
          <w:rFonts w:ascii="Courier New" w:hAnsi="Courier New" w:cs="Courier New"/>
          <w:szCs w:val="24"/>
        </w:rPr>
        <w:t xml:space="preserve"> </w:t>
      </w:r>
      <w:r w:rsidR="006E5B4B">
        <w:rPr>
          <w:rFonts w:ascii="Courier New" w:hAnsi="Courier New" w:cs="Courier New"/>
          <w:szCs w:val="24"/>
        </w:rPr>
        <w:t>así como</w:t>
      </w:r>
      <w:r w:rsidRPr="00C5419B">
        <w:rPr>
          <w:rFonts w:ascii="Courier New" w:hAnsi="Courier New" w:cs="Courier New"/>
          <w:szCs w:val="24"/>
        </w:rPr>
        <w:t xml:space="preserve"> </w:t>
      </w:r>
      <w:r w:rsidR="007A6F14">
        <w:rPr>
          <w:rFonts w:ascii="Courier New" w:hAnsi="Courier New" w:cs="Courier New"/>
          <w:szCs w:val="24"/>
        </w:rPr>
        <w:t xml:space="preserve">por </w:t>
      </w:r>
      <w:r w:rsidRPr="00C5419B">
        <w:rPr>
          <w:rFonts w:ascii="Courier New" w:hAnsi="Courier New" w:cs="Courier New"/>
          <w:szCs w:val="24"/>
        </w:rPr>
        <w:t>los artículos 10 al 22 del Título IV.</w:t>
      </w:r>
    </w:p>
    <w:p w:rsidR="00EC1378" w:rsidRPr="00C5419B" w:rsidRDefault="00136B43" w:rsidP="00193706">
      <w:pPr>
        <w:spacing w:before="240"/>
        <w:ind w:firstLine="2268"/>
        <w:rPr>
          <w:rFonts w:ascii="Courier New" w:hAnsi="Courier New" w:cs="Courier New"/>
          <w:szCs w:val="24"/>
        </w:rPr>
      </w:pPr>
      <w:r>
        <w:rPr>
          <w:rFonts w:ascii="Courier New" w:hAnsi="Courier New" w:cs="Courier New"/>
          <w:szCs w:val="24"/>
        </w:rPr>
        <w:t xml:space="preserve">Artículo 2°.- </w:t>
      </w:r>
      <w:r w:rsidR="00EC1378" w:rsidRPr="00C5419B">
        <w:rPr>
          <w:rFonts w:ascii="Courier New" w:hAnsi="Courier New" w:cs="Courier New"/>
          <w:szCs w:val="24"/>
        </w:rPr>
        <w:t xml:space="preserve">Créase la Dirección de Transparencia del Tribunal Constitucional para la implementación del principio de transparencia y el acceso a la información </w:t>
      </w:r>
      <w:r w:rsidR="00A923F4" w:rsidRPr="00C5419B">
        <w:rPr>
          <w:rFonts w:ascii="Courier New" w:hAnsi="Courier New" w:cs="Courier New"/>
          <w:szCs w:val="24"/>
        </w:rPr>
        <w:t>aplicable al Tribunal Constitucional, así como para</w:t>
      </w:r>
      <w:r w:rsidR="00EC1378" w:rsidRPr="00C5419B">
        <w:rPr>
          <w:rFonts w:ascii="Courier New" w:hAnsi="Courier New" w:cs="Courier New"/>
          <w:szCs w:val="24"/>
        </w:rPr>
        <w:t xml:space="preserve"> conocer de las reclamaciones por no entrega de información frente a los requerimientos formulados conforme a dichas normas.</w:t>
      </w:r>
    </w:p>
    <w:p w:rsidR="002B0E01" w:rsidRPr="00462E3E" w:rsidRDefault="0061596F" w:rsidP="002A1DD4">
      <w:pPr>
        <w:spacing w:before="240"/>
        <w:ind w:firstLine="2268"/>
        <w:rPr>
          <w:rFonts w:ascii="Courier New" w:hAnsi="Courier New" w:cs="Courier New"/>
          <w:szCs w:val="24"/>
        </w:rPr>
      </w:pPr>
      <w:r>
        <w:rPr>
          <w:rFonts w:ascii="Courier New" w:hAnsi="Courier New" w:cs="Courier New"/>
          <w:szCs w:val="24"/>
        </w:rPr>
        <w:t xml:space="preserve">El Tribunal Constitucional </w:t>
      </w:r>
      <w:r w:rsidR="002B0E01" w:rsidRPr="00462E3E">
        <w:rPr>
          <w:rFonts w:ascii="Courier New" w:hAnsi="Courier New" w:cs="Courier New"/>
          <w:szCs w:val="24"/>
        </w:rPr>
        <w:t>proporcionará el apoyo administrativo necesario para el desarrollo de las funciones propias de la Dirección de Transparencia.</w:t>
      </w:r>
    </w:p>
    <w:p w:rsidR="00136B43" w:rsidRDefault="00136B43" w:rsidP="00CE3A92">
      <w:pPr>
        <w:ind w:firstLine="2268"/>
        <w:rPr>
          <w:rFonts w:ascii="Courier New" w:hAnsi="Courier New" w:cs="Courier New"/>
          <w:szCs w:val="24"/>
        </w:rPr>
      </w:pPr>
    </w:p>
    <w:p w:rsidR="00D10B0E" w:rsidRPr="00C5419B" w:rsidRDefault="00136B43" w:rsidP="00D10B0E">
      <w:pPr>
        <w:ind w:firstLine="2268"/>
        <w:rPr>
          <w:rFonts w:ascii="Courier New" w:hAnsi="Courier New" w:cs="Courier New"/>
          <w:szCs w:val="24"/>
        </w:rPr>
      </w:pPr>
      <w:r>
        <w:rPr>
          <w:rFonts w:ascii="Courier New" w:hAnsi="Courier New" w:cs="Courier New"/>
          <w:szCs w:val="24"/>
        </w:rPr>
        <w:t xml:space="preserve">Artículo 3°.- </w:t>
      </w:r>
      <w:r w:rsidR="00CE3A92" w:rsidRPr="00C5419B">
        <w:rPr>
          <w:rFonts w:ascii="Courier New" w:hAnsi="Courier New" w:cs="Courier New"/>
          <w:szCs w:val="24"/>
        </w:rPr>
        <w:t xml:space="preserve">La Dirección estará integrada por tres directores. </w:t>
      </w:r>
      <w:r w:rsidR="00F351B0">
        <w:rPr>
          <w:rFonts w:ascii="Courier New" w:hAnsi="Courier New" w:cs="Courier New"/>
          <w:szCs w:val="24"/>
        </w:rPr>
        <w:t>Al menos u</w:t>
      </w:r>
      <w:r w:rsidR="00CE3A92" w:rsidRPr="00C5419B">
        <w:rPr>
          <w:rFonts w:ascii="Courier New" w:hAnsi="Courier New" w:cs="Courier New"/>
          <w:szCs w:val="24"/>
        </w:rPr>
        <w:t>no de ellos deberá tener título de abogado, haber ejercido la profesión a lo menos 5 años y haberse destacado en la actividad profesional o académica especializada en materias de derecho administrativo, ética, probidad o transparencia. Los restantes deberán poseer al menos 5 años de experiencia profesional y tener conocimientos o experiencia en materias relacionadas con ética, probidad, transparencia, gestión o administración pública. El director abogado será designado, previo concurso público</w:t>
      </w:r>
      <w:r w:rsidR="00F72E26">
        <w:rPr>
          <w:rFonts w:ascii="Courier New" w:hAnsi="Courier New" w:cs="Courier New"/>
          <w:szCs w:val="24"/>
        </w:rPr>
        <w:t>,</w:t>
      </w:r>
      <w:r w:rsidR="00CE3A92" w:rsidRPr="00C5419B">
        <w:rPr>
          <w:rFonts w:ascii="Courier New" w:hAnsi="Courier New" w:cs="Courier New"/>
          <w:szCs w:val="24"/>
        </w:rPr>
        <w:t xml:space="preserve"> por el pleno del Tribunal Constitucional de una de nómina de tres personas que</w:t>
      </w:r>
      <w:r w:rsidR="004D18E7">
        <w:rPr>
          <w:rFonts w:ascii="Courier New" w:hAnsi="Courier New" w:cs="Courier New"/>
          <w:szCs w:val="24"/>
        </w:rPr>
        <w:t xml:space="preserve"> </w:t>
      </w:r>
      <w:r w:rsidR="00CE3A92" w:rsidRPr="00C5419B">
        <w:rPr>
          <w:rFonts w:ascii="Courier New" w:hAnsi="Courier New" w:cs="Courier New"/>
          <w:szCs w:val="24"/>
        </w:rPr>
        <w:t>elabore el Consejo de Alta Dirección Pública conforme al procedimiento previsto en el párrafo 3 del título VI de la ley N° 19.882</w:t>
      </w:r>
      <w:r w:rsidR="002B0E01" w:rsidRPr="00462E3E">
        <w:rPr>
          <w:rFonts w:ascii="Courier New" w:hAnsi="Courier New" w:cs="Courier New"/>
          <w:szCs w:val="24"/>
        </w:rPr>
        <w:t>, en conformidad a las normas establecidas para los concursos de primer nivel jerárquico</w:t>
      </w:r>
      <w:r w:rsidR="00CE3A92" w:rsidRPr="00C5419B">
        <w:rPr>
          <w:rFonts w:ascii="Courier New" w:hAnsi="Courier New" w:cs="Courier New"/>
          <w:szCs w:val="24"/>
        </w:rPr>
        <w:t xml:space="preserve">. Para estos efectos, el Presidente del Tribunal Constitucional solicitará que el Consejo de Alta Dirección Pública convoque a </w:t>
      </w:r>
      <w:r w:rsidR="00FE4AF2">
        <w:rPr>
          <w:rFonts w:ascii="Courier New" w:hAnsi="Courier New" w:cs="Courier New"/>
          <w:szCs w:val="24"/>
        </w:rPr>
        <w:t xml:space="preserve">un </w:t>
      </w:r>
      <w:r w:rsidR="00CE3A92" w:rsidRPr="00C5419B">
        <w:rPr>
          <w:rFonts w:ascii="Courier New" w:hAnsi="Courier New" w:cs="Courier New"/>
          <w:szCs w:val="24"/>
        </w:rPr>
        <w:t>concurso público, abierto y de amplia difusión.</w:t>
      </w:r>
      <w:r w:rsidR="00D10B0E">
        <w:rPr>
          <w:rFonts w:ascii="Courier New" w:hAnsi="Courier New" w:cs="Courier New"/>
          <w:szCs w:val="24"/>
        </w:rPr>
        <w:t xml:space="preserve"> </w:t>
      </w:r>
      <w:r w:rsidR="00D10B0E" w:rsidRPr="00C5419B">
        <w:rPr>
          <w:rFonts w:ascii="Courier New" w:hAnsi="Courier New" w:cs="Courier New"/>
          <w:szCs w:val="24"/>
        </w:rPr>
        <w:t>Los restantes directores serán designados</w:t>
      </w:r>
      <w:r w:rsidR="00FE4AF2">
        <w:rPr>
          <w:rFonts w:ascii="Courier New" w:hAnsi="Courier New" w:cs="Courier New"/>
          <w:szCs w:val="24"/>
        </w:rPr>
        <w:t>, previo concurso público,</w:t>
      </w:r>
      <w:r w:rsidR="00D10B0E">
        <w:rPr>
          <w:rFonts w:ascii="Courier New" w:hAnsi="Courier New" w:cs="Courier New"/>
          <w:szCs w:val="24"/>
        </w:rPr>
        <w:t xml:space="preserve"> por la Comisión de Transparencia del Estado.</w:t>
      </w:r>
    </w:p>
    <w:p w:rsidR="009B67AB" w:rsidRPr="00C5419B" w:rsidRDefault="00DB6C1F" w:rsidP="009B67AB">
      <w:pPr>
        <w:ind w:firstLine="2268"/>
        <w:rPr>
          <w:rFonts w:ascii="Courier New" w:hAnsi="Courier New" w:cs="Courier New"/>
          <w:szCs w:val="24"/>
        </w:rPr>
      </w:pPr>
      <w:r w:rsidRPr="00C5419B">
        <w:rPr>
          <w:rFonts w:ascii="Courier New" w:hAnsi="Courier New" w:cs="Courier New"/>
          <w:szCs w:val="24"/>
        </w:rPr>
        <w:t xml:space="preserve">El director abogado </w:t>
      </w:r>
      <w:r w:rsidR="009B67AB" w:rsidRPr="00C5419B">
        <w:rPr>
          <w:rFonts w:ascii="Courier New" w:hAnsi="Courier New" w:cs="Courier New"/>
          <w:szCs w:val="24"/>
        </w:rPr>
        <w:t>será el Presidente de la Dirección de Transparencia del Tribunal Constitucional.</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 xml:space="preserve">Los directores durarán seis años en sus cargos, y se renovarán por parcialidades, no pudiendo ser reelegidos. Podrán ser removidos si incurren en una inhabilidad sobreviniente, incapacidad o negligencia manifiesta en el ejercicio de sus funciones. Las vacantes que se produzcan, por cualquier causa, se proveerán dentro de los noventa días, de la misma forma que </w:t>
      </w:r>
      <w:r w:rsidR="00722A9C">
        <w:rPr>
          <w:rFonts w:ascii="Courier New" w:hAnsi="Courier New" w:cs="Courier New"/>
          <w:szCs w:val="24"/>
        </w:rPr>
        <w:t xml:space="preserve">se </w:t>
      </w:r>
      <w:r w:rsidRPr="00C5419B">
        <w:rPr>
          <w:rFonts w:ascii="Courier New" w:hAnsi="Courier New" w:cs="Courier New"/>
          <w:szCs w:val="24"/>
        </w:rPr>
        <w:t xml:space="preserve">indica en </w:t>
      </w:r>
      <w:r w:rsidR="00326026">
        <w:rPr>
          <w:rFonts w:ascii="Courier New" w:hAnsi="Courier New" w:cs="Courier New"/>
          <w:szCs w:val="24"/>
        </w:rPr>
        <w:t>el inciso primero del presente artículo</w:t>
      </w:r>
      <w:r w:rsidRPr="00C5419B">
        <w:rPr>
          <w:rFonts w:ascii="Courier New" w:hAnsi="Courier New" w:cs="Courier New"/>
          <w:szCs w:val="24"/>
        </w:rPr>
        <w:t>.</w:t>
      </w:r>
    </w:p>
    <w:p w:rsidR="00136B43" w:rsidRDefault="00136B43" w:rsidP="00EC1378">
      <w:pPr>
        <w:ind w:firstLine="2268"/>
        <w:rPr>
          <w:rFonts w:ascii="Courier New" w:hAnsi="Courier New" w:cs="Courier New"/>
          <w:szCs w:val="24"/>
        </w:rPr>
      </w:pPr>
    </w:p>
    <w:p w:rsidR="00EC1378" w:rsidRPr="00C5419B" w:rsidRDefault="00136B43" w:rsidP="00EC1378">
      <w:pPr>
        <w:ind w:firstLine="2268"/>
        <w:rPr>
          <w:rFonts w:ascii="Courier New" w:hAnsi="Courier New" w:cs="Courier New"/>
          <w:szCs w:val="24"/>
        </w:rPr>
      </w:pPr>
      <w:r>
        <w:rPr>
          <w:rFonts w:ascii="Courier New" w:hAnsi="Courier New" w:cs="Courier New"/>
          <w:szCs w:val="24"/>
        </w:rPr>
        <w:t xml:space="preserve">Artículo 4°.- </w:t>
      </w:r>
      <w:r w:rsidR="00EC1378" w:rsidRPr="00C5419B">
        <w:rPr>
          <w:rFonts w:ascii="Courier New" w:hAnsi="Courier New" w:cs="Courier New"/>
          <w:szCs w:val="24"/>
        </w:rPr>
        <w:t xml:space="preserve">No podrán ser directores los diputados y los senadores, los miembros del Tribunal </w:t>
      </w:r>
      <w:r w:rsidR="00EC1378" w:rsidRPr="00C5419B">
        <w:rPr>
          <w:rFonts w:ascii="Courier New" w:hAnsi="Courier New" w:cs="Courier New"/>
          <w:szCs w:val="24"/>
        </w:rPr>
        <w:lastRenderedPageBreak/>
        <w:t>Constitucional, los Ministros de la Corte Suprema, consejeros del Banco Central, el Fiscal Nacional del Ministerio Público, ni las personas que conforman el alto mando de las Fuerzas Armadas y de las Fuerzas de Orden y Seguridad Pública.</w:t>
      </w:r>
    </w:p>
    <w:p w:rsidR="00EC1378" w:rsidRPr="00C5419B" w:rsidRDefault="00A923F4" w:rsidP="00193706">
      <w:pPr>
        <w:spacing w:before="240"/>
        <w:ind w:firstLine="2268"/>
        <w:rPr>
          <w:rFonts w:ascii="Courier New" w:hAnsi="Courier New" w:cs="Courier New"/>
          <w:szCs w:val="24"/>
        </w:rPr>
      </w:pPr>
      <w:r w:rsidRPr="00C5419B">
        <w:rPr>
          <w:rFonts w:ascii="Courier New" w:hAnsi="Courier New" w:cs="Courier New"/>
          <w:szCs w:val="24"/>
        </w:rPr>
        <w:t xml:space="preserve">Los cargos de directores son incompatibles con los de ministros de Estado, subsecretarios, intendentes y gobernadores; alcaldes y concejales; consejeros regionales; miembros del Escalafón Primario del Poder Judicial; secretario y relator del Tribunal Constitucional; fiscales del Ministerio Público; miembros del Tribunal Calificador de Elecciones y su secretario-relator; miembros de los tribunales electorales regionales, sus suplentes y sus secretarios-relatores; miembros de los demás tribunales creados por ley; </w:t>
      </w:r>
      <w:r w:rsidRPr="00C5419B">
        <w:rPr>
          <w:rFonts w:ascii="Courier New" w:hAnsi="Courier New"/>
        </w:rPr>
        <w:t>funcionarios públicos,</w:t>
      </w:r>
      <w:r w:rsidRPr="00C5419B">
        <w:rPr>
          <w:rFonts w:ascii="Courier New" w:hAnsi="Courier New" w:cs="Courier New"/>
          <w:szCs w:val="24"/>
        </w:rPr>
        <w:t xml:space="preserve"> personas que presten actualmente servicios a cualquier título a los órganos del Estado y miembros de los órganos de dirección de los Partidos Políticos. </w:t>
      </w:r>
      <w:r w:rsidRPr="00C5419B">
        <w:rPr>
          <w:rFonts w:ascii="Courier New" w:hAnsi="Courier New"/>
        </w:rPr>
        <w:t xml:space="preserve">Tampoco podrán ser nombrados como directores quienes estén inhabilitados para el ejercicio de funciones o cargos públicos, se hallen condenados por delito que tenga asignada pena de crimen o simple delito, o hayan cesado en un cargo público como consecuencia de haber obtenido una calificación deficiente, o por medida disciplinaria, salvo que hayan transcurrido más de cinco años desde la fecha de expiración de funciones. </w:t>
      </w:r>
      <w:r w:rsidR="00EC1378" w:rsidRPr="00C5419B">
        <w:rPr>
          <w:rFonts w:ascii="Courier New" w:hAnsi="Courier New" w:cs="Courier New"/>
          <w:szCs w:val="24"/>
        </w:rPr>
        <w:t>Los ex ministros del Tribunal Constitucional podrán integrar la Dirección una vez transcurridos cuatro años desde su cesación en el cargo.</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 xml:space="preserve">Los directores estarán sujetos a la obligación de presentar declaración de intereses y patrimonio en los términos de la </w:t>
      </w:r>
      <w:r w:rsidR="007300A6">
        <w:rPr>
          <w:rFonts w:ascii="Courier New" w:hAnsi="Courier New" w:cs="Courier New"/>
          <w:szCs w:val="24"/>
        </w:rPr>
        <w:t>l</w:t>
      </w:r>
      <w:r w:rsidRPr="00C5419B">
        <w:rPr>
          <w:rFonts w:ascii="Courier New" w:hAnsi="Courier New" w:cs="Courier New"/>
          <w:szCs w:val="24"/>
        </w:rPr>
        <w:t xml:space="preserve">ey N° 20.880, y les será aplicable lo dispuesto en los incisos quinto y sexto del artículo 15 de dicha ley. </w:t>
      </w:r>
    </w:p>
    <w:p w:rsidR="00A923F4" w:rsidRPr="00C5419B" w:rsidRDefault="00A923F4" w:rsidP="00A923F4">
      <w:pPr>
        <w:ind w:firstLine="2268"/>
        <w:rPr>
          <w:rFonts w:ascii="Courier New" w:hAnsi="Courier New" w:cs="Courier New"/>
          <w:szCs w:val="24"/>
        </w:rPr>
      </w:pPr>
      <w:r w:rsidRPr="00C5419B">
        <w:rPr>
          <w:rFonts w:ascii="Courier New" w:hAnsi="Courier New" w:cs="Courier New"/>
          <w:szCs w:val="24"/>
        </w:rPr>
        <w:t>De las infracciones a esta obligación corresponderá conocer al pleno del Tribunal Constitucional.</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Los directores estarán sujetos al deber de mantener reserva de los antecedentes que recaben en ejercicio de sus atribuciones cuando afecten los derechos de las personas u otra causa legal de reserva. La infracción a este deber constituirá una falta grave al principio de probidad en el ejercicio de la función pública.</w:t>
      </w:r>
    </w:p>
    <w:p w:rsidR="00EC1378" w:rsidRPr="00C5419B" w:rsidRDefault="00136B43" w:rsidP="00EC1378">
      <w:pPr>
        <w:ind w:firstLine="2268"/>
        <w:rPr>
          <w:rFonts w:ascii="Courier New" w:hAnsi="Courier New" w:cs="Courier New"/>
          <w:szCs w:val="24"/>
        </w:rPr>
      </w:pPr>
      <w:r>
        <w:rPr>
          <w:rFonts w:ascii="Courier New" w:hAnsi="Courier New" w:cs="Courier New"/>
          <w:szCs w:val="24"/>
        </w:rPr>
        <w:t xml:space="preserve">Artículo 5°.- </w:t>
      </w:r>
      <w:r w:rsidR="00EC1378" w:rsidRPr="00C5419B">
        <w:rPr>
          <w:rFonts w:ascii="Courier New" w:hAnsi="Courier New" w:cs="Courier New"/>
          <w:szCs w:val="24"/>
        </w:rPr>
        <w:t>Los directores serán removidos por la Corte Suprema, a requerimiento de</w:t>
      </w:r>
      <w:r w:rsidR="00DB6C1F">
        <w:rPr>
          <w:rFonts w:ascii="Courier New" w:hAnsi="Courier New" w:cs="Courier New"/>
          <w:szCs w:val="24"/>
        </w:rPr>
        <w:t xml:space="preserve"> </w:t>
      </w:r>
      <w:r w:rsidR="00EC1378" w:rsidRPr="00C5419B">
        <w:rPr>
          <w:rFonts w:ascii="Courier New" w:hAnsi="Courier New" w:cs="Courier New"/>
          <w:szCs w:val="24"/>
        </w:rPr>
        <w:t>l</w:t>
      </w:r>
      <w:r w:rsidR="00DB6C1F">
        <w:rPr>
          <w:rFonts w:ascii="Courier New" w:hAnsi="Courier New" w:cs="Courier New"/>
          <w:szCs w:val="24"/>
        </w:rPr>
        <w:t xml:space="preserve">a Comisión de Transparencia del Estado </w:t>
      </w:r>
      <w:r w:rsidR="00EC1378" w:rsidRPr="00C5419B">
        <w:rPr>
          <w:rFonts w:ascii="Courier New" w:hAnsi="Courier New" w:cs="Courier New"/>
          <w:szCs w:val="24"/>
        </w:rPr>
        <w:t>o del Tribunal Constitucional mediante acuerdo adoptado por simple mayoría del pleno, por incapacidad, mal comportamiento o negligencia manifiesta en el ejercicio de sus funciones. La Corte Suprema conocerá del asunto en pleno especialmente convocado al efecto y para acordar la remoción deberá reunir el voto conforme de la mayoría de sus miembros en ejercicio.</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Además de la remoción, serán causales de cesación en el cargo de director, las siguientes:</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t>a) Expiración del plazo por el que fue designado.</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t xml:space="preserve">b) </w:t>
      </w:r>
      <w:r w:rsidRPr="00C933EC">
        <w:rPr>
          <w:rFonts w:ascii="Courier New" w:hAnsi="Courier New" w:cs="Courier New"/>
          <w:szCs w:val="24"/>
        </w:rPr>
        <w:t xml:space="preserve">Renuncia ante </w:t>
      </w:r>
      <w:r w:rsidR="00136B43" w:rsidRPr="00C933EC">
        <w:rPr>
          <w:rFonts w:ascii="Courier New" w:hAnsi="Courier New"/>
        </w:rPr>
        <w:t xml:space="preserve">la </w:t>
      </w:r>
      <w:r w:rsidR="00136B43" w:rsidRPr="00C933EC">
        <w:rPr>
          <w:rFonts w:ascii="Courier New" w:hAnsi="Courier New" w:cs="Courier New"/>
          <w:szCs w:val="24"/>
        </w:rPr>
        <w:t>Comisión de Transparencia del Estado</w:t>
      </w:r>
      <w:r w:rsidR="00136B43" w:rsidRPr="00C933EC">
        <w:rPr>
          <w:rFonts w:ascii="Courier New" w:hAnsi="Courier New"/>
        </w:rPr>
        <w:t xml:space="preserve"> o ante</w:t>
      </w:r>
      <w:r w:rsidR="00136B43" w:rsidRPr="00C933EC">
        <w:rPr>
          <w:rFonts w:ascii="Courier New" w:hAnsi="Courier New" w:cs="Courier New"/>
          <w:szCs w:val="24"/>
        </w:rPr>
        <w:t xml:space="preserve"> </w:t>
      </w:r>
      <w:r w:rsidRPr="00C933EC">
        <w:rPr>
          <w:rFonts w:ascii="Courier New" w:hAnsi="Courier New" w:cs="Courier New"/>
          <w:szCs w:val="24"/>
        </w:rPr>
        <w:t xml:space="preserve">el </w:t>
      </w:r>
      <w:r w:rsidR="00A923F4" w:rsidRPr="00C933EC">
        <w:rPr>
          <w:rFonts w:ascii="Courier New" w:hAnsi="Courier New" w:cs="Courier New"/>
          <w:szCs w:val="24"/>
        </w:rPr>
        <w:t>pleno del Tribunal Constitucional</w:t>
      </w:r>
      <w:r w:rsidR="00136B43" w:rsidRPr="00C933EC">
        <w:rPr>
          <w:rFonts w:ascii="Courier New" w:hAnsi="Courier New"/>
        </w:rPr>
        <w:t>, según quien hubiere efectuado el respectivo nombramiento</w:t>
      </w:r>
      <w:r w:rsidRPr="00C933EC">
        <w:rPr>
          <w:rFonts w:ascii="Courier New" w:hAnsi="Courier New" w:cs="Courier New"/>
          <w:szCs w:val="24"/>
        </w:rPr>
        <w:t>.</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lastRenderedPageBreak/>
        <w:t>c) Postulación a un cargo de elección popular.</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t>d) Incompatibilidad sobreviniente, circunstancia que será calificada por la mayoría de los directores con exclusión del afectado.</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En caso que uno o más directores</w:t>
      </w:r>
      <w:r w:rsidR="00ED68D3">
        <w:rPr>
          <w:rFonts w:ascii="Courier New" w:hAnsi="Courier New" w:cs="Courier New"/>
          <w:szCs w:val="24"/>
        </w:rPr>
        <w:t>, incluido el Presidente de la Dirección</w:t>
      </w:r>
      <w:r w:rsidR="005D7F06">
        <w:rPr>
          <w:rFonts w:ascii="Courier New" w:hAnsi="Courier New" w:cs="Courier New"/>
          <w:szCs w:val="24"/>
        </w:rPr>
        <w:t xml:space="preserve"> de Transparencia</w:t>
      </w:r>
      <w:r w:rsidR="00ED68D3">
        <w:rPr>
          <w:rFonts w:ascii="Courier New" w:hAnsi="Courier New" w:cs="Courier New"/>
          <w:szCs w:val="24"/>
        </w:rPr>
        <w:t>,</w:t>
      </w:r>
      <w:r w:rsidRPr="00C5419B">
        <w:rPr>
          <w:rFonts w:ascii="Courier New" w:hAnsi="Courier New" w:cs="Courier New"/>
          <w:szCs w:val="24"/>
        </w:rPr>
        <w:t xml:space="preserve"> cesare</w:t>
      </w:r>
      <w:r w:rsidR="00ED68D3">
        <w:rPr>
          <w:rFonts w:ascii="Courier New" w:hAnsi="Courier New" w:cs="Courier New"/>
          <w:szCs w:val="24"/>
        </w:rPr>
        <w:t>n</w:t>
      </w:r>
      <w:r w:rsidRPr="00C5419B">
        <w:rPr>
          <w:rFonts w:ascii="Courier New" w:hAnsi="Courier New" w:cs="Courier New"/>
          <w:szCs w:val="24"/>
        </w:rPr>
        <w:t xml:space="preserve"> por cualquier causa, procederá la designación de un </w:t>
      </w:r>
      <w:r w:rsidR="00C77ABC">
        <w:rPr>
          <w:rFonts w:ascii="Courier New" w:hAnsi="Courier New" w:cs="Courier New"/>
          <w:szCs w:val="24"/>
        </w:rPr>
        <w:t>reemplazante</w:t>
      </w:r>
      <w:r w:rsidRPr="00C5419B">
        <w:rPr>
          <w:rFonts w:ascii="Courier New" w:hAnsi="Courier New" w:cs="Courier New"/>
          <w:szCs w:val="24"/>
        </w:rPr>
        <w:t xml:space="preserve">, sujeto al mismo procedimiento dispuesto en </w:t>
      </w:r>
      <w:r w:rsidR="00DB662D">
        <w:rPr>
          <w:rFonts w:ascii="Courier New" w:hAnsi="Courier New" w:cs="Courier New"/>
          <w:szCs w:val="24"/>
        </w:rPr>
        <w:t>el</w:t>
      </w:r>
      <w:r w:rsidR="00DB662D" w:rsidRPr="00C5419B">
        <w:rPr>
          <w:rFonts w:ascii="Courier New" w:hAnsi="Courier New" w:cs="Courier New"/>
          <w:szCs w:val="24"/>
        </w:rPr>
        <w:t xml:space="preserve"> </w:t>
      </w:r>
      <w:r w:rsidRPr="00C5419B">
        <w:rPr>
          <w:rFonts w:ascii="Courier New" w:hAnsi="Courier New" w:cs="Courier New"/>
          <w:szCs w:val="24"/>
        </w:rPr>
        <w:t>artículo</w:t>
      </w:r>
      <w:r w:rsidR="00DB662D">
        <w:rPr>
          <w:rFonts w:ascii="Courier New" w:hAnsi="Courier New" w:cs="Courier New"/>
          <w:szCs w:val="24"/>
        </w:rPr>
        <w:t xml:space="preserve"> 3°</w:t>
      </w:r>
      <w:r w:rsidRPr="00C5419B">
        <w:rPr>
          <w:rFonts w:ascii="Courier New" w:hAnsi="Courier New" w:cs="Courier New"/>
          <w:szCs w:val="24"/>
        </w:rPr>
        <w:t xml:space="preserve">, por el período que restare. </w:t>
      </w:r>
    </w:p>
    <w:p w:rsidR="00136B43" w:rsidRDefault="00136B43" w:rsidP="00EC1378">
      <w:pPr>
        <w:ind w:firstLine="2268"/>
        <w:rPr>
          <w:rFonts w:ascii="Courier New" w:hAnsi="Courier New" w:cs="Courier New"/>
          <w:szCs w:val="24"/>
        </w:rPr>
      </w:pPr>
    </w:p>
    <w:p w:rsidR="00EC1378" w:rsidRPr="00C5419B" w:rsidRDefault="00136B43" w:rsidP="007A6F14">
      <w:pPr>
        <w:ind w:firstLine="2268"/>
        <w:rPr>
          <w:rFonts w:ascii="Courier New" w:hAnsi="Courier New" w:cs="Courier New"/>
          <w:szCs w:val="24"/>
        </w:rPr>
      </w:pPr>
      <w:r>
        <w:rPr>
          <w:rFonts w:ascii="Courier New" w:hAnsi="Courier New" w:cs="Courier New"/>
          <w:szCs w:val="24"/>
        </w:rPr>
        <w:t xml:space="preserve">Artículo 6°.- </w:t>
      </w:r>
      <w:r w:rsidR="00EC1378" w:rsidRPr="00C5419B">
        <w:rPr>
          <w:rFonts w:ascii="Courier New" w:hAnsi="Courier New" w:cs="Courier New"/>
          <w:szCs w:val="24"/>
        </w:rPr>
        <w:t xml:space="preserve">Los directores percibirán una dieta equivalente a 15 unidades de fomento por cada sesión a la que asistan, con un máximo de </w:t>
      </w:r>
      <w:r w:rsidR="002B0E01">
        <w:rPr>
          <w:rFonts w:ascii="Courier New" w:hAnsi="Courier New" w:cs="Courier New"/>
          <w:szCs w:val="24"/>
        </w:rPr>
        <w:t>30</w:t>
      </w:r>
      <w:r w:rsidR="002B0E01" w:rsidRPr="00C5419B">
        <w:rPr>
          <w:rFonts w:ascii="Courier New" w:hAnsi="Courier New" w:cs="Courier New"/>
          <w:szCs w:val="24"/>
        </w:rPr>
        <w:t xml:space="preserve"> </w:t>
      </w:r>
      <w:r w:rsidR="00EC1378" w:rsidRPr="00C5419B">
        <w:rPr>
          <w:rFonts w:ascii="Courier New" w:hAnsi="Courier New" w:cs="Courier New"/>
          <w:szCs w:val="24"/>
        </w:rPr>
        <w:t>unidades de fomento por mes calendario.</w:t>
      </w:r>
      <w:r w:rsidR="007A6F14">
        <w:rPr>
          <w:rFonts w:ascii="Courier New" w:hAnsi="Courier New" w:cs="Courier New"/>
          <w:szCs w:val="24"/>
        </w:rPr>
        <w:t xml:space="preserve"> </w:t>
      </w:r>
    </w:p>
    <w:p w:rsidR="00136B43" w:rsidRDefault="00136B43" w:rsidP="00A923F4">
      <w:pPr>
        <w:ind w:firstLine="2268"/>
        <w:rPr>
          <w:rFonts w:ascii="Courier New" w:hAnsi="Courier New" w:cs="Courier New"/>
          <w:szCs w:val="24"/>
        </w:rPr>
      </w:pPr>
    </w:p>
    <w:p w:rsidR="00A923F4" w:rsidRPr="00C5419B" w:rsidRDefault="00136B43" w:rsidP="00A923F4">
      <w:pPr>
        <w:ind w:firstLine="2268"/>
        <w:rPr>
          <w:rFonts w:ascii="Courier New" w:hAnsi="Courier New" w:cs="Courier New"/>
          <w:szCs w:val="24"/>
        </w:rPr>
      </w:pPr>
      <w:r>
        <w:rPr>
          <w:rFonts w:ascii="Courier New" w:hAnsi="Courier New" w:cs="Courier New"/>
          <w:szCs w:val="24"/>
        </w:rPr>
        <w:t xml:space="preserve">Artículo 7°.- </w:t>
      </w:r>
      <w:r w:rsidR="00EC1378" w:rsidRPr="00C5419B">
        <w:rPr>
          <w:rFonts w:ascii="Courier New" w:hAnsi="Courier New" w:cs="Courier New"/>
          <w:szCs w:val="24"/>
        </w:rPr>
        <w:t>La Dirección de Transparencia del Tribunal Constitucional adoptará sus decisiones por la mayoría de sus miembros. El quórum mínimo para sesionar será de dos directores</w:t>
      </w:r>
      <w:r w:rsidR="00A923F4" w:rsidRPr="00C5419B">
        <w:rPr>
          <w:rFonts w:ascii="Courier New" w:hAnsi="Courier New" w:cs="Courier New"/>
          <w:szCs w:val="24"/>
        </w:rPr>
        <w:t>, en cuyo caso, quien ejerza la presidencia de la Dirección de Transparencia poseerá voto dirimente.</w:t>
      </w:r>
      <w:r>
        <w:rPr>
          <w:rFonts w:ascii="Courier New" w:hAnsi="Courier New" w:cs="Courier New"/>
          <w:szCs w:val="24"/>
        </w:rPr>
        <w:t xml:space="preserve"> En sus decisiones deberá considerar fundadamente las decisiones del Consejo para la Transparencia. </w:t>
      </w:r>
      <w:r w:rsidR="00A923F4" w:rsidRPr="00C5419B">
        <w:rPr>
          <w:rFonts w:ascii="Courier New" w:hAnsi="Courier New" w:cs="Courier New"/>
          <w:szCs w:val="24"/>
        </w:rPr>
        <w:t xml:space="preserve"> </w:t>
      </w:r>
    </w:p>
    <w:p w:rsidR="00136B43" w:rsidRDefault="00136B43" w:rsidP="00935E73">
      <w:pPr>
        <w:ind w:firstLine="2268"/>
        <w:rPr>
          <w:rFonts w:ascii="Courier New" w:hAnsi="Courier New" w:cs="Courier New"/>
          <w:szCs w:val="24"/>
        </w:rPr>
      </w:pPr>
    </w:p>
    <w:p w:rsidR="00A923F4" w:rsidRPr="00C5419B" w:rsidRDefault="00136B43" w:rsidP="00935E73">
      <w:pPr>
        <w:ind w:firstLine="2268"/>
        <w:rPr>
          <w:rFonts w:ascii="Courier New" w:hAnsi="Courier New" w:cs="Courier New"/>
          <w:szCs w:val="24"/>
        </w:rPr>
      </w:pPr>
      <w:r>
        <w:rPr>
          <w:rFonts w:ascii="Courier New" w:hAnsi="Courier New" w:cs="Courier New"/>
          <w:szCs w:val="24"/>
        </w:rPr>
        <w:t xml:space="preserve">Artículo 8°.- </w:t>
      </w:r>
      <w:r w:rsidR="0061596F">
        <w:rPr>
          <w:rFonts w:ascii="Courier New" w:hAnsi="Courier New" w:cs="Courier New"/>
          <w:szCs w:val="24"/>
        </w:rPr>
        <w:t xml:space="preserve">El pleno </w:t>
      </w:r>
      <w:r w:rsidR="00A923F4" w:rsidRPr="00C5419B">
        <w:rPr>
          <w:rFonts w:ascii="Courier New" w:hAnsi="Courier New" w:cs="Courier New"/>
          <w:szCs w:val="24"/>
        </w:rPr>
        <w:t xml:space="preserve">del Tribunal Constitucional, </w:t>
      </w:r>
      <w:r w:rsidR="0061596F">
        <w:rPr>
          <w:rFonts w:ascii="Courier New" w:hAnsi="Courier New" w:cs="Courier New"/>
          <w:szCs w:val="24"/>
        </w:rPr>
        <w:t>a prop</w:t>
      </w:r>
      <w:r w:rsidR="00E6635B">
        <w:rPr>
          <w:rFonts w:ascii="Courier New" w:hAnsi="Courier New" w:cs="Courier New"/>
          <w:szCs w:val="24"/>
        </w:rPr>
        <w:t>uesta</w:t>
      </w:r>
      <w:r w:rsidR="0061596F">
        <w:rPr>
          <w:rFonts w:ascii="Courier New" w:hAnsi="Courier New" w:cs="Courier New"/>
          <w:szCs w:val="24"/>
        </w:rPr>
        <w:t xml:space="preserve"> de l</w:t>
      </w:r>
      <w:r w:rsidR="0061596F" w:rsidRPr="00C5419B">
        <w:rPr>
          <w:rFonts w:ascii="Courier New" w:hAnsi="Courier New" w:cs="Courier New"/>
          <w:szCs w:val="24"/>
        </w:rPr>
        <w:t>a Dirección de Transparencia</w:t>
      </w:r>
      <w:r w:rsidR="002B0E01">
        <w:rPr>
          <w:rFonts w:ascii="Courier New" w:hAnsi="Courier New" w:cs="Courier New"/>
          <w:szCs w:val="24"/>
        </w:rPr>
        <w:t xml:space="preserve"> </w:t>
      </w:r>
      <w:r w:rsidR="002B0E01" w:rsidRPr="00C5419B">
        <w:rPr>
          <w:rFonts w:ascii="Courier New" w:hAnsi="Courier New" w:cs="Courier New"/>
          <w:szCs w:val="24"/>
        </w:rPr>
        <w:t>del Tribunal Constitucional</w:t>
      </w:r>
      <w:r w:rsidR="0061596F">
        <w:rPr>
          <w:rFonts w:ascii="Courier New" w:hAnsi="Courier New" w:cs="Courier New"/>
          <w:szCs w:val="24"/>
        </w:rPr>
        <w:t>,</w:t>
      </w:r>
      <w:r w:rsidR="0061596F" w:rsidRPr="00C5419B">
        <w:rPr>
          <w:rFonts w:ascii="Courier New" w:hAnsi="Courier New" w:cs="Courier New"/>
          <w:szCs w:val="24"/>
        </w:rPr>
        <w:t xml:space="preserve"> </w:t>
      </w:r>
      <w:r w:rsidR="00A923F4" w:rsidRPr="00C5419B">
        <w:rPr>
          <w:rFonts w:ascii="Courier New" w:hAnsi="Courier New" w:cs="Courier New"/>
          <w:szCs w:val="24"/>
        </w:rPr>
        <w:t xml:space="preserve">mediante resolución publicada en el Diario Oficial, establecerá las demás normas e instrucciones necesarias para dar cumplimiento a las </w:t>
      </w:r>
      <w:r w:rsidR="0061596F" w:rsidRPr="0061596F">
        <w:rPr>
          <w:rFonts w:ascii="Courier New" w:hAnsi="Courier New" w:cs="Courier New"/>
          <w:szCs w:val="24"/>
        </w:rPr>
        <w:t>normas contenidas en los títulos II y III</w:t>
      </w:r>
      <w:r w:rsidR="00B41C9B">
        <w:rPr>
          <w:rFonts w:ascii="Courier New" w:hAnsi="Courier New" w:cs="Courier New"/>
          <w:szCs w:val="24"/>
        </w:rPr>
        <w:t>, con excepción de</w:t>
      </w:r>
      <w:r w:rsidR="00A3178F">
        <w:rPr>
          <w:rFonts w:ascii="Courier New" w:hAnsi="Courier New" w:cs="Courier New"/>
          <w:szCs w:val="24"/>
        </w:rPr>
        <w:t>l</w:t>
      </w:r>
      <w:r w:rsidR="00B41C9B">
        <w:rPr>
          <w:rFonts w:ascii="Courier New" w:hAnsi="Courier New" w:cs="Courier New"/>
          <w:szCs w:val="24"/>
        </w:rPr>
        <w:t xml:space="preserve"> artículo 9°,</w:t>
      </w:r>
      <w:r w:rsidR="0061596F" w:rsidRPr="0061596F">
        <w:rPr>
          <w:rFonts w:ascii="Courier New" w:hAnsi="Courier New" w:cs="Courier New"/>
          <w:szCs w:val="24"/>
        </w:rPr>
        <w:t xml:space="preserve"> del artículo primero de la ley Nº 20.285, así como por lo dispuesto en artículos 10 al 22 contenidos en el artículo primero de la misma ley</w:t>
      </w:r>
      <w:r w:rsidR="00A923F4" w:rsidRPr="00C5419B">
        <w:rPr>
          <w:rFonts w:ascii="Courier New" w:hAnsi="Courier New" w:cs="Courier New"/>
          <w:szCs w:val="24"/>
        </w:rPr>
        <w:t>, considerando para tal efecto las normas generales que dicte el Consejo para la Transparencia en conformidad con el artículo 33 del artículo primero de la ley N° 20.285</w:t>
      </w:r>
      <w:r w:rsidR="00EC1378" w:rsidRPr="00C5419B">
        <w:rPr>
          <w:rFonts w:ascii="Courier New" w:hAnsi="Courier New" w:cs="Courier New"/>
          <w:szCs w:val="24"/>
        </w:rPr>
        <w:t xml:space="preserve">. </w:t>
      </w:r>
    </w:p>
    <w:p w:rsidR="00935E73" w:rsidRPr="00C5419B" w:rsidRDefault="00D70E25" w:rsidP="00DF43FA">
      <w:pPr>
        <w:ind w:firstLine="2268"/>
        <w:rPr>
          <w:rFonts w:ascii="Courier New" w:hAnsi="Courier New" w:cs="Courier New"/>
          <w:szCs w:val="24"/>
        </w:rPr>
      </w:pPr>
      <w:r w:rsidRPr="00D70E25">
        <w:rPr>
          <w:rFonts w:ascii="Courier New" w:hAnsi="Courier New" w:cs="Courier New"/>
          <w:szCs w:val="24"/>
        </w:rPr>
        <w:t>La resolución señalada en el inciso anterior</w:t>
      </w:r>
      <w:r w:rsidR="00EC1378" w:rsidRPr="00D70E25">
        <w:rPr>
          <w:rFonts w:ascii="Courier New" w:hAnsi="Courier New" w:cs="Courier New"/>
          <w:szCs w:val="24"/>
        </w:rPr>
        <w:t xml:space="preserve"> establecerá las demás normas nec</w:t>
      </w:r>
      <w:r w:rsidR="005057CB" w:rsidRPr="00D70E25">
        <w:rPr>
          <w:rFonts w:ascii="Courier New" w:hAnsi="Courier New" w:cs="Courier New"/>
          <w:szCs w:val="24"/>
        </w:rPr>
        <w:t xml:space="preserve">esarias para </w:t>
      </w:r>
      <w:r w:rsidR="0061596F" w:rsidRPr="00D70E25">
        <w:rPr>
          <w:rFonts w:ascii="Courier New" w:hAnsi="Courier New" w:cs="Courier New"/>
          <w:szCs w:val="24"/>
        </w:rPr>
        <w:t xml:space="preserve">el </w:t>
      </w:r>
      <w:r w:rsidR="005057CB" w:rsidRPr="00D70E25">
        <w:rPr>
          <w:rFonts w:ascii="Courier New" w:hAnsi="Courier New" w:cs="Courier New"/>
          <w:szCs w:val="24"/>
        </w:rPr>
        <w:t>funcionamiento</w:t>
      </w:r>
      <w:r w:rsidR="0061596F" w:rsidRPr="00D70E25">
        <w:rPr>
          <w:rFonts w:ascii="Courier New" w:hAnsi="Courier New" w:cs="Courier New"/>
          <w:szCs w:val="24"/>
        </w:rPr>
        <w:t xml:space="preserve"> de la Dirección de Transparencia</w:t>
      </w:r>
      <w:r w:rsidR="00EC1378" w:rsidRPr="00D70E25">
        <w:rPr>
          <w:rFonts w:ascii="Courier New" w:hAnsi="Courier New" w:cs="Courier New"/>
          <w:szCs w:val="24"/>
        </w:rPr>
        <w:t>.</w:t>
      </w:r>
    </w:p>
    <w:p w:rsidR="005057CB" w:rsidRDefault="005057CB" w:rsidP="00F772E9">
      <w:pPr>
        <w:ind w:firstLine="2268"/>
        <w:rPr>
          <w:rFonts w:ascii="Courier New" w:hAnsi="Courier New" w:cs="Courier New"/>
          <w:szCs w:val="24"/>
        </w:rPr>
      </w:pPr>
    </w:p>
    <w:p w:rsidR="00F772E9" w:rsidRPr="00C5419B" w:rsidRDefault="00EC1378" w:rsidP="00F772E9">
      <w:pPr>
        <w:ind w:firstLine="2268"/>
        <w:rPr>
          <w:rFonts w:ascii="Courier New" w:hAnsi="Courier New" w:cs="Courier New"/>
          <w:szCs w:val="24"/>
        </w:rPr>
      </w:pPr>
      <w:r w:rsidRPr="00C5419B">
        <w:rPr>
          <w:rFonts w:ascii="Courier New" w:hAnsi="Courier New" w:cs="Courier New"/>
          <w:szCs w:val="24"/>
        </w:rPr>
        <w:t xml:space="preserve">Artículo </w:t>
      </w:r>
      <w:r w:rsidR="00136B43">
        <w:rPr>
          <w:rFonts w:ascii="Courier New" w:hAnsi="Courier New" w:cs="Courier New"/>
          <w:szCs w:val="24"/>
        </w:rPr>
        <w:t>9</w:t>
      </w:r>
      <w:r w:rsidR="005D3C1E" w:rsidRPr="00C5419B">
        <w:rPr>
          <w:rFonts w:ascii="Courier New" w:hAnsi="Courier New" w:cs="Courier New"/>
          <w:szCs w:val="24"/>
        </w:rPr>
        <w:t xml:space="preserve">°.- </w:t>
      </w:r>
      <w:r w:rsidR="00F772E9" w:rsidRPr="00C5419B">
        <w:rPr>
          <w:rFonts w:ascii="Courier New" w:hAnsi="Courier New" w:cs="Courier New"/>
          <w:szCs w:val="24"/>
        </w:rPr>
        <w:t>Toda persona tiene derecho a solicitar y recibir información del Tribunal Constitucional, en la forma y condiciones que establece esta ley.</w:t>
      </w:r>
    </w:p>
    <w:p w:rsidR="00F772E9" w:rsidRPr="00C5419B" w:rsidRDefault="00F772E9" w:rsidP="00F772E9">
      <w:pPr>
        <w:ind w:firstLine="2268"/>
        <w:rPr>
          <w:rFonts w:ascii="Courier New" w:hAnsi="Courier New" w:cs="Courier New"/>
          <w:szCs w:val="24"/>
        </w:rPr>
      </w:pPr>
      <w:r w:rsidRPr="00C5419B">
        <w:rPr>
          <w:rFonts w:ascii="Courier New" w:hAnsi="Courier New" w:cs="Courier New"/>
          <w:szCs w:val="24"/>
        </w:rPr>
        <w:t>El acceso a la información comprende el derecho de acceder a las informaciones contenidas en actos, resoluciones, actas, expedientes, contratos y acuerdos, así como a toda información elaborada con presupuesto público</w:t>
      </w:r>
      <w:r w:rsidR="005D3C1E" w:rsidRPr="00C5419B">
        <w:rPr>
          <w:rFonts w:ascii="Courier New" w:hAnsi="Courier New" w:cs="Courier New"/>
          <w:szCs w:val="24"/>
        </w:rPr>
        <w:t xml:space="preserve"> por parte del Tribunal Constitucional</w:t>
      </w:r>
      <w:r w:rsidRPr="00C5419B">
        <w:rPr>
          <w:rFonts w:ascii="Courier New" w:hAnsi="Courier New" w:cs="Courier New"/>
          <w:szCs w:val="24"/>
        </w:rPr>
        <w:t>, cualquiera sea el formato o soporte en que se contenga, salvo las excepciones legales.</w:t>
      </w:r>
    </w:p>
    <w:p w:rsidR="00935E73" w:rsidRPr="00C5419B" w:rsidRDefault="00935E73" w:rsidP="00F772E9">
      <w:pPr>
        <w:ind w:firstLine="2340"/>
        <w:rPr>
          <w:rFonts w:ascii="Courier New" w:eastAsia="Arial" w:hAnsi="Courier New" w:cs="Courier New"/>
          <w:b/>
          <w:color w:val="000000"/>
          <w:szCs w:val="24"/>
        </w:rPr>
      </w:pPr>
    </w:p>
    <w:p w:rsidR="00F772E9" w:rsidRPr="00C5419B" w:rsidRDefault="00F772E9" w:rsidP="00F772E9">
      <w:pPr>
        <w:ind w:firstLine="2340"/>
        <w:rPr>
          <w:rFonts w:ascii="Courier New" w:hAnsi="Courier New" w:cs="Courier New"/>
          <w:szCs w:val="24"/>
        </w:rPr>
      </w:pPr>
      <w:r w:rsidRPr="00C5419B">
        <w:rPr>
          <w:rFonts w:ascii="Courier New" w:hAnsi="Courier New" w:cs="Courier New"/>
          <w:szCs w:val="24"/>
        </w:rPr>
        <w:lastRenderedPageBreak/>
        <w:t xml:space="preserve">Artículo </w:t>
      </w:r>
      <w:r w:rsidR="00136B43">
        <w:rPr>
          <w:rFonts w:ascii="Courier New" w:hAnsi="Courier New" w:cs="Courier New"/>
          <w:szCs w:val="24"/>
        </w:rPr>
        <w:t>10</w:t>
      </w:r>
      <w:r w:rsidRPr="00C5419B">
        <w:rPr>
          <w:rFonts w:ascii="Courier New" w:hAnsi="Courier New" w:cs="Courier New"/>
          <w:szCs w:val="24"/>
        </w:rPr>
        <w:t xml:space="preserve">.-  Vencido el plazo previsto para la entrega de la información requerida conforme a lo dispuesto en el artículo primero de la </w:t>
      </w:r>
      <w:r w:rsidR="00A320F8">
        <w:rPr>
          <w:rFonts w:ascii="Courier New" w:hAnsi="Courier New" w:cs="Courier New"/>
          <w:szCs w:val="24"/>
        </w:rPr>
        <w:t>l</w:t>
      </w:r>
      <w:r w:rsidRPr="00C5419B">
        <w:rPr>
          <w:rFonts w:ascii="Courier New" w:hAnsi="Courier New" w:cs="Courier New"/>
          <w:szCs w:val="24"/>
        </w:rPr>
        <w:t xml:space="preserve">ey N° 20.285, o denegada la petición, el requirente tendrá derecho a recurrir ante la Dirección de Transparencia del Tribunal Constitucional a que se refiere el artículo </w:t>
      </w:r>
      <w:r w:rsidR="00E17F73">
        <w:rPr>
          <w:rFonts w:ascii="Courier New" w:hAnsi="Courier New" w:cs="Courier New"/>
          <w:szCs w:val="24"/>
        </w:rPr>
        <w:t xml:space="preserve">2° </w:t>
      </w:r>
      <w:r w:rsidRPr="00C5419B">
        <w:rPr>
          <w:rFonts w:ascii="Courier New" w:hAnsi="Courier New" w:cs="Courier New"/>
          <w:szCs w:val="24"/>
        </w:rPr>
        <w:t xml:space="preserve">anterior. </w:t>
      </w:r>
    </w:p>
    <w:p w:rsidR="00F772E9" w:rsidRPr="00C5419B" w:rsidRDefault="00F772E9" w:rsidP="00F772E9">
      <w:pPr>
        <w:ind w:firstLine="2268"/>
        <w:rPr>
          <w:rFonts w:ascii="Courier New" w:hAnsi="Courier New" w:cs="Courier New"/>
          <w:szCs w:val="24"/>
        </w:rPr>
      </w:pPr>
      <w:r w:rsidRPr="00C5419B">
        <w:rPr>
          <w:rFonts w:ascii="Courier New" w:hAnsi="Courier New" w:cs="Courier New"/>
          <w:szCs w:val="24"/>
        </w:rPr>
        <w:t>Esta reclamación deberá presentarse dentro del plazo de veinte días</w:t>
      </w:r>
      <w:r w:rsidR="00F351B0">
        <w:rPr>
          <w:rFonts w:ascii="Courier New" w:hAnsi="Courier New" w:cs="Courier New"/>
          <w:szCs w:val="24"/>
        </w:rPr>
        <w:t xml:space="preserve"> hábiles</w:t>
      </w:r>
      <w:r w:rsidRPr="00C5419B">
        <w:rPr>
          <w:rFonts w:ascii="Courier New" w:hAnsi="Courier New" w:cs="Courier New"/>
          <w:szCs w:val="24"/>
        </w:rPr>
        <w:t>, contado desde la notificación de la denegación de acceso a la información o desde que haya expirado el plazo previsto en el artículo 14 del artículo primero de la ley Nº 20.285 para la entrega de la información.</w:t>
      </w:r>
    </w:p>
    <w:p w:rsidR="00F772E9" w:rsidRPr="00C5419B" w:rsidRDefault="00F772E9" w:rsidP="00F772E9">
      <w:pPr>
        <w:ind w:firstLine="2268"/>
        <w:rPr>
          <w:rFonts w:ascii="Courier New" w:hAnsi="Courier New" w:cs="Courier New"/>
          <w:szCs w:val="24"/>
        </w:rPr>
      </w:pPr>
      <w:r w:rsidRPr="00C5419B">
        <w:rPr>
          <w:rFonts w:ascii="Courier New" w:hAnsi="Courier New" w:cs="Courier New"/>
          <w:szCs w:val="24"/>
        </w:rPr>
        <w:t xml:space="preserve">La decisión de la Dirección de Transparencia </w:t>
      </w:r>
      <w:r w:rsidR="002B0E01" w:rsidRPr="00C5419B">
        <w:rPr>
          <w:rFonts w:ascii="Courier New" w:hAnsi="Courier New" w:cs="Courier New"/>
          <w:szCs w:val="24"/>
        </w:rPr>
        <w:t xml:space="preserve">del Tribunal Constitucional </w:t>
      </w:r>
      <w:r w:rsidRPr="00C5419B">
        <w:rPr>
          <w:rFonts w:ascii="Courier New" w:hAnsi="Courier New" w:cs="Courier New"/>
          <w:szCs w:val="24"/>
        </w:rPr>
        <w:t>podrá ser reclamada por el requirente ante la Corte de Apelaciones respectiva, de conformidad con lo dispuesto en los artículos 28, 29 y 30 de</w:t>
      </w:r>
      <w:r w:rsidR="00E2498E">
        <w:rPr>
          <w:rFonts w:ascii="Courier New" w:hAnsi="Courier New" w:cs="Courier New"/>
          <w:szCs w:val="24"/>
        </w:rPr>
        <w:t xml:space="preserve">l artículo </w:t>
      </w:r>
      <w:r w:rsidR="00E2498E" w:rsidRPr="00C5419B">
        <w:rPr>
          <w:rFonts w:ascii="Courier New" w:hAnsi="Courier New" w:cs="Courier New"/>
          <w:szCs w:val="24"/>
        </w:rPr>
        <w:t>primero de la ley N° 20.285</w:t>
      </w:r>
      <w:r w:rsidRPr="00C5419B">
        <w:rPr>
          <w:rFonts w:ascii="Courier New" w:hAnsi="Courier New" w:cs="Courier New"/>
          <w:szCs w:val="24"/>
        </w:rPr>
        <w:t>. En la misma resolución, la Corte podrá señalar la necesidad de iniciar un procedimiento disciplinario para establecer si algún funcionario o autoridad ha incurrido en alguna de las infracciones señaladas en el Título VI de</w:t>
      </w:r>
      <w:r w:rsidR="00E2498E">
        <w:rPr>
          <w:rFonts w:ascii="Courier New" w:hAnsi="Courier New" w:cs="Courier New"/>
          <w:szCs w:val="24"/>
        </w:rPr>
        <w:t>l</w:t>
      </w:r>
      <w:r w:rsidR="00E2498E" w:rsidRPr="00E2498E">
        <w:rPr>
          <w:rFonts w:ascii="Courier New" w:hAnsi="Courier New" w:cs="Courier New"/>
          <w:szCs w:val="24"/>
        </w:rPr>
        <w:t xml:space="preserve"> </w:t>
      </w:r>
      <w:r w:rsidR="00E2498E">
        <w:rPr>
          <w:rFonts w:ascii="Courier New" w:hAnsi="Courier New" w:cs="Courier New"/>
          <w:szCs w:val="24"/>
        </w:rPr>
        <w:t xml:space="preserve">citado artículo </w:t>
      </w:r>
      <w:r w:rsidR="00E2498E" w:rsidRPr="00C5419B">
        <w:rPr>
          <w:rFonts w:ascii="Courier New" w:hAnsi="Courier New" w:cs="Courier New"/>
          <w:szCs w:val="24"/>
        </w:rPr>
        <w:t>primero de la ley N° 20.285</w:t>
      </w:r>
      <w:r w:rsidRPr="00C5419B">
        <w:rPr>
          <w:rFonts w:ascii="Courier New" w:hAnsi="Courier New" w:cs="Courier New"/>
          <w:szCs w:val="24"/>
        </w:rPr>
        <w:t>, el que se instruirá conforme a su respectiva ley orgánica.</w:t>
      </w:r>
    </w:p>
    <w:p w:rsidR="00F772E9" w:rsidRDefault="00F772E9" w:rsidP="00935E73">
      <w:pPr>
        <w:ind w:firstLine="2268"/>
        <w:rPr>
          <w:rFonts w:ascii="Courier New" w:eastAsia="Arial" w:hAnsi="Courier New" w:cs="Courier New"/>
          <w:b/>
          <w:color w:val="000000"/>
          <w:szCs w:val="24"/>
        </w:rPr>
      </w:pPr>
    </w:p>
    <w:p w:rsidR="005D3C1E" w:rsidRPr="00C5419B" w:rsidRDefault="00EC1378" w:rsidP="00074908">
      <w:pPr>
        <w:rPr>
          <w:rFonts w:ascii="Courier New" w:hAnsi="Courier New" w:cs="Courier New"/>
          <w:szCs w:val="24"/>
        </w:rPr>
      </w:pPr>
      <w:r w:rsidRPr="00DC655B">
        <w:rPr>
          <w:rFonts w:ascii="Courier New" w:hAnsi="Courier New" w:cs="Courier New"/>
          <w:b/>
          <w:szCs w:val="24"/>
        </w:rPr>
        <w:t xml:space="preserve">Artículo </w:t>
      </w:r>
      <w:r w:rsidR="00E3710D" w:rsidRPr="00DC655B">
        <w:rPr>
          <w:rFonts w:ascii="Courier New" w:hAnsi="Courier New" w:cs="Courier New"/>
          <w:b/>
          <w:szCs w:val="24"/>
        </w:rPr>
        <w:t>sexto</w:t>
      </w:r>
      <w:r w:rsidRPr="00C5419B">
        <w:rPr>
          <w:rFonts w:ascii="Courier New" w:hAnsi="Courier New" w:cs="Courier New"/>
          <w:szCs w:val="24"/>
        </w:rPr>
        <w:t xml:space="preserve">.- </w:t>
      </w:r>
      <w:r w:rsidR="005D3C1E" w:rsidRPr="00C5419B">
        <w:rPr>
          <w:rFonts w:ascii="Courier New" w:hAnsi="Courier New" w:cs="Courier New"/>
          <w:szCs w:val="24"/>
        </w:rPr>
        <w:t>Apruébanse las siguientes disposiciones que regulan el principio de transparencia y el derecho de acceso a la información pública respecto del Servicio Electoral:</w:t>
      </w:r>
    </w:p>
    <w:p w:rsidR="005D3C1E" w:rsidRPr="00C5419B" w:rsidRDefault="005D3C1E" w:rsidP="00EC1378">
      <w:pPr>
        <w:ind w:firstLine="2250"/>
        <w:rPr>
          <w:rFonts w:ascii="Courier New" w:hAnsi="Courier New" w:cs="Courier New"/>
          <w:szCs w:val="24"/>
        </w:rPr>
      </w:pPr>
    </w:p>
    <w:p w:rsidR="00EC1378" w:rsidRPr="00C5419B" w:rsidRDefault="005D3C1E" w:rsidP="00EC1378">
      <w:pPr>
        <w:ind w:firstLine="2250"/>
        <w:rPr>
          <w:rFonts w:ascii="Courier New" w:hAnsi="Courier New" w:cs="Courier New"/>
          <w:szCs w:val="24"/>
        </w:rPr>
      </w:pPr>
      <w:r w:rsidRPr="00C5419B">
        <w:rPr>
          <w:rFonts w:ascii="Courier New" w:hAnsi="Courier New" w:cs="Courier New"/>
          <w:szCs w:val="24"/>
        </w:rPr>
        <w:t xml:space="preserve">Artículo 1°.- </w:t>
      </w:r>
      <w:r w:rsidR="00EC1378" w:rsidRPr="00C5419B">
        <w:rPr>
          <w:rFonts w:ascii="Courier New" w:hAnsi="Courier New" w:cs="Courier New"/>
          <w:szCs w:val="24"/>
        </w:rPr>
        <w:t>El Servicio Electoral se rige por el principio de transparencia en el ejercicio de la función pública consagrado en el artículo 8º, inciso segundo, de la Constitución Política de la República y en los artículos 3º y 4º de la Ley de Transparencia de la Función Pública y Acceso a la Información de la Administración del Estado.</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La publicidad y el acceso a la información de</w:t>
      </w:r>
      <w:r w:rsidR="005D3C1E" w:rsidRPr="00C5419B">
        <w:rPr>
          <w:rFonts w:ascii="Courier New" w:hAnsi="Courier New" w:cs="Courier New"/>
          <w:szCs w:val="24"/>
        </w:rPr>
        <w:t>l Servicio Electoral</w:t>
      </w:r>
      <w:r w:rsidRPr="00C5419B">
        <w:rPr>
          <w:rFonts w:ascii="Courier New" w:hAnsi="Courier New" w:cs="Courier New"/>
          <w:szCs w:val="24"/>
        </w:rPr>
        <w:t>, en lo que fuere pertinente, por las siguientes normas de la ley citada en el inciso anterior: Título II, Título III</w:t>
      </w:r>
      <w:r w:rsidR="007A6F14">
        <w:rPr>
          <w:rFonts w:ascii="Courier New" w:hAnsi="Courier New" w:cs="Courier New"/>
          <w:szCs w:val="24"/>
        </w:rPr>
        <w:t>, con excepción de</w:t>
      </w:r>
      <w:r w:rsidR="00CE5368">
        <w:rPr>
          <w:rFonts w:ascii="Courier New" w:hAnsi="Courier New" w:cs="Courier New"/>
          <w:szCs w:val="24"/>
        </w:rPr>
        <w:t>l</w:t>
      </w:r>
      <w:r w:rsidR="007A6F14">
        <w:rPr>
          <w:rFonts w:ascii="Courier New" w:hAnsi="Courier New" w:cs="Courier New"/>
          <w:szCs w:val="24"/>
        </w:rPr>
        <w:t xml:space="preserve"> artículo 9°,</w:t>
      </w:r>
      <w:r w:rsidRPr="00C5419B">
        <w:rPr>
          <w:rFonts w:ascii="Courier New" w:hAnsi="Courier New" w:cs="Courier New"/>
          <w:szCs w:val="24"/>
        </w:rPr>
        <w:t xml:space="preserve"> </w:t>
      </w:r>
      <w:r w:rsidR="00727B39">
        <w:rPr>
          <w:rFonts w:ascii="Courier New" w:hAnsi="Courier New" w:cs="Courier New"/>
          <w:szCs w:val="24"/>
        </w:rPr>
        <w:t>así como</w:t>
      </w:r>
      <w:r w:rsidRPr="00C5419B">
        <w:rPr>
          <w:rFonts w:ascii="Courier New" w:hAnsi="Courier New" w:cs="Courier New"/>
          <w:szCs w:val="24"/>
        </w:rPr>
        <w:t xml:space="preserve"> </w:t>
      </w:r>
      <w:r w:rsidR="007A6F14">
        <w:rPr>
          <w:rFonts w:ascii="Courier New" w:hAnsi="Courier New" w:cs="Courier New"/>
          <w:szCs w:val="24"/>
        </w:rPr>
        <w:t xml:space="preserve">por </w:t>
      </w:r>
      <w:r w:rsidRPr="00C5419B">
        <w:rPr>
          <w:rFonts w:ascii="Courier New" w:hAnsi="Courier New" w:cs="Courier New"/>
          <w:szCs w:val="24"/>
        </w:rPr>
        <w:t>los artículos 10 al 22 del Título IV.</w:t>
      </w:r>
    </w:p>
    <w:p w:rsidR="003C5D22" w:rsidRDefault="003C5D22" w:rsidP="00EC1378">
      <w:pPr>
        <w:ind w:firstLine="2268"/>
        <w:rPr>
          <w:rFonts w:ascii="Courier New" w:hAnsi="Courier New" w:cs="Courier New"/>
          <w:szCs w:val="24"/>
        </w:rPr>
      </w:pPr>
    </w:p>
    <w:p w:rsidR="00EC1378" w:rsidRPr="00C5419B" w:rsidRDefault="003C5D22" w:rsidP="00EC1378">
      <w:pPr>
        <w:ind w:firstLine="2268"/>
        <w:rPr>
          <w:rFonts w:ascii="Courier New" w:hAnsi="Courier New" w:cs="Courier New"/>
          <w:szCs w:val="24"/>
        </w:rPr>
      </w:pPr>
      <w:r>
        <w:rPr>
          <w:rFonts w:ascii="Courier New" w:hAnsi="Courier New" w:cs="Courier New"/>
          <w:szCs w:val="24"/>
        </w:rPr>
        <w:t xml:space="preserve">Artículo 2°.- </w:t>
      </w:r>
      <w:r w:rsidR="00EC1378" w:rsidRPr="00C5419B">
        <w:rPr>
          <w:rFonts w:ascii="Courier New" w:hAnsi="Courier New" w:cs="Courier New"/>
          <w:szCs w:val="24"/>
        </w:rPr>
        <w:t xml:space="preserve">Créase la Dirección de Transparencia del Servicio Electoral para la implementación del principio de transparencia y el acceso a la información </w:t>
      </w:r>
      <w:r w:rsidR="005D3C1E" w:rsidRPr="00C5419B">
        <w:rPr>
          <w:rFonts w:ascii="Courier New" w:hAnsi="Courier New" w:cs="Courier New"/>
          <w:szCs w:val="24"/>
        </w:rPr>
        <w:t xml:space="preserve">aplicable al </w:t>
      </w:r>
      <w:r w:rsidR="0061596F">
        <w:rPr>
          <w:rFonts w:ascii="Courier New" w:hAnsi="Courier New" w:cs="Courier New"/>
          <w:szCs w:val="24"/>
        </w:rPr>
        <w:t xml:space="preserve">Servicio </w:t>
      </w:r>
      <w:r w:rsidR="00045645">
        <w:rPr>
          <w:rFonts w:ascii="Courier New" w:hAnsi="Courier New" w:cs="Courier New"/>
          <w:szCs w:val="24"/>
        </w:rPr>
        <w:t>Electoral</w:t>
      </w:r>
      <w:r w:rsidR="005D3C1E" w:rsidRPr="00C5419B">
        <w:rPr>
          <w:rFonts w:ascii="Courier New" w:hAnsi="Courier New" w:cs="Courier New"/>
          <w:szCs w:val="24"/>
        </w:rPr>
        <w:t xml:space="preserve">, </w:t>
      </w:r>
      <w:r w:rsidR="00EC1378" w:rsidRPr="00C5419B">
        <w:rPr>
          <w:rFonts w:ascii="Courier New" w:hAnsi="Courier New" w:cs="Courier New"/>
          <w:szCs w:val="24"/>
        </w:rPr>
        <w:t xml:space="preserve">así como </w:t>
      </w:r>
      <w:r w:rsidR="005D3C1E" w:rsidRPr="00C5419B">
        <w:rPr>
          <w:rFonts w:ascii="Courier New" w:hAnsi="Courier New" w:cs="Courier New"/>
          <w:szCs w:val="24"/>
        </w:rPr>
        <w:t xml:space="preserve">para </w:t>
      </w:r>
      <w:r w:rsidR="00EC1378" w:rsidRPr="00C5419B">
        <w:rPr>
          <w:rFonts w:ascii="Courier New" w:hAnsi="Courier New" w:cs="Courier New"/>
          <w:szCs w:val="24"/>
        </w:rPr>
        <w:t>conocer de las reclamaciones por no entrega de información frente a los requerimientos formulados conforme a dichas normas.</w:t>
      </w:r>
    </w:p>
    <w:p w:rsidR="00D1562D" w:rsidRDefault="0061596F" w:rsidP="002B0E01">
      <w:pPr>
        <w:ind w:firstLine="2268"/>
        <w:rPr>
          <w:rFonts w:ascii="Courier New" w:hAnsi="Courier New" w:cs="Courier New"/>
          <w:szCs w:val="24"/>
        </w:rPr>
      </w:pPr>
      <w:r>
        <w:rPr>
          <w:rFonts w:ascii="Courier New" w:hAnsi="Courier New" w:cs="Courier New"/>
          <w:szCs w:val="24"/>
        </w:rPr>
        <w:t xml:space="preserve">El Servicio Electoral </w:t>
      </w:r>
      <w:r w:rsidR="002B0E01" w:rsidRPr="00462E3E">
        <w:rPr>
          <w:rFonts w:ascii="Courier New" w:hAnsi="Courier New" w:cs="Courier New"/>
          <w:szCs w:val="24"/>
        </w:rPr>
        <w:t>proporcionará el apoyo administrativo necesario para el desarrollo de las funciones propias de la Dirección de Transparencia.</w:t>
      </w:r>
    </w:p>
    <w:p w:rsidR="00D1562D" w:rsidRPr="00462E3E" w:rsidRDefault="00D1562D" w:rsidP="002B0E01">
      <w:pPr>
        <w:ind w:firstLine="2268"/>
        <w:rPr>
          <w:rFonts w:ascii="Courier New" w:hAnsi="Courier New" w:cs="Courier New"/>
          <w:szCs w:val="24"/>
        </w:rPr>
      </w:pPr>
    </w:p>
    <w:p w:rsidR="006D5F93" w:rsidRPr="002B0E01" w:rsidRDefault="003C5D22" w:rsidP="00013E83">
      <w:pPr>
        <w:ind w:firstLine="2268"/>
      </w:pPr>
      <w:r>
        <w:rPr>
          <w:rFonts w:ascii="Courier New" w:hAnsi="Courier New" w:cs="Courier New"/>
          <w:szCs w:val="24"/>
        </w:rPr>
        <w:t xml:space="preserve">Artículo 3°.- </w:t>
      </w:r>
      <w:r w:rsidR="00F772E9" w:rsidRPr="00C5419B">
        <w:rPr>
          <w:rFonts w:ascii="Courier New" w:hAnsi="Courier New" w:cs="Courier New"/>
          <w:szCs w:val="24"/>
        </w:rPr>
        <w:t xml:space="preserve">La Dirección estará integrada por tres directores. </w:t>
      </w:r>
      <w:r w:rsidR="00CE48B0">
        <w:rPr>
          <w:rFonts w:ascii="Courier New" w:hAnsi="Courier New" w:cs="Courier New"/>
          <w:szCs w:val="24"/>
        </w:rPr>
        <w:t>Al menos u</w:t>
      </w:r>
      <w:r w:rsidR="00F772E9" w:rsidRPr="00C5419B">
        <w:rPr>
          <w:rFonts w:ascii="Courier New" w:hAnsi="Courier New" w:cs="Courier New"/>
          <w:szCs w:val="24"/>
        </w:rPr>
        <w:t xml:space="preserve">no de ellos deberá tener título de </w:t>
      </w:r>
      <w:r w:rsidR="00F772E9" w:rsidRPr="00C5419B">
        <w:rPr>
          <w:rFonts w:ascii="Courier New" w:hAnsi="Courier New" w:cs="Courier New"/>
          <w:szCs w:val="24"/>
        </w:rPr>
        <w:lastRenderedPageBreak/>
        <w:t>abogado, haber ejercido la profesión a lo menos 5 años y haberse destacado en la actividad profesional o académica especializada en materias de derecho administrativo, ética, probidad o transparencia. Los restantes deberán poseer al menos 5 años de experiencia profesional y tener conocimientos o experiencia en materias relacionadas con ética, probidad, transparencia, gestión o administración pública. El director abogado será designado, previo concurso público</w:t>
      </w:r>
      <w:r w:rsidR="006D5F93">
        <w:rPr>
          <w:rFonts w:ascii="Courier New" w:hAnsi="Courier New" w:cs="Courier New"/>
          <w:szCs w:val="24"/>
        </w:rPr>
        <w:t xml:space="preserve">, </w:t>
      </w:r>
      <w:r w:rsidR="00F772E9" w:rsidRPr="00C5419B">
        <w:rPr>
          <w:rFonts w:ascii="Courier New" w:hAnsi="Courier New" w:cs="Courier New"/>
          <w:szCs w:val="24"/>
        </w:rPr>
        <w:t>por el Consejo Directivo del Servicio Electoral de una de nómina de tres personas que</w:t>
      </w:r>
      <w:r w:rsidR="006D5F93">
        <w:rPr>
          <w:rFonts w:ascii="Courier New" w:hAnsi="Courier New" w:cs="Courier New"/>
          <w:szCs w:val="24"/>
        </w:rPr>
        <w:t xml:space="preserve"> </w:t>
      </w:r>
      <w:r w:rsidR="00F772E9" w:rsidRPr="00C5419B">
        <w:rPr>
          <w:rFonts w:ascii="Courier New" w:hAnsi="Courier New" w:cs="Courier New"/>
          <w:szCs w:val="24"/>
        </w:rPr>
        <w:t>elabore el Consejo de Alta Dirección Pública conforme al procedimiento previsto en el párrafo 3 del título VI de la ley N° 19.882</w:t>
      </w:r>
      <w:r w:rsidR="002B0E01" w:rsidRPr="00462E3E">
        <w:rPr>
          <w:rFonts w:ascii="Courier New" w:hAnsi="Courier New" w:cs="Courier New"/>
          <w:szCs w:val="24"/>
        </w:rPr>
        <w:t>, en conformidad a las normas establecidas para los concursos de primer nivel jerárquico.</w:t>
      </w:r>
      <w:r w:rsidR="00F772E9" w:rsidRPr="00C5419B">
        <w:rPr>
          <w:rFonts w:ascii="Courier New" w:hAnsi="Courier New" w:cs="Courier New"/>
          <w:szCs w:val="24"/>
        </w:rPr>
        <w:t xml:space="preserve"> Para estos efectos, el Presidente del Consejo Directivo del Servicio Electoral solicitará que el Consejo de Alta Dirección Pública convoque a </w:t>
      </w:r>
      <w:r w:rsidR="00FE4AF2">
        <w:rPr>
          <w:rFonts w:ascii="Courier New" w:hAnsi="Courier New" w:cs="Courier New"/>
          <w:szCs w:val="24"/>
        </w:rPr>
        <w:t xml:space="preserve">un </w:t>
      </w:r>
      <w:r w:rsidR="00F772E9" w:rsidRPr="00C5419B">
        <w:rPr>
          <w:rFonts w:ascii="Courier New" w:hAnsi="Courier New" w:cs="Courier New"/>
          <w:szCs w:val="24"/>
        </w:rPr>
        <w:t>concurso público, abierto y de amplia difusión.</w:t>
      </w:r>
      <w:r w:rsidR="006D5F93">
        <w:rPr>
          <w:rFonts w:ascii="Courier New" w:hAnsi="Courier New" w:cs="Courier New"/>
          <w:szCs w:val="24"/>
        </w:rPr>
        <w:t xml:space="preserve"> </w:t>
      </w:r>
      <w:r w:rsidR="006D5F93" w:rsidRPr="00C5419B">
        <w:rPr>
          <w:rFonts w:ascii="Courier New" w:hAnsi="Courier New" w:cs="Courier New"/>
          <w:szCs w:val="24"/>
        </w:rPr>
        <w:t>Los restantes directores serán designados</w:t>
      </w:r>
      <w:r w:rsidR="00FE4AF2">
        <w:rPr>
          <w:rFonts w:ascii="Courier New" w:hAnsi="Courier New" w:cs="Courier New"/>
          <w:szCs w:val="24"/>
        </w:rPr>
        <w:t>, previo concurso público,</w:t>
      </w:r>
      <w:r w:rsidR="006D5F93">
        <w:rPr>
          <w:rFonts w:ascii="Courier New" w:hAnsi="Courier New" w:cs="Courier New"/>
          <w:szCs w:val="24"/>
        </w:rPr>
        <w:t xml:space="preserve"> por la Comisión de Transparencia del Estado.</w:t>
      </w:r>
    </w:p>
    <w:p w:rsidR="00B24CAE" w:rsidRPr="00C5419B" w:rsidRDefault="00DB6C1F" w:rsidP="002A1DD4">
      <w:pPr>
        <w:spacing w:before="240"/>
        <w:ind w:firstLine="2268"/>
        <w:rPr>
          <w:rFonts w:ascii="Courier New" w:hAnsi="Courier New" w:cs="Courier New"/>
          <w:szCs w:val="24"/>
        </w:rPr>
      </w:pPr>
      <w:r w:rsidRPr="00C5419B">
        <w:rPr>
          <w:rFonts w:ascii="Courier New" w:hAnsi="Courier New" w:cs="Courier New"/>
          <w:szCs w:val="24"/>
        </w:rPr>
        <w:t xml:space="preserve">El director abogado </w:t>
      </w:r>
      <w:r w:rsidR="00B24CAE" w:rsidRPr="00C5419B">
        <w:rPr>
          <w:rFonts w:ascii="Courier New" w:hAnsi="Courier New" w:cs="Courier New"/>
          <w:szCs w:val="24"/>
        </w:rPr>
        <w:t>será el Presidente de la Dirección de Transparencia de</w:t>
      </w:r>
      <w:r w:rsidR="000A7A5C" w:rsidRPr="00C5419B">
        <w:rPr>
          <w:rFonts w:ascii="Courier New" w:hAnsi="Courier New" w:cs="Courier New"/>
          <w:szCs w:val="24"/>
        </w:rPr>
        <w:t>l Servicio Electoral.</w:t>
      </w:r>
    </w:p>
    <w:p w:rsidR="00EC1378" w:rsidRPr="00C5419B" w:rsidRDefault="00EC1378" w:rsidP="002A1DD4">
      <w:pPr>
        <w:spacing w:before="240"/>
        <w:ind w:firstLine="2268"/>
        <w:rPr>
          <w:rFonts w:ascii="Courier New" w:hAnsi="Courier New" w:cs="Courier New"/>
          <w:szCs w:val="24"/>
        </w:rPr>
      </w:pPr>
      <w:r w:rsidRPr="00C5419B">
        <w:rPr>
          <w:rFonts w:ascii="Courier New" w:hAnsi="Courier New" w:cs="Courier New"/>
          <w:szCs w:val="24"/>
        </w:rPr>
        <w:t xml:space="preserve">Los directores durarán seis años en sus cargos, y se renovarán por parcialidades, no pudiendo ser reelegidos. Podrán ser removidos si incurren en una inhabilidad sobreviniente, incapacidad o negligencia manifiesta en el ejercicio de sus funciones. Las vacantes que se produzcan, por cualquier causa, se proveerán dentro de los noventa días, de la misma forma que </w:t>
      </w:r>
      <w:r w:rsidR="00326026">
        <w:rPr>
          <w:rFonts w:ascii="Courier New" w:hAnsi="Courier New" w:cs="Courier New"/>
          <w:szCs w:val="24"/>
        </w:rPr>
        <w:t xml:space="preserve">se </w:t>
      </w:r>
      <w:r w:rsidRPr="00C5419B">
        <w:rPr>
          <w:rFonts w:ascii="Courier New" w:hAnsi="Courier New" w:cs="Courier New"/>
          <w:szCs w:val="24"/>
        </w:rPr>
        <w:t xml:space="preserve">indica en </w:t>
      </w:r>
      <w:r w:rsidR="00326026">
        <w:rPr>
          <w:rFonts w:ascii="Courier New" w:hAnsi="Courier New" w:cs="Courier New"/>
          <w:szCs w:val="24"/>
        </w:rPr>
        <w:t>el inciso primero del presente artículo</w:t>
      </w:r>
      <w:r w:rsidRPr="00C5419B">
        <w:rPr>
          <w:rFonts w:ascii="Courier New" w:hAnsi="Courier New" w:cs="Courier New"/>
          <w:szCs w:val="24"/>
        </w:rPr>
        <w:t>.</w:t>
      </w:r>
    </w:p>
    <w:p w:rsidR="003C5D22" w:rsidRDefault="003C5D22" w:rsidP="005D3C1E">
      <w:pPr>
        <w:ind w:firstLine="2268"/>
        <w:rPr>
          <w:rFonts w:ascii="Courier New" w:hAnsi="Courier New" w:cs="Courier New"/>
          <w:szCs w:val="24"/>
        </w:rPr>
      </w:pPr>
    </w:p>
    <w:p w:rsidR="005D3C1E" w:rsidRPr="00C5419B" w:rsidRDefault="003C5D22" w:rsidP="005D3C1E">
      <w:pPr>
        <w:ind w:firstLine="2268"/>
        <w:rPr>
          <w:rFonts w:ascii="Courier New" w:hAnsi="Courier New" w:cs="Courier New"/>
          <w:szCs w:val="24"/>
        </w:rPr>
      </w:pPr>
      <w:r>
        <w:rPr>
          <w:rFonts w:ascii="Courier New" w:hAnsi="Courier New" w:cs="Courier New"/>
          <w:szCs w:val="24"/>
        </w:rPr>
        <w:t xml:space="preserve">Artículo 4°.- </w:t>
      </w:r>
      <w:r w:rsidR="00EC1378" w:rsidRPr="00C5419B">
        <w:rPr>
          <w:rFonts w:ascii="Courier New" w:hAnsi="Courier New" w:cs="Courier New"/>
          <w:szCs w:val="24"/>
        </w:rPr>
        <w:t>No podrán ser directores los diputados y los senadores, los miembros del Tribunal Constitucional, los Ministros de la Corte Suprema, consejeros del Banco Central, el Fiscal Nacional del Ministerio Público, ni las personas que conforman el alto mando de las Fuerzas Armadas y de las Fuerzas de Orden y Seguridad Pública.</w:t>
      </w:r>
    </w:p>
    <w:p w:rsidR="00EC1378" w:rsidRPr="00C5419B" w:rsidRDefault="005D3C1E" w:rsidP="003C5D22">
      <w:pPr>
        <w:ind w:firstLine="2268"/>
        <w:rPr>
          <w:rFonts w:ascii="Courier New" w:hAnsi="Courier New" w:cs="Courier New"/>
          <w:szCs w:val="24"/>
        </w:rPr>
      </w:pPr>
      <w:r w:rsidRPr="00C5419B">
        <w:rPr>
          <w:rFonts w:ascii="Courier New" w:hAnsi="Courier New" w:cs="Courier New"/>
          <w:szCs w:val="24"/>
        </w:rPr>
        <w:t xml:space="preserve">Los cargos de directores son incompatibles con los de ministros de Estado, subsecretarios, intendentes y gobernadores; alcaldes y concejales; consejeros regionales; miembros del Escalafón Primario del Poder Judicial; secretario y relator del Tribunal Constitucional; fiscales del Ministerio Público; miembros del Tribunal Calificador de Elecciones y su secretario-relator; miembros de los tribunales electorales regionales, sus suplentes y sus secretarios-relatores; miembros de los demás tribunales creados por ley; funcionarios públicos, personas que presten actualmente servicios a cualquier título a los órganos del Estado y miembros de los órganos de dirección de los Partidos Políticos. Tampoco podrán ser nombrados como directores quienes estén inhabilitados para el ejercicio de funciones o cargos públicos, se hallen condenados por delito que tenga asignada pena de crimen o simple delito, o hayan cesado en un cargo público como consecuencia de haber obtenido una calificación deficiente, o por medida disciplinaria, salvo que hayan transcurrido más de cinco años desde la fecha de expiración de funciones. </w:t>
      </w:r>
      <w:r w:rsidR="00EC1378" w:rsidRPr="00C5419B">
        <w:rPr>
          <w:rFonts w:ascii="Courier New" w:hAnsi="Courier New" w:cs="Courier New"/>
          <w:szCs w:val="24"/>
        </w:rPr>
        <w:t xml:space="preserve"> Los ex consejeros del Servicio Electoral podrán </w:t>
      </w:r>
      <w:r w:rsidR="00EC1378" w:rsidRPr="00C5419B">
        <w:rPr>
          <w:rFonts w:ascii="Courier New" w:hAnsi="Courier New" w:cs="Courier New"/>
          <w:szCs w:val="24"/>
        </w:rPr>
        <w:lastRenderedPageBreak/>
        <w:t>integrar la Dirección una vez transcurridos cuatro años desde su cesación en el cargo.</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 xml:space="preserve">Los directores estarán sujetos a la obligación de presentar declaración de intereses y patrimonio en los términos de la </w:t>
      </w:r>
      <w:r w:rsidR="007300A6">
        <w:rPr>
          <w:rFonts w:ascii="Courier New" w:hAnsi="Courier New" w:cs="Courier New"/>
          <w:szCs w:val="24"/>
        </w:rPr>
        <w:t>l</w:t>
      </w:r>
      <w:r w:rsidRPr="00C5419B">
        <w:rPr>
          <w:rFonts w:ascii="Courier New" w:hAnsi="Courier New" w:cs="Courier New"/>
          <w:szCs w:val="24"/>
        </w:rPr>
        <w:t xml:space="preserve">ey N° 20.880, y les será aplicable lo dispuesto en los incisos quinto y sexto del artículo 15 de dicha ley. </w:t>
      </w:r>
    </w:p>
    <w:p w:rsidR="005C7AC8" w:rsidRPr="00C5419B" w:rsidRDefault="005C7AC8" w:rsidP="00EC1378">
      <w:pPr>
        <w:ind w:firstLine="2268"/>
        <w:rPr>
          <w:rFonts w:ascii="Courier New" w:hAnsi="Courier New" w:cs="Courier New"/>
          <w:szCs w:val="24"/>
        </w:rPr>
      </w:pPr>
      <w:r w:rsidRPr="00C5419B">
        <w:rPr>
          <w:rFonts w:ascii="Courier New" w:hAnsi="Courier New" w:cs="Courier New"/>
          <w:szCs w:val="24"/>
        </w:rPr>
        <w:t>De las infracciones a esta obligación corresponderá conocer al Consejo Directivo del Servicio Electoral.</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Los directores estarán sujetos al deber de mantener reserva de los antecedentes que recaben en ejercicio de sus atribuciones cuando afecten los derechos de las personas u otra causa legal de reserva. La infracción a este deber constituirá una falta grave al principio de probidad en el ejercicio de la función pública.</w:t>
      </w:r>
    </w:p>
    <w:p w:rsidR="003C5D22" w:rsidRDefault="003C5D22" w:rsidP="00EC1378">
      <w:pPr>
        <w:ind w:firstLine="2268"/>
        <w:rPr>
          <w:rFonts w:ascii="Courier New" w:hAnsi="Courier New" w:cs="Courier New"/>
          <w:szCs w:val="24"/>
        </w:rPr>
      </w:pPr>
    </w:p>
    <w:p w:rsidR="00EC1378" w:rsidRPr="00C5419B" w:rsidRDefault="003C5D22" w:rsidP="00EC1378">
      <w:pPr>
        <w:ind w:firstLine="2268"/>
        <w:rPr>
          <w:rFonts w:ascii="Courier New" w:hAnsi="Courier New" w:cs="Courier New"/>
          <w:szCs w:val="24"/>
        </w:rPr>
      </w:pPr>
      <w:r>
        <w:rPr>
          <w:rFonts w:ascii="Courier New" w:hAnsi="Courier New" w:cs="Courier New"/>
          <w:szCs w:val="24"/>
        </w:rPr>
        <w:t xml:space="preserve">Artículo 5°.- </w:t>
      </w:r>
      <w:r w:rsidR="00EC1378" w:rsidRPr="00C5419B">
        <w:rPr>
          <w:rFonts w:ascii="Courier New" w:hAnsi="Courier New" w:cs="Courier New"/>
          <w:szCs w:val="24"/>
        </w:rPr>
        <w:t>Los directores serán removidos por la Corte Suprema, a requerimiento de</w:t>
      </w:r>
      <w:r w:rsidR="00DB6C1F">
        <w:rPr>
          <w:rFonts w:ascii="Courier New" w:hAnsi="Courier New" w:cs="Courier New"/>
          <w:szCs w:val="24"/>
        </w:rPr>
        <w:t xml:space="preserve"> </w:t>
      </w:r>
      <w:r w:rsidR="00EC1378" w:rsidRPr="00C5419B">
        <w:rPr>
          <w:rFonts w:ascii="Courier New" w:hAnsi="Courier New" w:cs="Courier New"/>
          <w:szCs w:val="24"/>
        </w:rPr>
        <w:t>l</w:t>
      </w:r>
      <w:r w:rsidR="00DB6C1F">
        <w:rPr>
          <w:rFonts w:ascii="Courier New" w:hAnsi="Courier New" w:cs="Courier New"/>
          <w:szCs w:val="24"/>
        </w:rPr>
        <w:t xml:space="preserve">a Comisión de Transparencia del Estado </w:t>
      </w:r>
      <w:r w:rsidR="00EC1378" w:rsidRPr="00C5419B">
        <w:rPr>
          <w:rFonts w:ascii="Courier New" w:hAnsi="Courier New" w:cs="Courier New"/>
          <w:szCs w:val="24"/>
        </w:rPr>
        <w:t>o del Consejo Directivo del Servicio Electoral mediante acuerdo adoptado por simple mayoría, por incapacidad, mal comportamiento o negligencia manifiesta en el ejercicio de sus funciones. La Corte Suprema conocerá del asunto en pleno especialmente convocado al efecto y para acordar la remoción deberá reunir el voto conforme de la mayoría de sus miembros en ejercicio.</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Además de la remoción, serán causales de cesación en el cargo de director, las siguientes:</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t>a) Expiración del plazo por el que fue designado.</w:t>
      </w:r>
    </w:p>
    <w:p w:rsidR="005C7AC8" w:rsidRPr="00C5419B" w:rsidRDefault="00EC1378" w:rsidP="00193706">
      <w:pPr>
        <w:ind w:firstLine="2835"/>
        <w:rPr>
          <w:rFonts w:ascii="Courier New" w:hAnsi="Courier New" w:cs="Courier New"/>
          <w:szCs w:val="24"/>
        </w:rPr>
      </w:pPr>
      <w:r w:rsidRPr="00C5419B">
        <w:rPr>
          <w:rFonts w:ascii="Courier New" w:hAnsi="Courier New" w:cs="Courier New"/>
          <w:szCs w:val="24"/>
        </w:rPr>
        <w:t xml:space="preserve">b) Renuncia ante </w:t>
      </w:r>
      <w:r w:rsidR="003C5D22">
        <w:rPr>
          <w:rFonts w:ascii="Courier New" w:hAnsi="Courier New"/>
        </w:rPr>
        <w:t xml:space="preserve">la </w:t>
      </w:r>
      <w:r w:rsidR="003C5D22" w:rsidRPr="00C5419B">
        <w:rPr>
          <w:rFonts w:ascii="Courier New" w:hAnsi="Courier New" w:cs="Courier New"/>
          <w:szCs w:val="24"/>
        </w:rPr>
        <w:t>Comisión de Transparencia del Estado</w:t>
      </w:r>
      <w:r w:rsidR="003C5D22" w:rsidRPr="00C5419B">
        <w:rPr>
          <w:rFonts w:ascii="Courier New" w:hAnsi="Courier New"/>
        </w:rPr>
        <w:t xml:space="preserve"> </w:t>
      </w:r>
      <w:r w:rsidR="003C5D22">
        <w:rPr>
          <w:rFonts w:ascii="Courier New" w:hAnsi="Courier New"/>
        </w:rPr>
        <w:t>o ante</w:t>
      </w:r>
      <w:r w:rsidR="003C5D22">
        <w:rPr>
          <w:rFonts w:ascii="Courier New" w:hAnsi="Courier New" w:cs="Courier New"/>
          <w:szCs w:val="24"/>
        </w:rPr>
        <w:t xml:space="preserve"> </w:t>
      </w:r>
      <w:r w:rsidRPr="00C5419B">
        <w:rPr>
          <w:rFonts w:ascii="Courier New" w:hAnsi="Courier New" w:cs="Courier New"/>
          <w:szCs w:val="24"/>
        </w:rPr>
        <w:t xml:space="preserve">el </w:t>
      </w:r>
      <w:r w:rsidR="005C7AC8" w:rsidRPr="00C5419B">
        <w:rPr>
          <w:rFonts w:ascii="Courier New" w:hAnsi="Courier New" w:cs="Courier New"/>
          <w:szCs w:val="24"/>
        </w:rPr>
        <w:t>Consejo Directivo del Servicio Electoral</w:t>
      </w:r>
      <w:r w:rsidR="003C5D22">
        <w:rPr>
          <w:rFonts w:ascii="Courier New" w:hAnsi="Courier New" w:cs="Courier New"/>
          <w:szCs w:val="24"/>
        </w:rPr>
        <w:t xml:space="preserve">, </w:t>
      </w:r>
      <w:r w:rsidR="003C5D22">
        <w:rPr>
          <w:rFonts w:ascii="Courier New" w:hAnsi="Courier New"/>
        </w:rPr>
        <w:t>según quien hubiere efectuado el respectivo nombramiento</w:t>
      </w:r>
      <w:r w:rsidR="005C7AC8" w:rsidRPr="00C5419B">
        <w:rPr>
          <w:rFonts w:ascii="Courier New" w:hAnsi="Courier New" w:cs="Courier New"/>
          <w:szCs w:val="24"/>
        </w:rPr>
        <w:t>.</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t>c) Postulación a un cargo de elección popular.</w:t>
      </w:r>
    </w:p>
    <w:p w:rsidR="00EC1378" w:rsidRPr="00C5419B" w:rsidRDefault="00EC1378" w:rsidP="00193706">
      <w:pPr>
        <w:ind w:firstLine="2835"/>
        <w:rPr>
          <w:rFonts w:ascii="Courier New" w:hAnsi="Courier New" w:cs="Courier New"/>
          <w:szCs w:val="24"/>
        </w:rPr>
      </w:pPr>
      <w:r w:rsidRPr="00C5419B">
        <w:rPr>
          <w:rFonts w:ascii="Courier New" w:hAnsi="Courier New" w:cs="Courier New"/>
          <w:szCs w:val="24"/>
        </w:rPr>
        <w:t>d) Incompatibilidad sobreviniente, circunstancia que será calificada por la mayoría de los directores con exclusión del afectado.</w:t>
      </w:r>
    </w:p>
    <w:p w:rsidR="00EC1378" w:rsidRPr="00C5419B" w:rsidRDefault="00EC1378" w:rsidP="00EC1378">
      <w:pPr>
        <w:ind w:firstLine="2268"/>
        <w:rPr>
          <w:rFonts w:ascii="Courier New" w:hAnsi="Courier New" w:cs="Courier New"/>
          <w:szCs w:val="24"/>
        </w:rPr>
      </w:pPr>
      <w:r w:rsidRPr="00C5419B">
        <w:rPr>
          <w:rFonts w:ascii="Courier New" w:hAnsi="Courier New" w:cs="Courier New"/>
          <w:szCs w:val="24"/>
        </w:rPr>
        <w:t>En caso que uno o más directores</w:t>
      </w:r>
      <w:r w:rsidR="005D7F06">
        <w:rPr>
          <w:rFonts w:ascii="Courier New" w:hAnsi="Courier New" w:cs="Courier New"/>
          <w:szCs w:val="24"/>
        </w:rPr>
        <w:t>, incluido el Presidente de la Dirección de Transparencia,</w:t>
      </w:r>
      <w:r w:rsidRPr="00C5419B">
        <w:rPr>
          <w:rFonts w:ascii="Courier New" w:hAnsi="Courier New" w:cs="Courier New"/>
          <w:szCs w:val="24"/>
        </w:rPr>
        <w:t xml:space="preserve"> cesare</w:t>
      </w:r>
      <w:r w:rsidR="005D7F06">
        <w:rPr>
          <w:rFonts w:ascii="Courier New" w:hAnsi="Courier New" w:cs="Courier New"/>
          <w:szCs w:val="24"/>
        </w:rPr>
        <w:t>n</w:t>
      </w:r>
      <w:r w:rsidRPr="00C5419B">
        <w:rPr>
          <w:rFonts w:ascii="Courier New" w:hAnsi="Courier New" w:cs="Courier New"/>
          <w:szCs w:val="24"/>
        </w:rPr>
        <w:t xml:space="preserve"> por cualquier causa, procederá la designación de un </w:t>
      </w:r>
      <w:r w:rsidR="00C77ABC">
        <w:rPr>
          <w:rFonts w:ascii="Courier New" w:hAnsi="Courier New" w:cs="Courier New"/>
          <w:szCs w:val="24"/>
        </w:rPr>
        <w:t>reemplazante</w:t>
      </w:r>
      <w:r w:rsidRPr="00C5419B">
        <w:rPr>
          <w:rFonts w:ascii="Courier New" w:hAnsi="Courier New" w:cs="Courier New"/>
          <w:szCs w:val="24"/>
        </w:rPr>
        <w:t xml:space="preserve">, sujeto al mismo procedimiento dispuesto en </w:t>
      </w:r>
      <w:r w:rsidR="00DB662D">
        <w:rPr>
          <w:rFonts w:ascii="Courier New" w:hAnsi="Courier New" w:cs="Courier New"/>
          <w:szCs w:val="24"/>
        </w:rPr>
        <w:t>el</w:t>
      </w:r>
      <w:r w:rsidR="00DB662D" w:rsidRPr="00C5419B">
        <w:rPr>
          <w:rFonts w:ascii="Courier New" w:hAnsi="Courier New" w:cs="Courier New"/>
          <w:szCs w:val="24"/>
        </w:rPr>
        <w:t xml:space="preserve"> </w:t>
      </w:r>
      <w:r w:rsidRPr="00C5419B">
        <w:rPr>
          <w:rFonts w:ascii="Courier New" w:hAnsi="Courier New" w:cs="Courier New"/>
          <w:szCs w:val="24"/>
        </w:rPr>
        <w:t>artículo</w:t>
      </w:r>
      <w:r w:rsidR="00DB662D">
        <w:rPr>
          <w:rFonts w:ascii="Courier New" w:hAnsi="Courier New" w:cs="Courier New"/>
          <w:szCs w:val="24"/>
        </w:rPr>
        <w:t xml:space="preserve"> 3°</w:t>
      </w:r>
      <w:r w:rsidRPr="00C5419B">
        <w:rPr>
          <w:rFonts w:ascii="Courier New" w:hAnsi="Courier New" w:cs="Courier New"/>
          <w:szCs w:val="24"/>
        </w:rPr>
        <w:t xml:space="preserve">, por el período que restare. </w:t>
      </w:r>
    </w:p>
    <w:p w:rsidR="003C5D22" w:rsidRDefault="003C5D22" w:rsidP="00EC1378">
      <w:pPr>
        <w:ind w:firstLine="2268"/>
        <w:rPr>
          <w:rFonts w:ascii="Courier New" w:hAnsi="Courier New" w:cs="Courier New"/>
          <w:szCs w:val="24"/>
        </w:rPr>
      </w:pPr>
    </w:p>
    <w:p w:rsidR="00EC1378" w:rsidRPr="00C5419B" w:rsidRDefault="003C5D22" w:rsidP="007A6F14">
      <w:pPr>
        <w:ind w:firstLine="2268"/>
        <w:rPr>
          <w:rFonts w:ascii="Courier New" w:hAnsi="Courier New" w:cs="Courier New"/>
          <w:szCs w:val="24"/>
        </w:rPr>
      </w:pPr>
      <w:r>
        <w:rPr>
          <w:rFonts w:ascii="Courier New" w:hAnsi="Courier New" w:cs="Courier New"/>
          <w:szCs w:val="24"/>
        </w:rPr>
        <w:t xml:space="preserve">Artículo 6°.- </w:t>
      </w:r>
      <w:r w:rsidR="00EC1378" w:rsidRPr="00C5419B">
        <w:rPr>
          <w:rFonts w:ascii="Courier New" w:hAnsi="Courier New" w:cs="Courier New"/>
          <w:szCs w:val="24"/>
        </w:rPr>
        <w:t xml:space="preserve">Los directores percibirán una dieta equivalente a 15 unidades de fomento por cada sesión a la que asistan, con un máximo de </w:t>
      </w:r>
      <w:r w:rsidR="002B0E01">
        <w:rPr>
          <w:rFonts w:ascii="Courier New" w:hAnsi="Courier New" w:cs="Courier New"/>
          <w:szCs w:val="24"/>
        </w:rPr>
        <w:t>30</w:t>
      </w:r>
      <w:r w:rsidR="002B0E01" w:rsidRPr="00C5419B">
        <w:rPr>
          <w:rFonts w:ascii="Courier New" w:hAnsi="Courier New" w:cs="Courier New"/>
          <w:szCs w:val="24"/>
        </w:rPr>
        <w:t xml:space="preserve"> </w:t>
      </w:r>
      <w:r w:rsidR="00EC1378" w:rsidRPr="00C5419B">
        <w:rPr>
          <w:rFonts w:ascii="Courier New" w:hAnsi="Courier New" w:cs="Courier New"/>
          <w:szCs w:val="24"/>
        </w:rPr>
        <w:t>unidades de fomento por mes calendario.</w:t>
      </w:r>
      <w:r w:rsidR="007A6F14">
        <w:rPr>
          <w:rFonts w:ascii="Courier New" w:hAnsi="Courier New" w:cs="Courier New"/>
          <w:szCs w:val="24"/>
        </w:rPr>
        <w:t xml:space="preserve"> </w:t>
      </w:r>
    </w:p>
    <w:p w:rsidR="003C5D22" w:rsidRDefault="003C5D22" w:rsidP="005C7AC8">
      <w:pPr>
        <w:ind w:firstLine="2268"/>
        <w:rPr>
          <w:rFonts w:ascii="Courier New" w:hAnsi="Courier New" w:cs="Courier New"/>
          <w:szCs w:val="24"/>
        </w:rPr>
      </w:pPr>
    </w:p>
    <w:p w:rsidR="005C7AC8" w:rsidRPr="00C5419B" w:rsidRDefault="003C5D22" w:rsidP="005C7AC8">
      <w:pPr>
        <w:ind w:firstLine="2268"/>
        <w:rPr>
          <w:rFonts w:ascii="Courier New" w:hAnsi="Courier New" w:cs="Courier New"/>
          <w:szCs w:val="24"/>
        </w:rPr>
      </w:pPr>
      <w:r>
        <w:rPr>
          <w:rFonts w:ascii="Courier New" w:hAnsi="Courier New" w:cs="Courier New"/>
          <w:szCs w:val="24"/>
        </w:rPr>
        <w:t xml:space="preserve">Artículo 7°.- </w:t>
      </w:r>
      <w:r w:rsidR="00EC1378" w:rsidRPr="00C5419B">
        <w:rPr>
          <w:rFonts w:ascii="Courier New" w:hAnsi="Courier New" w:cs="Courier New"/>
          <w:szCs w:val="24"/>
        </w:rPr>
        <w:t>La Dirección de Transparencia del Servicio Electoral adoptará sus decisiones por la mayoría de sus miembros. El quórum mínimo para sesionar será de dos directores</w:t>
      </w:r>
      <w:r w:rsidR="005C7AC8" w:rsidRPr="00C5419B">
        <w:rPr>
          <w:rFonts w:ascii="Courier New" w:hAnsi="Courier New" w:cs="Courier New"/>
          <w:szCs w:val="24"/>
        </w:rPr>
        <w:t xml:space="preserve">, </w:t>
      </w:r>
      <w:r w:rsidR="005C7AC8" w:rsidRPr="00C5419B">
        <w:rPr>
          <w:rFonts w:ascii="Courier New" w:hAnsi="Courier New" w:cs="Courier New"/>
          <w:szCs w:val="24"/>
        </w:rPr>
        <w:lastRenderedPageBreak/>
        <w:t>en cuyo caso, quien ejerza la presidencia de la Dirección de Transparencia poseerá voto dirimente.</w:t>
      </w:r>
      <w:r>
        <w:rPr>
          <w:rFonts w:ascii="Courier New" w:hAnsi="Courier New" w:cs="Courier New"/>
          <w:szCs w:val="24"/>
        </w:rPr>
        <w:t xml:space="preserve"> En sus decisiones deberá considerar fundadamente las decisiones del Consejo para la Transparencia.</w:t>
      </w:r>
      <w:r w:rsidR="005C7AC8" w:rsidRPr="00C5419B">
        <w:rPr>
          <w:rFonts w:ascii="Courier New" w:hAnsi="Courier New" w:cs="Courier New"/>
          <w:szCs w:val="24"/>
        </w:rPr>
        <w:t xml:space="preserve"> </w:t>
      </w:r>
    </w:p>
    <w:p w:rsidR="003C5D22" w:rsidRDefault="003C5D22" w:rsidP="00935E73">
      <w:pPr>
        <w:ind w:firstLine="2268"/>
        <w:rPr>
          <w:rFonts w:ascii="Courier New" w:hAnsi="Courier New" w:cs="Courier New"/>
          <w:szCs w:val="24"/>
        </w:rPr>
      </w:pPr>
    </w:p>
    <w:p w:rsidR="005C7AC8" w:rsidRPr="00C5419B" w:rsidRDefault="003C5D22" w:rsidP="00935E73">
      <w:pPr>
        <w:ind w:firstLine="2268"/>
        <w:rPr>
          <w:rFonts w:ascii="Courier New" w:hAnsi="Courier New" w:cs="Courier New"/>
          <w:szCs w:val="24"/>
        </w:rPr>
      </w:pPr>
      <w:r>
        <w:rPr>
          <w:rFonts w:ascii="Courier New" w:hAnsi="Courier New" w:cs="Courier New"/>
          <w:szCs w:val="24"/>
        </w:rPr>
        <w:t xml:space="preserve">Artículo 8°.- </w:t>
      </w:r>
      <w:r w:rsidR="0025628F">
        <w:rPr>
          <w:rFonts w:ascii="Courier New" w:hAnsi="Courier New" w:cs="Courier New"/>
          <w:szCs w:val="24"/>
        </w:rPr>
        <w:t>El Consejo Directivo del Servicio Electoral, a prop</w:t>
      </w:r>
      <w:r w:rsidR="007622CB">
        <w:rPr>
          <w:rFonts w:ascii="Courier New" w:hAnsi="Courier New" w:cs="Courier New"/>
          <w:szCs w:val="24"/>
        </w:rPr>
        <w:t>uesta</w:t>
      </w:r>
      <w:r w:rsidR="0025628F">
        <w:rPr>
          <w:rFonts w:ascii="Courier New" w:hAnsi="Courier New" w:cs="Courier New"/>
          <w:szCs w:val="24"/>
        </w:rPr>
        <w:t xml:space="preserve"> de l</w:t>
      </w:r>
      <w:r w:rsidR="0025628F" w:rsidRPr="00C5419B">
        <w:rPr>
          <w:rFonts w:ascii="Courier New" w:hAnsi="Courier New" w:cs="Courier New"/>
          <w:szCs w:val="24"/>
        </w:rPr>
        <w:t xml:space="preserve">a </w:t>
      </w:r>
      <w:r w:rsidR="005C7AC8" w:rsidRPr="00C5419B">
        <w:rPr>
          <w:rFonts w:ascii="Courier New" w:hAnsi="Courier New" w:cs="Courier New"/>
          <w:szCs w:val="24"/>
        </w:rPr>
        <w:t>Dirección de Transparencia</w:t>
      </w:r>
      <w:r w:rsidR="002B0E01" w:rsidRPr="002B0E01">
        <w:rPr>
          <w:rFonts w:ascii="Courier New" w:hAnsi="Courier New" w:cs="Courier New"/>
          <w:szCs w:val="24"/>
        </w:rPr>
        <w:t xml:space="preserve"> </w:t>
      </w:r>
      <w:r w:rsidR="002B0E01">
        <w:rPr>
          <w:rFonts w:ascii="Courier New" w:hAnsi="Courier New" w:cs="Courier New"/>
          <w:szCs w:val="24"/>
        </w:rPr>
        <w:t>del Servicio Electoral</w:t>
      </w:r>
      <w:r w:rsidR="005C7AC8" w:rsidRPr="00C5419B">
        <w:rPr>
          <w:rFonts w:ascii="Courier New" w:hAnsi="Courier New" w:cs="Courier New"/>
          <w:szCs w:val="24"/>
        </w:rPr>
        <w:t xml:space="preserve">, mediante resolución publicada en el Diario Oficial, establecerá las demás normas e instrucciones necesarias para dar cumplimiento a las </w:t>
      </w:r>
      <w:bookmarkStart w:id="4" w:name="_Hlk524323771"/>
      <w:r w:rsidR="0025628F" w:rsidRPr="00C5419B">
        <w:rPr>
          <w:rFonts w:ascii="Courier New" w:hAnsi="Courier New" w:cs="Courier New"/>
          <w:szCs w:val="24"/>
        </w:rPr>
        <w:t>normas contenidas en los títulos II y III</w:t>
      </w:r>
      <w:r w:rsidR="00B41C9B">
        <w:rPr>
          <w:rFonts w:ascii="Courier New" w:hAnsi="Courier New" w:cs="Courier New"/>
          <w:szCs w:val="24"/>
        </w:rPr>
        <w:t>, con excepción de</w:t>
      </w:r>
      <w:r w:rsidR="00D503FD">
        <w:rPr>
          <w:rFonts w:ascii="Courier New" w:hAnsi="Courier New" w:cs="Courier New"/>
          <w:szCs w:val="24"/>
        </w:rPr>
        <w:t>l</w:t>
      </w:r>
      <w:r w:rsidR="00B41C9B">
        <w:rPr>
          <w:rFonts w:ascii="Courier New" w:hAnsi="Courier New" w:cs="Courier New"/>
          <w:szCs w:val="24"/>
        </w:rPr>
        <w:t>artículo 9°,</w:t>
      </w:r>
      <w:r w:rsidR="0025628F" w:rsidRPr="00C5419B">
        <w:rPr>
          <w:rFonts w:ascii="Courier New" w:hAnsi="Courier New" w:cs="Courier New"/>
          <w:szCs w:val="24"/>
        </w:rPr>
        <w:t xml:space="preserve"> del artículo primero de la ley Nº 20.285, así como por lo dispuesto en artículos 10 al 22 contenidos en el artículo primero de la misma ley</w:t>
      </w:r>
      <w:bookmarkEnd w:id="4"/>
      <w:r w:rsidR="005C7AC8" w:rsidRPr="00C5419B">
        <w:rPr>
          <w:rFonts w:ascii="Courier New" w:hAnsi="Courier New" w:cs="Courier New"/>
          <w:szCs w:val="24"/>
        </w:rPr>
        <w:t>, considerando para tal efecto las normas generales que dicte el Consejo para la Transparencia en conformidad con el artículo 33 del artículo primero de la ley N° 20.285</w:t>
      </w:r>
      <w:r w:rsidR="00EC1378" w:rsidRPr="00C5419B">
        <w:rPr>
          <w:rFonts w:ascii="Courier New" w:hAnsi="Courier New" w:cs="Courier New"/>
          <w:szCs w:val="24"/>
        </w:rPr>
        <w:t xml:space="preserve">. </w:t>
      </w:r>
    </w:p>
    <w:p w:rsidR="00935E73" w:rsidRPr="00C5419B" w:rsidRDefault="00D70E25" w:rsidP="00DF43FA">
      <w:pPr>
        <w:ind w:firstLine="2268"/>
        <w:rPr>
          <w:rFonts w:ascii="Courier New" w:hAnsi="Courier New" w:cs="Courier New"/>
          <w:szCs w:val="24"/>
        </w:rPr>
      </w:pPr>
      <w:r w:rsidRPr="00D70E25">
        <w:rPr>
          <w:rFonts w:ascii="Courier New" w:hAnsi="Courier New" w:cs="Courier New"/>
          <w:szCs w:val="24"/>
        </w:rPr>
        <w:t xml:space="preserve">La resolución señalada en el inciso anterior </w:t>
      </w:r>
      <w:r w:rsidR="00EC1378" w:rsidRPr="00D70E25">
        <w:rPr>
          <w:rFonts w:ascii="Courier New" w:hAnsi="Courier New" w:cs="Courier New"/>
          <w:szCs w:val="24"/>
        </w:rPr>
        <w:t>establecerá las demás normas nece</w:t>
      </w:r>
      <w:r w:rsidR="00D641AB" w:rsidRPr="00D70E25">
        <w:rPr>
          <w:rFonts w:ascii="Courier New" w:hAnsi="Courier New" w:cs="Courier New"/>
          <w:szCs w:val="24"/>
        </w:rPr>
        <w:t xml:space="preserve">sarias para </w:t>
      </w:r>
      <w:r w:rsidR="0025628F" w:rsidRPr="00D70E25">
        <w:rPr>
          <w:rFonts w:ascii="Courier New" w:hAnsi="Courier New" w:cs="Courier New"/>
          <w:szCs w:val="24"/>
        </w:rPr>
        <w:t xml:space="preserve">el </w:t>
      </w:r>
      <w:r w:rsidR="00D641AB" w:rsidRPr="00D70E25">
        <w:rPr>
          <w:rFonts w:ascii="Courier New" w:hAnsi="Courier New" w:cs="Courier New"/>
          <w:szCs w:val="24"/>
        </w:rPr>
        <w:t>funcionamiento</w:t>
      </w:r>
      <w:r w:rsidR="0025628F" w:rsidRPr="00D70E25">
        <w:rPr>
          <w:rFonts w:ascii="Courier New" w:hAnsi="Courier New" w:cs="Courier New"/>
          <w:szCs w:val="24"/>
        </w:rPr>
        <w:t xml:space="preserve"> de la Dirección de Transparencia</w:t>
      </w:r>
      <w:r w:rsidR="00D641AB" w:rsidRPr="00D70E25">
        <w:rPr>
          <w:rFonts w:ascii="Courier New" w:hAnsi="Courier New" w:cs="Courier New"/>
          <w:szCs w:val="24"/>
        </w:rPr>
        <w:t>.</w:t>
      </w:r>
    </w:p>
    <w:p w:rsidR="00935E73" w:rsidRPr="00C5419B" w:rsidRDefault="00935E73" w:rsidP="00935E73">
      <w:pPr>
        <w:ind w:firstLine="2268"/>
        <w:rPr>
          <w:rFonts w:ascii="Courier New" w:hAnsi="Courier New" w:cs="Courier New"/>
          <w:b/>
          <w:szCs w:val="24"/>
        </w:rPr>
      </w:pPr>
    </w:p>
    <w:p w:rsidR="00F772E9" w:rsidRPr="00C5419B" w:rsidRDefault="00EC1378" w:rsidP="00F772E9">
      <w:pPr>
        <w:ind w:firstLine="2268"/>
        <w:rPr>
          <w:rFonts w:ascii="Courier New" w:hAnsi="Courier New" w:cs="Courier New"/>
          <w:szCs w:val="24"/>
        </w:rPr>
      </w:pPr>
      <w:r w:rsidRPr="00C5419B">
        <w:rPr>
          <w:rFonts w:ascii="Courier New" w:hAnsi="Courier New" w:cs="Courier New"/>
          <w:szCs w:val="24"/>
        </w:rPr>
        <w:t xml:space="preserve">Artículo </w:t>
      </w:r>
      <w:r w:rsidR="003C5D22">
        <w:rPr>
          <w:rFonts w:ascii="Courier New" w:hAnsi="Courier New" w:cs="Courier New"/>
          <w:szCs w:val="24"/>
        </w:rPr>
        <w:t>9</w:t>
      </w:r>
      <w:r w:rsidR="005C7AC8" w:rsidRPr="00C5419B">
        <w:rPr>
          <w:rFonts w:ascii="Courier New" w:hAnsi="Courier New" w:cs="Courier New"/>
          <w:szCs w:val="24"/>
        </w:rPr>
        <w:t xml:space="preserve">°.- </w:t>
      </w:r>
      <w:r w:rsidR="00F772E9" w:rsidRPr="00C5419B">
        <w:rPr>
          <w:rFonts w:ascii="Courier New" w:hAnsi="Courier New" w:cs="Courier New"/>
          <w:szCs w:val="24"/>
        </w:rPr>
        <w:t>Toda persona tiene derecho a solicitar y recibir información del Servicio Electoral, en la forma y condiciones que establece esta ley.</w:t>
      </w:r>
    </w:p>
    <w:p w:rsidR="00F772E9" w:rsidRPr="00C5419B" w:rsidRDefault="00F772E9" w:rsidP="00F772E9">
      <w:pPr>
        <w:ind w:firstLine="2268"/>
        <w:rPr>
          <w:rFonts w:ascii="Courier New" w:hAnsi="Courier New" w:cs="Courier New"/>
          <w:szCs w:val="24"/>
        </w:rPr>
      </w:pPr>
      <w:r w:rsidRPr="00C5419B">
        <w:rPr>
          <w:rFonts w:ascii="Courier New" w:hAnsi="Courier New" w:cs="Courier New"/>
          <w:szCs w:val="24"/>
        </w:rPr>
        <w:t>El acceso a la información comprende el derecho de acceder a las informaciones contenidas en actos, resoluciones, actas, expedientes, contratos y acuerdos, así como a toda información elaborada con presupuesto público, cualquiera sea el formato o soporte en que se contenga, salvo las excepciones legales.</w:t>
      </w:r>
    </w:p>
    <w:p w:rsidR="00FE4AF2" w:rsidRDefault="00FE4AF2" w:rsidP="00F772E9">
      <w:pPr>
        <w:ind w:firstLine="2340"/>
        <w:rPr>
          <w:rFonts w:ascii="Courier New" w:hAnsi="Courier New" w:cs="Courier New"/>
          <w:szCs w:val="24"/>
        </w:rPr>
      </w:pPr>
    </w:p>
    <w:p w:rsidR="00F772E9" w:rsidRPr="00C5419B" w:rsidRDefault="00F772E9" w:rsidP="00F772E9">
      <w:pPr>
        <w:ind w:firstLine="2340"/>
        <w:rPr>
          <w:rFonts w:ascii="Courier New" w:hAnsi="Courier New" w:cs="Courier New"/>
          <w:szCs w:val="24"/>
        </w:rPr>
      </w:pPr>
      <w:r w:rsidRPr="00C5419B">
        <w:rPr>
          <w:rFonts w:ascii="Courier New" w:hAnsi="Courier New" w:cs="Courier New"/>
          <w:szCs w:val="24"/>
        </w:rPr>
        <w:t xml:space="preserve">Artículo </w:t>
      </w:r>
      <w:r w:rsidR="003C5D22">
        <w:rPr>
          <w:rFonts w:ascii="Courier New" w:hAnsi="Courier New" w:cs="Courier New"/>
          <w:szCs w:val="24"/>
        </w:rPr>
        <w:t>10</w:t>
      </w:r>
      <w:r w:rsidRPr="00C5419B">
        <w:rPr>
          <w:rFonts w:ascii="Courier New" w:hAnsi="Courier New" w:cs="Courier New"/>
          <w:szCs w:val="24"/>
        </w:rPr>
        <w:t xml:space="preserve">.-  Vencido el plazo previsto para la entrega de la información requerida conforme a lo dispuesto en el artículo primero de la ley N° 20.285, o denegada la petición, el requirente tendrá derecho a recurrir ante la Dirección de Transparencia del Servicio Electoral a que se refiere el artículo </w:t>
      </w:r>
      <w:r w:rsidR="00F051D0">
        <w:rPr>
          <w:rFonts w:ascii="Courier New" w:hAnsi="Courier New" w:cs="Courier New"/>
          <w:szCs w:val="24"/>
        </w:rPr>
        <w:t xml:space="preserve">2° </w:t>
      </w:r>
      <w:r w:rsidRPr="00C5419B">
        <w:rPr>
          <w:rFonts w:ascii="Courier New" w:hAnsi="Courier New" w:cs="Courier New"/>
          <w:szCs w:val="24"/>
        </w:rPr>
        <w:t xml:space="preserve">anterior. </w:t>
      </w:r>
    </w:p>
    <w:p w:rsidR="00F772E9" w:rsidRPr="00C5419B" w:rsidRDefault="00F772E9" w:rsidP="00F772E9">
      <w:pPr>
        <w:ind w:firstLine="2268"/>
        <w:rPr>
          <w:rFonts w:ascii="Courier New" w:hAnsi="Courier New" w:cs="Courier New"/>
          <w:szCs w:val="24"/>
        </w:rPr>
      </w:pPr>
      <w:r w:rsidRPr="00C5419B">
        <w:rPr>
          <w:rFonts w:ascii="Courier New" w:hAnsi="Courier New" w:cs="Courier New"/>
          <w:szCs w:val="24"/>
        </w:rPr>
        <w:t>Esta reclamación deberá presentarse dentro del plazo de veinte días</w:t>
      </w:r>
      <w:r w:rsidR="00805157">
        <w:rPr>
          <w:rFonts w:ascii="Courier New" w:hAnsi="Courier New" w:cs="Courier New"/>
          <w:szCs w:val="24"/>
        </w:rPr>
        <w:t xml:space="preserve"> hábiles</w:t>
      </w:r>
      <w:r w:rsidRPr="00C5419B">
        <w:rPr>
          <w:rFonts w:ascii="Courier New" w:hAnsi="Courier New" w:cs="Courier New"/>
          <w:szCs w:val="24"/>
        </w:rPr>
        <w:t>, contado desde la notificación de la denegación de acceso a la información o desde que haya expirado el plazo previsto en el artículo 14 del artículo primero de la ley N</w:t>
      </w:r>
      <w:r w:rsidR="00A06008">
        <w:rPr>
          <w:rFonts w:ascii="Courier New" w:hAnsi="Courier New" w:cs="Courier New"/>
          <w:szCs w:val="24"/>
        </w:rPr>
        <w:t>°</w:t>
      </w:r>
      <w:r w:rsidRPr="00C5419B">
        <w:rPr>
          <w:rFonts w:ascii="Courier New" w:hAnsi="Courier New" w:cs="Courier New"/>
          <w:szCs w:val="24"/>
        </w:rPr>
        <w:t xml:space="preserve"> 20.285 para la entrega de la información.</w:t>
      </w:r>
    </w:p>
    <w:p w:rsidR="00F772E9" w:rsidRPr="00C5419B" w:rsidRDefault="00F772E9" w:rsidP="00F772E9">
      <w:pPr>
        <w:ind w:firstLine="2268"/>
        <w:rPr>
          <w:rFonts w:ascii="Courier New" w:hAnsi="Courier New" w:cs="Courier New"/>
          <w:szCs w:val="24"/>
        </w:rPr>
      </w:pPr>
      <w:r w:rsidRPr="00C5419B">
        <w:rPr>
          <w:rFonts w:ascii="Courier New" w:hAnsi="Courier New" w:cs="Courier New"/>
          <w:szCs w:val="24"/>
        </w:rPr>
        <w:t xml:space="preserve">La decisión de la Dirección de Transparencia </w:t>
      </w:r>
      <w:r w:rsidR="002B0E01">
        <w:rPr>
          <w:rFonts w:ascii="Courier New" w:hAnsi="Courier New" w:cs="Courier New"/>
          <w:szCs w:val="24"/>
        </w:rPr>
        <w:t>del Servicio Electoral</w:t>
      </w:r>
      <w:r w:rsidR="002B0E01" w:rsidRPr="00C5419B">
        <w:rPr>
          <w:rFonts w:ascii="Courier New" w:hAnsi="Courier New" w:cs="Courier New"/>
          <w:szCs w:val="24"/>
        </w:rPr>
        <w:t xml:space="preserve"> </w:t>
      </w:r>
      <w:r w:rsidRPr="00C5419B">
        <w:rPr>
          <w:rFonts w:ascii="Courier New" w:hAnsi="Courier New" w:cs="Courier New"/>
          <w:szCs w:val="24"/>
        </w:rPr>
        <w:t>podrá ser reclamada por el requirente ante la Corte de Apelaciones respectiva, de conformidad con lo dispuesto en los artículos 28, 29 y 30 de</w:t>
      </w:r>
      <w:r w:rsidR="00A06008">
        <w:rPr>
          <w:rFonts w:ascii="Courier New" w:hAnsi="Courier New" w:cs="Courier New"/>
          <w:szCs w:val="24"/>
        </w:rPr>
        <w:t xml:space="preserve">l </w:t>
      </w:r>
      <w:r w:rsidR="00A06008" w:rsidRPr="00C5419B">
        <w:rPr>
          <w:rFonts w:ascii="Courier New" w:hAnsi="Courier New" w:cs="Courier New"/>
          <w:szCs w:val="24"/>
        </w:rPr>
        <w:t>artículo primero de la ley N° 20.285</w:t>
      </w:r>
      <w:r w:rsidRPr="00C5419B">
        <w:rPr>
          <w:rFonts w:ascii="Courier New" w:hAnsi="Courier New" w:cs="Courier New"/>
          <w:szCs w:val="24"/>
        </w:rPr>
        <w:t>. En la misma resolución, la Corte podrá señalar la necesidad de iniciar un procedimiento disciplinario para establecer si algún funcionario o autoridad ha incurrido en alguna de las infracciones señaladas en el Título VI de</w:t>
      </w:r>
      <w:r w:rsidR="00A06008">
        <w:rPr>
          <w:rFonts w:ascii="Courier New" w:hAnsi="Courier New" w:cs="Courier New"/>
          <w:szCs w:val="24"/>
        </w:rPr>
        <w:t xml:space="preserve">l citado </w:t>
      </w:r>
      <w:r w:rsidR="00A06008" w:rsidRPr="00C5419B">
        <w:rPr>
          <w:rFonts w:ascii="Courier New" w:hAnsi="Courier New" w:cs="Courier New"/>
          <w:szCs w:val="24"/>
        </w:rPr>
        <w:t>artículo primero de la ley N° 20.285</w:t>
      </w:r>
      <w:r w:rsidRPr="00C5419B">
        <w:rPr>
          <w:rFonts w:ascii="Courier New" w:hAnsi="Courier New" w:cs="Courier New"/>
          <w:szCs w:val="24"/>
        </w:rPr>
        <w:t>, el que se instruirá conforme a su respectiva ley orgánica.</w:t>
      </w:r>
    </w:p>
    <w:p w:rsidR="00B352B2" w:rsidRPr="00C5419B" w:rsidRDefault="0056519D" w:rsidP="00133A8F">
      <w:pPr>
        <w:rPr>
          <w:rFonts w:ascii="Courier New" w:hAnsi="Courier New" w:cs="Courier New"/>
          <w:szCs w:val="24"/>
        </w:rPr>
      </w:pPr>
      <w:r w:rsidRPr="00C5419B">
        <w:rPr>
          <w:rFonts w:ascii="Courier New" w:hAnsi="Courier New" w:cs="Courier New"/>
          <w:b/>
          <w:szCs w:val="24"/>
        </w:rPr>
        <w:lastRenderedPageBreak/>
        <w:t xml:space="preserve">Artículo </w:t>
      </w:r>
      <w:r w:rsidR="00EC40F3">
        <w:rPr>
          <w:rFonts w:ascii="Courier New" w:hAnsi="Courier New" w:cs="Courier New"/>
          <w:b/>
          <w:szCs w:val="24"/>
        </w:rPr>
        <w:t>s</w:t>
      </w:r>
      <w:r w:rsidR="00270D01">
        <w:rPr>
          <w:rFonts w:ascii="Courier New" w:hAnsi="Courier New" w:cs="Courier New"/>
          <w:b/>
          <w:szCs w:val="24"/>
        </w:rPr>
        <w:t>éptimo</w:t>
      </w:r>
      <w:r w:rsidR="00133A8F" w:rsidRPr="00C5419B">
        <w:rPr>
          <w:rFonts w:ascii="Courier New" w:hAnsi="Courier New" w:cs="Courier New"/>
          <w:b/>
          <w:szCs w:val="24"/>
        </w:rPr>
        <w:t>.-</w:t>
      </w:r>
      <w:r w:rsidR="00133A8F" w:rsidRPr="00C5419B">
        <w:rPr>
          <w:rFonts w:ascii="Courier New" w:hAnsi="Courier New" w:cs="Courier New"/>
          <w:szCs w:val="24"/>
        </w:rPr>
        <w:t xml:space="preserve"> </w:t>
      </w:r>
      <w:r w:rsidR="00B352B2" w:rsidRPr="00C5419B">
        <w:rPr>
          <w:rFonts w:ascii="Courier New" w:hAnsi="Courier New" w:cs="Courier New"/>
          <w:szCs w:val="24"/>
        </w:rPr>
        <w:t>Modifícase el decreto supremo N° 2.421, de 1964, del Ministerio de Hacienda, que fija el texto refundido de la ley de organización y atribuciones de la Contraloría General de la República, en el siguiente sentido:</w:t>
      </w:r>
    </w:p>
    <w:p w:rsidR="0099267B" w:rsidRPr="00193706" w:rsidRDefault="0099267B" w:rsidP="00193706">
      <w:pPr>
        <w:pStyle w:val="Prrafodelista"/>
        <w:numPr>
          <w:ilvl w:val="0"/>
          <w:numId w:val="31"/>
        </w:numPr>
        <w:spacing w:before="360"/>
        <w:ind w:left="0" w:firstLine="2835"/>
        <w:rPr>
          <w:rFonts w:ascii="Courier New" w:hAnsi="Courier New" w:cs="Courier New"/>
          <w:szCs w:val="24"/>
        </w:rPr>
      </w:pPr>
      <w:r w:rsidRPr="00193706">
        <w:rPr>
          <w:rFonts w:ascii="Courier New" w:hAnsi="Courier New" w:cs="Courier New"/>
          <w:szCs w:val="24"/>
        </w:rPr>
        <w:t xml:space="preserve">Reemplázase el artículo 155 por el siguiente: </w:t>
      </w:r>
    </w:p>
    <w:p w:rsidR="0099267B" w:rsidRPr="00CE3CBA" w:rsidRDefault="0099267B" w:rsidP="00193706">
      <w:pPr>
        <w:ind w:firstLine="2835"/>
        <w:rPr>
          <w:rFonts w:ascii="Courier New" w:hAnsi="Courier New" w:cs="Courier New"/>
          <w:szCs w:val="24"/>
        </w:rPr>
      </w:pPr>
      <w:r>
        <w:rPr>
          <w:rFonts w:ascii="Courier New" w:hAnsi="Courier New" w:cs="Courier New"/>
          <w:szCs w:val="24"/>
        </w:rPr>
        <w:t>“</w:t>
      </w:r>
      <w:r w:rsidR="001A7107">
        <w:rPr>
          <w:rFonts w:ascii="Courier New" w:hAnsi="Courier New" w:cs="Courier New"/>
          <w:szCs w:val="24"/>
        </w:rPr>
        <w:t>A</w:t>
      </w:r>
      <w:r w:rsidR="001A7107" w:rsidRPr="001A7107">
        <w:rPr>
          <w:rFonts w:ascii="Courier New" w:hAnsi="Courier New" w:cs="Courier New"/>
          <w:szCs w:val="24"/>
        </w:rPr>
        <w:t>rtículo 155</w:t>
      </w:r>
      <w:r w:rsidR="001A7107">
        <w:rPr>
          <w:rFonts w:ascii="Courier New" w:hAnsi="Courier New" w:cs="Courier New"/>
          <w:szCs w:val="24"/>
        </w:rPr>
        <w:t>.</w:t>
      </w:r>
      <w:r w:rsidR="001A7107" w:rsidRPr="001A7107">
        <w:rPr>
          <w:rFonts w:ascii="Courier New" w:hAnsi="Courier New" w:cs="Courier New"/>
          <w:szCs w:val="24"/>
        </w:rPr>
        <w:t xml:space="preserve"> </w:t>
      </w:r>
      <w:r w:rsidRPr="00CE3CBA">
        <w:rPr>
          <w:rFonts w:ascii="Courier New" w:hAnsi="Courier New" w:cs="Courier New"/>
          <w:szCs w:val="24"/>
        </w:rPr>
        <w:t>La Contraloría General de la</w:t>
      </w:r>
      <w:r>
        <w:rPr>
          <w:rFonts w:ascii="Courier New" w:hAnsi="Courier New" w:cs="Courier New"/>
          <w:szCs w:val="24"/>
        </w:rPr>
        <w:t xml:space="preserve"> </w:t>
      </w:r>
      <w:r w:rsidRPr="00CE3CBA">
        <w:rPr>
          <w:rFonts w:ascii="Courier New" w:hAnsi="Courier New" w:cs="Courier New"/>
          <w:szCs w:val="24"/>
        </w:rPr>
        <w:t>República se rige por el principio de transparencia en el</w:t>
      </w:r>
      <w:r>
        <w:rPr>
          <w:rFonts w:ascii="Courier New" w:hAnsi="Courier New" w:cs="Courier New"/>
          <w:szCs w:val="24"/>
        </w:rPr>
        <w:t xml:space="preserve"> </w:t>
      </w:r>
      <w:r w:rsidRPr="00CE3CBA">
        <w:rPr>
          <w:rFonts w:ascii="Courier New" w:hAnsi="Courier New" w:cs="Courier New"/>
          <w:szCs w:val="24"/>
        </w:rPr>
        <w:t>ejercicio de la función pública consagrado en el artículo</w:t>
      </w:r>
      <w:r>
        <w:rPr>
          <w:rFonts w:ascii="Courier New" w:hAnsi="Courier New" w:cs="Courier New"/>
          <w:szCs w:val="24"/>
        </w:rPr>
        <w:t xml:space="preserve"> </w:t>
      </w:r>
      <w:r w:rsidRPr="00CE3CBA">
        <w:rPr>
          <w:rFonts w:ascii="Courier New" w:hAnsi="Courier New" w:cs="Courier New"/>
          <w:szCs w:val="24"/>
        </w:rPr>
        <w:t>8º, inciso segundo, de la Constitución Política de la</w:t>
      </w:r>
      <w:r>
        <w:rPr>
          <w:rFonts w:ascii="Courier New" w:hAnsi="Courier New" w:cs="Courier New"/>
          <w:szCs w:val="24"/>
        </w:rPr>
        <w:t xml:space="preserve"> </w:t>
      </w:r>
      <w:r w:rsidRPr="00CE3CBA">
        <w:rPr>
          <w:rFonts w:ascii="Courier New" w:hAnsi="Courier New" w:cs="Courier New"/>
          <w:szCs w:val="24"/>
        </w:rPr>
        <w:t>República y en los artículos 3º y 4º de la Ley de</w:t>
      </w:r>
      <w:r>
        <w:rPr>
          <w:rFonts w:ascii="Courier New" w:hAnsi="Courier New" w:cs="Courier New"/>
          <w:szCs w:val="24"/>
        </w:rPr>
        <w:t xml:space="preserve"> </w:t>
      </w:r>
      <w:r w:rsidRPr="00CE3CBA">
        <w:rPr>
          <w:rFonts w:ascii="Courier New" w:hAnsi="Courier New" w:cs="Courier New"/>
          <w:szCs w:val="24"/>
        </w:rPr>
        <w:t>Transparencia de la Función Pública y Acceso a la</w:t>
      </w:r>
      <w:r>
        <w:rPr>
          <w:rFonts w:ascii="Courier New" w:hAnsi="Courier New" w:cs="Courier New"/>
          <w:szCs w:val="24"/>
        </w:rPr>
        <w:t xml:space="preserve"> </w:t>
      </w:r>
      <w:r w:rsidRPr="00CE3CBA">
        <w:rPr>
          <w:rFonts w:ascii="Courier New" w:hAnsi="Courier New" w:cs="Courier New"/>
          <w:szCs w:val="24"/>
        </w:rPr>
        <w:t>Información de la Administración del Estado.</w:t>
      </w:r>
    </w:p>
    <w:p w:rsidR="0099267B" w:rsidRDefault="0099267B" w:rsidP="00193706">
      <w:pPr>
        <w:ind w:firstLine="2835"/>
        <w:rPr>
          <w:rFonts w:ascii="Courier New" w:hAnsi="Courier New" w:cs="Courier New"/>
          <w:szCs w:val="24"/>
        </w:rPr>
      </w:pPr>
      <w:r w:rsidRPr="00CE3CBA">
        <w:rPr>
          <w:rFonts w:ascii="Courier New" w:hAnsi="Courier New" w:cs="Courier New"/>
          <w:szCs w:val="24"/>
        </w:rPr>
        <w:t>La publicidad y el acceso a la información de la</w:t>
      </w:r>
      <w:r>
        <w:rPr>
          <w:rFonts w:ascii="Courier New" w:hAnsi="Courier New" w:cs="Courier New"/>
          <w:szCs w:val="24"/>
        </w:rPr>
        <w:t xml:space="preserve"> </w:t>
      </w:r>
      <w:r w:rsidRPr="00CE3CBA">
        <w:rPr>
          <w:rFonts w:ascii="Courier New" w:hAnsi="Courier New" w:cs="Courier New"/>
          <w:szCs w:val="24"/>
        </w:rPr>
        <w:t>Contraloría General se regirán, en lo que fuere</w:t>
      </w:r>
      <w:r>
        <w:rPr>
          <w:rFonts w:ascii="Courier New" w:hAnsi="Courier New" w:cs="Courier New"/>
          <w:szCs w:val="24"/>
        </w:rPr>
        <w:t xml:space="preserve"> </w:t>
      </w:r>
      <w:r w:rsidRPr="00CE3CBA">
        <w:rPr>
          <w:rFonts w:ascii="Courier New" w:hAnsi="Courier New" w:cs="Courier New"/>
          <w:szCs w:val="24"/>
        </w:rPr>
        <w:t>pertinente, por las siguientes normas de la ley citada en el</w:t>
      </w:r>
      <w:r>
        <w:rPr>
          <w:rFonts w:ascii="Courier New" w:hAnsi="Courier New" w:cs="Courier New"/>
          <w:szCs w:val="24"/>
        </w:rPr>
        <w:t xml:space="preserve"> </w:t>
      </w:r>
      <w:r w:rsidRPr="00CE3CBA">
        <w:rPr>
          <w:rFonts w:ascii="Courier New" w:hAnsi="Courier New" w:cs="Courier New"/>
          <w:szCs w:val="24"/>
        </w:rPr>
        <w:t>inciso anterior: Título II, Título III y artículos 10 al</w:t>
      </w:r>
      <w:r>
        <w:rPr>
          <w:rFonts w:ascii="Courier New" w:hAnsi="Courier New" w:cs="Courier New"/>
          <w:szCs w:val="24"/>
        </w:rPr>
        <w:t xml:space="preserve"> </w:t>
      </w:r>
      <w:r w:rsidRPr="00CE3CBA">
        <w:rPr>
          <w:rFonts w:ascii="Courier New" w:hAnsi="Courier New" w:cs="Courier New"/>
          <w:szCs w:val="24"/>
        </w:rPr>
        <w:t>22 del Título IV.</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Créase la Dirección de Transparencia de la Contraloría General de la República, para la implementación del principio de transparencia y el acceso a la información aplicable a la Contraloría General de la República, así como para conocer de las reclamaciones por no entrega de información frente a los requerimientos formulados conforme a las normas aplicables. La Dirección estará integrada por tres directores. Al menos uno de ellos deberá tener título de abogado, haber ejercido la profesión a lo menos 5 años y haberse destacado en la actividad profesional o académica especializada en materias de derecho administrativo, ética, probidad o transparencia. Los restantes directores, deberán poseer al menos 5 años de experiencia profesional y tener conocimientos o experiencia en materias relacionadas con ética, probidad, transparencia, gestión o administración pública. El director abogado será designado, previo concurso público</w:t>
      </w:r>
      <w:r>
        <w:rPr>
          <w:rFonts w:ascii="Courier New" w:hAnsi="Courier New" w:cs="Courier New"/>
          <w:szCs w:val="24"/>
        </w:rPr>
        <w:t>,</w:t>
      </w:r>
      <w:r w:rsidRPr="00C5419B">
        <w:rPr>
          <w:rFonts w:ascii="Courier New" w:hAnsi="Courier New" w:cs="Courier New"/>
          <w:szCs w:val="24"/>
        </w:rPr>
        <w:t xml:space="preserve"> por el Contralor General de la Republica de una de nómina de tres personas que elabore el Consejo de Alta Dirección Pública conforme al procedimiento previsto en el párrafo 3 del título VI de la ley N° 19.882</w:t>
      </w:r>
      <w:r w:rsidR="002B0E01" w:rsidRPr="00462E3E">
        <w:rPr>
          <w:rFonts w:ascii="Courier New" w:hAnsi="Courier New" w:cs="Courier New"/>
          <w:szCs w:val="24"/>
        </w:rPr>
        <w:t>, en conformidad a las normas establecidas para los concursos de primer nivel jerárquico</w:t>
      </w:r>
      <w:r w:rsidRPr="00C5419B">
        <w:rPr>
          <w:rFonts w:ascii="Courier New" w:hAnsi="Courier New" w:cs="Courier New"/>
          <w:szCs w:val="24"/>
        </w:rPr>
        <w:t>. Para estos efectos, el Contralor General de la República solicitará que el Consejo de Alta Dirección Pública convoque a</w:t>
      </w:r>
      <w:r w:rsidR="00FE4AF2">
        <w:rPr>
          <w:rFonts w:ascii="Courier New" w:hAnsi="Courier New" w:cs="Courier New"/>
          <w:szCs w:val="24"/>
        </w:rPr>
        <w:t xml:space="preserve"> un</w:t>
      </w:r>
      <w:r w:rsidRPr="00C5419B">
        <w:rPr>
          <w:rFonts w:ascii="Courier New" w:hAnsi="Courier New" w:cs="Courier New"/>
          <w:szCs w:val="24"/>
        </w:rPr>
        <w:t xml:space="preserve"> concurso público, abierto y de amplia difusión.</w:t>
      </w:r>
      <w:r>
        <w:rPr>
          <w:rFonts w:ascii="Courier New" w:hAnsi="Courier New" w:cs="Courier New"/>
          <w:szCs w:val="24"/>
        </w:rPr>
        <w:t xml:space="preserve"> </w:t>
      </w:r>
      <w:r w:rsidRPr="00C5419B">
        <w:rPr>
          <w:rFonts w:ascii="Courier New" w:hAnsi="Courier New" w:cs="Courier New"/>
          <w:szCs w:val="24"/>
        </w:rPr>
        <w:t>Los restantes directores serán designados</w:t>
      </w:r>
      <w:r w:rsidR="00FE4AF2">
        <w:rPr>
          <w:rFonts w:ascii="Courier New" w:hAnsi="Courier New" w:cs="Courier New"/>
          <w:szCs w:val="24"/>
        </w:rPr>
        <w:t>, previo concurso público,</w:t>
      </w:r>
      <w:r>
        <w:rPr>
          <w:rFonts w:ascii="Courier New" w:hAnsi="Courier New" w:cs="Courier New"/>
          <w:szCs w:val="24"/>
        </w:rPr>
        <w:t xml:space="preserve"> por la Comisión de Transparencia del Estado.</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 xml:space="preserve">El director abogado será el Presidente de la Dirección de Transparencia de la Contraloría General de la República. </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 xml:space="preserve">Los directores durarán seis años en sus cargos, y se renovarán por parcialidades, no pudiendo ser reelegidos. Podrán ser removidos si incurren en una inhabilidad sobreviniente, incapacidad o negligencia manifiesta en el ejercicio de sus funciones. Las vacantes que se produzcan, por cualquier causa, se proveerán dentro de los noventa días, de la misma forma que se indica en </w:t>
      </w:r>
      <w:r>
        <w:rPr>
          <w:rFonts w:ascii="Courier New" w:hAnsi="Courier New" w:cs="Courier New"/>
          <w:szCs w:val="24"/>
        </w:rPr>
        <w:t>el inciso cuarto del presente artículo</w:t>
      </w:r>
      <w:r w:rsidRPr="00C5419B">
        <w:rPr>
          <w:rFonts w:ascii="Courier New" w:hAnsi="Courier New" w:cs="Courier New"/>
          <w:szCs w:val="24"/>
        </w:rPr>
        <w:t>.</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lastRenderedPageBreak/>
        <w:t>No podrán ser directores los diputados y los senadores, los miembros del Tribunal Constitucional, los Ministros de la Corte Suprema, consejeros del Banco Central, el Fiscal Nacional del Ministerio Público, ni las personas que conforman el alto mando de las Fuerzas Armadas y de las Fuerzas de Orden y Seguridad Pública.</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 xml:space="preserve">Los cargos de directores son incompatibles con los de ministros de Estado, subsecretarios, intendentes y gobernadores; alcaldes y concejales; consejeros regionales; miembros del Escalafón Primario del Poder Judicial; secretario y relator del Tribunal Constitucional; fiscales del Ministerio Público; miembros del Tribunal Calificador de Elecciones y su secretario-relator; miembros de los tribunales electorales regionales, sus suplentes y sus secretarios-relatores; miembros de los demás tribunales creados por ley; funcionarios públicos, personas que presten actualmente servicios a cualquier título a los órganos del Estado y miembros de los órganos de dirección de los Partidos Políticos. </w:t>
      </w:r>
      <w:r w:rsidRPr="00C5419B">
        <w:rPr>
          <w:rFonts w:ascii="Courier New" w:hAnsi="Courier New"/>
        </w:rPr>
        <w:t xml:space="preserve">Tampoco podrán ser nombrados como directores quienes estén inhabilitados para el ejercicio de funciones o cargos públicos, se hallen condenados por delito que tenga asignada pena de crimen o simple delito, o hayan cesado en un cargo público como consecuencia de haber obtenido una calificación deficiente, o por medida disciplinaria, salvo que hayan transcurrido más de cinco años desde la fecha de expiración de funciones. </w:t>
      </w:r>
      <w:r w:rsidRPr="00C5419B">
        <w:rPr>
          <w:rFonts w:ascii="Courier New" w:hAnsi="Courier New" w:cs="Courier New"/>
          <w:szCs w:val="24"/>
        </w:rPr>
        <w:t>Los ex contralores podrán integrar la Dirección una vez transcurridos cuatro años desde su cesación en el cargo.</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 xml:space="preserve">Los directores estarán sujetos a la obligación de presentar declaración de intereses y patrimonio en los términos de la ley N° 20.880, y les será aplicable lo dispuesto en los incisos quinto y sexto del artículo 15 de dicha ley. </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De las infracciones a esta obligación corresponderá conocer al Contralor General de la República.</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Los integrantes de la Dirección de Transparencia de la Contraloría General de la República estarán sujetos al deber de mantener reserva de los antecedentes que recaben en ejercicio de sus atribuciones cuando afecten los derechos de las personas u otra causa legal de reserva. La infracción a este deber constituirá una falta grave al principio de probidad en el ejercicio de la función pública.</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Los directores serán removidos por la Corte Suprema, a requerimiento de</w:t>
      </w:r>
      <w:r>
        <w:rPr>
          <w:rFonts w:ascii="Courier New" w:hAnsi="Courier New" w:cs="Courier New"/>
          <w:szCs w:val="24"/>
        </w:rPr>
        <w:t xml:space="preserve"> </w:t>
      </w:r>
      <w:r w:rsidRPr="00C5419B">
        <w:rPr>
          <w:rFonts w:ascii="Courier New" w:hAnsi="Courier New" w:cs="Courier New"/>
          <w:szCs w:val="24"/>
        </w:rPr>
        <w:t>l</w:t>
      </w:r>
      <w:r>
        <w:rPr>
          <w:rFonts w:ascii="Courier New" w:hAnsi="Courier New" w:cs="Courier New"/>
          <w:szCs w:val="24"/>
        </w:rPr>
        <w:t xml:space="preserve">a Comisión de Transparencia del Estado </w:t>
      </w:r>
      <w:r w:rsidRPr="00C5419B">
        <w:rPr>
          <w:rFonts w:ascii="Courier New" w:hAnsi="Courier New" w:cs="Courier New"/>
          <w:szCs w:val="24"/>
        </w:rPr>
        <w:t>o del Contralor General de la Republica, por incapacidad, mal comportamiento o negligencia manifiesta en el ejercicio de sus funciones. La Corte Suprema conocerá del asunto en pleno especialmente convocado al efecto y para acordar la remoción deberá reunir el voto conforme de la mayoría de sus miembros en ejercicio.</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Además de la remoción, serán causales de cesación en el cargo de director, las siguientes:</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a) Expiración del plazo por el que fue designado.</w:t>
      </w:r>
    </w:p>
    <w:p w:rsidR="0099267B" w:rsidRPr="00C5419B" w:rsidRDefault="0099267B" w:rsidP="00193706">
      <w:pPr>
        <w:ind w:firstLine="2835"/>
        <w:rPr>
          <w:rFonts w:ascii="Courier New" w:hAnsi="Courier New" w:cs="Courier New"/>
          <w:szCs w:val="24"/>
        </w:rPr>
      </w:pPr>
      <w:r w:rsidRPr="00C933EC">
        <w:rPr>
          <w:rFonts w:ascii="Courier New" w:hAnsi="Courier New" w:cs="Courier New"/>
          <w:szCs w:val="24"/>
        </w:rPr>
        <w:lastRenderedPageBreak/>
        <w:t xml:space="preserve">b) Renuncia </w:t>
      </w:r>
      <w:r w:rsidRPr="00C933EC">
        <w:rPr>
          <w:rFonts w:ascii="Courier New" w:hAnsi="Courier New"/>
        </w:rPr>
        <w:t xml:space="preserve">ante la </w:t>
      </w:r>
      <w:r w:rsidRPr="00C933EC">
        <w:rPr>
          <w:rFonts w:ascii="Courier New" w:hAnsi="Courier New" w:cs="Courier New"/>
          <w:szCs w:val="24"/>
        </w:rPr>
        <w:t>Comisión de Transparencia del Estado</w:t>
      </w:r>
      <w:r w:rsidRPr="00C933EC">
        <w:rPr>
          <w:rFonts w:ascii="Courier New" w:hAnsi="Courier New"/>
        </w:rPr>
        <w:t xml:space="preserve"> o </w:t>
      </w:r>
      <w:r w:rsidRPr="00C933EC">
        <w:rPr>
          <w:rFonts w:ascii="Courier New" w:hAnsi="Courier New" w:cs="Courier New"/>
          <w:szCs w:val="24"/>
        </w:rPr>
        <w:t>ante el Contralor General de la República</w:t>
      </w:r>
      <w:r w:rsidRPr="00C933EC">
        <w:rPr>
          <w:rFonts w:ascii="Courier New" w:hAnsi="Courier New"/>
        </w:rPr>
        <w:t>, según quien hubiere efectuado el respectivo nombramiento</w:t>
      </w:r>
      <w:r w:rsidRPr="00C933EC">
        <w:rPr>
          <w:rFonts w:ascii="Courier New" w:hAnsi="Courier New" w:cs="Courier New"/>
          <w:szCs w:val="24"/>
        </w:rPr>
        <w:t>.</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c) Postulación a un cargo de elección popular.</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d) Incompatibilidad sobreviniente, circunstancia que será calificada por la mayoría de los directores con exclusión del afectado.</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En caso que uno o más directores</w:t>
      </w:r>
      <w:r w:rsidR="00382861">
        <w:rPr>
          <w:rFonts w:ascii="Courier New" w:hAnsi="Courier New" w:cs="Courier New"/>
          <w:szCs w:val="24"/>
        </w:rPr>
        <w:t>, incluido el Presidente de la Dirección de Transparencia,</w:t>
      </w:r>
      <w:r w:rsidRPr="00C5419B">
        <w:rPr>
          <w:rFonts w:ascii="Courier New" w:hAnsi="Courier New" w:cs="Courier New"/>
          <w:szCs w:val="24"/>
        </w:rPr>
        <w:t xml:space="preserve"> cesaren por cualquier causa, procederá la designación de un </w:t>
      </w:r>
      <w:r w:rsidR="00C77ABC">
        <w:rPr>
          <w:rFonts w:ascii="Courier New" w:hAnsi="Courier New" w:cs="Courier New"/>
          <w:szCs w:val="24"/>
        </w:rPr>
        <w:t>reemplazante</w:t>
      </w:r>
      <w:r w:rsidRPr="00C5419B">
        <w:rPr>
          <w:rFonts w:ascii="Courier New" w:hAnsi="Courier New" w:cs="Courier New"/>
          <w:szCs w:val="24"/>
        </w:rPr>
        <w:t xml:space="preserve">, sujeto al mismo procedimiento dispuesto en este artículo, por el período que restare. </w:t>
      </w:r>
    </w:p>
    <w:p w:rsidR="003A72DB" w:rsidRDefault="0099267B" w:rsidP="00193706">
      <w:pPr>
        <w:ind w:firstLine="2835"/>
        <w:rPr>
          <w:rFonts w:ascii="Courier New" w:hAnsi="Courier New" w:cs="Courier New"/>
          <w:szCs w:val="24"/>
        </w:rPr>
      </w:pPr>
      <w:r w:rsidRPr="00C5419B">
        <w:rPr>
          <w:rFonts w:ascii="Courier New" w:hAnsi="Courier New" w:cs="Courier New"/>
          <w:szCs w:val="24"/>
        </w:rPr>
        <w:t xml:space="preserve">Los directores percibirán una dieta equivalente a 15 unidades de fomento por cada sesión a la que asistan, con un máximo de </w:t>
      </w:r>
      <w:r w:rsidR="003A72DB">
        <w:rPr>
          <w:rFonts w:ascii="Courier New" w:hAnsi="Courier New" w:cs="Courier New"/>
          <w:szCs w:val="24"/>
        </w:rPr>
        <w:t>30</w:t>
      </w:r>
      <w:r w:rsidR="003A72DB" w:rsidRPr="00C5419B">
        <w:rPr>
          <w:rFonts w:ascii="Courier New" w:hAnsi="Courier New" w:cs="Courier New"/>
          <w:szCs w:val="24"/>
        </w:rPr>
        <w:t xml:space="preserve"> </w:t>
      </w:r>
      <w:r w:rsidRPr="00C5419B">
        <w:rPr>
          <w:rFonts w:ascii="Courier New" w:hAnsi="Courier New" w:cs="Courier New"/>
          <w:szCs w:val="24"/>
        </w:rPr>
        <w:t>unidade</w:t>
      </w:r>
      <w:r>
        <w:rPr>
          <w:rFonts w:ascii="Courier New" w:hAnsi="Courier New" w:cs="Courier New"/>
          <w:szCs w:val="24"/>
        </w:rPr>
        <w:t>s de fomento por mes calendario</w:t>
      </w:r>
      <w:r w:rsidRPr="00C5419B">
        <w:rPr>
          <w:rFonts w:ascii="Courier New" w:hAnsi="Courier New" w:cs="Courier New"/>
          <w:szCs w:val="24"/>
        </w:rPr>
        <w:t>.</w:t>
      </w:r>
      <w:r>
        <w:rPr>
          <w:rFonts w:ascii="Courier New" w:hAnsi="Courier New" w:cs="Courier New"/>
          <w:szCs w:val="24"/>
        </w:rPr>
        <w:t xml:space="preserve"> </w:t>
      </w:r>
    </w:p>
    <w:p w:rsidR="0099267B" w:rsidRDefault="0099267B" w:rsidP="00193706">
      <w:pPr>
        <w:ind w:firstLine="2835"/>
        <w:rPr>
          <w:rFonts w:ascii="Courier New" w:hAnsi="Courier New" w:cs="Courier New"/>
          <w:szCs w:val="24"/>
        </w:rPr>
      </w:pPr>
      <w:r w:rsidRPr="00C5419B">
        <w:rPr>
          <w:rFonts w:ascii="Courier New" w:hAnsi="Courier New" w:cs="Courier New"/>
          <w:szCs w:val="24"/>
        </w:rPr>
        <w:t xml:space="preserve">La Dirección de Transparencia de la Contraloría General de la República adoptará sus decisiones por la mayoría de sus miembros. El quórum mínimo para sesionar será de dos directores, en cuyo caso, quien ejerza la presidencia de la Dirección de Transparencia poseerá voto dirimente. </w:t>
      </w:r>
      <w:r>
        <w:rPr>
          <w:rFonts w:ascii="Courier New" w:hAnsi="Courier New" w:cs="Courier New"/>
          <w:szCs w:val="24"/>
        </w:rPr>
        <w:t xml:space="preserve">En sus decisiones deberá considerar fundadamente las decisiones del Consejo para la Transparencia. </w:t>
      </w:r>
    </w:p>
    <w:p w:rsidR="0099267B" w:rsidRDefault="0099267B" w:rsidP="00193706">
      <w:pPr>
        <w:ind w:firstLine="2835"/>
        <w:rPr>
          <w:rFonts w:ascii="Courier New" w:hAnsi="Courier New" w:cs="Courier New"/>
          <w:szCs w:val="24"/>
        </w:rPr>
      </w:pPr>
      <w:r>
        <w:rPr>
          <w:rFonts w:ascii="Courier New" w:hAnsi="Courier New" w:cs="Courier New"/>
          <w:szCs w:val="24"/>
        </w:rPr>
        <w:t>El Contralor General de la República, a propuesta de l</w:t>
      </w:r>
      <w:r w:rsidRPr="00C5419B">
        <w:rPr>
          <w:rFonts w:ascii="Courier New" w:hAnsi="Courier New" w:cs="Courier New"/>
          <w:szCs w:val="24"/>
        </w:rPr>
        <w:t>a Dirección de Transparencia, mediante resolución publicada en el Diario Oficial, establecerá las demás normas e instrucciones necesarias para dar cumplimiento a las normas contenidas en los títulos II y III del artículo primero de la ley Nº 20.285, así como por lo dispuesto en artículos 10 al 22 contenidos en el artículo primero de la misma ley</w:t>
      </w:r>
      <w:r>
        <w:rPr>
          <w:rFonts w:ascii="Courier New" w:hAnsi="Courier New" w:cs="Courier New"/>
          <w:szCs w:val="24"/>
        </w:rPr>
        <w:t xml:space="preserve">, </w:t>
      </w:r>
      <w:r w:rsidRPr="00C5419B">
        <w:rPr>
          <w:rFonts w:ascii="Courier New" w:hAnsi="Courier New" w:cs="Courier New"/>
          <w:szCs w:val="24"/>
        </w:rPr>
        <w:t>considerando para tal efecto las normas generales que dicte el Consejo para la Transparencia en conformidad con el artículo 33 del artículo primero de la ley N° 20.285.</w:t>
      </w:r>
    </w:p>
    <w:p w:rsidR="0099267B" w:rsidRDefault="0099267B" w:rsidP="00193706">
      <w:pPr>
        <w:ind w:firstLine="2835"/>
        <w:rPr>
          <w:rFonts w:ascii="Courier New" w:hAnsi="Courier New" w:cs="Courier New"/>
          <w:szCs w:val="24"/>
        </w:rPr>
      </w:pPr>
      <w:r w:rsidRPr="00D70E25">
        <w:rPr>
          <w:rFonts w:ascii="Courier New" w:hAnsi="Courier New" w:cs="Courier New"/>
          <w:szCs w:val="24"/>
        </w:rPr>
        <w:t>La resolución señalada en el inciso anterior establecerá las demás normas necesarias para el funcionamiento de la Dirección de Transparencia.</w:t>
      </w:r>
    </w:p>
    <w:p w:rsidR="003A72DB" w:rsidRPr="00462E3E" w:rsidRDefault="0099267B" w:rsidP="00193706">
      <w:pPr>
        <w:ind w:firstLine="2835"/>
        <w:rPr>
          <w:rFonts w:ascii="Courier New" w:hAnsi="Courier New" w:cs="Courier New"/>
          <w:szCs w:val="24"/>
        </w:rPr>
      </w:pPr>
      <w:r>
        <w:rPr>
          <w:rFonts w:ascii="Courier New" w:hAnsi="Courier New" w:cs="Courier New"/>
          <w:szCs w:val="24"/>
        </w:rPr>
        <w:t xml:space="preserve">La Contraloría General de la República </w:t>
      </w:r>
      <w:r w:rsidR="003A72DB" w:rsidRPr="00462E3E">
        <w:rPr>
          <w:rFonts w:ascii="Courier New" w:hAnsi="Courier New" w:cs="Courier New"/>
          <w:szCs w:val="24"/>
        </w:rPr>
        <w:t>proporcionará el apoyo administrativo necesario para el desarrollo de las funciones propias de la Dirección de Transparencia</w:t>
      </w:r>
      <w:r w:rsidR="003A72DB">
        <w:rPr>
          <w:rFonts w:ascii="Courier New" w:hAnsi="Courier New" w:cs="Courier New"/>
          <w:szCs w:val="24"/>
        </w:rPr>
        <w:t xml:space="preserve"> de la Contraloría General de la República</w:t>
      </w:r>
      <w:r w:rsidR="003A72DB" w:rsidRPr="00462E3E">
        <w:rPr>
          <w:rFonts w:ascii="Courier New" w:hAnsi="Courier New" w:cs="Courier New"/>
          <w:szCs w:val="24"/>
        </w:rPr>
        <w:t>.</w:t>
      </w:r>
      <w:r w:rsidR="003A72DB">
        <w:rPr>
          <w:rFonts w:ascii="Courier New" w:hAnsi="Courier New" w:cs="Courier New"/>
          <w:szCs w:val="24"/>
        </w:rPr>
        <w:t>”.</w:t>
      </w:r>
    </w:p>
    <w:p w:rsidR="0099267B" w:rsidRPr="00C5419B" w:rsidRDefault="0099267B" w:rsidP="00193706">
      <w:pPr>
        <w:pStyle w:val="Prrafodelista"/>
        <w:numPr>
          <w:ilvl w:val="0"/>
          <w:numId w:val="31"/>
        </w:numPr>
        <w:spacing w:before="360"/>
        <w:ind w:left="0" w:firstLine="2835"/>
        <w:rPr>
          <w:rFonts w:ascii="Courier New" w:hAnsi="Courier New" w:cs="Courier New"/>
          <w:b/>
          <w:szCs w:val="24"/>
        </w:rPr>
      </w:pPr>
      <w:r w:rsidRPr="00C5419B">
        <w:rPr>
          <w:rFonts w:ascii="Courier New" w:hAnsi="Courier New" w:cs="Courier New"/>
          <w:szCs w:val="24"/>
        </w:rPr>
        <w:t xml:space="preserve">Incorpórese el siguiente artículo 155 bis, nuevo: </w:t>
      </w:r>
    </w:p>
    <w:p w:rsidR="001A7107" w:rsidRDefault="0099267B" w:rsidP="001A7107">
      <w:pPr>
        <w:ind w:firstLine="2835"/>
        <w:rPr>
          <w:rFonts w:ascii="Courier New" w:hAnsi="Courier New" w:cs="Courier New"/>
          <w:szCs w:val="24"/>
        </w:rPr>
      </w:pPr>
      <w:r w:rsidRPr="00C5419B">
        <w:rPr>
          <w:rFonts w:ascii="Courier New" w:hAnsi="Courier New" w:cs="Courier New"/>
          <w:szCs w:val="24"/>
        </w:rPr>
        <w:t>“Artículo 155 bis. Toda persona tiene derecho a solicitar y recibir información de la Contraloría General de la República, en la forma y condiciones que establece esta ley.</w:t>
      </w:r>
      <w:r w:rsidR="001A7107">
        <w:rPr>
          <w:rFonts w:ascii="Courier New" w:hAnsi="Courier New" w:cs="Courier New"/>
          <w:szCs w:val="24"/>
        </w:rPr>
        <w:t xml:space="preserve"> </w:t>
      </w:r>
    </w:p>
    <w:p w:rsidR="0099267B" w:rsidRPr="00C5419B" w:rsidRDefault="0099267B" w:rsidP="001A7107">
      <w:pPr>
        <w:ind w:firstLine="2835"/>
        <w:rPr>
          <w:rFonts w:ascii="Courier New" w:hAnsi="Courier New" w:cs="Courier New"/>
          <w:szCs w:val="24"/>
        </w:rPr>
      </w:pPr>
      <w:r w:rsidRPr="00C5419B">
        <w:rPr>
          <w:rFonts w:ascii="Courier New" w:hAnsi="Courier New" w:cs="Courier New"/>
          <w:szCs w:val="24"/>
        </w:rPr>
        <w:t xml:space="preserve">El acceso a la información comprende el derecho de acceder a las informaciones contenidas en actos, resoluciones, actas, expedientes, contratos y acuerdos, así como a toda información elaborada con presupuesto público por parte de la </w:t>
      </w:r>
      <w:r w:rsidRPr="00C5419B">
        <w:rPr>
          <w:rFonts w:ascii="Courier New" w:hAnsi="Courier New" w:cs="Courier New"/>
          <w:szCs w:val="24"/>
        </w:rPr>
        <w:lastRenderedPageBreak/>
        <w:t>Contraloría General de la República, cualquiera sea el formato o soporte en que se contenga, salvo las excepciones legales.</w:t>
      </w:r>
      <w:r>
        <w:rPr>
          <w:rFonts w:ascii="Courier New" w:hAnsi="Courier New" w:cs="Courier New"/>
          <w:szCs w:val="24"/>
        </w:rPr>
        <w:t>”.</w:t>
      </w:r>
    </w:p>
    <w:p w:rsidR="0099267B" w:rsidRPr="00C5419B" w:rsidRDefault="0099267B" w:rsidP="00193706">
      <w:pPr>
        <w:pStyle w:val="Prrafodelista"/>
        <w:numPr>
          <w:ilvl w:val="0"/>
          <w:numId w:val="31"/>
        </w:numPr>
        <w:spacing w:before="360"/>
        <w:ind w:left="0" w:firstLine="2835"/>
        <w:rPr>
          <w:rFonts w:ascii="Courier New" w:hAnsi="Courier New" w:cs="Courier New"/>
          <w:b/>
          <w:szCs w:val="24"/>
        </w:rPr>
      </w:pPr>
      <w:r w:rsidRPr="00C5419B">
        <w:rPr>
          <w:rFonts w:ascii="Courier New" w:hAnsi="Courier New" w:cs="Courier New"/>
          <w:szCs w:val="24"/>
        </w:rPr>
        <w:t xml:space="preserve">Incorpórese el siguiente artículo 155 ter, nuevo: </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 xml:space="preserve">“Artículo 155 ter. Vencido el plazo previsto para la entrega de la información requerida conforme a lo dispuesto en el artículo primero de la ley N° 20.285, o denegada la petición, el requirente tendrá derecho a recurrir ante la Dirección de Transparencia de la Contraloría General de la República a que se refiere el artículo </w:t>
      </w:r>
      <w:r>
        <w:rPr>
          <w:rFonts w:ascii="Courier New" w:hAnsi="Courier New" w:cs="Courier New"/>
          <w:szCs w:val="24"/>
        </w:rPr>
        <w:t xml:space="preserve">155 </w:t>
      </w:r>
      <w:r w:rsidRPr="00C5419B">
        <w:rPr>
          <w:rFonts w:ascii="Courier New" w:hAnsi="Courier New" w:cs="Courier New"/>
          <w:szCs w:val="24"/>
        </w:rPr>
        <w:t xml:space="preserve">anterior. </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Esta reclamación deberá presentarse dentro del plazo de veinte días</w:t>
      </w:r>
      <w:r>
        <w:rPr>
          <w:rFonts w:ascii="Courier New" w:hAnsi="Courier New" w:cs="Courier New"/>
          <w:szCs w:val="24"/>
        </w:rPr>
        <w:t xml:space="preserve"> hábiles</w:t>
      </w:r>
      <w:r w:rsidRPr="00C5419B">
        <w:rPr>
          <w:rFonts w:ascii="Courier New" w:hAnsi="Courier New" w:cs="Courier New"/>
          <w:szCs w:val="24"/>
        </w:rPr>
        <w:t>, contado desde la notificación de la denegación de acceso a la información o desde que haya expirado el plazo previsto en el artículo 14 del artículo primero de la ley N° 20.285 para la entrega de la información.</w:t>
      </w:r>
    </w:p>
    <w:p w:rsidR="0099267B" w:rsidRPr="00C5419B" w:rsidRDefault="0099267B" w:rsidP="00193706">
      <w:pPr>
        <w:ind w:firstLine="2835"/>
      </w:pPr>
      <w:r w:rsidRPr="00C5419B">
        <w:rPr>
          <w:rFonts w:ascii="Courier New" w:hAnsi="Courier New" w:cs="Courier New"/>
          <w:szCs w:val="24"/>
        </w:rPr>
        <w:t xml:space="preserve">La decisión de la Dirección de Transparencia </w:t>
      </w:r>
      <w:r w:rsidR="003A72DB">
        <w:rPr>
          <w:rFonts w:ascii="Courier New" w:hAnsi="Courier New" w:cs="Courier New"/>
          <w:szCs w:val="24"/>
        </w:rPr>
        <w:t xml:space="preserve">de la Contraloría General de la República </w:t>
      </w:r>
      <w:r w:rsidRPr="00C5419B">
        <w:rPr>
          <w:rFonts w:ascii="Courier New" w:hAnsi="Courier New" w:cs="Courier New"/>
          <w:szCs w:val="24"/>
        </w:rPr>
        <w:t xml:space="preserve">podrá ser reclamada por el requirente ante la Corte de Apelaciones respectiva, de conformidad con lo dispuesto en los artículos 28, 29 y 30 </w:t>
      </w:r>
      <w:r>
        <w:rPr>
          <w:rFonts w:ascii="Courier New" w:hAnsi="Courier New" w:cs="Courier New"/>
          <w:szCs w:val="24"/>
        </w:rPr>
        <w:t xml:space="preserve">del </w:t>
      </w:r>
      <w:r w:rsidRPr="00C5419B">
        <w:rPr>
          <w:rFonts w:ascii="Courier New" w:hAnsi="Courier New" w:cs="Courier New"/>
          <w:szCs w:val="24"/>
        </w:rPr>
        <w:t>artículo primero de la ley N° 20.285. En la misma resolución, la Corte podrá señalar la necesidad de iniciar un procedimiento disciplinario para establecer si algún funcionario o autoridad ha incurrido en alguna de las infracciones señaladas en el Título VI de</w:t>
      </w:r>
      <w:r>
        <w:rPr>
          <w:rFonts w:ascii="Courier New" w:hAnsi="Courier New" w:cs="Courier New"/>
          <w:szCs w:val="24"/>
        </w:rPr>
        <w:t xml:space="preserve">l citado artículo </w:t>
      </w:r>
      <w:r w:rsidRPr="00C5419B">
        <w:rPr>
          <w:rFonts w:ascii="Courier New" w:hAnsi="Courier New" w:cs="Courier New"/>
          <w:szCs w:val="24"/>
        </w:rPr>
        <w:t>primero de la ley N° 20.285.</w:t>
      </w:r>
      <w:r w:rsidRPr="00C5419B">
        <w:t xml:space="preserve"> </w:t>
      </w:r>
    </w:p>
    <w:p w:rsidR="0099267B" w:rsidRPr="00C5419B" w:rsidRDefault="0099267B" w:rsidP="00193706">
      <w:pPr>
        <w:ind w:firstLine="2835"/>
        <w:rPr>
          <w:rFonts w:ascii="Courier New" w:hAnsi="Courier New" w:cs="Courier New"/>
          <w:szCs w:val="24"/>
        </w:rPr>
      </w:pPr>
      <w:r w:rsidRPr="00C5419B">
        <w:rPr>
          <w:rFonts w:ascii="Courier New" w:hAnsi="Courier New" w:cs="Courier New"/>
          <w:szCs w:val="24"/>
        </w:rPr>
        <w:t>Las sanciones por infracción a las normas de la recién citada ley serán aplicadas por la Dirección de Transparencia de la Contraloría General de la República, previa instrucción de una investigación sumaria o sumario administrativo, ajustándose a las normas del Estatuto Administrativo, con la salvedad que se aplicarán sobre el Contralor General de la República, cada vez que se indique que procederán respecto de</w:t>
      </w:r>
      <w:r>
        <w:rPr>
          <w:rFonts w:ascii="Courier New" w:hAnsi="Courier New" w:cs="Courier New"/>
          <w:szCs w:val="24"/>
        </w:rPr>
        <w:t xml:space="preserve"> l</w:t>
      </w:r>
      <w:r w:rsidRPr="00B85A20">
        <w:rPr>
          <w:rFonts w:ascii="Courier New" w:hAnsi="Courier New" w:cs="Courier New"/>
          <w:szCs w:val="24"/>
        </w:rPr>
        <w:t>a autoridad o jefatura o jefe superior del órgano</w:t>
      </w:r>
      <w:r>
        <w:rPr>
          <w:rFonts w:ascii="Courier New" w:hAnsi="Courier New" w:cs="Courier New"/>
          <w:szCs w:val="24"/>
        </w:rPr>
        <w:t xml:space="preserve"> </w:t>
      </w:r>
      <w:r w:rsidRPr="00B85A20">
        <w:rPr>
          <w:rFonts w:ascii="Courier New" w:hAnsi="Courier New" w:cs="Courier New"/>
          <w:szCs w:val="24"/>
        </w:rPr>
        <w:t>o servicio de la Administración del Estado</w:t>
      </w:r>
      <w:r w:rsidRPr="00C5419B">
        <w:rPr>
          <w:rFonts w:ascii="Courier New" w:hAnsi="Courier New" w:cs="Courier New"/>
          <w:szCs w:val="24"/>
        </w:rPr>
        <w:t>.</w:t>
      </w:r>
      <w:r>
        <w:rPr>
          <w:rFonts w:ascii="Courier New" w:hAnsi="Courier New" w:cs="Courier New"/>
          <w:szCs w:val="24"/>
        </w:rPr>
        <w:t>”.</w:t>
      </w:r>
    </w:p>
    <w:p w:rsidR="00B352B2" w:rsidRPr="00C5419B" w:rsidRDefault="00B352B2" w:rsidP="00133A8F">
      <w:pPr>
        <w:rPr>
          <w:rFonts w:ascii="Courier New" w:hAnsi="Courier New" w:cs="Courier New"/>
          <w:szCs w:val="24"/>
        </w:rPr>
      </w:pPr>
    </w:p>
    <w:bookmarkEnd w:id="0"/>
    <w:p w:rsidR="00133A8F" w:rsidRPr="00C5419B" w:rsidRDefault="0056519D" w:rsidP="00133A8F">
      <w:pPr>
        <w:rPr>
          <w:rFonts w:ascii="Courier New" w:hAnsi="Courier New" w:cs="Courier New"/>
          <w:szCs w:val="24"/>
        </w:rPr>
      </w:pPr>
      <w:r w:rsidRPr="00C5419B">
        <w:rPr>
          <w:rFonts w:ascii="Courier New" w:hAnsi="Courier New" w:cs="Courier New"/>
          <w:b/>
          <w:szCs w:val="24"/>
        </w:rPr>
        <w:t xml:space="preserve">Artículo </w:t>
      </w:r>
      <w:r w:rsidR="00EC40F3">
        <w:rPr>
          <w:rFonts w:ascii="Courier New" w:hAnsi="Courier New" w:cs="Courier New"/>
          <w:b/>
          <w:szCs w:val="24"/>
        </w:rPr>
        <w:t>octavo</w:t>
      </w:r>
      <w:r w:rsidR="00133A8F" w:rsidRPr="00C5419B">
        <w:rPr>
          <w:rFonts w:ascii="Courier New" w:hAnsi="Courier New" w:cs="Courier New"/>
          <w:b/>
          <w:szCs w:val="24"/>
        </w:rPr>
        <w:t>.-</w:t>
      </w:r>
      <w:r w:rsidR="00133A8F" w:rsidRPr="00C5419B">
        <w:rPr>
          <w:rFonts w:ascii="Courier New" w:hAnsi="Courier New" w:cs="Courier New"/>
          <w:szCs w:val="24"/>
        </w:rPr>
        <w:t xml:space="preserve"> </w:t>
      </w:r>
      <w:r w:rsidR="00537C8B" w:rsidRPr="00C5419B">
        <w:rPr>
          <w:rFonts w:ascii="Courier New" w:hAnsi="Courier New" w:cs="Courier New"/>
          <w:szCs w:val="24"/>
        </w:rPr>
        <w:t xml:space="preserve">Modifícase </w:t>
      </w:r>
      <w:r w:rsidR="00133A8F" w:rsidRPr="00C5419B">
        <w:rPr>
          <w:rFonts w:ascii="Courier New" w:hAnsi="Courier New" w:cs="Courier New"/>
          <w:szCs w:val="24"/>
        </w:rPr>
        <w:t xml:space="preserve">la Ley Orgánica Constitucional del Banco Central de Chile, contenida en el artículo primero de la </w:t>
      </w:r>
      <w:r w:rsidR="00537C8B" w:rsidRPr="00C5419B">
        <w:rPr>
          <w:rFonts w:ascii="Courier New" w:hAnsi="Courier New" w:cs="Courier New"/>
          <w:szCs w:val="24"/>
        </w:rPr>
        <w:t>l</w:t>
      </w:r>
      <w:r w:rsidR="00133A8F" w:rsidRPr="00C5419B">
        <w:rPr>
          <w:rFonts w:ascii="Courier New" w:hAnsi="Courier New" w:cs="Courier New"/>
          <w:szCs w:val="24"/>
        </w:rPr>
        <w:t>ey N° 18.840, en el siguiente sentido:</w:t>
      </w:r>
    </w:p>
    <w:p w:rsidR="00CD65D2" w:rsidRPr="00193706" w:rsidRDefault="00DB4521" w:rsidP="00193706">
      <w:pPr>
        <w:pStyle w:val="Prrafodelista"/>
        <w:numPr>
          <w:ilvl w:val="0"/>
          <w:numId w:val="32"/>
        </w:numPr>
        <w:spacing w:before="360"/>
        <w:ind w:left="0" w:firstLine="2835"/>
        <w:rPr>
          <w:rFonts w:ascii="Courier New" w:hAnsi="Courier New" w:cs="Courier New"/>
          <w:szCs w:val="24"/>
        </w:rPr>
      </w:pPr>
      <w:r w:rsidRPr="00193706">
        <w:rPr>
          <w:rFonts w:ascii="Courier New" w:hAnsi="Courier New" w:cs="Courier New"/>
          <w:szCs w:val="24"/>
        </w:rPr>
        <w:t xml:space="preserve">Reemplázase </w:t>
      </w:r>
      <w:r w:rsidR="00133A8F" w:rsidRPr="00193706">
        <w:rPr>
          <w:rFonts w:ascii="Courier New" w:hAnsi="Courier New" w:cs="Courier New"/>
          <w:szCs w:val="24"/>
        </w:rPr>
        <w:t xml:space="preserve">el artículo 65 bis, por </w:t>
      </w:r>
      <w:r w:rsidRPr="00193706">
        <w:rPr>
          <w:rFonts w:ascii="Courier New" w:hAnsi="Courier New" w:cs="Courier New"/>
          <w:szCs w:val="24"/>
        </w:rPr>
        <w:t>el</w:t>
      </w:r>
      <w:r w:rsidR="00133A8F" w:rsidRPr="00193706">
        <w:rPr>
          <w:rFonts w:ascii="Courier New" w:hAnsi="Courier New" w:cs="Courier New"/>
          <w:szCs w:val="24"/>
        </w:rPr>
        <w:t xml:space="preserve"> siguiente: </w:t>
      </w:r>
    </w:p>
    <w:p w:rsidR="00CD62F8" w:rsidRPr="00CD62F8" w:rsidRDefault="00387FF4" w:rsidP="00193706">
      <w:pPr>
        <w:ind w:firstLine="2835"/>
        <w:rPr>
          <w:rFonts w:ascii="Courier New" w:hAnsi="Courier New" w:cs="Courier New"/>
          <w:szCs w:val="24"/>
        </w:rPr>
      </w:pPr>
      <w:r>
        <w:rPr>
          <w:rFonts w:ascii="Courier New" w:hAnsi="Courier New" w:cs="Courier New"/>
          <w:szCs w:val="24"/>
        </w:rPr>
        <w:t>“</w:t>
      </w:r>
      <w:r w:rsidR="001A7107">
        <w:rPr>
          <w:rFonts w:ascii="Courier New" w:hAnsi="Courier New" w:cs="Courier New"/>
          <w:szCs w:val="24"/>
        </w:rPr>
        <w:t>A</w:t>
      </w:r>
      <w:r w:rsidR="001A7107" w:rsidRPr="001A7107">
        <w:rPr>
          <w:rFonts w:ascii="Courier New" w:hAnsi="Courier New" w:cs="Courier New"/>
          <w:szCs w:val="24"/>
        </w:rPr>
        <w:t>rtículo 65 bis</w:t>
      </w:r>
      <w:r w:rsidR="001A7107">
        <w:rPr>
          <w:rFonts w:ascii="Courier New" w:hAnsi="Courier New" w:cs="Courier New"/>
          <w:szCs w:val="24"/>
        </w:rPr>
        <w:t>.-</w:t>
      </w:r>
      <w:r w:rsidR="001A7107" w:rsidRPr="001A7107">
        <w:rPr>
          <w:rFonts w:ascii="Courier New" w:hAnsi="Courier New" w:cs="Courier New"/>
          <w:szCs w:val="24"/>
        </w:rPr>
        <w:t xml:space="preserve"> </w:t>
      </w:r>
      <w:r w:rsidR="00CD62F8" w:rsidRPr="00CD62F8">
        <w:rPr>
          <w:rFonts w:ascii="Courier New" w:hAnsi="Courier New" w:cs="Courier New"/>
          <w:szCs w:val="24"/>
        </w:rPr>
        <w:t>El Banco Central se rige por el</w:t>
      </w:r>
      <w:r w:rsidR="00CD62F8">
        <w:rPr>
          <w:rFonts w:ascii="Courier New" w:hAnsi="Courier New" w:cs="Courier New"/>
          <w:szCs w:val="24"/>
        </w:rPr>
        <w:t xml:space="preserve"> </w:t>
      </w:r>
      <w:r w:rsidR="00CD62F8" w:rsidRPr="00CD62F8">
        <w:rPr>
          <w:rFonts w:ascii="Courier New" w:hAnsi="Courier New" w:cs="Courier New"/>
          <w:szCs w:val="24"/>
        </w:rPr>
        <w:t>principio de transparencia en el ejercicio de la función</w:t>
      </w:r>
      <w:r w:rsidR="00CD62F8">
        <w:rPr>
          <w:rFonts w:ascii="Courier New" w:hAnsi="Courier New" w:cs="Courier New"/>
          <w:szCs w:val="24"/>
        </w:rPr>
        <w:t xml:space="preserve"> </w:t>
      </w:r>
      <w:r w:rsidR="00CD62F8" w:rsidRPr="00CD62F8">
        <w:rPr>
          <w:rFonts w:ascii="Courier New" w:hAnsi="Courier New" w:cs="Courier New"/>
          <w:szCs w:val="24"/>
        </w:rPr>
        <w:t>pública, consagrado en el artículo 8° inciso segundo de</w:t>
      </w:r>
      <w:r w:rsidR="00CD62F8">
        <w:rPr>
          <w:rFonts w:ascii="Courier New" w:hAnsi="Courier New" w:cs="Courier New"/>
          <w:szCs w:val="24"/>
        </w:rPr>
        <w:t xml:space="preserve"> </w:t>
      </w:r>
      <w:r w:rsidR="00CD62F8" w:rsidRPr="00CD62F8">
        <w:rPr>
          <w:rFonts w:ascii="Courier New" w:hAnsi="Courier New" w:cs="Courier New"/>
          <w:szCs w:val="24"/>
        </w:rPr>
        <w:t>la Constitución Política de la República y en los</w:t>
      </w:r>
      <w:r w:rsidR="00CD62F8">
        <w:rPr>
          <w:rFonts w:ascii="Courier New" w:hAnsi="Courier New" w:cs="Courier New"/>
          <w:szCs w:val="24"/>
        </w:rPr>
        <w:t xml:space="preserve"> </w:t>
      </w:r>
      <w:r w:rsidR="00CD62F8" w:rsidRPr="00CD62F8">
        <w:rPr>
          <w:rFonts w:ascii="Courier New" w:hAnsi="Courier New" w:cs="Courier New"/>
          <w:szCs w:val="24"/>
        </w:rPr>
        <w:t>artículos 3° y 4° de la Ley de Transparencia de la</w:t>
      </w:r>
      <w:r w:rsidR="00CD62F8">
        <w:rPr>
          <w:rFonts w:ascii="Courier New" w:hAnsi="Courier New" w:cs="Courier New"/>
          <w:szCs w:val="24"/>
        </w:rPr>
        <w:t xml:space="preserve"> </w:t>
      </w:r>
      <w:r w:rsidR="00CD62F8" w:rsidRPr="00CD62F8">
        <w:rPr>
          <w:rFonts w:ascii="Courier New" w:hAnsi="Courier New" w:cs="Courier New"/>
          <w:szCs w:val="24"/>
        </w:rPr>
        <w:t>Función Pública y Acceso a la Información de la</w:t>
      </w:r>
      <w:r w:rsidR="00CD62F8">
        <w:rPr>
          <w:rFonts w:ascii="Courier New" w:hAnsi="Courier New" w:cs="Courier New"/>
          <w:szCs w:val="24"/>
        </w:rPr>
        <w:t xml:space="preserve"> </w:t>
      </w:r>
      <w:r w:rsidR="00CD62F8" w:rsidRPr="00CD62F8">
        <w:rPr>
          <w:rFonts w:ascii="Courier New" w:hAnsi="Courier New" w:cs="Courier New"/>
          <w:szCs w:val="24"/>
        </w:rPr>
        <w:t>Administración del Estado.</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 xml:space="preserve">Créase la Dirección de Transparencia del Banco Central, para la implementación del principio de transparencia y el acceso a la información que se regirá, en lo que fuere pertinente, por las normas </w:t>
      </w:r>
      <w:r w:rsidR="007B3DFB" w:rsidRPr="00C5419B">
        <w:rPr>
          <w:rFonts w:ascii="Courier New" w:hAnsi="Courier New" w:cs="Courier New"/>
          <w:szCs w:val="24"/>
        </w:rPr>
        <w:t xml:space="preserve">contenidas en los títulos </w:t>
      </w:r>
      <w:r w:rsidRPr="00C5419B">
        <w:rPr>
          <w:rFonts w:ascii="Courier New" w:hAnsi="Courier New" w:cs="Courier New"/>
          <w:szCs w:val="24"/>
        </w:rPr>
        <w:t>II y III</w:t>
      </w:r>
      <w:r w:rsidR="007B3DFB" w:rsidRPr="00C5419B">
        <w:rPr>
          <w:rFonts w:ascii="Courier New" w:hAnsi="Courier New" w:cs="Courier New"/>
          <w:szCs w:val="24"/>
        </w:rPr>
        <w:t xml:space="preserve"> del </w:t>
      </w:r>
      <w:r w:rsidR="007B3DFB" w:rsidRPr="00C5419B">
        <w:rPr>
          <w:rFonts w:ascii="Courier New" w:hAnsi="Courier New" w:cs="Courier New"/>
          <w:szCs w:val="24"/>
        </w:rPr>
        <w:lastRenderedPageBreak/>
        <w:t>artículo primero de la ley Nº 20.285</w:t>
      </w:r>
      <w:r w:rsidR="007A6F14" w:rsidRPr="007A6F14">
        <w:rPr>
          <w:rFonts w:ascii="Courier New" w:hAnsi="Courier New" w:cs="Courier New"/>
          <w:szCs w:val="24"/>
        </w:rPr>
        <w:t>, con exc</w:t>
      </w:r>
      <w:r w:rsidR="007A6F14">
        <w:rPr>
          <w:rFonts w:ascii="Courier New" w:hAnsi="Courier New" w:cs="Courier New"/>
          <w:szCs w:val="24"/>
        </w:rPr>
        <w:t>epción de</w:t>
      </w:r>
      <w:r w:rsidR="00023805">
        <w:rPr>
          <w:rFonts w:ascii="Courier New" w:hAnsi="Courier New" w:cs="Courier New"/>
          <w:szCs w:val="24"/>
        </w:rPr>
        <w:t>l</w:t>
      </w:r>
      <w:r w:rsidR="007A6F14">
        <w:rPr>
          <w:rFonts w:ascii="Courier New" w:hAnsi="Courier New" w:cs="Courier New"/>
          <w:szCs w:val="24"/>
        </w:rPr>
        <w:t xml:space="preserve"> artículos  9°</w:t>
      </w:r>
      <w:r w:rsidR="007B3DFB" w:rsidRPr="007A6F14">
        <w:rPr>
          <w:rFonts w:ascii="Courier New" w:hAnsi="Courier New" w:cs="Courier New"/>
          <w:szCs w:val="24"/>
        </w:rPr>
        <w:t>,</w:t>
      </w:r>
      <w:r w:rsidR="007B3DFB" w:rsidRPr="00C5419B">
        <w:rPr>
          <w:rFonts w:ascii="Courier New" w:hAnsi="Courier New" w:cs="Courier New"/>
          <w:szCs w:val="24"/>
        </w:rPr>
        <w:t xml:space="preserve"> así como por lo dispuesto en los </w:t>
      </w:r>
      <w:r w:rsidRPr="00C5419B">
        <w:rPr>
          <w:rFonts w:ascii="Courier New" w:hAnsi="Courier New" w:cs="Courier New"/>
          <w:szCs w:val="24"/>
        </w:rPr>
        <w:t>artículos 10 al 22</w:t>
      </w:r>
      <w:r w:rsidR="007B3DFB" w:rsidRPr="00C5419B">
        <w:rPr>
          <w:rFonts w:ascii="Courier New" w:hAnsi="Courier New" w:cs="Courier New"/>
          <w:szCs w:val="24"/>
        </w:rPr>
        <w:t>, contenidos</w:t>
      </w:r>
      <w:r w:rsidRPr="00C5419B">
        <w:rPr>
          <w:rFonts w:ascii="Courier New" w:hAnsi="Courier New" w:cs="Courier New"/>
          <w:szCs w:val="24"/>
        </w:rPr>
        <w:t xml:space="preserve"> </w:t>
      </w:r>
      <w:r w:rsidR="007B3DFB" w:rsidRPr="00C5419B">
        <w:rPr>
          <w:rFonts w:ascii="Courier New" w:hAnsi="Courier New" w:cs="Courier New"/>
          <w:szCs w:val="24"/>
        </w:rPr>
        <w:t xml:space="preserve">en el artículo primero </w:t>
      </w:r>
      <w:r w:rsidRPr="00C5419B">
        <w:rPr>
          <w:rFonts w:ascii="Courier New" w:hAnsi="Courier New" w:cs="Courier New"/>
          <w:szCs w:val="24"/>
        </w:rPr>
        <w:t>de</w:t>
      </w:r>
      <w:r w:rsidR="007B3DFB" w:rsidRPr="00C5419B">
        <w:rPr>
          <w:rFonts w:ascii="Courier New" w:hAnsi="Courier New" w:cs="Courier New"/>
          <w:szCs w:val="24"/>
        </w:rPr>
        <w:t xml:space="preserve"> </w:t>
      </w:r>
      <w:r w:rsidRPr="00C5419B">
        <w:rPr>
          <w:rFonts w:ascii="Courier New" w:hAnsi="Courier New" w:cs="Courier New"/>
          <w:szCs w:val="24"/>
        </w:rPr>
        <w:t>l</w:t>
      </w:r>
      <w:r w:rsidR="007B3DFB" w:rsidRPr="00C5419B">
        <w:rPr>
          <w:rFonts w:ascii="Courier New" w:hAnsi="Courier New" w:cs="Courier New"/>
          <w:szCs w:val="24"/>
        </w:rPr>
        <w:t>a</w:t>
      </w:r>
      <w:r w:rsidRPr="00C5419B">
        <w:rPr>
          <w:rFonts w:ascii="Courier New" w:hAnsi="Courier New" w:cs="Courier New"/>
          <w:szCs w:val="24"/>
        </w:rPr>
        <w:t xml:space="preserve"> </w:t>
      </w:r>
      <w:r w:rsidR="007B3DFB" w:rsidRPr="00C5419B">
        <w:rPr>
          <w:rFonts w:ascii="Courier New" w:hAnsi="Courier New" w:cs="Courier New"/>
          <w:szCs w:val="24"/>
        </w:rPr>
        <w:t>misma ley</w:t>
      </w:r>
      <w:r w:rsidRPr="00C5419B">
        <w:rPr>
          <w:rFonts w:ascii="Courier New" w:hAnsi="Courier New" w:cs="Courier New"/>
          <w:szCs w:val="24"/>
        </w:rPr>
        <w:t>. Asimismo, corresponderá a esta Dirección conocer de las reclamaciones por no entrega de información frente a los requerimientos formulados conforme a dichas normas.</w:t>
      </w:r>
    </w:p>
    <w:p w:rsidR="003413C3" w:rsidRPr="00C5419B" w:rsidRDefault="00B80623" w:rsidP="00193706">
      <w:pPr>
        <w:ind w:firstLine="2835"/>
        <w:rPr>
          <w:rFonts w:ascii="Courier New" w:hAnsi="Courier New" w:cs="Courier New"/>
          <w:szCs w:val="24"/>
        </w:rPr>
      </w:pPr>
      <w:r w:rsidRPr="00C5419B">
        <w:rPr>
          <w:rFonts w:ascii="Courier New" w:hAnsi="Courier New" w:cs="Courier New"/>
          <w:szCs w:val="24"/>
        </w:rPr>
        <w:t xml:space="preserve">La Dirección estará integrada por tres directores. </w:t>
      </w:r>
      <w:r w:rsidR="006E3413">
        <w:rPr>
          <w:rFonts w:ascii="Courier New" w:hAnsi="Courier New" w:cs="Courier New"/>
          <w:szCs w:val="24"/>
        </w:rPr>
        <w:t>Al menos u</w:t>
      </w:r>
      <w:r w:rsidRPr="00C5419B">
        <w:rPr>
          <w:rFonts w:ascii="Courier New" w:hAnsi="Courier New" w:cs="Courier New"/>
          <w:szCs w:val="24"/>
        </w:rPr>
        <w:t xml:space="preserve">no de ellos deberá tener título de abogado, haber ejercido la profesión a lo menos 5 años y haberse destacado en la actividad profesional o académica especializada en materias de derecho administrativo, ética, probidad o transparencia. Los restantes </w:t>
      </w:r>
      <w:r w:rsidR="001F7919" w:rsidRPr="00C5419B">
        <w:rPr>
          <w:rFonts w:ascii="Courier New" w:hAnsi="Courier New" w:cs="Courier New"/>
          <w:szCs w:val="24"/>
        </w:rPr>
        <w:t xml:space="preserve">directores </w:t>
      </w:r>
      <w:r w:rsidRPr="00C5419B">
        <w:rPr>
          <w:rFonts w:ascii="Courier New" w:hAnsi="Courier New" w:cs="Courier New"/>
          <w:szCs w:val="24"/>
        </w:rPr>
        <w:t>deberán poseer al menos 5 años de experiencia profesional y tener conocimientos o experiencia en materias relacionadas con ética, probidad, transparencia, gestión o administración pública. El director abogado será designado, previo concurso público</w:t>
      </w:r>
      <w:r w:rsidR="00E943E1">
        <w:rPr>
          <w:rFonts w:ascii="Courier New" w:hAnsi="Courier New" w:cs="Courier New"/>
          <w:szCs w:val="24"/>
        </w:rPr>
        <w:t xml:space="preserve">, </w:t>
      </w:r>
      <w:r w:rsidRPr="00C5419B">
        <w:rPr>
          <w:rFonts w:ascii="Courier New" w:hAnsi="Courier New" w:cs="Courier New"/>
          <w:szCs w:val="24"/>
        </w:rPr>
        <w:t>por el Consejo del Banco Central de una de nómina de tres personas que</w:t>
      </w:r>
      <w:r w:rsidR="004D18E7">
        <w:rPr>
          <w:rFonts w:ascii="Courier New" w:hAnsi="Courier New" w:cs="Courier New"/>
          <w:szCs w:val="24"/>
        </w:rPr>
        <w:t xml:space="preserve"> </w:t>
      </w:r>
      <w:r w:rsidRPr="00C5419B">
        <w:rPr>
          <w:rFonts w:ascii="Courier New" w:hAnsi="Courier New" w:cs="Courier New"/>
          <w:szCs w:val="24"/>
        </w:rPr>
        <w:t>elabore el Consejo de Alta Dirección Pública conforme al procedimiento previsto en el párrafo 3 del título VI de la ley N° 19.882</w:t>
      </w:r>
      <w:r w:rsidR="003A72DB" w:rsidRPr="00462E3E">
        <w:rPr>
          <w:rFonts w:ascii="Courier New" w:hAnsi="Courier New" w:cs="Courier New"/>
          <w:szCs w:val="24"/>
        </w:rPr>
        <w:t>, en conformidad a las normas establecidas para los concursos de primer nivel jerárquico</w:t>
      </w:r>
      <w:r w:rsidRPr="00C5419B">
        <w:rPr>
          <w:rFonts w:ascii="Courier New" w:hAnsi="Courier New" w:cs="Courier New"/>
          <w:szCs w:val="24"/>
        </w:rPr>
        <w:t xml:space="preserve">. Para estos efectos, el Presidente del Banco Central solicitará que el Consejo de Alta Dirección Pública convoque a </w:t>
      </w:r>
      <w:r w:rsidR="001A7107">
        <w:rPr>
          <w:rFonts w:ascii="Courier New" w:hAnsi="Courier New" w:cs="Courier New"/>
          <w:szCs w:val="24"/>
        </w:rPr>
        <w:t xml:space="preserve">un </w:t>
      </w:r>
      <w:r w:rsidRPr="00C5419B">
        <w:rPr>
          <w:rFonts w:ascii="Courier New" w:hAnsi="Courier New" w:cs="Courier New"/>
          <w:szCs w:val="24"/>
        </w:rPr>
        <w:t>concurso público, abierto y de amplia difusión</w:t>
      </w:r>
      <w:r w:rsidR="006C6A0F" w:rsidRPr="00C5419B">
        <w:rPr>
          <w:rFonts w:ascii="Courier New" w:hAnsi="Courier New" w:cs="Courier New"/>
          <w:szCs w:val="24"/>
        </w:rPr>
        <w:t>.</w:t>
      </w:r>
      <w:r w:rsidR="003413C3" w:rsidRPr="003413C3">
        <w:rPr>
          <w:rFonts w:ascii="Courier New" w:hAnsi="Courier New" w:cs="Courier New"/>
          <w:szCs w:val="24"/>
        </w:rPr>
        <w:t xml:space="preserve"> </w:t>
      </w:r>
      <w:r w:rsidR="003413C3" w:rsidRPr="00C5419B">
        <w:rPr>
          <w:rFonts w:ascii="Courier New" w:hAnsi="Courier New" w:cs="Courier New"/>
          <w:szCs w:val="24"/>
        </w:rPr>
        <w:t>Los restantes directores serán designados</w:t>
      </w:r>
      <w:r w:rsidR="001A7107">
        <w:rPr>
          <w:rFonts w:ascii="Courier New" w:hAnsi="Courier New" w:cs="Courier New"/>
          <w:szCs w:val="24"/>
        </w:rPr>
        <w:t>, previo concurso público,</w:t>
      </w:r>
      <w:r w:rsidR="003413C3">
        <w:rPr>
          <w:rFonts w:ascii="Courier New" w:hAnsi="Courier New" w:cs="Courier New"/>
          <w:szCs w:val="24"/>
        </w:rPr>
        <w:t xml:space="preserve"> por la Comisión de Transparencia del Estado.</w:t>
      </w:r>
    </w:p>
    <w:p w:rsidR="006C6A0F" w:rsidRPr="00C5419B" w:rsidRDefault="00C65A47" w:rsidP="00193706">
      <w:pPr>
        <w:ind w:firstLine="2835"/>
        <w:rPr>
          <w:rFonts w:ascii="Courier New" w:hAnsi="Courier New" w:cs="Courier New"/>
          <w:szCs w:val="24"/>
        </w:rPr>
      </w:pPr>
      <w:r w:rsidRPr="00C5419B">
        <w:rPr>
          <w:rFonts w:ascii="Courier New" w:hAnsi="Courier New" w:cs="Courier New"/>
          <w:szCs w:val="24"/>
        </w:rPr>
        <w:t xml:space="preserve">El director abogado </w:t>
      </w:r>
      <w:r w:rsidR="006C6A0F" w:rsidRPr="00C5419B">
        <w:rPr>
          <w:rFonts w:ascii="Courier New" w:hAnsi="Courier New" w:cs="Courier New"/>
          <w:szCs w:val="24"/>
        </w:rPr>
        <w:t>será el Presidente de la Dirección de Transparencia del Banco Central.</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 xml:space="preserve">Los directores durarán seis años en sus cargos, y se renovarán por parcialidades, no pudiendo ser reelegidos. Podrán ser removidos si incurren en una inhabilidad sobreviniente, incapacidad o negligencia manifiesta en el ejercicio de sus funciones. Las vacantes que se produzcan, por cualquier causa, se proveerán dentro de los noventa días, de la misma forma que </w:t>
      </w:r>
      <w:r w:rsidR="006A0D02">
        <w:rPr>
          <w:rFonts w:ascii="Courier New" w:hAnsi="Courier New" w:cs="Courier New"/>
          <w:szCs w:val="24"/>
        </w:rPr>
        <w:t xml:space="preserve">se </w:t>
      </w:r>
      <w:r w:rsidRPr="00C5419B">
        <w:rPr>
          <w:rFonts w:ascii="Courier New" w:hAnsi="Courier New" w:cs="Courier New"/>
          <w:szCs w:val="24"/>
        </w:rPr>
        <w:t xml:space="preserve">indica en </w:t>
      </w:r>
      <w:r w:rsidR="006A0D02">
        <w:rPr>
          <w:rFonts w:ascii="Courier New" w:hAnsi="Courier New" w:cs="Courier New"/>
          <w:szCs w:val="24"/>
        </w:rPr>
        <w:t>el inciso segundo del presente artículo</w:t>
      </w:r>
      <w:r w:rsidRPr="00C5419B">
        <w:rPr>
          <w:rFonts w:ascii="Courier New" w:hAnsi="Courier New" w:cs="Courier New"/>
          <w:szCs w:val="24"/>
        </w:rPr>
        <w:t>.</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No podrán ser directores los diputados y los senadores, los miembros del Tribunal Constitucional, los Ministros de la Corte Suprema, consejeros del Banco Central, el Fiscal Nacional del Ministerio Público, ni las personas que conforman el alto mando de las Fuerzas Armadas y de las Fuerzas de Orden y Seguridad Pública.</w:t>
      </w:r>
    </w:p>
    <w:p w:rsidR="005873B3" w:rsidRPr="00C5419B" w:rsidRDefault="00BA2376" w:rsidP="00193706">
      <w:pPr>
        <w:ind w:firstLine="2835"/>
        <w:rPr>
          <w:rFonts w:ascii="Courier New" w:hAnsi="Courier New" w:cs="Courier New"/>
          <w:szCs w:val="24"/>
        </w:rPr>
      </w:pPr>
      <w:r w:rsidRPr="00C5419B">
        <w:rPr>
          <w:rFonts w:ascii="Courier New" w:hAnsi="Courier New" w:cs="Courier New"/>
          <w:szCs w:val="24"/>
        </w:rPr>
        <w:t xml:space="preserve">Los cargos de directores son incompatibles con los de ministros de Estado, subsecretarios, intendentes y gobernadores; alcaldes y concejales; consejeros regionales; miembros del Escalafón Primario del Poder Judicial; secretario y relator del Tribunal Constitucional; fiscales del Ministerio Público; miembros del Tribunal Calificador de Elecciones y su secretario-relator; miembros de los tribunales electorales regionales, sus suplentes y sus secretarios-relatores; miembros de los demás tribunales creados por ley; </w:t>
      </w:r>
      <w:r w:rsidRPr="00C5419B">
        <w:rPr>
          <w:rFonts w:ascii="Courier New" w:hAnsi="Courier New"/>
        </w:rPr>
        <w:t>funcionarios públicos,</w:t>
      </w:r>
      <w:r w:rsidRPr="00C5419B">
        <w:rPr>
          <w:rFonts w:ascii="Courier New" w:hAnsi="Courier New" w:cs="Courier New"/>
          <w:szCs w:val="24"/>
        </w:rPr>
        <w:t xml:space="preserve"> personas que presten actualmente servicios a cualquier título a los órganos del Estado y miembros de los órganos de dirección de los Partidos Políticos. </w:t>
      </w:r>
      <w:r w:rsidRPr="00C5419B">
        <w:rPr>
          <w:rFonts w:ascii="Courier New" w:hAnsi="Courier New"/>
        </w:rPr>
        <w:t xml:space="preserve">Tampoco podrán ser nombrados como </w:t>
      </w:r>
      <w:r w:rsidRPr="00C5419B">
        <w:rPr>
          <w:rFonts w:ascii="Courier New" w:hAnsi="Courier New"/>
        </w:rPr>
        <w:lastRenderedPageBreak/>
        <w:t>directores quienes estén inhabilitados para el ejercicio de funciones o cargos públicos, se hallen condenados por delito que tenga asignada pena de crimen o simple delito, o hayan cesado en un cargo público como consecuencia de haber obtenido una calificación deficiente, o por medida disciplinaria, salvo que hayan transcurrido más de cinco años desde la fecha de expiración de funciones.</w:t>
      </w:r>
      <w:r w:rsidRPr="00C5419B">
        <w:rPr>
          <w:rFonts w:ascii="Courier New" w:hAnsi="Courier New" w:cs="Courier New"/>
          <w:szCs w:val="24"/>
        </w:rPr>
        <w:t xml:space="preserve"> </w:t>
      </w:r>
      <w:r w:rsidR="005873B3" w:rsidRPr="00C5419B">
        <w:rPr>
          <w:rFonts w:ascii="Courier New" w:hAnsi="Courier New" w:cs="Courier New"/>
          <w:szCs w:val="24"/>
        </w:rPr>
        <w:t xml:space="preserve">Los ex </w:t>
      </w:r>
      <w:r w:rsidR="00097761" w:rsidRPr="00C5419B">
        <w:rPr>
          <w:rFonts w:ascii="Courier New" w:hAnsi="Courier New" w:cs="Courier New"/>
          <w:szCs w:val="24"/>
        </w:rPr>
        <w:t>consejeros del Banco Central</w:t>
      </w:r>
      <w:r w:rsidR="005873B3" w:rsidRPr="00C5419B">
        <w:rPr>
          <w:rFonts w:ascii="Courier New" w:hAnsi="Courier New" w:cs="Courier New"/>
          <w:szCs w:val="24"/>
        </w:rPr>
        <w:t xml:space="preserve"> podrán integrar la Dirección una vez transcurridos cuatro años desde su cesación en el cargo.</w:t>
      </w:r>
      <w:r w:rsidR="007A6F14">
        <w:rPr>
          <w:rFonts w:ascii="Courier New" w:hAnsi="Courier New" w:cs="Courier New"/>
          <w:szCs w:val="24"/>
        </w:rPr>
        <w:t xml:space="preserve"> De igual modo, se les aplicarán las incompatibilidades establecidas en el inciso tercero del artículo 14 de la Ley Orgánica Constitucional del Banco.</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 xml:space="preserve">Los directores estarán sujetos a la obligación de presentar declaración de intereses y patrimonio en los términos de la </w:t>
      </w:r>
      <w:r w:rsidR="0096367E" w:rsidRPr="00C5419B">
        <w:rPr>
          <w:rFonts w:ascii="Courier New" w:hAnsi="Courier New" w:cs="Courier New"/>
          <w:szCs w:val="24"/>
        </w:rPr>
        <w:t>l</w:t>
      </w:r>
      <w:r w:rsidRPr="00C5419B">
        <w:rPr>
          <w:rFonts w:ascii="Courier New" w:hAnsi="Courier New" w:cs="Courier New"/>
          <w:szCs w:val="24"/>
        </w:rPr>
        <w:t xml:space="preserve">ey N° 20.880, y les será aplicable lo dispuesto en los incisos quinto y sexto del artículo 15 de dicha ley. </w:t>
      </w:r>
      <w:r w:rsidR="007A6F14">
        <w:rPr>
          <w:rFonts w:ascii="Courier New" w:hAnsi="Courier New" w:cs="Courier New"/>
          <w:szCs w:val="24"/>
        </w:rPr>
        <w:t>Asimismo, se les aplicará lo previsto en el artículo 14 bis de la Ley Orgánica Constitucional del Banco, en lo referido a la inhabilidad especial derivada de la dependencia de drogas o sustancias estupefacientes o sicotrópicas ilegales.</w:t>
      </w:r>
    </w:p>
    <w:p w:rsidR="00BA2376" w:rsidRPr="00C5419B" w:rsidRDefault="00BA2376" w:rsidP="00193706">
      <w:pPr>
        <w:ind w:firstLine="2835"/>
        <w:rPr>
          <w:rFonts w:ascii="Courier New" w:hAnsi="Courier New" w:cs="Courier New"/>
          <w:szCs w:val="24"/>
        </w:rPr>
      </w:pPr>
      <w:r w:rsidRPr="00C5419B">
        <w:rPr>
          <w:rFonts w:ascii="Courier New" w:hAnsi="Courier New" w:cs="Courier New"/>
          <w:szCs w:val="24"/>
        </w:rPr>
        <w:t xml:space="preserve">De las infracciones a esta obligación corresponderá conocer al Consejo del Banco Central. </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 xml:space="preserve">Los </w:t>
      </w:r>
      <w:r w:rsidR="00BA2376" w:rsidRPr="00C5419B">
        <w:rPr>
          <w:rFonts w:ascii="Courier New" w:hAnsi="Courier New" w:cs="Courier New"/>
          <w:szCs w:val="24"/>
        </w:rPr>
        <w:t xml:space="preserve">integrantes de la Dirección de Transparencia del Banco Central </w:t>
      </w:r>
      <w:r w:rsidRPr="00C5419B">
        <w:rPr>
          <w:rFonts w:ascii="Courier New" w:hAnsi="Courier New" w:cs="Courier New"/>
          <w:szCs w:val="24"/>
        </w:rPr>
        <w:t>estarán sujetos al deber de mantener reserva de los antecedentes que recaben en ejercicio de sus atribuciones cuando afecten los derechos de las personas u otra causa legal de reserva. La infracción a este deber constituirá una falta grave al principio de probidad en el ejercicio de la función pública.</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Los directores serán removidos por la Corte Suprema, a requerimiento de</w:t>
      </w:r>
      <w:r w:rsidR="00C65A47">
        <w:rPr>
          <w:rFonts w:ascii="Courier New" w:hAnsi="Courier New" w:cs="Courier New"/>
          <w:szCs w:val="24"/>
        </w:rPr>
        <w:t xml:space="preserve"> </w:t>
      </w:r>
      <w:r w:rsidRPr="00C5419B">
        <w:rPr>
          <w:rFonts w:ascii="Courier New" w:hAnsi="Courier New" w:cs="Courier New"/>
          <w:szCs w:val="24"/>
        </w:rPr>
        <w:t>l</w:t>
      </w:r>
      <w:r w:rsidR="00C65A47">
        <w:rPr>
          <w:rFonts w:ascii="Courier New" w:hAnsi="Courier New" w:cs="Courier New"/>
          <w:szCs w:val="24"/>
        </w:rPr>
        <w:t xml:space="preserve">a Comisión de Transparencia del Estado </w:t>
      </w:r>
      <w:r w:rsidRPr="00C5419B">
        <w:rPr>
          <w:rFonts w:ascii="Courier New" w:hAnsi="Courier New" w:cs="Courier New"/>
          <w:szCs w:val="24"/>
        </w:rPr>
        <w:t xml:space="preserve">o del </w:t>
      </w:r>
      <w:r w:rsidR="00B86127" w:rsidRPr="00C5419B">
        <w:rPr>
          <w:rFonts w:ascii="Courier New" w:hAnsi="Courier New" w:cs="Courier New"/>
          <w:szCs w:val="24"/>
        </w:rPr>
        <w:t>Consejo del Banco Central mediante acuerdo adoptado por mayoría simple</w:t>
      </w:r>
      <w:r w:rsidRPr="00C5419B">
        <w:rPr>
          <w:rFonts w:ascii="Courier New" w:hAnsi="Courier New" w:cs="Courier New"/>
          <w:szCs w:val="24"/>
        </w:rPr>
        <w:t>, por incapacidad, mal comportamiento o negligencia manifiesta en el ejercicio de sus funciones. La Corte Suprema conocerá del asunto en pleno especialmente convocado al efecto y para acordar la remoción deberá reunir el voto conforme de la mayoría de sus miembros en ejercicio.</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Además de la remoción, serán causales de cesación en el cargo de director, las siguientes:</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a) Expiración del plazo por el que fue designado.</w:t>
      </w:r>
    </w:p>
    <w:p w:rsidR="005873B3" w:rsidRPr="00C5419B" w:rsidRDefault="005873B3" w:rsidP="00193706">
      <w:pPr>
        <w:ind w:firstLine="2835"/>
        <w:rPr>
          <w:rFonts w:ascii="Courier New" w:hAnsi="Courier New" w:cs="Courier New"/>
          <w:szCs w:val="24"/>
        </w:rPr>
      </w:pPr>
      <w:r w:rsidRPr="00C933EC">
        <w:rPr>
          <w:rFonts w:ascii="Courier New" w:hAnsi="Courier New" w:cs="Courier New"/>
          <w:szCs w:val="24"/>
        </w:rPr>
        <w:t xml:space="preserve">b) Renuncia </w:t>
      </w:r>
      <w:r w:rsidR="00416BC7" w:rsidRPr="00C933EC">
        <w:rPr>
          <w:rFonts w:ascii="Courier New" w:hAnsi="Courier New"/>
        </w:rPr>
        <w:t xml:space="preserve">ante la </w:t>
      </w:r>
      <w:r w:rsidR="00416BC7" w:rsidRPr="00C933EC">
        <w:rPr>
          <w:rFonts w:ascii="Courier New" w:hAnsi="Courier New" w:cs="Courier New"/>
          <w:szCs w:val="24"/>
        </w:rPr>
        <w:t>Comisión de Transparencia del Estado</w:t>
      </w:r>
      <w:r w:rsidR="00416BC7" w:rsidRPr="00C933EC">
        <w:rPr>
          <w:rFonts w:ascii="Courier New" w:hAnsi="Courier New"/>
        </w:rPr>
        <w:t xml:space="preserve"> o</w:t>
      </w:r>
      <w:r w:rsidR="00416BC7" w:rsidRPr="00C933EC">
        <w:rPr>
          <w:rFonts w:ascii="Courier New" w:hAnsi="Courier New" w:cs="Courier New"/>
          <w:szCs w:val="24"/>
        </w:rPr>
        <w:t xml:space="preserve"> </w:t>
      </w:r>
      <w:r w:rsidRPr="00C933EC">
        <w:rPr>
          <w:rFonts w:ascii="Courier New" w:hAnsi="Courier New" w:cs="Courier New"/>
          <w:szCs w:val="24"/>
        </w:rPr>
        <w:t xml:space="preserve">ante el </w:t>
      </w:r>
      <w:r w:rsidR="00BA2376" w:rsidRPr="00C933EC">
        <w:rPr>
          <w:rFonts w:ascii="Courier New" w:hAnsi="Courier New" w:cs="Courier New"/>
          <w:szCs w:val="24"/>
        </w:rPr>
        <w:t>Consejo del Banco Central</w:t>
      </w:r>
      <w:r w:rsidR="00D93B42" w:rsidRPr="00C933EC">
        <w:rPr>
          <w:rFonts w:ascii="Courier New" w:hAnsi="Courier New"/>
        </w:rPr>
        <w:t>, según quien hubiere efectuado el respectivo nombramiento</w:t>
      </w:r>
      <w:r w:rsidRPr="00C933EC">
        <w:rPr>
          <w:rFonts w:ascii="Courier New" w:hAnsi="Courier New" w:cs="Courier New"/>
          <w:szCs w:val="24"/>
        </w:rPr>
        <w:t>.</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c) Postulación a un cargo de elección popular.</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d) Incompatibilidad sobreviniente, circunstancia que será calificada por la mayoría de los directores con exclusión del afectado.</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En caso que uno o más directores</w:t>
      </w:r>
      <w:r w:rsidR="005025BD">
        <w:rPr>
          <w:rFonts w:ascii="Courier New" w:hAnsi="Courier New" w:cs="Courier New"/>
          <w:szCs w:val="24"/>
        </w:rPr>
        <w:t>, incluido el Presidente de la Dirección de Transparencia,</w:t>
      </w:r>
      <w:r w:rsidRPr="00C5419B">
        <w:rPr>
          <w:rFonts w:ascii="Courier New" w:hAnsi="Courier New" w:cs="Courier New"/>
          <w:szCs w:val="24"/>
        </w:rPr>
        <w:t xml:space="preserve"> cesare</w:t>
      </w:r>
      <w:r w:rsidR="005025BD">
        <w:rPr>
          <w:rFonts w:ascii="Courier New" w:hAnsi="Courier New" w:cs="Courier New"/>
          <w:szCs w:val="24"/>
        </w:rPr>
        <w:t>n</w:t>
      </w:r>
      <w:r w:rsidRPr="00C5419B">
        <w:rPr>
          <w:rFonts w:ascii="Courier New" w:hAnsi="Courier New" w:cs="Courier New"/>
          <w:szCs w:val="24"/>
        </w:rPr>
        <w:t xml:space="preserve"> por cualquier causa, procederá la designación de un </w:t>
      </w:r>
      <w:r w:rsidR="00C77ABC">
        <w:rPr>
          <w:rFonts w:ascii="Courier New" w:hAnsi="Courier New" w:cs="Courier New"/>
          <w:szCs w:val="24"/>
        </w:rPr>
        <w:t>reemplazante</w:t>
      </w:r>
      <w:r w:rsidRPr="00C5419B">
        <w:rPr>
          <w:rFonts w:ascii="Courier New" w:hAnsi="Courier New" w:cs="Courier New"/>
          <w:szCs w:val="24"/>
        </w:rPr>
        <w:t xml:space="preserve">, sujeto al </w:t>
      </w:r>
      <w:r w:rsidRPr="00C5419B">
        <w:rPr>
          <w:rFonts w:ascii="Courier New" w:hAnsi="Courier New" w:cs="Courier New"/>
          <w:szCs w:val="24"/>
        </w:rPr>
        <w:lastRenderedPageBreak/>
        <w:t xml:space="preserve">mismo procedimiento dispuesto en este artículo, por el período que restare. </w:t>
      </w:r>
    </w:p>
    <w:p w:rsidR="005873B3" w:rsidRPr="00C5419B" w:rsidRDefault="005873B3" w:rsidP="00193706">
      <w:pPr>
        <w:ind w:firstLine="2835"/>
        <w:rPr>
          <w:rFonts w:ascii="Courier New" w:hAnsi="Courier New" w:cs="Courier New"/>
          <w:szCs w:val="24"/>
        </w:rPr>
      </w:pPr>
      <w:r w:rsidRPr="00C5419B">
        <w:rPr>
          <w:rFonts w:ascii="Courier New" w:hAnsi="Courier New" w:cs="Courier New"/>
          <w:szCs w:val="24"/>
        </w:rPr>
        <w:t xml:space="preserve">Los directores percibirán una dieta equivalente a 15 unidades de fomento por cada sesión a la que asistan, con un máximo de </w:t>
      </w:r>
      <w:r w:rsidR="003A72DB">
        <w:rPr>
          <w:rFonts w:ascii="Courier New" w:hAnsi="Courier New" w:cs="Courier New"/>
          <w:szCs w:val="24"/>
        </w:rPr>
        <w:t>30</w:t>
      </w:r>
      <w:r w:rsidR="003A72DB" w:rsidRPr="00C5419B">
        <w:rPr>
          <w:rFonts w:ascii="Courier New" w:hAnsi="Courier New" w:cs="Courier New"/>
          <w:szCs w:val="24"/>
        </w:rPr>
        <w:t xml:space="preserve"> </w:t>
      </w:r>
      <w:r w:rsidRPr="00C5419B">
        <w:rPr>
          <w:rFonts w:ascii="Courier New" w:hAnsi="Courier New" w:cs="Courier New"/>
          <w:szCs w:val="24"/>
        </w:rPr>
        <w:t>unidades de fomento por mes calendario.</w:t>
      </w:r>
      <w:r w:rsidR="007A6F14">
        <w:rPr>
          <w:rFonts w:ascii="Courier New" w:hAnsi="Courier New" w:cs="Courier New"/>
          <w:szCs w:val="24"/>
        </w:rPr>
        <w:t xml:space="preserve"> </w:t>
      </w:r>
    </w:p>
    <w:p w:rsidR="00BA2376" w:rsidRPr="00C5419B" w:rsidRDefault="005873B3" w:rsidP="00193706">
      <w:pPr>
        <w:ind w:firstLine="2835"/>
        <w:rPr>
          <w:rFonts w:ascii="Courier New" w:hAnsi="Courier New" w:cs="Courier New"/>
          <w:szCs w:val="24"/>
        </w:rPr>
      </w:pPr>
      <w:r w:rsidRPr="00C5419B">
        <w:rPr>
          <w:rFonts w:ascii="Courier New" w:hAnsi="Courier New" w:cs="Courier New"/>
          <w:szCs w:val="24"/>
        </w:rPr>
        <w:t>La Dirección de Transparencia de</w:t>
      </w:r>
      <w:r w:rsidR="00B86127" w:rsidRPr="00C5419B">
        <w:rPr>
          <w:rFonts w:ascii="Courier New" w:hAnsi="Courier New" w:cs="Courier New"/>
          <w:szCs w:val="24"/>
        </w:rPr>
        <w:t xml:space="preserve">l Banco Central </w:t>
      </w:r>
      <w:r w:rsidRPr="00C5419B">
        <w:rPr>
          <w:rFonts w:ascii="Courier New" w:hAnsi="Courier New" w:cs="Courier New"/>
          <w:szCs w:val="24"/>
        </w:rPr>
        <w:t>adoptará sus decisiones por la mayoría de sus miembros. El quórum mínimo para sesionar será de dos directores</w:t>
      </w:r>
      <w:r w:rsidR="00BA2376" w:rsidRPr="00C5419B">
        <w:rPr>
          <w:rFonts w:ascii="Courier New" w:hAnsi="Courier New" w:cs="Courier New"/>
          <w:szCs w:val="24"/>
        </w:rPr>
        <w:t xml:space="preserve">, en cuyo caso, quien ejerza la presidencia de la Dirección de Transparencia del Banco Central poseerá voto dirimente. </w:t>
      </w:r>
      <w:r w:rsidR="00416BC7">
        <w:rPr>
          <w:rFonts w:ascii="Courier New" w:hAnsi="Courier New" w:cs="Courier New"/>
          <w:szCs w:val="24"/>
        </w:rPr>
        <w:t>En sus decisiones deberá considerar fundadamente las decisiones del Consejo para la Transparencia.</w:t>
      </w:r>
    </w:p>
    <w:p w:rsidR="00BA2376" w:rsidRPr="00C5419B" w:rsidRDefault="0025628F" w:rsidP="00193706">
      <w:pPr>
        <w:ind w:firstLine="2835"/>
        <w:rPr>
          <w:rFonts w:ascii="Courier New" w:hAnsi="Courier New" w:cs="Courier New"/>
          <w:szCs w:val="24"/>
        </w:rPr>
      </w:pPr>
      <w:r>
        <w:rPr>
          <w:rFonts w:ascii="Courier New" w:hAnsi="Courier New" w:cs="Courier New"/>
          <w:szCs w:val="24"/>
        </w:rPr>
        <w:t>El Consejo del Banco Central, a prop</w:t>
      </w:r>
      <w:r w:rsidR="007622CB">
        <w:rPr>
          <w:rFonts w:ascii="Courier New" w:hAnsi="Courier New" w:cs="Courier New"/>
          <w:szCs w:val="24"/>
        </w:rPr>
        <w:t>uesta</w:t>
      </w:r>
      <w:r>
        <w:rPr>
          <w:rFonts w:ascii="Courier New" w:hAnsi="Courier New" w:cs="Courier New"/>
          <w:szCs w:val="24"/>
        </w:rPr>
        <w:t xml:space="preserve"> de la </w:t>
      </w:r>
      <w:r w:rsidR="00BA2376" w:rsidRPr="00C5419B">
        <w:rPr>
          <w:rFonts w:ascii="Courier New" w:hAnsi="Courier New" w:cs="Courier New"/>
          <w:szCs w:val="24"/>
        </w:rPr>
        <w:t xml:space="preserve">Dirección de Transparencia, mediante resolución publicada en el Diario Oficial, establecerá las demás normas e instrucciones necesarias para dar cumplimiento a las </w:t>
      </w:r>
      <w:r w:rsidRPr="00C5419B">
        <w:rPr>
          <w:rFonts w:ascii="Courier New" w:hAnsi="Courier New" w:cs="Courier New"/>
          <w:szCs w:val="24"/>
        </w:rPr>
        <w:t xml:space="preserve">normas </w:t>
      </w:r>
      <w:r w:rsidR="00B41C9B">
        <w:rPr>
          <w:rFonts w:ascii="Courier New" w:hAnsi="Courier New" w:cs="Courier New"/>
          <w:szCs w:val="24"/>
        </w:rPr>
        <w:t xml:space="preserve">señaladas en el inciso </w:t>
      </w:r>
      <w:r w:rsidRPr="00C5419B">
        <w:rPr>
          <w:rFonts w:ascii="Courier New" w:hAnsi="Courier New" w:cs="Courier New"/>
          <w:szCs w:val="24"/>
        </w:rPr>
        <w:t xml:space="preserve">primero de </w:t>
      </w:r>
      <w:r w:rsidR="00B41C9B">
        <w:rPr>
          <w:rFonts w:ascii="Courier New" w:hAnsi="Courier New" w:cs="Courier New"/>
          <w:szCs w:val="24"/>
        </w:rPr>
        <w:t>este artículo</w:t>
      </w:r>
      <w:r w:rsidR="00BA2376" w:rsidRPr="00C5419B">
        <w:rPr>
          <w:rFonts w:ascii="Courier New" w:hAnsi="Courier New" w:cs="Courier New"/>
          <w:szCs w:val="24"/>
        </w:rPr>
        <w:t>, considerando para tal efecto las normas generales que dicte el Consejo para la Transparencia en conformidad con el artículo 33 del artículo primero de la ley N° 20.285.</w:t>
      </w:r>
    </w:p>
    <w:p w:rsidR="0025628F" w:rsidRDefault="00D70E25" w:rsidP="00193706">
      <w:pPr>
        <w:ind w:firstLine="2835"/>
        <w:rPr>
          <w:rFonts w:ascii="Courier New" w:hAnsi="Courier New" w:cs="Courier New"/>
          <w:szCs w:val="24"/>
        </w:rPr>
      </w:pPr>
      <w:r w:rsidRPr="00C60243">
        <w:rPr>
          <w:rFonts w:ascii="Courier New" w:hAnsi="Courier New" w:cs="Courier New"/>
          <w:szCs w:val="24"/>
        </w:rPr>
        <w:t xml:space="preserve">La resolución señalada en el inciso anterior </w:t>
      </w:r>
      <w:r w:rsidR="005873B3" w:rsidRPr="00C5419B">
        <w:rPr>
          <w:rFonts w:ascii="Courier New" w:hAnsi="Courier New" w:cs="Courier New"/>
          <w:szCs w:val="24"/>
        </w:rPr>
        <w:t xml:space="preserve">establecerá las demás normas necesarias para </w:t>
      </w:r>
      <w:r w:rsidR="0025628F">
        <w:rPr>
          <w:rFonts w:ascii="Courier New" w:hAnsi="Courier New" w:cs="Courier New"/>
          <w:szCs w:val="24"/>
        </w:rPr>
        <w:t xml:space="preserve">el </w:t>
      </w:r>
      <w:r w:rsidR="005873B3" w:rsidRPr="00C5419B">
        <w:rPr>
          <w:rFonts w:ascii="Courier New" w:hAnsi="Courier New" w:cs="Courier New"/>
          <w:szCs w:val="24"/>
        </w:rPr>
        <w:t>funcionamiento</w:t>
      </w:r>
      <w:r w:rsidR="0025628F">
        <w:rPr>
          <w:rFonts w:ascii="Courier New" w:hAnsi="Courier New" w:cs="Courier New"/>
          <w:szCs w:val="24"/>
        </w:rPr>
        <w:t xml:space="preserve"> de la </w:t>
      </w:r>
      <w:r w:rsidR="007A6F14">
        <w:rPr>
          <w:rFonts w:ascii="Courier New" w:hAnsi="Courier New" w:cs="Courier New"/>
          <w:szCs w:val="24"/>
        </w:rPr>
        <w:t>Dirección</w:t>
      </w:r>
      <w:r w:rsidR="0025628F">
        <w:rPr>
          <w:rFonts w:ascii="Courier New" w:hAnsi="Courier New" w:cs="Courier New"/>
          <w:szCs w:val="24"/>
        </w:rPr>
        <w:t xml:space="preserve"> de Transparencia.</w:t>
      </w:r>
    </w:p>
    <w:p w:rsidR="003A72DB" w:rsidRPr="00462E3E" w:rsidRDefault="0025628F" w:rsidP="00193706">
      <w:pPr>
        <w:ind w:firstLine="2835"/>
        <w:rPr>
          <w:rFonts w:ascii="Courier New" w:hAnsi="Courier New" w:cs="Courier New"/>
          <w:szCs w:val="24"/>
        </w:rPr>
      </w:pPr>
      <w:r>
        <w:rPr>
          <w:rFonts w:ascii="Courier New" w:hAnsi="Courier New" w:cs="Courier New"/>
          <w:szCs w:val="24"/>
        </w:rPr>
        <w:t xml:space="preserve">El Banco Central </w:t>
      </w:r>
      <w:r w:rsidR="003A72DB" w:rsidRPr="00462E3E">
        <w:rPr>
          <w:rFonts w:ascii="Courier New" w:hAnsi="Courier New" w:cs="Courier New"/>
          <w:szCs w:val="24"/>
        </w:rPr>
        <w:t>proporcionará el apoyo administrativo necesario para el desarrollo de las funciones propias de la Dirección de Transparencia</w:t>
      </w:r>
      <w:r w:rsidR="003A72DB">
        <w:rPr>
          <w:rFonts w:ascii="Courier New" w:hAnsi="Courier New" w:cs="Courier New"/>
          <w:szCs w:val="24"/>
        </w:rPr>
        <w:t xml:space="preserve"> del Banco Central</w:t>
      </w:r>
      <w:r w:rsidR="003A72DB" w:rsidRPr="00462E3E">
        <w:rPr>
          <w:rFonts w:ascii="Courier New" w:hAnsi="Courier New" w:cs="Courier New"/>
          <w:szCs w:val="24"/>
        </w:rPr>
        <w:t>.</w:t>
      </w:r>
      <w:r w:rsidR="003A72DB">
        <w:rPr>
          <w:rFonts w:ascii="Courier New" w:hAnsi="Courier New" w:cs="Courier New"/>
          <w:szCs w:val="24"/>
        </w:rPr>
        <w:t>”.</w:t>
      </w:r>
    </w:p>
    <w:p w:rsidR="00CD65D2" w:rsidRPr="00C5419B" w:rsidRDefault="00133A8F" w:rsidP="00193706">
      <w:pPr>
        <w:pStyle w:val="Prrafodelista"/>
        <w:numPr>
          <w:ilvl w:val="0"/>
          <w:numId w:val="32"/>
        </w:numPr>
        <w:tabs>
          <w:tab w:val="left" w:pos="3402"/>
        </w:tabs>
        <w:spacing w:before="360"/>
        <w:ind w:left="0" w:firstLine="2835"/>
        <w:rPr>
          <w:rFonts w:ascii="Courier New" w:hAnsi="Courier New" w:cs="Courier New"/>
          <w:szCs w:val="24"/>
        </w:rPr>
      </w:pPr>
      <w:r w:rsidRPr="00C5419B">
        <w:rPr>
          <w:rFonts w:ascii="Courier New" w:hAnsi="Courier New" w:cs="Courier New"/>
          <w:szCs w:val="24"/>
        </w:rPr>
        <w:t xml:space="preserve">Incorpórase el siguiente artículo 65 ter, nuevo: </w:t>
      </w:r>
    </w:p>
    <w:p w:rsidR="00B80623" w:rsidRPr="00C5419B" w:rsidRDefault="00133A8F" w:rsidP="00193706">
      <w:pPr>
        <w:ind w:firstLine="2835"/>
        <w:rPr>
          <w:rFonts w:ascii="Courier New" w:hAnsi="Courier New" w:cs="Courier New"/>
          <w:szCs w:val="24"/>
        </w:rPr>
      </w:pPr>
      <w:r w:rsidRPr="00C5419B">
        <w:rPr>
          <w:rFonts w:ascii="Courier New" w:hAnsi="Courier New" w:cs="Courier New"/>
          <w:szCs w:val="24"/>
        </w:rPr>
        <w:t xml:space="preserve">“Artículo 65 ter.- </w:t>
      </w:r>
      <w:r w:rsidR="00B80623" w:rsidRPr="00C5419B">
        <w:rPr>
          <w:rFonts w:ascii="Courier New" w:hAnsi="Courier New" w:cs="Courier New"/>
          <w:szCs w:val="24"/>
        </w:rPr>
        <w:t>Toda persona tiene derecho a solicitar y recibir información del Banco Central de Chile, en la forma y condiciones que establece esta ley.</w:t>
      </w:r>
    </w:p>
    <w:p w:rsidR="00B80623" w:rsidRPr="00C5419B" w:rsidRDefault="00B80623" w:rsidP="00193706">
      <w:pPr>
        <w:ind w:firstLine="2835"/>
        <w:rPr>
          <w:rFonts w:ascii="Courier New" w:hAnsi="Courier New" w:cs="Courier New"/>
          <w:szCs w:val="24"/>
        </w:rPr>
      </w:pPr>
      <w:r w:rsidRPr="00C5419B">
        <w:rPr>
          <w:rFonts w:ascii="Courier New" w:hAnsi="Courier New" w:cs="Courier New"/>
          <w:szCs w:val="24"/>
        </w:rPr>
        <w:t>El acceso a la información comprende el derecho de acceder a las informaciones contenidas en actos, resoluciones, actas, expedientes, contratos y acuerdos, así como a toda información elaborada con presupuesto público, cualquiera sea el formato o soporte en que se contenga, salvo las excepciones legales.</w:t>
      </w:r>
      <w:r w:rsidR="00C65A47">
        <w:rPr>
          <w:rFonts w:ascii="Courier New" w:hAnsi="Courier New" w:cs="Courier New"/>
          <w:szCs w:val="24"/>
        </w:rPr>
        <w:t>”.</w:t>
      </w:r>
    </w:p>
    <w:p w:rsidR="00B80623" w:rsidRPr="00C5419B" w:rsidRDefault="00B80623" w:rsidP="00193706">
      <w:pPr>
        <w:pStyle w:val="Prrafodelista"/>
        <w:numPr>
          <w:ilvl w:val="0"/>
          <w:numId w:val="32"/>
        </w:numPr>
        <w:tabs>
          <w:tab w:val="left" w:pos="3402"/>
        </w:tabs>
        <w:spacing w:before="360"/>
        <w:ind w:left="0" w:firstLine="2835"/>
        <w:rPr>
          <w:rFonts w:ascii="Courier New" w:hAnsi="Courier New" w:cs="Courier New"/>
          <w:szCs w:val="24"/>
        </w:rPr>
      </w:pPr>
      <w:r w:rsidRPr="00C5419B">
        <w:rPr>
          <w:rFonts w:ascii="Courier New" w:hAnsi="Courier New" w:cs="Courier New"/>
          <w:szCs w:val="24"/>
        </w:rPr>
        <w:t xml:space="preserve">Incorpórase el siguiente artículo 65 quáter, nuevo: </w:t>
      </w:r>
    </w:p>
    <w:p w:rsidR="00B80623" w:rsidRPr="00C5419B" w:rsidRDefault="00B80623" w:rsidP="00193706">
      <w:pPr>
        <w:ind w:firstLine="2835"/>
        <w:rPr>
          <w:rFonts w:ascii="Courier New" w:hAnsi="Courier New" w:cs="Courier New"/>
          <w:szCs w:val="24"/>
        </w:rPr>
      </w:pPr>
      <w:r w:rsidRPr="00C5419B">
        <w:rPr>
          <w:rFonts w:ascii="Courier New" w:hAnsi="Courier New" w:cs="Courier New"/>
          <w:szCs w:val="24"/>
        </w:rPr>
        <w:t xml:space="preserve">“Artículo 65 quáter.- Vencido el plazo previsto para la entrega de la información requerida conforme a lo dispuesto en el artículo primero de la ley N° 20.285, o denegada la petición, el requirente tendrá derecho a recurrir ante la Dirección de Transparencia del Banco Central a que se refiere el artículo </w:t>
      </w:r>
      <w:r w:rsidR="00C1772A">
        <w:rPr>
          <w:rFonts w:ascii="Courier New" w:hAnsi="Courier New" w:cs="Courier New"/>
          <w:szCs w:val="24"/>
        </w:rPr>
        <w:t xml:space="preserve">65 bis </w:t>
      </w:r>
      <w:r w:rsidRPr="00C5419B">
        <w:rPr>
          <w:rFonts w:ascii="Courier New" w:hAnsi="Courier New" w:cs="Courier New"/>
          <w:szCs w:val="24"/>
        </w:rPr>
        <w:t xml:space="preserve">anterior. </w:t>
      </w:r>
    </w:p>
    <w:p w:rsidR="00B80623" w:rsidRPr="00C5419B" w:rsidRDefault="00B80623" w:rsidP="00193706">
      <w:pPr>
        <w:ind w:firstLine="2835"/>
        <w:rPr>
          <w:rFonts w:ascii="Courier New" w:hAnsi="Courier New" w:cs="Courier New"/>
          <w:szCs w:val="24"/>
        </w:rPr>
      </w:pPr>
      <w:r w:rsidRPr="00C5419B">
        <w:rPr>
          <w:rFonts w:ascii="Courier New" w:hAnsi="Courier New" w:cs="Courier New"/>
          <w:szCs w:val="24"/>
        </w:rPr>
        <w:t>Esta reclamación deberá presentarse dentro del plazo de veinte días</w:t>
      </w:r>
      <w:r w:rsidR="00805157">
        <w:rPr>
          <w:rFonts w:ascii="Courier New" w:hAnsi="Courier New" w:cs="Courier New"/>
          <w:szCs w:val="24"/>
        </w:rPr>
        <w:t xml:space="preserve"> hábiles</w:t>
      </w:r>
      <w:r w:rsidRPr="00C5419B">
        <w:rPr>
          <w:rFonts w:ascii="Courier New" w:hAnsi="Courier New" w:cs="Courier New"/>
          <w:szCs w:val="24"/>
        </w:rPr>
        <w:t xml:space="preserve">, contado desde la notificación de la denegación de acceso a la información o desde que haya expirado el </w:t>
      </w:r>
      <w:r w:rsidRPr="00C5419B">
        <w:rPr>
          <w:rFonts w:ascii="Courier New" w:hAnsi="Courier New" w:cs="Courier New"/>
          <w:szCs w:val="24"/>
        </w:rPr>
        <w:lastRenderedPageBreak/>
        <w:t>plazo previsto en el artículo 14 del artículo primero de la ley Nº 20.285 para la entrega de la información.</w:t>
      </w:r>
    </w:p>
    <w:p w:rsidR="00BA2376" w:rsidRPr="00C5419B" w:rsidRDefault="00B80623" w:rsidP="00193706">
      <w:pPr>
        <w:ind w:firstLine="2835"/>
        <w:rPr>
          <w:rFonts w:ascii="Courier New" w:hAnsi="Courier New" w:cs="Courier New"/>
          <w:szCs w:val="24"/>
        </w:rPr>
      </w:pPr>
      <w:r w:rsidRPr="00C5419B">
        <w:rPr>
          <w:rFonts w:ascii="Courier New" w:hAnsi="Courier New" w:cs="Courier New"/>
          <w:szCs w:val="24"/>
        </w:rPr>
        <w:t xml:space="preserve">La decisión de la Dirección de Transparencia </w:t>
      </w:r>
      <w:r w:rsidR="003A72DB">
        <w:rPr>
          <w:rFonts w:ascii="Courier New" w:hAnsi="Courier New" w:cs="Courier New"/>
          <w:szCs w:val="24"/>
        </w:rPr>
        <w:t xml:space="preserve">del Banco Central </w:t>
      </w:r>
      <w:r w:rsidRPr="00C5419B">
        <w:rPr>
          <w:rFonts w:ascii="Courier New" w:hAnsi="Courier New" w:cs="Courier New"/>
          <w:szCs w:val="24"/>
        </w:rPr>
        <w:t xml:space="preserve">podrá ser reclamada por el requirente ante la Corte de Apelaciones respectiva, de conformidad con lo dispuesto en los artículos 28, 29 y 30 de la </w:t>
      </w:r>
      <w:r w:rsidR="00807A71">
        <w:rPr>
          <w:rFonts w:ascii="Courier New" w:hAnsi="Courier New" w:cs="Courier New"/>
          <w:szCs w:val="24"/>
        </w:rPr>
        <w:t xml:space="preserve">ley </w:t>
      </w:r>
      <w:r w:rsidR="00BA2376" w:rsidRPr="00C5419B">
        <w:rPr>
          <w:rFonts w:ascii="Courier New" w:hAnsi="Courier New" w:cs="Courier New"/>
          <w:szCs w:val="24"/>
        </w:rPr>
        <w:t>N° 20.285</w:t>
      </w:r>
      <w:r w:rsidRPr="00C5419B">
        <w:rPr>
          <w:rFonts w:ascii="Courier New" w:hAnsi="Courier New" w:cs="Courier New"/>
          <w:szCs w:val="24"/>
        </w:rPr>
        <w:t>. En la misma resolución, la Corte podrá señalar la necesidad de iniciar un procedimiento disciplinario para establecer si algún funcionario o autoridad ha incurrido en alguna de las infracciones señaladas en el Título VI de la Ley de Transparencia de la Función Pública y Acceso a la Información de la Administración del Estado</w:t>
      </w:r>
      <w:r w:rsidR="00BA2376" w:rsidRPr="00C5419B">
        <w:rPr>
          <w:rFonts w:ascii="Courier New" w:hAnsi="Courier New" w:cs="Courier New"/>
          <w:szCs w:val="24"/>
        </w:rPr>
        <w:t>.</w:t>
      </w:r>
    </w:p>
    <w:p w:rsidR="00BA2376" w:rsidRPr="00C5419B" w:rsidRDefault="00BA2376" w:rsidP="00193706">
      <w:pPr>
        <w:ind w:firstLine="2835"/>
        <w:rPr>
          <w:rFonts w:ascii="Courier New" w:hAnsi="Courier New" w:cs="Courier New"/>
          <w:szCs w:val="24"/>
        </w:rPr>
      </w:pPr>
      <w:r w:rsidRPr="00C5419B">
        <w:rPr>
          <w:rFonts w:ascii="Courier New" w:hAnsi="Courier New" w:cs="Courier New"/>
          <w:szCs w:val="24"/>
        </w:rPr>
        <w:t xml:space="preserve">Las sanciones por infracción a las normas de la recién citada ley serán aplicadas por </w:t>
      </w:r>
      <w:r w:rsidR="007805D2">
        <w:rPr>
          <w:rFonts w:ascii="Courier New" w:hAnsi="Courier New" w:cs="Courier New"/>
          <w:szCs w:val="24"/>
        </w:rPr>
        <w:t xml:space="preserve">el Consejo </w:t>
      </w:r>
      <w:r w:rsidR="0053767C" w:rsidRPr="00C5419B">
        <w:rPr>
          <w:rFonts w:ascii="Courier New" w:hAnsi="Courier New" w:cs="Courier New"/>
          <w:szCs w:val="24"/>
        </w:rPr>
        <w:t>del Banco Central</w:t>
      </w:r>
      <w:r w:rsidRPr="00C5419B">
        <w:rPr>
          <w:rFonts w:ascii="Courier New" w:hAnsi="Courier New" w:cs="Courier New"/>
          <w:szCs w:val="24"/>
        </w:rPr>
        <w:t>, previa instrucción de un</w:t>
      </w:r>
      <w:r w:rsidR="007805D2">
        <w:rPr>
          <w:rFonts w:ascii="Courier New" w:hAnsi="Courier New" w:cs="Courier New"/>
          <w:szCs w:val="24"/>
        </w:rPr>
        <w:t xml:space="preserve"> procedimiento administrativo disciplinario</w:t>
      </w:r>
      <w:r w:rsidRPr="00C5419B">
        <w:rPr>
          <w:rFonts w:ascii="Courier New" w:hAnsi="Courier New" w:cs="Courier New"/>
          <w:szCs w:val="24"/>
        </w:rPr>
        <w:t>, ajustándose a las normas de</w:t>
      </w:r>
      <w:r w:rsidR="007805D2">
        <w:rPr>
          <w:rFonts w:ascii="Courier New" w:hAnsi="Courier New" w:cs="Courier New"/>
          <w:szCs w:val="24"/>
        </w:rPr>
        <w:t xml:space="preserve"> </w:t>
      </w:r>
      <w:r w:rsidRPr="00C5419B">
        <w:rPr>
          <w:rFonts w:ascii="Courier New" w:hAnsi="Courier New" w:cs="Courier New"/>
          <w:szCs w:val="24"/>
        </w:rPr>
        <w:t>l</w:t>
      </w:r>
      <w:r w:rsidR="007805D2">
        <w:rPr>
          <w:rFonts w:ascii="Courier New" w:hAnsi="Courier New" w:cs="Courier New"/>
          <w:szCs w:val="24"/>
        </w:rPr>
        <w:t>a ley orgánica constitucional del Banco Central</w:t>
      </w:r>
      <w:r w:rsidRPr="00C5419B">
        <w:rPr>
          <w:rFonts w:ascii="Courier New" w:hAnsi="Courier New" w:cs="Courier New"/>
          <w:szCs w:val="24"/>
        </w:rPr>
        <w:t xml:space="preserve">, con la salvedad que se aplicarán sobre </w:t>
      </w:r>
      <w:r w:rsidR="0053767C" w:rsidRPr="00C5419B">
        <w:rPr>
          <w:rFonts w:ascii="Courier New" w:hAnsi="Courier New" w:cs="Courier New"/>
          <w:szCs w:val="24"/>
        </w:rPr>
        <w:t>el Presidente del Banco Central</w:t>
      </w:r>
      <w:r w:rsidRPr="00C5419B">
        <w:rPr>
          <w:rFonts w:ascii="Courier New" w:hAnsi="Courier New" w:cs="Courier New"/>
          <w:szCs w:val="24"/>
        </w:rPr>
        <w:t>, cada vez que se indique que procederán respecto de</w:t>
      </w:r>
      <w:r w:rsidR="006C6E1B">
        <w:rPr>
          <w:rFonts w:ascii="Courier New" w:hAnsi="Courier New" w:cs="Courier New"/>
          <w:szCs w:val="24"/>
        </w:rPr>
        <w:t xml:space="preserve"> l</w:t>
      </w:r>
      <w:r w:rsidR="006C6E1B" w:rsidRPr="006C6E1B">
        <w:rPr>
          <w:rFonts w:ascii="Courier New" w:hAnsi="Courier New" w:cs="Courier New"/>
          <w:szCs w:val="24"/>
        </w:rPr>
        <w:t>a autoridad o jefatura o jefe superior del órgano</w:t>
      </w:r>
      <w:r w:rsidR="006C6E1B">
        <w:rPr>
          <w:rFonts w:ascii="Courier New" w:hAnsi="Courier New" w:cs="Courier New"/>
          <w:szCs w:val="24"/>
        </w:rPr>
        <w:t xml:space="preserve"> </w:t>
      </w:r>
      <w:r w:rsidR="006C6E1B" w:rsidRPr="006C6E1B">
        <w:rPr>
          <w:rFonts w:ascii="Courier New" w:hAnsi="Courier New" w:cs="Courier New"/>
          <w:szCs w:val="24"/>
        </w:rPr>
        <w:t>o servicio de la Administración del Estado</w:t>
      </w:r>
      <w:r w:rsidRPr="00C5419B">
        <w:rPr>
          <w:rFonts w:ascii="Courier New" w:hAnsi="Courier New" w:cs="Courier New"/>
          <w:szCs w:val="24"/>
        </w:rPr>
        <w:t>.</w:t>
      </w:r>
      <w:r w:rsidR="00C65A47">
        <w:rPr>
          <w:rFonts w:ascii="Courier New" w:hAnsi="Courier New" w:cs="Courier New"/>
          <w:szCs w:val="24"/>
        </w:rPr>
        <w:t>”.</w:t>
      </w:r>
    </w:p>
    <w:p w:rsidR="00B80623" w:rsidRPr="00C5419B" w:rsidRDefault="00B80623" w:rsidP="0007301B">
      <w:pPr>
        <w:rPr>
          <w:rFonts w:ascii="Courier New" w:hAnsi="Courier New" w:cs="Courier New"/>
          <w:szCs w:val="24"/>
        </w:rPr>
      </w:pPr>
    </w:p>
    <w:p w:rsidR="00C65A47" w:rsidRPr="00C5419B" w:rsidRDefault="0007301B" w:rsidP="00C65A47">
      <w:pPr>
        <w:rPr>
          <w:rFonts w:ascii="Courier New" w:hAnsi="Courier New" w:cs="Courier New"/>
          <w:szCs w:val="24"/>
        </w:rPr>
      </w:pPr>
      <w:r w:rsidRPr="00C5419B">
        <w:rPr>
          <w:rFonts w:ascii="Courier New" w:hAnsi="Courier New" w:cs="Courier New"/>
          <w:b/>
          <w:szCs w:val="24"/>
        </w:rPr>
        <w:t xml:space="preserve">Artículo </w:t>
      </w:r>
      <w:r w:rsidR="00ED65C1">
        <w:rPr>
          <w:rFonts w:ascii="Courier New" w:hAnsi="Courier New" w:cs="Courier New"/>
          <w:b/>
          <w:szCs w:val="24"/>
        </w:rPr>
        <w:t>noveno</w:t>
      </w:r>
      <w:r w:rsidRPr="00C5419B">
        <w:rPr>
          <w:rFonts w:ascii="Courier New" w:hAnsi="Courier New" w:cs="Courier New"/>
          <w:b/>
          <w:szCs w:val="24"/>
        </w:rPr>
        <w:t>.-</w:t>
      </w:r>
      <w:r w:rsidRPr="00C5419B">
        <w:rPr>
          <w:rFonts w:ascii="Courier New" w:hAnsi="Courier New" w:cs="Courier New"/>
          <w:szCs w:val="24"/>
        </w:rPr>
        <w:t xml:space="preserve"> </w:t>
      </w:r>
      <w:r w:rsidR="00C65A47" w:rsidRPr="00C5419B">
        <w:rPr>
          <w:rFonts w:ascii="Courier New" w:hAnsi="Courier New" w:cs="Courier New"/>
          <w:szCs w:val="24"/>
        </w:rPr>
        <w:t>Modificase la ley N° 18.918, orgánica constitucional del Congreso Nacional, en el siguiente sentido:</w:t>
      </w:r>
    </w:p>
    <w:p w:rsidR="00C65A47" w:rsidRPr="00BB6555" w:rsidRDefault="00C65A47" w:rsidP="00BB6555">
      <w:pPr>
        <w:pStyle w:val="Prrafodelista"/>
        <w:numPr>
          <w:ilvl w:val="0"/>
          <w:numId w:val="33"/>
        </w:numPr>
        <w:spacing w:before="360"/>
        <w:ind w:left="0" w:firstLine="2835"/>
        <w:rPr>
          <w:rFonts w:ascii="Courier New" w:hAnsi="Courier New" w:cs="Courier New"/>
          <w:szCs w:val="24"/>
        </w:rPr>
      </w:pPr>
      <w:r w:rsidRPr="00BB6555">
        <w:rPr>
          <w:rFonts w:ascii="Courier New" w:hAnsi="Courier New" w:cs="Courier New"/>
          <w:szCs w:val="24"/>
        </w:rPr>
        <w:t xml:space="preserve">Sustitúyanse los incisos 2°, 3°, 4° y 5° del artículo 4°, por </w:t>
      </w:r>
      <w:r w:rsidR="00B55E08" w:rsidRPr="00BB6555">
        <w:rPr>
          <w:rFonts w:ascii="Courier New" w:hAnsi="Courier New" w:cs="Courier New"/>
          <w:szCs w:val="24"/>
        </w:rPr>
        <w:t>los</w:t>
      </w:r>
      <w:r w:rsidRPr="00BB6555">
        <w:rPr>
          <w:rFonts w:ascii="Courier New" w:hAnsi="Courier New" w:cs="Courier New"/>
          <w:szCs w:val="24"/>
        </w:rPr>
        <w:t xml:space="preserve"> siguiente</w:t>
      </w:r>
      <w:r w:rsidR="00B55E08" w:rsidRPr="00BB6555">
        <w:rPr>
          <w:rFonts w:ascii="Courier New" w:hAnsi="Courier New" w:cs="Courier New"/>
          <w:szCs w:val="24"/>
        </w:rPr>
        <w:t>s</w:t>
      </w:r>
      <w:r w:rsidRPr="00BB6555">
        <w:rPr>
          <w:rFonts w:ascii="Courier New" w:hAnsi="Courier New" w:cs="Courier New"/>
          <w:szCs w:val="24"/>
        </w:rPr>
        <w:t>:</w:t>
      </w:r>
    </w:p>
    <w:p w:rsidR="00B55E08" w:rsidRPr="00B55E08" w:rsidRDefault="00D1562D" w:rsidP="00BB6555">
      <w:pPr>
        <w:ind w:firstLine="2835"/>
        <w:rPr>
          <w:rFonts w:ascii="Courier New" w:hAnsi="Courier New" w:cs="Courier New"/>
          <w:szCs w:val="24"/>
        </w:rPr>
      </w:pPr>
      <w:r>
        <w:rPr>
          <w:rFonts w:ascii="Courier New" w:hAnsi="Courier New" w:cs="Courier New"/>
          <w:szCs w:val="24"/>
        </w:rPr>
        <w:t>“</w:t>
      </w:r>
      <w:r w:rsidR="00B55E08" w:rsidRPr="00B55E08">
        <w:rPr>
          <w:rFonts w:ascii="Courier New" w:hAnsi="Courier New" w:cs="Courier New"/>
          <w:szCs w:val="24"/>
        </w:rPr>
        <w:t>El Congreso Nacional se rige por el</w:t>
      </w:r>
      <w:r w:rsidR="00B55E08">
        <w:rPr>
          <w:rFonts w:ascii="Courier New" w:hAnsi="Courier New" w:cs="Courier New"/>
          <w:szCs w:val="24"/>
        </w:rPr>
        <w:t xml:space="preserve"> </w:t>
      </w:r>
      <w:r w:rsidR="00B55E08" w:rsidRPr="00B55E08">
        <w:rPr>
          <w:rFonts w:ascii="Courier New" w:hAnsi="Courier New" w:cs="Courier New"/>
          <w:szCs w:val="24"/>
        </w:rPr>
        <w:t>principio de la transparencia en el ejercicio de la función</w:t>
      </w:r>
      <w:r w:rsidR="00B55E08">
        <w:rPr>
          <w:rFonts w:ascii="Courier New" w:hAnsi="Courier New" w:cs="Courier New"/>
          <w:szCs w:val="24"/>
        </w:rPr>
        <w:t xml:space="preserve"> </w:t>
      </w:r>
      <w:r w:rsidR="00B55E08" w:rsidRPr="00B55E08">
        <w:rPr>
          <w:rFonts w:ascii="Courier New" w:hAnsi="Courier New" w:cs="Courier New"/>
          <w:szCs w:val="24"/>
        </w:rPr>
        <w:t>pública consagrado en el inciso segundo del artículo 8º</w:t>
      </w:r>
      <w:r w:rsidR="00B55E08">
        <w:rPr>
          <w:rFonts w:ascii="Courier New" w:hAnsi="Courier New" w:cs="Courier New"/>
          <w:szCs w:val="24"/>
        </w:rPr>
        <w:t xml:space="preserve"> </w:t>
      </w:r>
      <w:r w:rsidR="00B55E08" w:rsidRPr="00B55E08">
        <w:rPr>
          <w:rFonts w:ascii="Courier New" w:hAnsi="Courier New" w:cs="Courier New"/>
          <w:szCs w:val="24"/>
        </w:rPr>
        <w:t>de la Constitución Política y en los artículos 3º y 4º</w:t>
      </w:r>
      <w:r w:rsidR="00B55E08">
        <w:rPr>
          <w:rFonts w:ascii="Courier New" w:hAnsi="Courier New" w:cs="Courier New"/>
          <w:szCs w:val="24"/>
        </w:rPr>
        <w:t xml:space="preserve"> </w:t>
      </w:r>
      <w:r w:rsidR="00B55E08" w:rsidRPr="00B55E08">
        <w:rPr>
          <w:rFonts w:ascii="Courier New" w:hAnsi="Courier New" w:cs="Courier New"/>
          <w:szCs w:val="24"/>
        </w:rPr>
        <w:t>de la Ley de Transparencia de la Función Pública y Acceso</w:t>
      </w:r>
      <w:r w:rsidR="00B55E08">
        <w:rPr>
          <w:rFonts w:ascii="Courier New" w:hAnsi="Courier New" w:cs="Courier New"/>
          <w:szCs w:val="24"/>
        </w:rPr>
        <w:t xml:space="preserve"> </w:t>
      </w:r>
      <w:r w:rsidR="00B55E08" w:rsidRPr="00B55E08">
        <w:rPr>
          <w:rFonts w:ascii="Courier New" w:hAnsi="Courier New" w:cs="Courier New"/>
          <w:szCs w:val="24"/>
        </w:rPr>
        <w:t>a la Información de la Administración del Estado.</w:t>
      </w:r>
    </w:p>
    <w:p w:rsidR="00B55E08" w:rsidRPr="00B55E08" w:rsidRDefault="00B55E08" w:rsidP="00BB6555">
      <w:pPr>
        <w:ind w:firstLine="2835"/>
        <w:rPr>
          <w:rFonts w:ascii="Courier New" w:hAnsi="Courier New" w:cs="Courier New"/>
          <w:szCs w:val="24"/>
        </w:rPr>
      </w:pPr>
      <w:r w:rsidRPr="00B55E08">
        <w:rPr>
          <w:rFonts w:ascii="Courier New" w:hAnsi="Courier New" w:cs="Courier New"/>
          <w:szCs w:val="24"/>
        </w:rPr>
        <w:t>Las Cámaras deberán dar cumplimiento a lo dispuesto</w:t>
      </w:r>
      <w:r>
        <w:rPr>
          <w:rFonts w:ascii="Courier New" w:hAnsi="Courier New" w:cs="Courier New"/>
          <w:szCs w:val="24"/>
        </w:rPr>
        <w:t xml:space="preserve"> </w:t>
      </w:r>
      <w:r w:rsidRPr="00B55E08">
        <w:rPr>
          <w:rFonts w:ascii="Courier New" w:hAnsi="Courier New" w:cs="Courier New"/>
          <w:szCs w:val="24"/>
        </w:rPr>
        <w:t>en el artículo 7º de la Ley de Transparencia de la</w:t>
      </w:r>
      <w:r w:rsidR="00D06CAA">
        <w:rPr>
          <w:rFonts w:ascii="Courier New" w:hAnsi="Courier New" w:cs="Courier New"/>
          <w:szCs w:val="24"/>
        </w:rPr>
        <w:t xml:space="preserve"> </w:t>
      </w:r>
      <w:r w:rsidRPr="00B55E08">
        <w:rPr>
          <w:rFonts w:ascii="Courier New" w:hAnsi="Courier New" w:cs="Courier New"/>
          <w:szCs w:val="24"/>
        </w:rPr>
        <w:t>Función Pública y Acceso a la Información de la</w:t>
      </w:r>
      <w:r>
        <w:rPr>
          <w:rFonts w:ascii="Courier New" w:hAnsi="Courier New" w:cs="Courier New"/>
          <w:szCs w:val="24"/>
        </w:rPr>
        <w:t xml:space="preserve"> </w:t>
      </w:r>
      <w:r w:rsidRPr="00B55E08">
        <w:rPr>
          <w:rFonts w:ascii="Courier New" w:hAnsi="Courier New" w:cs="Courier New"/>
          <w:szCs w:val="24"/>
        </w:rPr>
        <w:t>Administración del Estado, en lo pertinente.</w:t>
      </w:r>
    </w:p>
    <w:p w:rsidR="00B55E08" w:rsidRDefault="00B55E08" w:rsidP="00BB6555">
      <w:pPr>
        <w:ind w:firstLine="2835"/>
        <w:rPr>
          <w:rFonts w:ascii="Courier New" w:hAnsi="Courier New" w:cs="Courier New"/>
          <w:szCs w:val="24"/>
        </w:rPr>
      </w:pPr>
      <w:r w:rsidRPr="00B55E08">
        <w:rPr>
          <w:rFonts w:ascii="Courier New" w:hAnsi="Courier New" w:cs="Courier New"/>
          <w:szCs w:val="24"/>
        </w:rPr>
        <w:t>Deberán especialmente publicar, además, la asistencia</w:t>
      </w:r>
      <w:r>
        <w:rPr>
          <w:rFonts w:ascii="Courier New" w:hAnsi="Courier New" w:cs="Courier New"/>
          <w:szCs w:val="24"/>
        </w:rPr>
        <w:t xml:space="preserve"> </w:t>
      </w:r>
      <w:r w:rsidRPr="00B55E08">
        <w:rPr>
          <w:rFonts w:ascii="Courier New" w:hAnsi="Courier New" w:cs="Courier New"/>
          <w:szCs w:val="24"/>
        </w:rPr>
        <w:t>de los parlamentarios a las sesiones de Sala y de</w:t>
      </w:r>
      <w:r>
        <w:rPr>
          <w:rFonts w:ascii="Courier New" w:hAnsi="Courier New" w:cs="Courier New"/>
          <w:szCs w:val="24"/>
        </w:rPr>
        <w:t xml:space="preserve"> </w:t>
      </w:r>
      <w:r w:rsidRPr="00B55E08">
        <w:rPr>
          <w:rFonts w:ascii="Courier New" w:hAnsi="Courier New" w:cs="Courier New"/>
          <w:szCs w:val="24"/>
        </w:rPr>
        <w:t>comisiones, las votaciones y elecciones a las que concurran</w:t>
      </w:r>
      <w:r>
        <w:rPr>
          <w:rFonts w:ascii="Courier New" w:hAnsi="Courier New" w:cs="Courier New"/>
          <w:szCs w:val="24"/>
        </w:rPr>
        <w:t xml:space="preserve"> </w:t>
      </w:r>
      <w:r w:rsidRPr="00B55E08">
        <w:rPr>
          <w:rFonts w:ascii="Courier New" w:hAnsi="Courier New" w:cs="Courier New"/>
          <w:szCs w:val="24"/>
        </w:rPr>
        <w:t xml:space="preserve">y las dietas y demás asignaciones que perciban. </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 xml:space="preserve">El Congreso Nacional, la Cámara de Diputados, el Senado, así como </w:t>
      </w:r>
      <w:r>
        <w:rPr>
          <w:rFonts w:ascii="Courier New" w:hAnsi="Courier New" w:cs="Courier New"/>
          <w:szCs w:val="24"/>
        </w:rPr>
        <w:t xml:space="preserve">sus </w:t>
      </w:r>
      <w:r w:rsidRPr="00C5419B">
        <w:rPr>
          <w:rFonts w:ascii="Courier New" w:hAnsi="Courier New" w:cs="Courier New"/>
          <w:szCs w:val="24"/>
        </w:rPr>
        <w:t>servicios comunes, se regirán, en lo que fuere pertinente, por las normas contenidas en los títulos II y III</w:t>
      </w:r>
      <w:r w:rsidR="007805D2">
        <w:rPr>
          <w:rFonts w:ascii="Courier New" w:hAnsi="Courier New" w:cs="Courier New"/>
          <w:szCs w:val="24"/>
        </w:rPr>
        <w:t>, con excepción de</w:t>
      </w:r>
      <w:r w:rsidR="00023805">
        <w:rPr>
          <w:rFonts w:ascii="Courier New" w:hAnsi="Courier New" w:cs="Courier New"/>
          <w:szCs w:val="24"/>
        </w:rPr>
        <w:t>l</w:t>
      </w:r>
      <w:r w:rsidR="007805D2">
        <w:rPr>
          <w:rFonts w:ascii="Courier New" w:hAnsi="Courier New" w:cs="Courier New"/>
          <w:szCs w:val="24"/>
        </w:rPr>
        <w:t xml:space="preserve"> artículo 9°,</w:t>
      </w:r>
      <w:r w:rsidRPr="00C5419B">
        <w:rPr>
          <w:rFonts w:ascii="Courier New" w:hAnsi="Courier New" w:cs="Courier New"/>
          <w:szCs w:val="24"/>
        </w:rPr>
        <w:t xml:space="preserve"> del artículo primero de la ley Nº 20.285, así como por lo dispuesto en los artículos 10 al 22, contenidos en el artículo primero de la misma ley.</w:t>
      </w:r>
      <w:r>
        <w:rPr>
          <w:rFonts w:ascii="Courier New" w:hAnsi="Courier New" w:cs="Courier New"/>
          <w:szCs w:val="24"/>
        </w:rPr>
        <w:t>”</w:t>
      </w:r>
      <w:r w:rsidRPr="00C5419B">
        <w:rPr>
          <w:rFonts w:ascii="Courier New" w:hAnsi="Courier New" w:cs="Courier New"/>
          <w:szCs w:val="24"/>
        </w:rPr>
        <w:t>.</w:t>
      </w:r>
    </w:p>
    <w:p w:rsidR="00C65A47" w:rsidRPr="00C5419B" w:rsidRDefault="00C65A47" w:rsidP="00BB6555">
      <w:pPr>
        <w:pStyle w:val="Prrafodelista"/>
        <w:numPr>
          <w:ilvl w:val="0"/>
          <w:numId w:val="33"/>
        </w:numPr>
        <w:spacing w:before="360"/>
        <w:ind w:left="0" w:firstLine="2835"/>
        <w:rPr>
          <w:rFonts w:ascii="Courier New" w:hAnsi="Courier New" w:cs="Courier New"/>
          <w:szCs w:val="24"/>
        </w:rPr>
      </w:pPr>
      <w:r w:rsidRPr="00C5419B">
        <w:rPr>
          <w:rFonts w:ascii="Courier New" w:hAnsi="Courier New" w:cs="Courier New"/>
          <w:szCs w:val="24"/>
        </w:rPr>
        <w:t>Agrégase el siguiente artículo 4° A, nuevo:</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 xml:space="preserve">“Artículo 4° A.- Créase la Dirección Transparencia Parlamentaria, órgano colegiado y común a ambas Cámaras, para la implementación del principio de transparencia y </w:t>
      </w:r>
      <w:r w:rsidRPr="00C5419B">
        <w:rPr>
          <w:rFonts w:ascii="Courier New" w:hAnsi="Courier New" w:cs="Courier New"/>
          <w:szCs w:val="24"/>
        </w:rPr>
        <w:lastRenderedPageBreak/>
        <w:t xml:space="preserve">el acceso a la información aplicable al Congreso Nacional, así como para conocer de las reclamaciones por no entrega de información frente a los requerimientos formulados conforme a las normas aplicables. </w:t>
      </w:r>
    </w:p>
    <w:p w:rsidR="000C7E23" w:rsidRPr="00C5419B" w:rsidRDefault="00C65A47" w:rsidP="00BB6555">
      <w:pPr>
        <w:ind w:firstLine="2835"/>
        <w:rPr>
          <w:rFonts w:ascii="Courier New" w:hAnsi="Courier New" w:cs="Courier New"/>
          <w:szCs w:val="24"/>
        </w:rPr>
      </w:pPr>
      <w:r w:rsidRPr="00C5419B">
        <w:rPr>
          <w:rFonts w:ascii="Courier New" w:hAnsi="Courier New" w:cs="Courier New"/>
          <w:szCs w:val="24"/>
        </w:rPr>
        <w:t>La Dirección estará integrada por tres directores. Al menos uno de ellos deberá tener título de abogado, haber ejercido la profesión a lo menos 5 años y haberse destacado en la actividad profesional o académica especializada en materias de derecho administrativo, ética, probidad o transparencia. Los restantes directores, deberán poseer al menos 5 años de experiencia profesional y tener conocimientos o experiencia en materias relacionadas con ética, probidad, transparencia, gestión o administración pública. El director abogado será designado, previo concurso público</w:t>
      </w:r>
      <w:r w:rsidR="000C7E23">
        <w:rPr>
          <w:rFonts w:ascii="Courier New" w:hAnsi="Courier New" w:cs="Courier New"/>
          <w:szCs w:val="24"/>
        </w:rPr>
        <w:t>,</w:t>
      </w:r>
      <w:r w:rsidRPr="00C5419B">
        <w:rPr>
          <w:rFonts w:ascii="Courier New" w:hAnsi="Courier New" w:cs="Courier New"/>
          <w:szCs w:val="24"/>
        </w:rPr>
        <w:t xml:space="preserve"> por el Senado de una de nómina de tres personas que, en cada caso, elabore el Consejo de Alta Dirección Pública conforme al procedimiento previsto en el párrafo 3 del título VI de la ley N° 19.882</w:t>
      </w:r>
      <w:r w:rsidR="003A72DB" w:rsidRPr="00462E3E">
        <w:rPr>
          <w:rFonts w:ascii="Courier New" w:hAnsi="Courier New" w:cs="Courier New"/>
          <w:szCs w:val="24"/>
        </w:rPr>
        <w:t>, en conformidad a las normas establecidas para los concursos de primer nivel jerárquico</w:t>
      </w:r>
      <w:r w:rsidRPr="00C5419B">
        <w:rPr>
          <w:rFonts w:ascii="Courier New" w:hAnsi="Courier New" w:cs="Courier New"/>
          <w:szCs w:val="24"/>
        </w:rPr>
        <w:t xml:space="preserve">. Para estos efectos, el Presidente del Senado solicitará que el Consejo de Alta Dirección Pública convoque a </w:t>
      </w:r>
      <w:r w:rsidR="001A7107">
        <w:rPr>
          <w:rFonts w:ascii="Courier New" w:hAnsi="Courier New" w:cs="Courier New"/>
          <w:szCs w:val="24"/>
        </w:rPr>
        <w:t xml:space="preserve">un </w:t>
      </w:r>
      <w:r w:rsidRPr="00C5419B">
        <w:rPr>
          <w:rFonts w:ascii="Courier New" w:hAnsi="Courier New" w:cs="Courier New"/>
          <w:szCs w:val="24"/>
        </w:rPr>
        <w:t>concurso público, abierto y de amplia difusión.</w:t>
      </w:r>
      <w:r w:rsidR="000C7E23" w:rsidRPr="000C7E23">
        <w:rPr>
          <w:rFonts w:ascii="Courier New" w:hAnsi="Courier New" w:cs="Courier New"/>
          <w:szCs w:val="24"/>
        </w:rPr>
        <w:t xml:space="preserve"> </w:t>
      </w:r>
      <w:r w:rsidR="000C7E23" w:rsidRPr="00C5419B">
        <w:rPr>
          <w:rFonts w:ascii="Courier New" w:hAnsi="Courier New" w:cs="Courier New"/>
          <w:szCs w:val="24"/>
        </w:rPr>
        <w:t>Los restantes directores serán designados</w:t>
      </w:r>
      <w:r w:rsidR="001A7107">
        <w:rPr>
          <w:rFonts w:ascii="Courier New" w:hAnsi="Courier New" w:cs="Courier New"/>
          <w:szCs w:val="24"/>
        </w:rPr>
        <w:t>, previo concurso público,</w:t>
      </w:r>
      <w:r w:rsidR="000C7E23">
        <w:rPr>
          <w:rFonts w:ascii="Courier New" w:hAnsi="Courier New" w:cs="Courier New"/>
          <w:szCs w:val="24"/>
        </w:rPr>
        <w:t xml:space="preserve"> por la Comisión de Transparencia del Estado.</w:t>
      </w:r>
    </w:p>
    <w:p w:rsidR="00C65A47" w:rsidRPr="00C5419B" w:rsidRDefault="00C65A47" w:rsidP="00BB6555">
      <w:pPr>
        <w:ind w:firstLine="2835"/>
        <w:rPr>
          <w:rFonts w:ascii="Courier New" w:hAnsi="Courier New" w:cs="Courier New"/>
          <w:szCs w:val="24"/>
        </w:rPr>
      </w:pPr>
      <w:r w:rsidRPr="00C65A47">
        <w:rPr>
          <w:rFonts w:ascii="Courier New" w:hAnsi="Courier New" w:cs="Courier New"/>
          <w:szCs w:val="24"/>
        </w:rPr>
        <w:t xml:space="preserve">El director abogado </w:t>
      </w:r>
      <w:r w:rsidRPr="00C5419B">
        <w:rPr>
          <w:rFonts w:ascii="Courier New" w:hAnsi="Courier New" w:cs="Courier New"/>
          <w:szCs w:val="24"/>
        </w:rPr>
        <w:t xml:space="preserve">será el Presidente de la Dirección de Transparencia del Congreso Nacional. </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Los directores durarán seis años en sus cargos, y se renovarán por parcialidades, no pudiendo ser reelegidos. Podrán ser removidos si incurren en una inhabilidad sobreviniente, incapacidad o negligencia manifiesta en el ejercicio de sus funciones. Las vacantes que se produzcan, por cualquier causa, se proveerán dentro de los noventa días, de la misma forma que</w:t>
      </w:r>
      <w:r w:rsidR="00722A9C">
        <w:rPr>
          <w:rFonts w:ascii="Courier New" w:hAnsi="Courier New" w:cs="Courier New"/>
          <w:szCs w:val="24"/>
        </w:rPr>
        <w:t xml:space="preserve"> se</w:t>
      </w:r>
      <w:r w:rsidRPr="00C5419B">
        <w:rPr>
          <w:rFonts w:ascii="Courier New" w:hAnsi="Courier New" w:cs="Courier New"/>
          <w:szCs w:val="24"/>
        </w:rPr>
        <w:t xml:space="preserve"> indica en </w:t>
      </w:r>
      <w:r w:rsidR="00722A9C">
        <w:rPr>
          <w:rFonts w:ascii="Courier New" w:hAnsi="Courier New" w:cs="Courier New"/>
          <w:szCs w:val="24"/>
        </w:rPr>
        <w:t>el inciso segundo del presente artículo</w:t>
      </w:r>
      <w:r w:rsidRPr="00C5419B">
        <w:rPr>
          <w:rFonts w:ascii="Courier New" w:hAnsi="Courier New" w:cs="Courier New"/>
          <w:szCs w:val="24"/>
        </w:rPr>
        <w:t>.</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No podrán ser directores los diputados, los senadores, los miembros del Tribunal Constitucional, los Ministros de la Corte Suprema, consejeros del Banco Central, el Fiscal Nacional del Ministerio Público, ni las personas que conforman el alto mando de las Fuerzas Armadas y de las Fuerzas de Orden y Seguridad Pública.</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 xml:space="preserve">Los cargos de directores son incompatibles con los de ministros de Estado, subsecretarios, intendentes y gobernadores; alcaldes y concejales; consejeros regionales; miembros del Escalafón Primario del Poder Judicial; secretario y relator del Tribunal Constitucional; fiscales del Ministerio Público; miembros del Tribunal Calificador de Elecciones y su secretario-relator; miembros de los tribunales electorales regionales, sus suplentes y sus secretarios-relatores; miembros de los demás tribunales creados por ley; </w:t>
      </w:r>
      <w:r w:rsidRPr="00C5419B">
        <w:rPr>
          <w:rFonts w:ascii="Courier New" w:hAnsi="Courier New"/>
        </w:rPr>
        <w:t>funcionarios públicos,</w:t>
      </w:r>
      <w:r w:rsidRPr="00C5419B">
        <w:rPr>
          <w:rFonts w:ascii="Courier New" w:hAnsi="Courier New" w:cs="Courier New"/>
          <w:szCs w:val="24"/>
        </w:rPr>
        <w:t xml:space="preserve"> personas que presten actualmente servicios a cualquier título a los órganos del Estado y miembros de los órganos de dirección de los Partidos Políticos. </w:t>
      </w:r>
      <w:r w:rsidRPr="00C5419B">
        <w:rPr>
          <w:rFonts w:ascii="Courier New" w:hAnsi="Courier New"/>
        </w:rPr>
        <w:t xml:space="preserve">Tampoco podrán ser nombrados como directores quienes estén inhabilitados para el ejercicio de funciones o cargos públicos, se hallen condenados por delito que </w:t>
      </w:r>
      <w:r w:rsidRPr="00C5419B">
        <w:rPr>
          <w:rFonts w:ascii="Courier New" w:hAnsi="Courier New"/>
        </w:rPr>
        <w:lastRenderedPageBreak/>
        <w:t xml:space="preserve">tenga asignada pena de crimen o simple delito, o hayan cesado en un cargo público como consecuencia de haber obtenido una calificación deficiente, o por medida disciplinaria, salvo que hayan transcurrido más de cinco años desde la fecha de expiración de funciones. </w:t>
      </w:r>
      <w:r w:rsidRPr="00C5419B">
        <w:rPr>
          <w:rFonts w:ascii="Courier New" w:hAnsi="Courier New" w:cs="Courier New"/>
          <w:szCs w:val="24"/>
        </w:rPr>
        <w:t>Los ex parlamentarios podrán integrar la Dirección una vez transcurridos cuatro años desde su cesación en el cargo.</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 xml:space="preserve">Los directores estarán sujetos a la obligación de presentar declaración de intereses y patrimonio en los términos de la ley N° 20.880, y les será aplicable lo dispuesto en los incisos quinto y sexto del artículo 15 de dicha ley. </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De las infracciones a esta obligación corresponderá conocer a una Comisión Bicameral integrada por cuatro diputados y cuatro senadores, elegidos por la Sala de la Corporación a la que pertenecen.</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Los integrantes de la Dirección de Transparencia Parlamentaria estarán sujetos al deber de mantener reserva de los antecedentes que recaben en ejercicio de sus atribuciones cuando afecten los derechos de las personas u otra causa legal de reserva. La infracción a este deber constituirá una negligencia manifiesta en el ejercicio de sus funciones.</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Los directores serán removidos por la Corte Suprema, a requerimiento de</w:t>
      </w:r>
      <w:r>
        <w:rPr>
          <w:rFonts w:ascii="Courier New" w:hAnsi="Courier New" w:cs="Courier New"/>
          <w:szCs w:val="24"/>
        </w:rPr>
        <w:t xml:space="preserve"> </w:t>
      </w:r>
      <w:r w:rsidRPr="00C5419B">
        <w:rPr>
          <w:rFonts w:ascii="Courier New" w:hAnsi="Courier New" w:cs="Courier New"/>
          <w:szCs w:val="24"/>
        </w:rPr>
        <w:t>l</w:t>
      </w:r>
      <w:r>
        <w:rPr>
          <w:rFonts w:ascii="Courier New" w:hAnsi="Courier New" w:cs="Courier New"/>
          <w:szCs w:val="24"/>
        </w:rPr>
        <w:t>a Comisión de Transparencia del Estado</w:t>
      </w:r>
      <w:r w:rsidRPr="00C5419B">
        <w:rPr>
          <w:rFonts w:ascii="Courier New" w:hAnsi="Courier New" w:cs="Courier New"/>
          <w:szCs w:val="24"/>
        </w:rPr>
        <w:t>, del Senado mediante acuerdo adoptado por simple mayoría, de la Cámara de Diputados mediante acuerdo adoptado por simple mayoría, a petición de cinco senadores, o a petición de diez diputados, por incapacidad, mal comportamiento o negligencia manifiesta en el ejercicio de sus funciones. La Corte Suprema conocerá del asunto en pleno especialmente convocado al efecto y para acordar la remoción deberá reunir el voto conforme de la mayoría de sus miembros en ejercicio.</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Además de la remoción, serán causales de cesación en el cargo de director, las siguientes:</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a) Expiración del plazo por el que fue designado.</w:t>
      </w:r>
    </w:p>
    <w:p w:rsidR="00C65A47" w:rsidRPr="00C5419B" w:rsidRDefault="00C65A47" w:rsidP="00BB6555">
      <w:pPr>
        <w:ind w:firstLine="2835"/>
        <w:rPr>
          <w:rFonts w:ascii="Courier New" w:hAnsi="Courier New" w:cs="Courier New"/>
          <w:szCs w:val="24"/>
        </w:rPr>
      </w:pPr>
      <w:r w:rsidRPr="00C933EC">
        <w:rPr>
          <w:rFonts w:ascii="Courier New" w:hAnsi="Courier New" w:cs="Courier New"/>
          <w:szCs w:val="24"/>
        </w:rPr>
        <w:t xml:space="preserve">b) Renuncia </w:t>
      </w:r>
      <w:r w:rsidRPr="00C933EC">
        <w:rPr>
          <w:rFonts w:ascii="Courier New" w:hAnsi="Courier New"/>
        </w:rPr>
        <w:t xml:space="preserve">ante la </w:t>
      </w:r>
      <w:r w:rsidRPr="00C933EC">
        <w:rPr>
          <w:rFonts w:ascii="Courier New" w:hAnsi="Courier New" w:cs="Courier New"/>
          <w:szCs w:val="24"/>
        </w:rPr>
        <w:t>Comisión de Transparencia del Estado</w:t>
      </w:r>
      <w:r w:rsidRPr="00C933EC">
        <w:rPr>
          <w:rFonts w:ascii="Courier New" w:hAnsi="Courier New"/>
        </w:rPr>
        <w:t xml:space="preserve"> o </w:t>
      </w:r>
      <w:r w:rsidRPr="00C933EC">
        <w:rPr>
          <w:rFonts w:ascii="Courier New" w:hAnsi="Courier New" w:cs="Courier New"/>
          <w:szCs w:val="24"/>
        </w:rPr>
        <w:t>ante el Senado</w:t>
      </w:r>
      <w:r w:rsidRPr="00C933EC">
        <w:rPr>
          <w:rFonts w:ascii="Courier New" w:hAnsi="Courier New"/>
        </w:rPr>
        <w:t>, según quien hubiere efectuado el respectivo nombramiento</w:t>
      </w:r>
      <w:r w:rsidRPr="00C933EC">
        <w:rPr>
          <w:rFonts w:ascii="Courier New" w:hAnsi="Courier New" w:cs="Courier New"/>
          <w:szCs w:val="24"/>
        </w:rPr>
        <w:t>.</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c) Postulación a un cargo de elección popular.</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 xml:space="preserve">d) Incompatibilidad sobreviniente, circunstancia que será calificada por la Comisión Bicameral a la que alude el inciso </w:t>
      </w:r>
      <w:r>
        <w:rPr>
          <w:rFonts w:ascii="Courier New" w:hAnsi="Courier New" w:cs="Courier New"/>
          <w:szCs w:val="24"/>
        </w:rPr>
        <w:t>8</w:t>
      </w:r>
      <w:r w:rsidRPr="00C5419B">
        <w:rPr>
          <w:rFonts w:ascii="Courier New" w:hAnsi="Courier New" w:cs="Courier New"/>
          <w:szCs w:val="24"/>
        </w:rPr>
        <w:t>° de este artículo.</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 xml:space="preserve">En caso que uno o más directores cesaren por cualquier causa, </w:t>
      </w:r>
      <w:r w:rsidR="008C0C5D">
        <w:rPr>
          <w:rFonts w:ascii="Courier New" w:hAnsi="Courier New" w:cs="Courier New"/>
          <w:szCs w:val="24"/>
        </w:rPr>
        <w:t xml:space="preserve">incluido el Presidente de la Dirección de Transparencia, </w:t>
      </w:r>
      <w:r w:rsidRPr="00C5419B">
        <w:rPr>
          <w:rFonts w:ascii="Courier New" w:hAnsi="Courier New" w:cs="Courier New"/>
          <w:szCs w:val="24"/>
        </w:rPr>
        <w:t xml:space="preserve">procederá la designación de un </w:t>
      </w:r>
      <w:r w:rsidR="00543538">
        <w:rPr>
          <w:rFonts w:ascii="Courier New" w:hAnsi="Courier New" w:cs="Courier New"/>
          <w:szCs w:val="24"/>
        </w:rPr>
        <w:t>reemplazante</w:t>
      </w:r>
      <w:r w:rsidRPr="00C5419B">
        <w:rPr>
          <w:rFonts w:ascii="Courier New" w:hAnsi="Courier New" w:cs="Courier New"/>
          <w:szCs w:val="24"/>
        </w:rPr>
        <w:t xml:space="preserve">, sujeto al mismo procedimiento dispuesto en este artículo, por el período que restare. </w:t>
      </w:r>
    </w:p>
    <w:p w:rsidR="00C65A47" w:rsidRPr="00C5419B" w:rsidRDefault="00C65A47" w:rsidP="00BB6555">
      <w:pPr>
        <w:ind w:firstLine="2835"/>
        <w:rPr>
          <w:rFonts w:ascii="Courier New" w:hAnsi="Courier New" w:cs="Courier New"/>
          <w:szCs w:val="24"/>
        </w:rPr>
      </w:pPr>
      <w:r w:rsidRPr="00C5419B">
        <w:rPr>
          <w:rFonts w:ascii="Courier New" w:hAnsi="Courier New"/>
        </w:rPr>
        <w:t xml:space="preserve">Los directores percibirán una dieta equivalente a 15 unidades de fomento por cada sesión a la que asistan, con un máximo de </w:t>
      </w:r>
      <w:r w:rsidR="003A72DB">
        <w:rPr>
          <w:rFonts w:ascii="Courier New" w:hAnsi="Courier New"/>
        </w:rPr>
        <w:t>30</w:t>
      </w:r>
      <w:r w:rsidR="003A72DB" w:rsidRPr="00C5419B">
        <w:rPr>
          <w:rFonts w:ascii="Courier New" w:hAnsi="Courier New"/>
        </w:rPr>
        <w:t xml:space="preserve"> </w:t>
      </w:r>
      <w:r w:rsidRPr="00C5419B">
        <w:rPr>
          <w:rFonts w:ascii="Courier New" w:hAnsi="Courier New"/>
        </w:rPr>
        <w:t>unidades de fomento por mes calendario.</w:t>
      </w:r>
      <w:r w:rsidR="007805D2">
        <w:rPr>
          <w:rFonts w:ascii="Courier New" w:hAnsi="Courier New"/>
        </w:rPr>
        <w:t xml:space="preserve"> </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lastRenderedPageBreak/>
        <w:t xml:space="preserve">La Dirección de Transparencia Parlamentaria adoptará sus decisiones por la mayoría de sus miembros. El quórum mínimo para sesionar será de dos directores, en cuyo caso, quien ejerza la presidencia de la Dirección de Transparencia Parlamentaria poseerá voto dirimente. </w:t>
      </w:r>
      <w:r>
        <w:rPr>
          <w:rFonts w:ascii="Courier New" w:hAnsi="Courier New" w:cs="Courier New"/>
          <w:szCs w:val="24"/>
        </w:rPr>
        <w:t>En sus decisiones deberá considerar fundadamente las decisiones del Consejo para la Transparencia.</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La Dirección de Transparencia Parlamentaria, mediante resolución publicada en el Diario Oficial, establecerá las demás normas e instrucciones necesarias para dar cumplimiento a las disposiciones legales citadas, considerando para tal efecto las normas generales que dicte el Consejo para la Transparencia en conformidad con el artículo 33 del artículo primero de la ley N° 20.285.</w:t>
      </w:r>
    </w:p>
    <w:p w:rsidR="0025628F" w:rsidRDefault="00C65A47" w:rsidP="00BB6555">
      <w:pPr>
        <w:ind w:firstLine="2835"/>
        <w:rPr>
          <w:rFonts w:ascii="Courier New" w:hAnsi="Courier New" w:cs="Courier New"/>
          <w:szCs w:val="24"/>
        </w:rPr>
      </w:pPr>
      <w:r w:rsidRPr="00C5419B">
        <w:rPr>
          <w:rFonts w:ascii="Courier New" w:hAnsi="Courier New" w:cs="Courier New"/>
          <w:szCs w:val="24"/>
        </w:rPr>
        <w:t xml:space="preserve">El reglamento de la Dirección, que será aprobado por ambas Salas a propuesta de la Comisión Bicameral señalada en el inciso </w:t>
      </w:r>
      <w:r>
        <w:rPr>
          <w:rFonts w:ascii="Courier New" w:hAnsi="Courier New" w:cs="Courier New"/>
          <w:szCs w:val="24"/>
        </w:rPr>
        <w:t>8</w:t>
      </w:r>
      <w:r w:rsidRPr="00C5419B">
        <w:rPr>
          <w:rFonts w:ascii="Courier New" w:hAnsi="Courier New" w:cs="Courier New"/>
          <w:szCs w:val="24"/>
        </w:rPr>
        <w:t>° de este artículo, determinará los casos en que la Dirección podrá delegar a uno de los directores actuaciones de mero trámite y contemplará todas las demás disposiciones que sean convenientes para su adecuada organización y funcionamiento.</w:t>
      </w:r>
    </w:p>
    <w:p w:rsidR="003A72DB" w:rsidRPr="00462E3E" w:rsidRDefault="0025628F" w:rsidP="00BB6555">
      <w:pPr>
        <w:ind w:firstLine="2835"/>
        <w:rPr>
          <w:rFonts w:ascii="Courier New" w:hAnsi="Courier New" w:cs="Courier New"/>
          <w:szCs w:val="24"/>
        </w:rPr>
      </w:pPr>
      <w:r>
        <w:rPr>
          <w:rFonts w:ascii="Courier New" w:hAnsi="Courier New" w:cs="Courier New"/>
          <w:szCs w:val="24"/>
        </w:rPr>
        <w:t>El Congreso Nacional</w:t>
      </w:r>
      <w:r w:rsidR="003A72DB">
        <w:rPr>
          <w:rFonts w:ascii="Courier New" w:hAnsi="Courier New" w:cs="Courier New"/>
          <w:szCs w:val="24"/>
        </w:rPr>
        <w:t xml:space="preserve"> </w:t>
      </w:r>
      <w:r w:rsidR="003A72DB" w:rsidRPr="00462E3E">
        <w:rPr>
          <w:rFonts w:ascii="Courier New" w:hAnsi="Courier New" w:cs="Courier New"/>
          <w:szCs w:val="24"/>
        </w:rPr>
        <w:t>proporcionará el apoyo administrativo necesario para el desarrollo de las funciones propias de la Dirección de Transparencia</w:t>
      </w:r>
      <w:r w:rsidR="003A72DB">
        <w:rPr>
          <w:rFonts w:ascii="Courier New" w:hAnsi="Courier New" w:cs="Courier New"/>
          <w:szCs w:val="24"/>
        </w:rPr>
        <w:t xml:space="preserve"> del Congreso Nacional</w:t>
      </w:r>
      <w:r w:rsidR="003A72DB" w:rsidRPr="00462E3E">
        <w:rPr>
          <w:rFonts w:ascii="Courier New" w:hAnsi="Courier New" w:cs="Courier New"/>
          <w:szCs w:val="24"/>
        </w:rPr>
        <w:t>.</w:t>
      </w:r>
      <w:r w:rsidR="003A72DB">
        <w:rPr>
          <w:rFonts w:ascii="Courier New" w:hAnsi="Courier New" w:cs="Courier New"/>
          <w:szCs w:val="24"/>
        </w:rPr>
        <w:t>”.</w:t>
      </w:r>
    </w:p>
    <w:p w:rsidR="00C65A47" w:rsidRPr="00C5419B" w:rsidRDefault="00C65A47" w:rsidP="00BB6555">
      <w:pPr>
        <w:pStyle w:val="Prrafodelista"/>
        <w:numPr>
          <w:ilvl w:val="0"/>
          <w:numId w:val="33"/>
        </w:numPr>
        <w:spacing w:before="360"/>
        <w:ind w:left="0" w:firstLine="2835"/>
        <w:rPr>
          <w:rFonts w:ascii="Courier New" w:hAnsi="Courier New" w:cs="Courier New"/>
          <w:szCs w:val="24"/>
        </w:rPr>
      </w:pPr>
      <w:r w:rsidRPr="00C5419B">
        <w:rPr>
          <w:rFonts w:ascii="Courier New" w:hAnsi="Courier New" w:cs="Courier New"/>
          <w:szCs w:val="24"/>
        </w:rPr>
        <w:t xml:space="preserve">Incorpórese, el siguiente artículo 4° B, nuevo: </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“Artículo 4° B.- Toda persona tiene derecho a solicitar y recibir información del Congreso Nacional, de cada una de sus corporaciones y de sus servicios comunes, en la forma y condiciones que establece esta ley.</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El acceso a la información comprende el derecho de acceder a las informaciones contenidas en actos, resoluciones, actas, expedientes, contratos y acuerdos, así como a toda información elaborada con presupuesto público por parte del Congreso Nacional, cualquiera sea el formato o soporte en que se contenga, salvo las excepciones legales.</w:t>
      </w:r>
      <w:r>
        <w:rPr>
          <w:rFonts w:ascii="Courier New" w:hAnsi="Courier New" w:cs="Courier New"/>
          <w:szCs w:val="24"/>
        </w:rPr>
        <w:t>”.</w:t>
      </w:r>
    </w:p>
    <w:p w:rsidR="00C65A47" w:rsidRPr="00C5419B" w:rsidRDefault="00C65A47" w:rsidP="00BB6555">
      <w:pPr>
        <w:pStyle w:val="Prrafodelista"/>
        <w:numPr>
          <w:ilvl w:val="0"/>
          <w:numId w:val="33"/>
        </w:numPr>
        <w:spacing w:before="360"/>
        <w:ind w:left="0" w:firstLine="2835"/>
        <w:rPr>
          <w:rFonts w:ascii="Courier New" w:hAnsi="Courier New" w:cs="Courier New"/>
          <w:szCs w:val="24"/>
        </w:rPr>
      </w:pPr>
      <w:r w:rsidRPr="00C5419B">
        <w:rPr>
          <w:rFonts w:ascii="Courier New" w:hAnsi="Courier New" w:cs="Courier New"/>
          <w:szCs w:val="24"/>
        </w:rPr>
        <w:t xml:space="preserve">Incorpórese el siguiente artículo 4° C.-, nuevo: </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 xml:space="preserve">“Artículo 4° C.- Vencido el plazo previsto para la entrega de la información requerida conforme a lo dispuesto en el artículo primero de la ley N° 20.285, o denegada la petición, el requirente tendrá derecho a recurrir ante la Dirección de Transparencia Parlamentaria a que se refiere el artículo 4° A de esta ley. </w:t>
      </w:r>
    </w:p>
    <w:p w:rsidR="00C65A47" w:rsidRPr="00C5419B" w:rsidRDefault="00C65A47" w:rsidP="00BB6555">
      <w:pPr>
        <w:ind w:firstLine="2835"/>
        <w:rPr>
          <w:rFonts w:ascii="Courier New" w:hAnsi="Courier New" w:cs="Courier New"/>
          <w:szCs w:val="24"/>
        </w:rPr>
      </w:pPr>
      <w:r w:rsidRPr="00C5419B">
        <w:rPr>
          <w:rFonts w:ascii="Courier New" w:hAnsi="Courier New" w:cs="Courier New"/>
          <w:szCs w:val="24"/>
        </w:rPr>
        <w:t>Esta reclamación deberá presentarse dentro del plazo de veinte días</w:t>
      </w:r>
      <w:r>
        <w:rPr>
          <w:rFonts w:ascii="Courier New" w:hAnsi="Courier New" w:cs="Courier New"/>
          <w:szCs w:val="24"/>
        </w:rPr>
        <w:t xml:space="preserve"> hábiles</w:t>
      </w:r>
      <w:r w:rsidRPr="00C5419B">
        <w:rPr>
          <w:rFonts w:ascii="Courier New" w:hAnsi="Courier New" w:cs="Courier New"/>
          <w:szCs w:val="24"/>
        </w:rPr>
        <w:t>, contado desde la notificación de la denegación de acceso a la información o desde que haya expirado el plazo previsto en el artículo 14 del artículo primero de la ley N° 20.285 para la entrega de la información.</w:t>
      </w:r>
    </w:p>
    <w:p w:rsidR="00C65A47" w:rsidRPr="00C5419B" w:rsidRDefault="00C65A47" w:rsidP="00BB6555">
      <w:pPr>
        <w:ind w:firstLine="2835"/>
      </w:pPr>
      <w:r w:rsidRPr="00C5419B">
        <w:rPr>
          <w:rFonts w:ascii="Courier New" w:hAnsi="Courier New" w:cs="Courier New"/>
          <w:szCs w:val="24"/>
        </w:rPr>
        <w:lastRenderedPageBreak/>
        <w:t>La decisión de la Dirección de Transparencia Parlamentaria podrá ser reclamada por el requirente ante la Corte de Apelaciones respectiva, de conformidad con lo dispuesto en los artículos 28, 29 y 30 de la ley 20.285. En la misma resolución, la Corte podrá señalar la necesidad de iniciar un procedimiento disciplinario para establecer si algún funcionario, autoridad o parlamentario ha incurrido en alguna de las infracciones señaladas en el Título VI de la Ley de Transparencia de la Función Pública y Acceso a la Información de la Administración del Estado.</w:t>
      </w:r>
      <w:r w:rsidRPr="00C5419B">
        <w:t xml:space="preserve"> </w:t>
      </w:r>
    </w:p>
    <w:p w:rsidR="00C65A47" w:rsidRDefault="00C65A47" w:rsidP="00BB6555">
      <w:pPr>
        <w:ind w:firstLine="2835"/>
        <w:rPr>
          <w:rFonts w:ascii="Courier New" w:hAnsi="Courier New" w:cs="Courier New"/>
          <w:szCs w:val="24"/>
        </w:rPr>
      </w:pPr>
      <w:r w:rsidRPr="00C5419B">
        <w:rPr>
          <w:rFonts w:ascii="Courier New" w:hAnsi="Courier New" w:cs="Courier New"/>
          <w:szCs w:val="24"/>
        </w:rPr>
        <w:t xml:space="preserve">Las sanciones por infracción a las normas de la recién citada ley serán aplicadas por la Comisión de Ética y Transparencia Parlamentaria, previa instrucción de </w:t>
      </w:r>
      <w:r w:rsidR="007805D2" w:rsidRPr="00C5419B">
        <w:rPr>
          <w:rFonts w:ascii="Courier New" w:hAnsi="Courier New" w:cs="Courier New"/>
          <w:szCs w:val="24"/>
        </w:rPr>
        <w:t>un</w:t>
      </w:r>
      <w:r w:rsidR="007805D2">
        <w:rPr>
          <w:rFonts w:ascii="Courier New" w:hAnsi="Courier New" w:cs="Courier New"/>
          <w:szCs w:val="24"/>
        </w:rPr>
        <w:t xml:space="preserve"> procedimiento sancionatorio disciplinario, </w:t>
      </w:r>
      <w:r w:rsidRPr="00C5419B">
        <w:rPr>
          <w:rFonts w:ascii="Courier New" w:hAnsi="Courier New" w:cs="Courier New"/>
          <w:szCs w:val="24"/>
        </w:rPr>
        <w:t>ajustándose a las normas de</w:t>
      </w:r>
      <w:r w:rsidR="007805D2">
        <w:rPr>
          <w:rFonts w:ascii="Courier New" w:hAnsi="Courier New" w:cs="Courier New"/>
          <w:szCs w:val="24"/>
        </w:rPr>
        <w:t xml:space="preserve"> </w:t>
      </w:r>
      <w:r w:rsidRPr="00C5419B">
        <w:rPr>
          <w:rFonts w:ascii="Courier New" w:hAnsi="Courier New" w:cs="Courier New"/>
          <w:szCs w:val="24"/>
        </w:rPr>
        <w:t>l</w:t>
      </w:r>
      <w:r w:rsidR="007805D2">
        <w:rPr>
          <w:rFonts w:ascii="Courier New" w:hAnsi="Courier New" w:cs="Courier New"/>
          <w:szCs w:val="24"/>
        </w:rPr>
        <w:t>a ley orgánica constitucional del Congreso Nacional</w:t>
      </w:r>
      <w:r w:rsidRPr="00C5419B">
        <w:rPr>
          <w:rFonts w:ascii="Courier New" w:hAnsi="Courier New" w:cs="Courier New"/>
          <w:szCs w:val="24"/>
        </w:rPr>
        <w:t>, con la salvedad que se aplicarán sobre quien ejerza la presidencia de la Cámara de Diputados o Senado, según corresponda, cada vez que se indique que procederán respecto de</w:t>
      </w:r>
      <w:r w:rsidR="006C6E1B">
        <w:rPr>
          <w:rFonts w:ascii="Courier New" w:hAnsi="Courier New" w:cs="Courier New"/>
          <w:szCs w:val="24"/>
        </w:rPr>
        <w:t xml:space="preserve"> l</w:t>
      </w:r>
      <w:r w:rsidR="006C6E1B" w:rsidRPr="006C6E1B">
        <w:rPr>
          <w:rFonts w:ascii="Courier New" w:hAnsi="Courier New" w:cs="Courier New"/>
          <w:szCs w:val="24"/>
        </w:rPr>
        <w:t>a autoridad o jefatura o jefe superior del órgano</w:t>
      </w:r>
      <w:r w:rsidR="006C6E1B">
        <w:rPr>
          <w:rFonts w:ascii="Courier New" w:hAnsi="Courier New" w:cs="Courier New"/>
          <w:szCs w:val="24"/>
        </w:rPr>
        <w:t xml:space="preserve"> </w:t>
      </w:r>
      <w:r w:rsidR="006C6E1B" w:rsidRPr="006C6E1B">
        <w:rPr>
          <w:rFonts w:ascii="Courier New" w:hAnsi="Courier New" w:cs="Courier New"/>
          <w:szCs w:val="24"/>
        </w:rPr>
        <w:t>o servicio de la Administración del Estado</w:t>
      </w:r>
      <w:r w:rsidRPr="00C5419B">
        <w:rPr>
          <w:rFonts w:ascii="Courier New" w:hAnsi="Courier New" w:cs="Courier New"/>
          <w:szCs w:val="24"/>
        </w:rPr>
        <w:t>.</w:t>
      </w:r>
      <w:r>
        <w:rPr>
          <w:rFonts w:ascii="Courier New" w:hAnsi="Courier New" w:cs="Courier New"/>
          <w:szCs w:val="24"/>
        </w:rPr>
        <w:t>”.</w:t>
      </w:r>
    </w:p>
    <w:p w:rsidR="00913C67" w:rsidRPr="00C5419B" w:rsidRDefault="00913C67" w:rsidP="002A1DD4">
      <w:pPr>
        <w:spacing w:before="360"/>
        <w:rPr>
          <w:rFonts w:ascii="Courier New" w:eastAsia="Arial" w:hAnsi="Courier New" w:cs="Courier New"/>
          <w:color w:val="000000"/>
          <w:szCs w:val="24"/>
        </w:rPr>
      </w:pPr>
      <w:r w:rsidRPr="007D4418">
        <w:rPr>
          <w:rFonts w:ascii="Courier New" w:eastAsia="Arial" w:hAnsi="Courier New" w:cs="Courier New"/>
          <w:b/>
          <w:color w:val="000000"/>
          <w:szCs w:val="24"/>
        </w:rPr>
        <w:t>Artículo décimo</w:t>
      </w:r>
      <w:r w:rsidRPr="007D4418">
        <w:rPr>
          <w:rFonts w:ascii="Courier New" w:eastAsia="Arial" w:hAnsi="Courier New" w:cs="Courier New"/>
          <w:color w:val="000000"/>
          <w:szCs w:val="24"/>
        </w:rPr>
        <w:t>.- Las personas</w:t>
      </w:r>
      <w:r w:rsidRPr="00C5419B">
        <w:rPr>
          <w:rFonts w:ascii="Courier New" w:eastAsia="Arial" w:hAnsi="Courier New" w:cs="Courier New"/>
          <w:color w:val="000000"/>
          <w:szCs w:val="24"/>
        </w:rPr>
        <w:t xml:space="preserve"> jurídicas sin fines de lucro que reciban transferencias de fondos públicos qu</w:t>
      </w:r>
      <w:r w:rsidR="00BB6555">
        <w:rPr>
          <w:rFonts w:ascii="Courier New" w:eastAsia="Arial" w:hAnsi="Courier New" w:cs="Courier New"/>
          <w:color w:val="000000"/>
          <w:szCs w:val="24"/>
        </w:rPr>
        <w:t xml:space="preserve">e, en su conjunto, asciendan a </w:t>
      </w:r>
      <w:r w:rsidRPr="00C5419B">
        <w:rPr>
          <w:rFonts w:ascii="Courier New" w:eastAsia="Arial" w:hAnsi="Courier New" w:cs="Courier New"/>
          <w:color w:val="000000"/>
          <w:szCs w:val="24"/>
        </w:rPr>
        <w:t>una cantidad igual o superior a 1.500 unidades tributarias mensuales, representativas de, al menos, un tercio de su presupuesto anual del año calendario inmediatamente anterior, deberán mantener a disposición permanente del público, a través de sus sitios electrónicos, en forma completa, actualizada y de un modo que permita su fácil identificación y un acceso expedito:</w:t>
      </w:r>
    </w:p>
    <w:p w:rsidR="00913C67" w:rsidRPr="00C5419B" w:rsidRDefault="00913C67" w:rsidP="00BB6555">
      <w:pPr>
        <w:ind w:firstLine="2835"/>
        <w:rPr>
          <w:rFonts w:ascii="Courier New" w:hAnsi="Courier New" w:cs="Courier New"/>
          <w:szCs w:val="24"/>
        </w:rPr>
      </w:pPr>
      <w:r w:rsidRPr="00C5419B">
        <w:rPr>
          <w:rFonts w:ascii="Courier New" w:eastAsia="Arial" w:hAnsi="Courier New" w:cs="Courier New"/>
          <w:color w:val="000000"/>
          <w:szCs w:val="24"/>
        </w:rPr>
        <w:t>1. Marco normativo aplicable, incluyendo las normas legales y reglamentarias que los rigen, su declaración de principios, estatutos, reglamentos internos, código de conducta y fuentes de financiamiento.</w:t>
      </w:r>
    </w:p>
    <w:p w:rsidR="00913C67" w:rsidRPr="00C5419B" w:rsidRDefault="00913C67" w:rsidP="00BB6555">
      <w:pPr>
        <w:ind w:firstLine="2835"/>
        <w:rPr>
          <w:rFonts w:ascii="Courier New" w:eastAsia="Arial" w:hAnsi="Courier New" w:cs="Courier New"/>
          <w:color w:val="000000"/>
          <w:szCs w:val="24"/>
        </w:rPr>
      </w:pPr>
      <w:r w:rsidRPr="00C5419B">
        <w:rPr>
          <w:rFonts w:ascii="Courier New" w:eastAsia="Arial" w:hAnsi="Courier New" w:cs="Courier New"/>
          <w:color w:val="000000"/>
          <w:szCs w:val="24"/>
        </w:rPr>
        <w:t>2. Una memoria anual de sus actividades.</w:t>
      </w:r>
    </w:p>
    <w:p w:rsidR="00913C67" w:rsidRPr="00C5419B" w:rsidRDefault="00913C67" w:rsidP="00BB6555">
      <w:pPr>
        <w:ind w:firstLine="2835"/>
        <w:rPr>
          <w:rFonts w:ascii="Courier New" w:eastAsia="Arial" w:hAnsi="Courier New" w:cs="Courier New"/>
          <w:color w:val="000000"/>
          <w:szCs w:val="24"/>
        </w:rPr>
      </w:pPr>
      <w:r w:rsidRPr="00C5419B">
        <w:rPr>
          <w:rFonts w:ascii="Courier New" w:eastAsia="Arial" w:hAnsi="Courier New" w:cs="Courier New"/>
          <w:color w:val="000000"/>
          <w:szCs w:val="24"/>
        </w:rPr>
        <w:t>3. El organigrama de la entidad, del Directorio y comités que asistan al funcionamiento de la organización.</w:t>
      </w:r>
    </w:p>
    <w:p w:rsidR="00913C67" w:rsidRPr="00C5419B" w:rsidRDefault="00913C67" w:rsidP="00BB6555">
      <w:pPr>
        <w:ind w:firstLine="2835"/>
        <w:rPr>
          <w:rFonts w:ascii="Courier New" w:eastAsia="Arial" w:hAnsi="Courier New" w:cs="Courier New"/>
          <w:color w:val="000000"/>
          <w:szCs w:val="24"/>
        </w:rPr>
      </w:pPr>
      <w:r w:rsidRPr="00C5419B">
        <w:rPr>
          <w:rFonts w:ascii="Courier New" w:eastAsia="Arial" w:hAnsi="Courier New" w:cs="Courier New"/>
          <w:color w:val="000000"/>
          <w:szCs w:val="24"/>
        </w:rPr>
        <w:t>4. El presupuesto de la entidad y el porcentaje de dicho presupuesto que corresponde a los montos recibidos mediante transferencias de fondos públicos.</w:t>
      </w:r>
    </w:p>
    <w:p w:rsidR="00913C67" w:rsidRDefault="00913C67" w:rsidP="00BB6555">
      <w:pPr>
        <w:ind w:firstLine="2835"/>
        <w:rPr>
          <w:rFonts w:ascii="Courier New" w:eastAsia="Arial" w:hAnsi="Courier New" w:cs="Courier New"/>
          <w:color w:val="000000"/>
          <w:szCs w:val="24"/>
        </w:rPr>
      </w:pPr>
      <w:r w:rsidRPr="00C5419B">
        <w:rPr>
          <w:rFonts w:ascii="Courier New" w:eastAsia="Arial" w:hAnsi="Courier New" w:cs="Courier New"/>
          <w:color w:val="000000"/>
          <w:szCs w:val="24"/>
        </w:rPr>
        <w:t>Similar obligación se extenderá a las entidades inscritas en el Registro a que se refiere la ley Nº 19.862, cuando las transferencias estatales que reciban en el año calendario inmediatamente anterior superen las 200 unidades tributarias mensuales.</w:t>
      </w:r>
    </w:p>
    <w:p w:rsidR="00913C67" w:rsidRDefault="00913C67" w:rsidP="00BB6555">
      <w:pPr>
        <w:ind w:firstLine="2835"/>
        <w:rPr>
          <w:rFonts w:ascii="Courier New" w:hAnsi="Courier New" w:cs="Courier New"/>
          <w:spacing w:val="-3"/>
          <w:szCs w:val="24"/>
        </w:rPr>
      </w:pPr>
      <w:r>
        <w:rPr>
          <w:rFonts w:ascii="Courier New" w:hAnsi="Courier New" w:cs="Courier New"/>
          <w:spacing w:val="-3"/>
          <w:szCs w:val="24"/>
        </w:rPr>
        <w:t xml:space="preserve">Si una persona obligada a publicar en conformidad a lo establecido el inciso primero de este artículo </w:t>
      </w:r>
      <w:r w:rsidRPr="00D47461">
        <w:rPr>
          <w:rFonts w:ascii="Courier New" w:hAnsi="Courier New" w:cs="Courier New"/>
          <w:spacing w:val="-3"/>
          <w:szCs w:val="24"/>
        </w:rPr>
        <w:t xml:space="preserve">no </w:t>
      </w:r>
      <w:r>
        <w:rPr>
          <w:rFonts w:ascii="Courier New" w:hAnsi="Courier New" w:cs="Courier New"/>
          <w:spacing w:val="-3"/>
          <w:szCs w:val="24"/>
        </w:rPr>
        <w:t xml:space="preserve">lo </w:t>
      </w:r>
      <w:r w:rsidRPr="00D47461">
        <w:rPr>
          <w:rFonts w:ascii="Courier New" w:hAnsi="Courier New" w:cs="Courier New"/>
          <w:spacing w:val="-3"/>
          <w:szCs w:val="24"/>
        </w:rPr>
        <w:t xml:space="preserve">realiza dentro del plazo dispuesto para ello o </w:t>
      </w:r>
      <w:r>
        <w:rPr>
          <w:rFonts w:ascii="Courier New" w:hAnsi="Courier New" w:cs="Courier New"/>
          <w:spacing w:val="-3"/>
          <w:szCs w:val="24"/>
        </w:rPr>
        <w:t xml:space="preserve">lo realiza </w:t>
      </w:r>
      <w:r w:rsidRPr="00D47461">
        <w:rPr>
          <w:rFonts w:ascii="Courier New" w:hAnsi="Courier New" w:cs="Courier New"/>
          <w:spacing w:val="-3"/>
          <w:szCs w:val="24"/>
        </w:rPr>
        <w:t xml:space="preserve">de manera incompleta o inexacta, </w:t>
      </w:r>
      <w:r>
        <w:rPr>
          <w:rFonts w:ascii="Courier New" w:hAnsi="Courier New" w:cs="Courier New"/>
          <w:spacing w:val="-3"/>
          <w:szCs w:val="24"/>
        </w:rPr>
        <w:t xml:space="preserve">el Consejo para la Transparencia </w:t>
      </w:r>
      <w:r w:rsidRPr="00D47461">
        <w:rPr>
          <w:rFonts w:ascii="Courier New" w:hAnsi="Courier New" w:cs="Courier New"/>
          <w:spacing w:val="-3"/>
          <w:szCs w:val="24"/>
        </w:rPr>
        <w:t xml:space="preserve">de oficio o a petición fundada de cualquier interesado deberá </w:t>
      </w:r>
      <w:r>
        <w:rPr>
          <w:rFonts w:ascii="Courier New" w:hAnsi="Courier New" w:cs="Courier New"/>
          <w:spacing w:val="-3"/>
          <w:szCs w:val="24"/>
        </w:rPr>
        <w:t>aplicar al infractor una multa a beneficio fiscal.</w:t>
      </w:r>
    </w:p>
    <w:p w:rsidR="00913C67" w:rsidRDefault="00913C67" w:rsidP="00BB6555">
      <w:pPr>
        <w:ind w:firstLine="2835"/>
        <w:rPr>
          <w:rFonts w:ascii="Courier New" w:hAnsi="Courier New" w:cs="Courier New"/>
          <w:spacing w:val="-3"/>
          <w:szCs w:val="24"/>
        </w:rPr>
      </w:pPr>
      <w:r>
        <w:rPr>
          <w:rFonts w:ascii="Courier New" w:hAnsi="Courier New" w:cs="Courier New"/>
          <w:spacing w:val="-3"/>
          <w:szCs w:val="24"/>
        </w:rPr>
        <w:t xml:space="preserve">Cuando se trate de una primera infracción </w:t>
      </w:r>
      <w:r w:rsidRPr="003840F3">
        <w:rPr>
          <w:rFonts w:ascii="Courier New" w:hAnsi="Courier New" w:cs="Courier New"/>
          <w:spacing w:val="-3"/>
          <w:szCs w:val="24"/>
        </w:rPr>
        <w:t xml:space="preserve">y aparecieren antecedentes favorables, el </w:t>
      </w:r>
      <w:r>
        <w:rPr>
          <w:rFonts w:ascii="Courier New" w:hAnsi="Courier New" w:cs="Courier New"/>
          <w:spacing w:val="-3"/>
          <w:szCs w:val="24"/>
        </w:rPr>
        <w:t xml:space="preserve">Consejo para la </w:t>
      </w:r>
      <w:r>
        <w:rPr>
          <w:rFonts w:ascii="Courier New" w:hAnsi="Courier New" w:cs="Courier New"/>
          <w:spacing w:val="-3"/>
          <w:szCs w:val="24"/>
        </w:rPr>
        <w:lastRenderedPageBreak/>
        <w:t xml:space="preserve">Transparencia </w:t>
      </w:r>
      <w:r w:rsidRPr="003840F3">
        <w:rPr>
          <w:rFonts w:ascii="Courier New" w:hAnsi="Courier New" w:cs="Courier New"/>
          <w:spacing w:val="-3"/>
          <w:szCs w:val="24"/>
        </w:rPr>
        <w:t xml:space="preserve">podrá, sin aplicar la multa que pudiere corresponderle, apercibir y amonestar al infractor. Ello sin perjuicio de ordenar que se subsane la infracción, si fuere posible, dentro del plazo que </w:t>
      </w:r>
      <w:r>
        <w:rPr>
          <w:rFonts w:ascii="Courier New" w:hAnsi="Courier New" w:cs="Courier New"/>
          <w:spacing w:val="-3"/>
          <w:szCs w:val="24"/>
        </w:rPr>
        <w:t>se establezca al efecto</w:t>
      </w:r>
      <w:r w:rsidRPr="003840F3">
        <w:rPr>
          <w:rFonts w:ascii="Courier New" w:hAnsi="Courier New" w:cs="Courier New"/>
          <w:spacing w:val="-3"/>
          <w:szCs w:val="24"/>
        </w:rPr>
        <w:t>.</w:t>
      </w:r>
    </w:p>
    <w:p w:rsidR="00913C67" w:rsidRPr="00C933EC" w:rsidRDefault="00913C67" w:rsidP="00BB6555">
      <w:pPr>
        <w:ind w:firstLine="2835"/>
        <w:rPr>
          <w:rFonts w:ascii="Courier New" w:hAnsi="Courier New" w:cs="Courier New"/>
          <w:spacing w:val="-3"/>
          <w:szCs w:val="24"/>
        </w:rPr>
      </w:pPr>
      <w:r>
        <w:rPr>
          <w:rFonts w:ascii="Courier New" w:hAnsi="Courier New" w:cs="Courier New"/>
          <w:spacing w:val="-3"/>
          <w:szCs w:val="24"/>
        </w:rPr>
        <w:t xml:space="preserve">Cuando se trate de una segunda infracción, el Consejo para la Transparencia deberá aplicar una multa </w:t>
      </w:r>
      <w:r w:rsidRPr="00A52139">
        <w:rPr>
          <w:rFonts w:ascii="Courier New" w:hAnsi="Courier New" w:cs="Courier New"/>
          <w:spacing w:val="-3"/>
          <w:szCs w:val="24"/>
        </w:rPr>
        <w:t xml:space="preserve">que no podrá ser </w:t>
      </w:r>
      <w:r>
        <w:rPr>
          <w:rFonts w:ascii="Courier New" w:hAnsi="Courier New" w:cs="Courier New"/>
          <w:spacing w:val="-3"/>
          <w:szCs w:val="24"/>
        </w:rPr>
        <w:t>superior</w:t>
      </w:r>
      <w:r w:rsidRPr="00A52139">
        <w:rPr>
          <w:rFonts w:ascii="Courier New" w:hAnsi="Courier New" w:cs="Courier New"/>
          <w:spacing w:val="-3"/>
          <w:szCs w:val="24"/>
        </w:rPr>
        <w:t xml:space="preserve"> a un </w:t>
      </w:r>
      <w:r>
        <w:rPr>
          <w:rFonts w:ascii="Courier New" w:hAnsi="Courier New" w:cs="Courier New"/>
          <w:spacing w:val="-3"/>
          <w:szCs w:val="24"/>
        </w:rPr>
        <w:t xml:space="preserve">diez </w:t>
      </w:r>
      <w:r w:rsidRPr="00A52139">
        <w:rPr>
          <w:rFonts w:ascii="Courier New" w:hAnsi="Courier New" w:cs="Courier New"/>
          <w:spacing w:val="-3"/>
          <w:szCs w:val="24"/>
        </w:rPr>
        <w:t xml:space="preserve">por </w:t>
      </w:r>
      <w:r>
        <w:rPr>
          <w:rFonts w:ascii="Courier New" w:hAnsi="Courier New" w:cs="Courier New"/>
          <w:spacing w:val="-3"/>
          <w:szCs w:val="24"/>
        </w:rPr>
        <w:t xml:space="preserve">ciento </w:t>
      </w:r>
      <w:r w:rsidRPr="00A52139">
        <w:rPr>
          <w:rFonts w:ascii="Courier New" w:hAnsi="Courier New" w:cs="Courier New"/>
          <w:spacing w:val="-3"/>
          <w:szCs w:val="24"/>
        </w:rPr>
        <w:t>de</w:t>
      </w:r>
      <w:r>
        <w:rPr>
          <w:rFonts w:ascii="Courier New" w:hAnsi="Courier New" w:cs="Courier New"/>
          <w:spacing w:val="-3"/>
          <w:szCs w:val="24"/>
        </w:rPr>
        <w:t xml:space="preserve">l monto total de transferencias </w:t>
      </w:r>
      <w:r w:rsidRPr="00C5419B">
        <w:rPr>
          <w:rFonts w:ascii="Courier New" w:eastAsia="Arial" w:hAnsi="Courier New" w:cs="Courier New"/>
          <w:color w:val="000000"/>
          <w:szCs w:val="24"/>
        </w:rPr>
        <w:t>de fondos públicos que</w:t>
      </w:r>
      <w:r w:rsidRPr="00A52139">
        <w:rPr>
          <w:rFonts w:ascii="Courier New" w:hAnsi="Courier New" w:cs="Courier New"/>
          <w:spacing w:val="-3"/>
          <w:szCs w:val="24"/>
        </w:rPr>
        <w:t xml:space="preserve"> </w:t>
      </w:r>
      <w:r>
        <w:rPr>
          <w:rFonts w:ascii="Courier New" w:hAnsi="Courier New" w:cs="Courier New"/>
          <w:spacing w:val="-3"/>
          <w:szCs w:val="24"/>
        </w:rPr>
        <w:t>el infractor haya recibido en el año inmediatamente anterior, la que podrá ser de hasta</w:t>
      </w:r>
      <w:r w:rsidRPr="00A52139">
        <w:rPr>
          <w:rFonts w:ascii="Courier New" w:hAnsi="Courier New" w:cs="Courier New"/>
          <w:spacing w:val="-3"/>
          <w:szCs w:val="24"/>
        </w:rPr>
        <w:t xml:space="preserve"> un veinte por ciento</w:t>
      </w:r>
      <w:r>
        <w:rPr>
          <w:rFonts w:ascii="Courier New" w:hAnsi="Courier New" w:cs="Courier New"/>
          <w:spacing w:val="-3"/>
          <w:szCs w:val="24"/>
        </w:rPr>
        <w:t xml:space="preserve"> para el caso de cada reincidencia.</w:t>
      </w:r>
    </w:p>
    <w:p w:rsidR="00913C67" w:rsidRPr="00C5419B" w:rsidRDefault="00913C67" w:rsidP="002A1DD4">
      <w:pPr>
        <w:spacing w:before="360"/>
        <w:rPr>
          <w:rFonts w:ascii="Courier New" w:hAnsi="Courier New" w:cs="Courier New"/>
          <w:szCs w:val="24"/>
        </w:rPr>
      </w:pPr>
      <w:r w:rsidRPr="007D4418">
        <w:rPr>
          <w:rFonts w:ascii="Courier New" w:hAnsi="Courier New" w:cs="Courier New"/>
          <w:b/>
          <w:szCs w:val="24"/>
        </w:rPr>
        <w:t>Artículo d</w:t>
      </w:r>
      <w:r w:rsidR="00ED65C1" w:rsidRPr="007D4418">
        <w:rPr>
          <w:rFonts w:ascii="Courier New" w:hAnsi="Courier New" w:cs="Courier New"/>
          <w:b/>
          <w:szCs w:val="24"/>
        </w:rPr>
        <w:t>é</w:t>
      </w:r>
      <w:r w:rsidRPr="007D4418">
        <w:rPr>
          <w:rFonts w:ascii="Courier New" w:hAnsi="Courier New" w:cs="Courier New"/>
          <w:b/>
          <w:szCs w:val="24"/>
        </w:rPr>
        <w:t>cimo</w:t>
      </w:r>
      <w:r w:rsidR="00ED65C1" w:rsidRPr="007D4418">
        <w:rPr>
          <w:rFonts w:ascii="Courier New" w:hAnsi="Courier New" w:cs="Courier New"/>
          <w:b/>
          <w:szCs w:val="24"/>
        </w:rPr>
        <w:t xml:space="preserve"> primero</w:t>
      </w:r>
      <w:r w:rsidRPr="007D4418">
        <w:rPr>
          <w:rFonts w:ascii="Courier New" w:hAnsi="Courier New" w:cs="Courier New"/>
          <w:szCs w:val="24"/>
        </w:rPr>
        <w:t>.-</w:t>
      </w:r>
      <w:r w:rsidRPr="00C5419B">
        <w:rPr>
          <w:rFonts w:ascii="Courier New" w:hAnsi="Courier New" w:cs="Courier New"/>
          <w:szCs w:val="24"/>
        </w:rPr>
        <w:t xml:space="preserve"> Una Comisión, denominada “Comisión de Transparencia del Estado de Chile”, será una instancia de coordinación de los órganos del Estado, cuyas funciones serán determinar los lineamientos generales del desarrollo, funcionamiento e implementación del Portal de Transparencia del Estado, proponer al Presidente de la República los lineamientos generales de planes, políticas y programas relacionadas con transparencia en el ejercicio de la función pública y acceso a la información</w:t>
      </w:r>
      <w:r>
        <w:rPr>
          <w:rFonts w:ascii="Courier New" w:hAnsi="Courier New" w:cs="Courier New"/>
          <w:szCs w:val="24"/>
        </w:rPr>
        <w:t>,</w:t>
      </w:r>
      <w:r w:rsidRPr="00C5419B">
        <w:rPr>
          <w:rFonts w:ascii="Courier New" w:hAnsi="Courier New" w:cs="Courier New"/>
          <w:szCs w:val="24"/>
        </w:rPr>
        <w:t xml:space="preserve"> y velar por la correcta y adecuada implementación y aplicación de la presente ley.</w:t>
      </w:r>
    </w:p>
    <w:p w:rsidR="00913C67" w:rsidRDefault="00913C67" w:rsidP="00BB6555">
      <w:pPr>
        <w:ind w:firstLine="2835"/>
        <w:rPr>
          <w:rFonts w:ascii="Courier New" w:hAnsi="Courier New" w:cs="Courier New"/>
          <w:szCs w:val="24"/>
        </w:rPr>
      </w:pPr>
      <w:r w:rsidRPr="00C5419B">
        <w:rPr>
          <w:rFonts w:ascii="Courier New" w:hAnsi="Courier New" w:cs="Courier New"/>
          <w:szCs w:val="24"/>
        </w:rPr>
        <w:t xml:space="preserve">La Comisión designará, previo concurso público, </w:t>
      </w:r>
      <w:r w:rsidR="00B9554A">
        <w:rPr>
          <w:rFonts w:ascii="Courier New" w:hAnsi="Courier New" w:cs="Courier New"/>
          <w:szCs w:val="24"/>
        </w:rPr>
        <w:t xml:space="preserve">dos de </w:t>
      </w:r>
      <w:r w:rsidRPr="00C5419B">
        <w:rPr>
          <w:rFonts w:ascii="Courier New" w:hAnsi="Courier New" w:cs="Courier New"/>
          <w:szCs w:val="24"/>
        </w:rPr>
        <w:t>l</w:t>
      </w:r>
      <w:r w:rsidR="00B9554A">
        <w:rPr>
          <w:rFonts w:ascii="Courier New" w:hAnsi="Courier New" w:cs="Courier New"/>
          <w:szCs w:val="24"/>
        </w:rPr>
        <w:t>os</w:t>
      </w:r>
      <w:r w:rsidRPr="00C5419B">
        <w:rPr>
          <w:rFonts w:ascii="Courier New" w:hAnsi="Courier New" w:cs="Courier New"/>
          <w:szCs w:val="24"/>
        </w:rPr>
        <w:t xml:space="preserve"> director</w:t>
      </w:r>
      <w:r w:rsidR="00B9554A">
        <w:rPr>
          <w:rFonts w:ascii="Courier New" w:hAnsi="Courier New" w:cs="Courier New"/>
          <w:szCs w:val="24"/>
        </w:rPr>
        <w:t>es</w:t>
      </w:r>
      <w:r w:rsidRPr="00C5419B">
        <w:rPr>
          <w:rFonts w:ascii="Courier New" w:hAnsi="Courier New" w:cs="Courier New"/>
          <w:szCs w:val="24"/>
        </w:rPr>
        <w:t xml:space="preserve"> que integran las direcciones de transparencia</w:t>
      </w:r>
      <w:r w:rsidR="00B9554A">
        <w:rPr>
          <w:rFonts w:ascii="Courier New" w:hAnsi="Courier New" w:cs="Courier New"/>
          <w:szCs w:val="24"/>
        </w:rPr>
        <w:t>, según lo establecido</w:t>
      </w:r>
      <w:r w:rsidRPr="00C5419B">
        <w:rPr>
          <w:rFonts w:ascii="Courier New" w:hAnsi="Courier New" w:cs="Courier New"/>
          <w:szCs w:val="24"/>
        </w:rPr>
        <w:t xml:space="preserve"> en </w:t>
      </w:r>
      <w:r>
        <w:rPr>
          <w:rFonts w:ascii="Courier New" w:hAnsi="Courier New" w:cs="Courier New"/>
          <w:szCs w:val="24"/>
        </w:rPr>
        <w:t xml:space="preserve">los </w:t>
      </w:r>
      <w:r w:rsidRPr="00C5419B">
        <w:rPr>
          <w:rFonts w:ascii="Courier New" w:hAnsi="Courier New" w:cs="Courier New"/>
          <w:szCs w:val="24"/>
        </w:rPr>
        <w:t xml:space="preserve">artículos </w:t>
      </w:r>
      <w:r w:rsidR="00C67DEB" w:rsidRPr="00C67DEB">
        <w:rPr>
          <w:rFonts w:ascii="Courier New" w:hAnsi="Courier New" w:cs="Courier New"/>
          <w:szCs w:val="24"/>
        </w:rPr>
        <w:t>segundo, tercero, cuarto, quinto</w:t>
      </w:r>
      <w:r w:rsidR="00B9554A">
        <w:rPr>
          <w:rFonts w:ascii="Courier New" w:hAnsi="Courier New" w:cs="Courier New"/>
          <w:szCs w:val="24"/>
        </w:rPr>
        <w:t xml:space="preserve"> y</w:t>
      </w:r>
      <w:r w:rsidR="00C67DEB" w:rsidRPr="00C67DEB">
        <w:rPr>
          <w:rFonts w:ascii="Courier New" w:hAnsi="Courier New" w:cs="Courier New"/>
          <w:szCs w:val="24"/>
        </w:rPr>
        <w:t xml:space="preserve"> sexto</w:t>
      </w:r>
      <w:r w:rsidR="00B9554A">
        <w:rPr>
          <w:rFonts w:ascii="Courier New" w:hAnsi="Courier New" w:cs="Courier New"/>
          <w:szCs w:val="24"/>
        </w:rPr>
        <w:t xml:space="preserve"> </w:t>
      </w:r>
      <w:r w:rsidR="00C67DEB">
        <w:rPr>
          <w:rFonts w:ascii="Courier New" w:hAnsi="Courier New" w:cs="Courier New"/>
          <w:szCs w:val="24"/>
        </w:rPr>
        <w:t>de esta ley</w:t>
      </w:r>
      <w:r>
        <w:rPr>
          <w:rFonts w:ascii="Courier New" w:hAnsi="Courier New" w:cs="Courier New"/>
          <w:szCs w:val="24"/>
        </w:rPr>
        <w:t>, así como en los artículos 155 d</w:t>
      </w:r>
      <w:r w:rsidRPr="00C5419B">
        <w:rPr>
          <w:rFonts w:ascii="Courier New" w:hAnsi="Courier New" w:cs="Courier New"/>
          <w:szCs w:val="24"/>
        </w:rPr>
        <w:t>el decreto supremo N° 2.421, de 1964, del Ministerio de Hacienda, que fija el texto refundido de la ley de organización y atribuciones de la Contraloría General de la República</w:t>
      </w:r>
      <w:r>
        <w:rPr>
          <w:rFonts w:ascii="Courier New" w:hAnsi="Courier New" w:cs="Courier New"/>
          <w:szCs w:val="24"/>
        </w:rPr>
        <w:t xml:space="preserve">; 65 bis de </w:t>
      </w:r>
      <w:r w:rsidRPr="00C5419B">
        <w:rPr>
          <w:rFonts w:ascii="Courier New" w:hAnsi="Courier New" w:cs="Courier New"/>
          <w:szCs w:val="24"/>
        </w:rPr>
        <w:t>la Ley Orgánica Constitucional del Banco Central de Chile, contenida en el artículo primero de la ley N° 18.840</w:t>
      </w:r>
      <w:r>
        <w:rPr>
          <w:rFonts w:ascii="Courier New" w:hAnsi="Courier New" w:cs="Courier New"/>
          <w:szCs w:val="24"/>
        </w:rPr>
        <w:t xml:space="preserve">; y, 4° A de </w:t>
      </w:r>
      <w:r w:rsidRPr="00C5419B">
        <w:rPr>
          <w:rFonts w:ascii="Courier New" w:hAnsi="Courier New" w:cs="Courier New"/>
          <w:szCs w:val="24"/>
        </w:rPr>
        <w:t>la ley N° 18.918, orgánica constitucional del Congreso Nacional</w:t>
      </w:r>
      <w:r>
        <w:rPr>
          <w:rFonts w:ascii="Courier New" w:hAnsi="Courier New" w:cs="Courier New"/>
          <w:szCs w:val="24"/>
        </w:rPr>
        <w:t>.</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Dicha Comisión de Transparencia del Estado</w:t>
      </w:r>
      <w:r>
        <w:rPr>
          <w:rFonts w:ascii="Courier New" w:hAnsi="Courier New" w:cs="Courier New"/>
          <w:szCs w:val="24"/>
        </w:rPr>
        <w:t xml:space="preserve"> de Chile</w:t>
      </w:r>
      <w:r w:rsidRPr="00C5419B">
        <w:rPr>
          <w:rFonts w:ascii="Courier New" w:hAnsi="Courier New" w:cs="Courier New"/>
          <w:szCs w:val="24"/>
        </w:rPr>
        <w:t xml:space="preserve"> estará integrada por las </w:t>
      </w:r>
      <w:r w:rsidRPr="00C5419B">
        <w:rPr>
          <w:rFonts w:ascii="Courier New" w:eastAsia="Arial" w:hAnsi="Courier New" w:cs="Courier New"/>
          <w:color w:val="000000"/>
          <w:szCs w:val="24"/>
        </w:rPr>
        <w:t>siguientes autoridades:</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a) El Ministro Secretario General de la Presidencia, en representación del Presidente de la República, quien la presidirá;</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b) El Presidente del Senado;</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c) El Presidente de la Cámara de Diputados;</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d) El Presidente de la Corte Suprema;</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 xml:space="preserve">e) El Fiscal Nacional del Ministerio Público; </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f) El Presidente del Tribunal Constitucional;</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g) El Presidente del Consejo Directivo del Servicio Electoral;</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h) El Presidente del Tribunal Calificador de Elecciones;</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i) El Contralor General de la República;</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j) El Presidente del Banco Central; y,</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lastRenderedPageBreak/>
        <w:t>k) El Ministro de Justicia y Derechos Humanos, quien actuará como Secretario Ejecutivo.</w:t>
      </w:r>
    </w:p>
    <w:p w:rsidR="00913C67" w:rsidRPr="00C5419B" w:rsidRDefault="00913C67" w:rsidP="00BB6555">
      <w:pPr>
        <w:ind w:firstLine="2835"/>
        <w:rPr>
          <w:rFonts w:ascii="Courier New" w:hAnsi="Courier New" w:cs="Courier New"/>
          <w:szCs w:val="24"/>
        </w:rPr>
      </w:pPr>
      <w:r w:rsidRPr="00C5419B">
        <w:rPr>
          <w:rFonts w:ascii="Courier New" w:eastAsia="Arial" w:hAnsi="Courier New" w:cs="Courier New"/>
          <w:color w:val="000000"/>
          <w:szCs w:val="24"/>
        </w:rPr>
        <w:t xml:space="preserve">Los integrantes de la Comisión no recibirán remuneración por desempeñar funciones en esta Comisión y, en caso de ausencia o impedimento, serán reemplazados por su subrogante legal. </w:t>
      </w:r>
    </w:p>
    <w:p w:rsidR="00913C67" w:rsidRPr="00C5419B" w:rsidRDefault="00913C67" w:rsidP="00BB6555">
      <w:pPr>
        <w:ind w:firstLine="2835"/>
        <w:rPr>
          <w:rFonts w:ascii="Courier New" w:hAnsi="Courier New" w:cs="Courier New"/>
          <w:szCs w:val="24"/>
        </w:rPr>
      </w:pPr>
      <w:r w:rsidRPr="00C5419B">
        <w:rPr>
          <w:rFonts w:ascii="Courier New" w:eastAsia="Arial" w:hAnsi="Courier New" w:cs="Courier New"/>
          <w:color w:val="000000"/>
          <w:szCs w:val="24"/>
        </w:rPr>
        <w:t>En caso de ausencia o impedimento del Ministro Secretario General de la Presidencia, ejercerá las funciones de Presidente de la Comisión el Ministro de Justicia y Derechos Humanos, oportunidad en la que actuará como Secretario Ejecutivo el Subsecretario General de la Presidencia.</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Asimismo, la Comisión podrá invitar a sus sesiones a funcionarios de los órganos del Estado, así como a representantes del sector privado y de la sociedad civil, como también a personas de reconocida trayectoria profesional y/o académica, si lo estimare conveniente, para su buen funcionamiento.</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La Comisión sesionará ordinariamente de manera trimestral. Una de las sesiones ordinarias deberá ser destinada a escuchar a los Gobernadores Regionales, quienes serán convocados para dicho efecto. Corresponderá al Secretario Ejecutivo despachar la citación de las sesiones ordinarias, con al menos 30 días de anticipación a la fecha de su realización.</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La Comisión podrá sesionar de forma extraordinaria, a requerimiento fundado de uno de sus integrantes, situación que será calificada por el Presidente de la Comisión. En caso que la convocatoria a sesión extraordinaria sea procedente, el Presidente solicitará al Secretario Ejecutivo que convoque dicha sesión, con al menos 10 días de anticipación a la fecha de su realización.</w:t>
      </w:r>
    </w:p>
    <w:p w:rsidR="00913C67" w:rsidRDefault="00294C29" w:rsidP="00BB6555">
      <w:pPr>
        <w:ind w:firstLine="2835"/>
        <w:rPr>
          <w:rFonts w:ascii="Courier New" w:hAnsi="Courier New" w:cs="Courier New"/>
          <w:szCs w:val="24"/>
        </w:rPr>
      </w:pPr>
      <w:r w:rsidRPr="00294C29">
        <w:rPr>
          <w:rFonts w:ascii="Courier New" w:hAnsi="Courier New" w:cs="Courier New"/>
          <w:szCs w:val="24"/>
        </w:rPr>
        <w:t>El Ministerio de Justicia y Derechos Humanos proporcionará, el apoyo admini</w:t>
      </w:r>
      <w:r>
        <w:rPr>
          <w:rFonts w:ascii="Courier New" w:hAnsi="Courier New" w:cs="Courier New"/>
          <w:szCs w:val="24"/>
        </w:rPr>
        <w:t>strativo necesario para el desa</w:t>
      </w:r>
      <w:r w:rsidRPr="00294C29">
        <w:rPr>
          <w:rFonts w:ascii="Courier New" w:hAnsi="Courier New" w:cs="Courier New"/>
          <w:szCs w:val="24"/>
        </w:rPr>
        <w:t>rrollo de las funciones la propias de la Comisión y para la realización de</w:t>
      </w:r>
      <w:r w:rsidR="00C270A8">
        <w:rPr>
          <w:rFonts w:ascii="Courier New" w:hAnsi="Courier New" w:cs="Courier New"/>
          <w:szCs w:val="24"/>
        </w:rPr>
        <w:t xml:space="preserve"> </w:t>
      </w:r>
      <w:r w:rsidRPr="00294C29">
        <w:rPr>
          <w:rFonts w:ascii="Courier New" w:hAnsi="Courier New" w:cs="Courier New"/>
          <w:szCs w:val="24"/>
        </w:rPr>
        <w:t>l</w:t>
      </w:r>
      <w:r w:rsidR="00C270A8">
        <w:rPr>
          <w:rFonts w:ascii="Courier New" w:hAnsi="Courier New" w:cs="Courier New"/>
          <w:szCs w:val="24"/>
        </w:rPr>
        <w:t>os</w:t>
      </w:r>
      <w:r w:rsidRPr="00294C29">
        <w:rPr>
          <w:rFonts w:ascii="Courier New" w:hAnsi="Courier New" w:cs="Courier New"/>
          <w:szCs w:val="24"/>
        </w:rPr>
        <w:t xml:space="preserve"> concurso</w:t>
      </w:r>
      <w:r w:rsidR="00C270A8">
        <w:rPr>
          <w:rFonts w:ascii="Courier New" w:hAnsi="Courier New" w:cs="Courier New"/>
          <w:szCs w:val="24"/>
        </w:rPr>
        <w:t>s</w:t>
      </w:r>
      <w:r w:rsidRPr="00294C29">
        <w:rPr>
          <w:rFonts w:ascii="Courier New" w:hAnsi="Courier New" w:cs="Courier New"/>
          <w:szCs w:val="24"/>
        </w:rPr>
        <w:t xml:space="preserve"> público</w:t>
      </w:r>
      <w:r w:rsidR="00C270A8">
        <w:rPr>
          <w:rFonts w:ascii="Courier New" w:hAnsi="Courier New" w:cs="Courier New"/>
          <w:szCs w:val="24"/>
        </w:rPr>
        <w:t>s</w:t>
      </w:r>
      <w:r w:rsidRPr="00294C29">
        <w:rPr>
          <w:rFonts w:ascii="Courier New" w:hAnsi="Courier New" w:cs="Courier New"/>
          <w:szCs w:val="24"/>
        </w:rPr>
        <w:t xml:space="preserve"> señalado</w:t>
      </w:r>
      <w:r w:rsidR="00C270A8">
        <w:rPr>
          <w:rFonts w:ascii="Courier New" w:hAnsi="Courier New" w:cs="Courier New"/>
          <w:szCs w:val="24"/>
        </w:rPr>
        <w:t>s</w:t>
      </w:r>
      <w:r w:rsidRPr="00294C29">
        <w:rPr>
          <w:rFonts w:ascii="Courier New" w:hAnsi="Courier New" w:cs="Courier New"/>
          <w:szCs w:val="24"/>
        </w:rPr>
        <w:t xml:space="preserve"> en el inciso segundo de este artículo.</w:t>
      </w:r>
      <w:r>
        <w:rPr>
          <w:rFonts w:ascii="Courier New" w:hAnsi="Courier New" w:cs="Courier New"/>
          <w:szCs w:val="24"/>
        </w:rPr>
        <w:t xml:space="preserve"> </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La Comisión de Transparencia del Estado, anualmente, dará cuenta pública participativa a la ciudadanía del estado de su gestión.</w:t>
      </w:r>
    </w:p>
    <w:p w:rsidR="00913C67" w:rsidRPr="00C5419B" w:rsidRDefault="00913C67" w:rsidP="002A1DD4">
      <w:pPr>
        <w:spacing w:before="360"/>
        <w:rPr>
          <w:rFonts w:ascii="Courier New" w:hAnsi="Courier New" w:cs="Courier New"/>
          <w:szCs w:val="24"/>
        </w:rPr>
      </w:pPr>
      <w:r w:rsidRPr="00DC655B">
        <w:rPr>
          <w:rFonts w:ascii="Courier New" w:hAnsi="Courier New" w:cs="Courier New"/>
          <w:b/>
          <w:szCs w:val="24"/>
        </w:rPr>
        <w:t>Artículo d</w:t>
      </w:r>
      <w:r w:rsidR="00173725" w:rsidRPr="00DC655B">
        <w:rPr>
          <w:rFonts w:ascii="Courier New" w:hAnsi="Courier New" w:cs="Courier New"/>
          <w:b/>
          <w:szCs w:val="24"/>
        </w:rPr>
        <w:t>é</w:t>
      </w:r>
      <w:r w:rsidRPr="00DC655B">
        <w:rPr>
          <w:rFonts w:ascii="Courier New" w:hAnsi="Courier New" w:cs="Courier New"/>
          <w:b/>
          <w:szCs w:val="24"/>
        </w:rPr>
        <w:t>cimo</w:t>
      </w:r>
      <w:r w:rsidR="00173725" w:rsidRPr="00DC655B">
        <w:rPr>
          <w:rFonts w:ascii="Courier New" w:hAnsi="Courier New" w:cs="Courier New"/>
          <w:b/>
          <w:szCs w:val="24"/>
        </w:rPr>
        <w:t xml:space="preserve"> segundo</w:t>
      </w:r>
      <w:r w:rsidRPr="00DC655B">
        <w:rPr>
          <w:rFonts w:ascii="Courier New" w:hAnsi="Courier New" w:cs="Courier New"/>
          <w:b/>
          <w:szCs w:val="24"/>
        </w:rPr>
        <w:t>.-</w:t>
      </w:r>
      <w:r w:rsidRPr="00C5419B">
        <w:rPr>
          <w:rFonts w:ascii="Courier New" w:hAnsi="Courier New" w:cs="Courier New"/>
          <w:szCs w:val="24"/>
        </w:rPr>
        <w:t xml:space="preserve"> Créase un sitio electrónico, denominado Portal de Transparencia del Estado, con la finalidad de facilitar el cumplimiento por parte de los órganos del Estado de los deberes de transparencia activa, la presentación y tramitación de las solicitudes de acceso a la información y el acceso a la información que de su cumplimiento derive, entre otras que establezcan las leyes.</w:t>
      </w:r>
    </w:p>
    <w:p w:rsidR="00913C67" w:rsidRPr="00C5419B" w:rsidRDefault="00913C67" w:rsidP="00BB6555">
      <w:pPr>
        <w:ind w:firstLine="2835"/>
        <w:rPr>
          <w:rFonts w:ascii="Courier New" w:hAnsi="Courier New" w:cs="Courier New"/>
          <w:szCs w:val="24"/>
        </w:rPr>
      </w:pPr>
      <w:r w:rsidRPr="00C5419B">
        <w:rPr>
          <w:rFonts w:ascii="Courier New" w:hAnsi="Courier New" w:cs="Courier New"/>
          <w:szCs w:val="24"/>
        </w:rPr>
        <w:t xml:space="preserve">Los órganos regulados por </w:t>
      </w:r>
      <w:r w:rsidR="00C270A8">
        <w:rPr>
          <w:rFonts w:ascii="Courier New" w:hAnsi="Courier New" w:cs="Courier New"/>
          <w:szCs w:val="24"/>
        </w:rPr>
        <w:t xml:space="preserve">el artículo primero de la </w:t>
      </w:r>
      <w:r w:rsidRPr="00C5419B">
        <w:rPr>
          <w:rFonts w:ascii="Courier New" w:hAnsi="Courier New" w:cs="Courier New"/>
          <w:szCs w:val="24"/>
        </w:rPr>
        <w:t>ley</w:t>
      </w:r>
      <w:r w:rsidR="00C270A8">
        <w:rPr>
          <w:rFonts w:ascii="Courier New" w:hAnsi="Courier New" w:cs="Courier New"/>
          <w:szCs w:val="24"/>
        </w:rPr>
        <w:t xml:space="preserve"> N° 20.285</w:t>
      </w:r>
      <w:r w:rsidR="00E6658F">
        <w:rPr>
          <w:rFonts w:ascii="Courier New" w:hAnsi="Courier New" w:cs="Courier New"/>
          <w:szCs w:val="24"/>
        </w:rPr>
        <w:t xml:space="preserve"> en su artículo 2°</w:t>
      </w:r>
      <w:r>
        <w:rPr>
          <w:rFonts w:ascii="Courier New" w:hAnsi="Courier New" w:cs="Courier New"/>
          <w:szCs w:val="24"/>
        </w:rPr>
        <w:t xml:space="preserve">, así como el Congreso Nacional, la </w:t>
      </w:r>
      <w:r w:rsidR="00C270A8">
        <w:rPr>
          <w:rFonts w:ascii="Courier New" w:hAnsi="Courier New" w:cs="Courier New"/>
          <w:szCs w:val="24"/>
        </w:rPr>
        <w:t xml:space="preserve">Corporación Administrativa del Poder Judicial, El Ministerio Público, el Tribunal Constitucional, el Servicio Electoral, el Tribunal Calificador de Elecciones, la </w:t>
      </w:r>
      <w:r>
        <w:rPr>
          <w:rFonts w:ascii="Courier New" w:hAnsi="Courier New" w:cs="Courier New"/>
          <w:szCs w:val="24"/>
        </w:rPr>
        <w:t>Contraloría General de la República y el Banco Central de Chile,</w:t>
      </w:r>
      <w:r w:rsidRPr="00C5419B">
        <w:rPr>
          <w:rFonts w:ascii="Courier New" w:hAnsi="Courier New" w:cs="Courier New"/>
          <w:szCs w:val="24"/>
        </w:rPr>
        <w:t xml:space="preserve"> estarán </w:t>
      </w:r>
      <w:r w:rsidRPr="00C5419B">
        <w:rPr>
          <w:rFonts w:ascii="Courier New" w:hAnsi="Courier New" w:cs="Courier New"/>
          <w:szCs w:val="24"/>
        </w:rPr>
        <w:lastRenderedPageBreak/>
        <w:t xml:space="preserve">obligados a utilizar las herramientas que el sitio ponga a su disposición </w:t>
      </w:r>
      <w:r w:rsidR="00966D45">
        <w:rPr>
          <w:rFonts w:ascii="Courier New" w:hAnsi="Courier New" w:cs="Courier New"/>
          <w:szCs w:val="24"/>
        </w:rPr>
        <w:t>y</w:t>
      </w:r>
      <w:r w:rsidRPr="00C5419B">
        <w:rPr>
          <w:rFonts w:ascii="Courier New" w:hAnsi="Courier New" w:cs="Courier New"/>
          <w:szCs w:val="24"/>
        </w:rPr>
        <w:t xml:space="preserve"> a interoperar </w:t>
      </w:r>
      <w:r w:rsidR="00966D45">
        <w:rPr>
          <w:rFonts w:ascii="Courier New" w:hAnsi="Courier New" w:cs="Courier New"/>
          <w:szCs w:val="24"/>
        </w:rPr>
        <w:t>con</w:t>
      </w:r>
      <w:r w:rsidRPr="00C5419B">
        <w:rPr>
          <w:rFonts w:ascii="Courier New" w:hAnsi="Courier New" w:cs="Courier New"/>
          <w:szCs w:val="24"/>
        </w:rPr>
        <w:t xml:space="preserve"> éste la información contenida en sus respectivos sitios web de transparencia activa y con sus respectivas plataformas de gestión de solicitudes. </w:t>
      </w:r>
    </w:p>
    <w:p w:rsidR="00913C67" w:rsidRPr="00C5419B" w:rsidRDefault="00913C67" w:rsidP="00BB6555">
      <w:pPr>
        <w:ind w:firstLine="2835"/>
        <w:rPr>
          <w:rFonts w:ascii="Courier New" w:hAnsi="Courier New" w:cs="Courier New"/>
          <w:szCs w:val="24"/>
        </w:rPr>
      </w:pPr>
      <w:r w:rsidRPr="00C5419B">
        <w:rPr>
          <w:rFonts w:ascii="Courier New" w:eastAsia="Arial" w:hAnsi="Courier New" w:cs="Courier New"/>
          <w:color w:val="000000"/>
          <w:szCs w:val="24"/>
        </w:rPr>
        <w:t xml:space="preserve">Corresponderá al Ministerio Secretaría General de la Presidencia la implementación desarrollo tecnológico </w:t>
      </w:r>
      <w:r>
        <w:rPr>
          <w:rFonts w:ascii="Courier New" w:eastAsia="Arial" w:hAnsi="Courier New" w:cs="Courier New"/>
          <w:color w:val="000000"/>
          <w:szCs w:val="24"/>
        </w:rPr>
        <w:t xml:space="preserve">y administración </w:t>
      </w:r>
      <w:r w:rsidRPr="00C5419B">
        <w:rPr>
          <w:rFonts w:ascii="Courier New" w:eastAsia="Arial" w:hAnsi="Courier New" w:cs="Courier New"/>
          <w:color w:val="000000"/>
          <w:szCs w:val="24"/>
        </w:rPr>
        <w:t>del Portal, teniendo en consideración los lineamientos propuestos por la Comisión de Transparencia del Estado.</w:t>
      </w:r>
    </w:p>
    <w:p w:rsidR="00622ED7" w:rsidRPr="00C65A47" w:rsidRDefault="00C65A47" w:rsidP="002A1DD4">
      <w:pPr>
        <w:spacing w:before="360"/>
        <w:rPr>
          <w:rFonts w:ascii="Courier New" w:hAnsi="Courier New" w:cs="Courier New"/>
          <w:b/>
          <w:szCs w:val="24"/>
        </w:rPr>
      </w:pPr>
      <w:r>
        <w:rPr>
          <w:rFonts w:ascii="Courier New" w:hAnsi="Courier New" w:cs="Courier New"/>
          <w:b/>
          <w:szCs w:val="24"/>
        </w:rPr>
        <w:t xml:space="preserve">Artículo </w:t>
      </w:r>
      <w:r w:rsidR="008E4809">
        <w:rPr>
          <w:rFonts w:ascii="Courier New" w:hAnsi="Courier New" w:cs="Courier New"/>
          <w:b/>
          <w:szCs w:val="24"/>
        </w:rPr>
        <w:t>décimo tercero</w:t>
      </w:r>
      <w:r>
        <w:rPr>
          <w:rFonts w:ascii="Courier New" w:hAnsi="Courier New" w:cs="Courier New"/>
          <w:b/>
          <w:szCs w:val="24"/>
        </w:rPr>
        <w:t xml:space="preserve">.- </w:t>
      </w:r>
      <w:r w:rsidR="00133A8F" w:rsidRPr="00C5419B">
        <w:rPr>
          <w:rFonts w:ascii="Courier New" w:hAnsi="Courier New" w:cs="Courier New"/>
          <w:szCs w:val="24"/>
        </w:rPr>
        <w:t xml:space="preserve">Modifíquese la </w:t>
      </w:r>
      <w:r w:rsidR="00F56681" w:rsidRPr="00C5419B">
        <w:rPr>
          <w:rFonts w:ascii="Courier New" w:hAnsi="Courier New" w:cs="Courier New"/>
          <w:szCs w:val="24"/>
        </w:rPr>
        <w:t>l</w:t>
      </w:r>
      <w:r w:rsidR="00133A8F" w:rsidRPr="00C5419B">
        <w:rPr>
          <w:rFonts w:ascii="Courier New" w:hAnsi="Courier New" w:cs="Courier New"/>
          <w:szCs w:val="24"/>
        </w:rPr>
        <w:t xml:space="preserve">ey N° 18.993, </w:t>
      </w:r>
      <w:r w:rsidR="0030655A">
        <w:rPr>
          <w:rFonts w:ascii="Courier New" w:hAnsi="Courier New" w:cs="Courier New"/>
          <w:szCs w:val="24"/>
        </w:rPr>
        <w:t xml:space="preserve">que crea el Ministerio Secretaría General de la Presidencia de la República, </w:t>
      </w:r>
      <w:r w:rsidR="00133A8F" w:rsidRPr="00C5419B">
        <w:rPr>
          <w:rFonts w:ascii="Courier New" w:hAnsi="Courier New" w:cs="Courier New"/>
          <w:szCs w:val="24"/>
        </w:rPr>
        <w:t xml:space="preserve">en el siguiente sentido: </w:t>
      </w:r>
    </w:p>
    <w:p w:rsidR="00622ED7" w:rsidRDefault="00622ED7" w:rsidP="00BB6555">
      <w:pPr>
        <w:pStyle w:val="Prrafodelista"/>
        <w:numPr>
          <w:ilvl w:val="0"/>
          <w:numId w:val="34"/>
        </w:numPr>
        <w:tabs>
          <w:tab w:val="left" w:pos="3119"/>
        </w:tabs>
        <w:spacing w:before="240"/>
        <w:ind w:left="0" w:firstLine="2835"/>
        <w:rPr>
          <w:rFonts w:ascii="Courier New" w:hAnsi="Courier New" w:cs="Courier New"/>
          <w:szCs w:val="24"/>
        </w:rPr>
      </w:pPr>
      <w:r w:rsidRPr="00BB6555">
        <w:rPr>
          <w:rFonts w:ascii="Courier New" w:hAnsi="Courier New" w:cs="Courier New"/>
          <w:szCs w:val="24"/>
        </w:rPr>
        <w:t>Agrégase, en el literal f) del artículo 2º, luego de la expresión “tecnologías digitales”, la frase “, así como en lo referente a integridad pública, probidad, transparencia y gobierno abierto”.</w:t>
      </w:r>
    </w:p>
    <w:p w:rsidR="00BB6555" w:rsidRPr="00BB6555" w:rsidRDefault="00BB6555" w:rsidP="00BB6555">
      <w:pPr>
        <w:pStyle w:val="Prrafodelista"/>
        <w:tabs>
          <w:tab w:val="left" w:pos="3119"/>
        </w:tabs>
        <w:spacing w:before="240"/>
        <w:ind w:left="2610" w:firstLine="2835"/>
        <w:rPr>
          <w:rFonts w:ascii="Courier New" w:hAnsi="Courier New" w:cs="Courier New"/>
          <w:szCs w:val="24"/>
        </w:rPr>
      </w:pPr>
    </w:p>
    <w:p w:rsidR="00622ED7" w:rsidRDefault="00622ED7" w:rsidP="00BB6555">
      <w:pPr>
        <w:pStyle w:val="Prrafodelista"/>
        <w:numPr>
          <w:ilvl w:val="0"/>
          <w:numId w:val="34"/>
        </w:numPr>
        <w:tabs>
          <w:tab w:val="left" w:pos="3119"/>
        </w:tabs>
        <w:spacing w:before="0"/>
        <w:ind w:left="0" w:firstLine="2835"/>
        <w:rPr>
          <w:rFonts w:ascii="Courier New" w:hAnsi="Courier New" w:cs="Courier New"/>
          <w:szCs w:val="24"/>
        </w:rPr>
      </w:pPr>
      <w:r w:rsidRPr="00C5419B">
        <w:rPr>
          <w:rFonts w:ascii="Courier New" w:hAnsi="Courier New" w:cs="Courier New"/>
          <w:szCs w:val="24"/>
        </w:rPr>
        <w:t>Agrégase, en</w:t>
      </w:r>
      <w:r w:rsidR="00133A8F" w:rsidRPr="00C5419B">
        <w:rPr>
          <w:rFonts w:ascii="Courier New" w:hAnsi="Courier New" w:cs="Courier New"/>
          <w:szCs w:val="24"/>
        </w:rPr>
        <w:t xml:space="preserve"> el literal c) del artículo 3°</w:t>
      </w:r>
      <w:r w:rsidRPr="00C5419B">
        <w:rPr>
          <w:rFonts w:ascii="Courier New" w:hAnsi="Courier New" w:cs="Courier New"/>
          <w:szCs w:val="24"/>
        </w:rPr>
        <w:t>, luego de la expresión “Gobierno Digital”, la frase “, División de Integridad Pública y Transparencia”.</w:t>
      </w:r>
    </w:p>
    <w:p w:rsidR="00BB6555" w:rsidRPr="00C5419B" w:rsidRDefault="00BB6555" w:rsidP="00BB6555">
      <w:pPr>
        <w:pStyle w:val="Prrafodelista"/>
        <w:tabs>
          <w:tab w:val="left" w:pos="3119"/>
        </w:tabs>
        <w:spacing w:before="0"/>
        <w:ind w:left="2610" w:firstLine="2835"/>
        <w:rPr>
          <w:rFonts w:ascii="Courier New" w:hAnsi="Courier New" w:cs="Courier New"/>
          <w:szCs w:val="24"/>
        </w:rPr>
      </w:pPr>
    </w:p>
    <w:p w:rsidR="00B17CE2" w:rsidRPr="00C5419B" w:rsidRDefault="00133A8F" w:rsidP="00BB6555">
      <w:pPr>
        <w:pStyle w:val="Prrafodelista"/>
        <w:numPr>
          <w:ilvl w:val="0"/>
          <w:numId w:val="34"/>
        </w:numPr>
        <w:tabs>
          <w:tab w:val="left" w:pos="3119"/>
        </w:tabs>
        <w:spacing w:before="240"/>
        <w:ind w:left="0" w:firstLine="2835"/>
        <w:rPr>
          <w:rFonts w:ascii="Courier New" w:hAnsi="Courier New" w:cs="Courier New"/>
          <w:szCs w:val="24"/>
        </w:rPr>
      </w:pPr>
      <w:r w:rsidRPr="00C5419B">
        <w:rPr>
          <w:rFonts w:ascii="Courier New" w:hAnsi="Courier New" w:cs="Courier New"/>
          <w:szCs w:val="24"/>
        </w:rPr>
        <w:t xml:space="preserve">Intercálese el </w:t>
      </w:r>
      <w:r w:rsidR="00B17CE2" w:rsidRPr="00C5419B">
        <w:rPr>
          <w:rFonts w:ascii="Courier New" w:hAnsi="Courier New" w:cs="Courier New"/>
          <w:szCs w:val="24"/>
        </w:rPr>
        <w:t xml:space="preserve">siguiente artículo </w:t>
      </w:r>
      <w:r w:rsidR="00924E0D" w:rsidRPr="00C5419B">
        <w:rPr>
          <w:rFonts w:ascii="Courier New" w:hAnsi="Courier New" w:cs="Courier New"/>
          <w:szCs w:val="24"/>
        </w:rPr>
        <w:t>9 B</w:t>
      </w:r>
      <w:r w:rsidR="00B17CE2" w:rsidRPr="00C5419B">
        <w:rPr>
          <w:rFonts w:ascii="Courier New" w:hAnsi="Courier New" w:cs="Courier New"/>
          <w:szCs w:val="24"/>
        </w:rPr>
        <w:t>, nuevo:</w:t>
      </w:r>
    </w:p>
    <w:p w:rsidR="00C96DA8" w:rsidRPr="00C5419B" w:rsidRDefault="00133A8F" w:rsidP="00BB6555">
      <w:pPr>
        <w:ind w:firstLine="2835"/>
        <w:rPr>
          <w:rFonts w:ascii="Courier New" w:hAnsi="Courier New" w:cs="Courier New"/>
          <w:szCs w:val="24"/>
        </w:rPr>
      </w:pPr>
      <w:r w:rsidRPr="00C5419B">
        <w:rPr>
          <w:rFonts w:ascii="Courier New" w:hAnsi="Courier New" w:cs="Courier New"/>
          <w:szCs w:val="24"/>
        </w:rPr>
        <w:t xml:space="preserve">“Artículo </w:t>
      </w:r>
      <w:r w:rsidR="00622ED7" w:rsidRPr="00C5419B">
        <w:rPr>
          <w:rFonts w:ascii="Courier New" w:hAnsi="Courier New" w:cs="Courier New"/>
          <w:szCs w:val="24"/>
        </w:rPr>
        <w:t>9</w:t>
      </w:r>
      <w:r w:rsidRPr="00C5419B">
        <w:rPr>
          <w:rFonts w:ascii="Courier New" w:hAnsi="Courier New" w:cs="Courier New"/>
          <w:szCs w:val="24"/>
        </w:rPr>
        <w:t xml:space="preserve"> </w:t>
      </w:r>
      <w:r w:rsidR="00622ED7" w:rsidRPr="00C5419B">
        <w:rPr>
          <w:rFonts w:ascii="Courier New" w:hAnsi="Courier New" w:cs="Courier New"/>
          <w:szCs w:val="24"/>
        </w:rPr>
        <w:t>B</w:t>
      </w:r>
      <w:r w:rsidRPr="00C5419B">
        <w:rPr>
          <w:rFonts w:ascii="Courier New" w:hAnsi="Courier New" w:cs="Courier New"/>
          <w:szCs w:val="24"/>
        </w:rPr>
        <w:t xml:space="preserve">.- La División de Integridad Pública y Transparencia </w:t>
      </w:r>
      <w:r w:rsidR="00462C6E" w:rsidRPr="00C5419B">
        <w:rPr>
          <w:rFonts w:ascii="Courier New" w:hAnsi="Courier New" w:cs="Courier New"/>
          <w:szCs w:val="24"/>
        </w:rPr>
        <w:t>tendrá como función asesorar al Presidente de la República, cuando así lo solicite, en la elaboración</w:t>
      </w:r>
      <w:r w:rsidR="00C96DA8" w:rsidRPr="00C5419B">
        <w:rPr>
          <w:rFonts w:ascii="Courier New" w:hAnsi="Courier New" w:cs="Courier New"/>
          <w:szCs w:val="24"/>
        </w:rPr>
        <w:t>, promoción</w:t>
      </w:r>
      <w:r w:rsidR="00462C6E" w:rsidRPr="00C5419B">
        <w:rPr>
          <w:rFonts w:ascii="Courier New" w:hAnsi="Courier New" w:cs="Courier New"/>
          <w:szCs w:val="24"/>
        </w:rPr>
        <w:t xml:space="preserve"> e implementación de políticas, planes y programas referidos a integridad pública, probidad en el ejercicio de función pública, transparencia y gobierno abierto. </w:t>
      </w:r>
    </w:p>
    <w:p w:rsidR="00C96DA8" w:rsidRPr="00C5419B" w:rsidRDefault="00133A8F" w:rsidP="00BB6555">
      <w:pPr>
        <w:ind w:firstLine="2835"/>
        <w:rPr>
          <w:rFonts w:ascii="Courier New" w:hAnsi="Courier New" w:cs="Courier New"/>
          <w:szCs w:val="24"/>
        </w:rPr>
      </w:pPr>
      <w:r w:rsidRPr="00C5419B">
        <w:rPr>
          <w:rFonts w:ascii="Courier New" w:hAnsi="Courier New" w:cs="Courier New"/>
          <w:szCs w:val="24"/>
        </w:rPr>
        <w:t xml:space="preserve">Asimismo, le corresponderá </w:t>
      </w:r>
      <w:r w:rsidR="00C96DA8" w:rsidRPr="00C5419B">
        <w:rPr>
          <w:rFonts w:ascii="Courier New" w:hAnsi="Courier New" w:cs="Courier New"/>
          <w:szCs w:val="24"/>
        </w:rPr>
        <w:t>la difusión, promoción e implementación de legislación y medidas administrativas referidas a integridad, probidad y transparencia en ejercicio de la función pública, así como servir de instancia de coordinación a las oficinas de atención ciudadana de los órganos de la Administración Central del Estado, en orden a favorecer el mejoramiento de la calidad del servicio público.”.</w:t>
      </w:r>
    </w:p>
    <w:p w:rsidR="00C65A47" w:rsidRPr="00394C5B" w:rsidRDefault="00133A8F" w:rsidP="002A1DD4">
      <w:pPr>
        <w:spacing w:before="360"/>
        <w:rPr>
          <w:rFonts w:ascii="Courier New" w:hAnsi="Courier New" w:cs="Courier New"/>
          <w:szCs w:val="24"/>
        </w:rPr>
      </w:pPr>
      <w:r w:rsidRPr="00C5419B">
        <w:rPr>
          <w:rFonts w:ascii="Courier New" w:hAnsi="Courier New" w:cs="Courier New"/>
          <w:b/>
          <w:szCs w:val="24"/>
        </w:rPr>
        <w:t xml:space="preserve">Artículo </w:t>
      </w:r>
      <w:r w:rsidR="008631E3">
        <w:rPr>
          <w:rFonts w:ascii="Courier New" w:hAnsi="Courier New" w:cs="Courier New"/>
          <w:b/>
          <w:szCs w:val="24"/>
        </w:rPr>
        <w:t>décimo cuarto</w:t>
      </w:r>
      <w:r w:rsidRPr="00C5419B">
        <w:rPr>
          <w:rFonts w:ascii="Courier New" w:hAnsi="Courier New" w:cs="Courier New"/>
          <w:b/>
          <w:szCs w:val="24"/>
        </w:rPr>
        <w:t>.-</w:t>
      </w:r>
      <w:r w:rsidRPr="00C5419B">
        <w:rPr>
          <w:rFonts w:ascii="Courier New" w:hAnsi="Courier New" w:cs="Courier New"/>
          <w:szCs w:val="24"/>
        </w:rPr>
        <w:t xml:space="preserve"> </w:t>
      </w:r>
      <w:r w:rsidR="00C65A47" w:rsidRPr="00C5419B">
        <w:rPr>
          <w:rFonts w:ascii="Courier New" w:hAnsi="Courier New" w:cs="Courier New"/>
          <w:lang w:eastAsia="es-CL"/>
        </w:rPr>
        <w:t>Agrégase</w:t>
      </w:r>
      <w:r w:rsidR="00C65A47">
        <w:rPr>
          <w:rFonts w:ascii="Courier New" w:hAnsi="Courier New" w:cs="Courier New"/>
          <w:lang w:eastAsia="es-CL"/>
        </w:rPr>
        <w:t>,</w:t>
      </w:r>
      <w:r w:rsidR="00C65A47" w:rsidRPr="00C5419B">
        <w:rPr>
          <w:rFonts w:ascii="Courier New" w:hAnsi="Courier New" w:cs="Courier New"/>
          <w:lang w:eastAsia="es-CL"/>
        </w:rPr>
        <w:t xml:space="preserve"> en </w:t>
      </w:r>
      <w:r w:rsidR="00C65A47" w:rsidRPr="00C5419B">
        <w:rPr>
          <w:rFonts w:ascii="Courier New" w:hAnsi="Courier New"/>
        </w:rPr>
        <w:t>el decreto con fuerza de ley N° 3, de 1997, del Ministerio de Hacienda, que fija el texto refundido, sistematizado y concordado de la Ley General de Bancos y de otros cuerpos legales que se indican</w:t>
      </w:r>
      <w:r w:rsidR="00C65A47">
        <w:rPr>
          <w:rFonts w:ascii="Courier New" w:hAnsi="Courier New"/>
        </w:rPr>
        <w:t xml:space="preserve">, </w:t>
      </w:r>
      <w:r w:rsidR="00C65A47" w:rsidRPr="00C5419B">
        <w:rPr>
          <w:rFonts w:ascii="Courier New" w:hAnsi="Courier New" w:cs="Courier New"/>
          <w:lang w:eastAsia="es-CL"/>
        </w:rPr>
        <w:t xml:space="preserve">el siguiente </w:t>
      </w:r>
      <w:r w:rsidR="00C65A47">
        <w:rPr>
          <w:rFonts w:ascii="Courier New" w:hAnsi="Courier New" w:cs="Courier New"/>
          <w:lang w:eastAsia="es-CL"/>
        </w:rPr>
        <w:t>artículo 154 bis, nuevo</w:t>
      </w:r>
      <w:r w:rsidR="00C65A47" w:rsidRPr="00C5419B">
        <w:rPr>
          <w:rFonts w:ascii="Courier New" w:hAnsi="Courier New" w:cs="Courier New"/>
          <w:lang w:eastAsia="es-CL"/>
        </w:rPr>
        <w:t>:</w:t>
      </w:r>
    </w:p>
    <w:p w:rsidR="00C65A47" w:rsidRPr="00C5419B" w:rsidRDefault="00C65A47" w:rsidP="00BB6555">
      <w:pPr>
        <w:spacing w:before="240"/>
        <w:ind w:firstLine="2835"/>
        <w:rPr>
          <w:rFonts w:ascii="Courier New" w:hAnsi="Courier New" w:cs="Courier New"/>
          <w:lang w:eastAsia="es-CL"/>
        </w:rPr>
      </w:pPr>
      <w:r w:rsidRPr="00C5419B">
        <w:rPr>
          <w:rFonts w:ascii="Courier New" w:hAnsi="Courier New" w:cs="Courier New"/>
          <w:lang w:val="es-CL" w:eastAsia="es-CL"/>
        </w:rPr>
        <w:t>“</w:t>
      </w:r>
      <w:r w:rsidRPr="00C5419B">
        <w:rPr>
          <w:rFonts w:ascii="Courier New" w:hAnsi="Courier New" w:cs="Courier New"/>
          <w:lang w:eastAsia="es-CL"/>
        </w:rPr>
        <w:t xml:space="preserve">Artículo 154 bis.- La Contraloría General de la República, en el ejercicio de las facultades fiscalizadoras establecidas en su Ley Orgánica, podrá </w:t>
      </w:r>
      <w:r>
        <w:rPr>
          <w:rFonts w:ascii="Courier New" w:hAnsi="Courier New" w:cs="Courier New"/>
          <w:lang w:eastAsia="es-CL"/>
        </w:rPr>
        <w:t xml:space="preserve">acceder a las operaciones bancarias sujetas a reserva o secreto de todos los </w:t>
      </w:r>
      <w:r w:rsidRPr="00C5419B">
        <w:rPr>
          <w:rFonts w:ascii="Courier New" w:hAnsi="Courier New" w:cs="Courier New"/>
          <w:lang w:eastAsia="es-CL"/>
        </w:rPr>
        <w:t xml:space="preserve">órganos de la Administración del Estado sujetos </w:t>
      </w:r>
      <w:r>
        <w:rPr>
          <w:rFonts w:ascii="Courier New" w:hAnsi="Courier New" w:cs="Courier New"/>
          <w:lang w:eastAsia="es-CL"/>
        </w:rPr>
        <w:t>a su control</w:t>
      </w:r>
      <w:r w:rsidR="00393037">
        <w:rPr>
          <w:rFonts w:ascii="Courier New" w:hAnsi="Courier New" w:cs="Courier New"/>
          <w:lang w:eastAsia="es-CL"/>
        </w:rPr>
        <w:t>.</w:t>
      </w:r>
    </w:p>
    <w:p w:rsidR="00C65A47" w:rsidRPr="00C5419B" w:rsidRDefault="00C65A47" w:rsidP="00BB6555">
      <w:pPr>
        <w:spacing w:before="240"/>
        <w:ind w:firstLine="2835"/>
        <w:rPr>
          <w:rFonts w:ascii="Courier New" w:hAnsi="Courier New" w:cs="Courier New"/>
          <w:lang w:eastAsia="es-CL"/>
        </w:rPr>
      </w:pPr>
      <w:r w:rsidRPr="00C5419B">
        <w:rPr>
          <w:rFonts w:ascii="Courier New" w:hAnsi="Courier New" w:cs="Courier New"/>
          <w:lang w:eastAsia="es-CL"/>
        </w:rPr>
        <w:t xml:space="preserve">Para efectos de lo dispuesto en el inciso anterior, la Contraloría deberá remitir una solicitud a la entidad bancaria correspondiente, la cual deberá ser fundada, tendrá el </w:t>
      </w:r>
      <w:r w:rsidRPr="00C5419B">
        <w:rPr>
          <w:rFonts w:ascii="Courier New" w:hAnsi="Courier New" w:cs="Courier New"/>
          <w:lang w:eastAsia="es-CL"/>
        </w:rPr>
        <w:lastRenderedPageBreak/>
        <w:t>carácter de reservada y será notificada al banco por carta certificada. Dicha solicitud deberá cumplir, a lo menos, con los siguientes requisitos:</w:t>
      </w:r>
    </w:p>
    <w:p w:rsidR="00C65A47" w:rsidRPr="00C5419B" w:rsidRDefault="00C65A47" w:rsidP="00BB6555">
      <w:pPr>
        <w:spacing w:before="240"/>
        <w:ind w:firstLine="2835"/>
        <w:rPr>
          <w:rFonts w:ascii="Courier New" w:hAnsi="Courier New" w:cs="Courier New"/>
          <w:lang w:eastAsia="es-CL"/>
        </w:rPr>
      </w:pPr>
      <w:r w:rsidRPr="00C5419B">
        <w:rPr>
          <w:rFonts w:ascii="Courier New" w:hAnsi="Courier New" w:cs="Courier New"/>
          <w:lang w:eastAsia="es-CL"/>
        </w:rPr>
        <w:t>a) Individualizar específicamente a la entidad que fuere titular de la información solicitada;</w:t>
      </w:r>
    </w:p>
    <w:p w:rsidR="00C65A47" w:rsidRPr="00C5419B" w:rsidRDefault="00C65A47" w:rsidP="00BB6555">
      <w:pPr>
        <w:spacing w:before="240"/>
        <w:ind w:firstLine="2835"/>
        <w:rPr>
          <w:rFonts w:ascii="Courier New" w:hAnsi="Courier New" w:cs="Courier New"/>
          <w:lang w:eastAsia="es-CL"/>
        </w:rPr>
      </w:pPr>
      <w:r w:rsidRPr="00C5419B">
        <w:rPr>
          <w:rFonts w:ascii="Courier New" w:hAnsi="Courier New" w:cs="Courier New"/>
          <w:lang w:eastAsia="es-CL"/>
        </w:rPr>
        <w:t>b) Especificar las operaciones, productos, o tipos de operaciones bancarias, respecto de los cuales se requiere información;</w:t>
      </w:r>
    </w:p>
    <w:p w:rsidR="00C65A47" w:rsidRPr="00C5419B" w:rsidRDefault="00C65A47" w:rsidP="00BB6555">
      <w:pPr>
        <w:spacing w:before="240"/>
        <w:ind w:firstLine="2835"/>
        <w:rPr>
          <w:rFonts w:ascii="Courier New" w:hAnsi="Courier New" w:cs="Courier New"/>
          <w:lang w:eastAsia="es-CL"/>
        </w:rPr>
      </w:pPr>
      <w:r w:rsidRPr="00C5419B">
        <w:rPr>
          <w:rFonts w:ascii="Courier New" w:hAnsi="Courier New" w:cs="Courier New"/>
          <w:lang w:eastAsia="es-CL"/>
        </w:rPr>
        <w:t>c) Señalar los períodos comprendidos en la solicitud; y,</w:t>
      </w:r>
    </w:p>
    <w:p w:rsidR="00C65A47" w:rsidRPr="00C5419B" w:rsidRDefault="00C65A47" w:rsidP="00BB6555">
      <w:pPr>
        <w:spacing w:before="240"/>
        <w:ind w:firstLine="2835"/>
        <w:rPr>
          <w:rFonts w:ascii="Courier New" w:hAnsi="Courier New" w:cs="Courier New"/>
          <w:lang w:eastAsia="es-CL"/>
        </w:rPr>
      </w:pPr>
      <w:r w:rsidRPr="00C5419B">
        <w:rPr>
          <w:rFonts w:ascii="Courier New" w:hAnsi="Courier New" w:cs="Courier New"/>
          <w:lang w:eastAsia="es-CL"/>
        </w:rPr>
        <w:t>d) Individualizar el procedimiento de fiscalización en virtud del cual se requiere la información.</w:t>
      </w:r>
    </w:p>
    <w:p w:rsidR="00C65A47" w:rsidRPr="00C5419B" w:rsidRDefault="00C65A47" w:rsidP="00BB6555">
      <w:pPr>
        <w:spacing w:before="240"/>
        <w:ind w:firstLine="2835"/>
        <w:rPr>
          <w:rFonts w:ascii="Courier New" w:hAnsi="Courier New" w:cs="Courier New"/>
          <w:lang w:eastAsia="es-CL"/>
        </w:rPr>
      </w:pPr>
      <w:r w:rsidRPr="00C5419B">
        <w:rPr>
          <w:rFonts w:ascii="Courier New" w:hAnsi="Courier New" w:cs="Courier New"/>
          <w:lang w:eastAsia="es-CL"/>
        </w:rPr>
        <w:t>La entidad bancaria deberá mantener en reserva el haber sido requerid</w:t>
      </w:r>
      <w:r>
        <w:rPr>
          <w:rFonts w:ascii="Courier New" w:hAnsi="Courier New" w:cs="Courier New"/>
          <w:lang w:eastAsia="es-CL"/>
        </w:rPr>
        <w:t>a</w:t>
      </w:r>
      <w:r w:rsidRPr="00C5419B">
        <w:rPr>
          <w:rFonts w:ascii="Courier New" w:hAnsi="Courier New" w:cs="Courier New"/>
          <w:lang w:eastAsia="es-CL"/>
        </w:rPr>
        <w:t xml:space="preserve">, no pudiendo comunicar al titular de este hecho, como tampoco de la existencia o el contenido de la solicitud. </w:t>
      </w:r>
    </w:p>
    <w:p w:rsidR="00C65A47" w:rsidRPr="00C5419B" w:rsidRDefault="00C65A47" w:rsidP="002A1DD4">
      <w:pPr>
        <w:ind w:firstLine="2835"/>
        <w:rPr>
          <w:rFonts w:ascii="Courier New" w:hAnsi="Courier New" w:cs="Courier New"/>
          <w:lang w:eastAsia="es-CL"/>
        </w:rPr>
      </w:pPr>
      <w:r w:rsidRPr="00C5419B">
        <w:rPr>
          <w:rFonts w:ascii="Courier New" w:hAnsi="Courier New" w:cs="Courier New"/>
          <w:lang w:eastAsia="es-CL"/>
        </w:rPr>
        <w:t>Los antecedentes sujetos a secreto o reserva que se requieran a una entidad bancaria en virtud de lo dispuesto en este artículo, deberán ser entregados a la Contraloría dentro del plazo de diez días hábiles</w:t>
      </w:r>
      <w:r>
        <w:rPr>
          <w:rFonts w:ascii="Courier New" w:hAnsi="Courier New" w:cs="Courier New"/>
          <w:lang w:eastAsia="es-CL"/>
        </w:rPr>
        <w:t xml:space="preserve"> bancarios</w:t>
      </w:r>
      <w:r w:rsidRPr="00C5419B">
        <w:rPr>
          <w:rFonts w:ascii="Courier New" w:hAnsi="Courier New" w:cs="Courier New"/>
          <w:lang w:eastAsia="es-CL"/>
        </w:rPr>
        <w:t xml:space="preserve">, contado desde que hubiere sido notificada la solicitud. Con todo, </w:t>
      </w:r>
      <w:r>
        <w:rPr>
          <w:rFonts w:ascii="Courier New" w:hAnsi="Courier New" w:cs="Courier New"/>
          <w:lang w:eastAsia="es-CL"/>
        </w:rPr>
        <w:t xml:space="preserve">la Comisión podrá prorrogar </w:t>
      </w:r>
      <w:r w:rsidRPr="00C5419B">
        <w:rPr>
          <w:rFonts w:ascii="Courier New" w:hAnsi="Courier New" w:cs="Courier New"/>
          <w:lang w:eastAsia="es-CL"/>
        </w:rPr>
        <w:t xml:space="preserve">dicho plazo por </w:t>
      </w:r>
      <w:r>
        <w:rPr>
          <w:rFonts w:ascii="Courier New" w:hAnsi="Courier New" w:cs="Courier New"/>
          <w:lang w:eastAsia="es-CL"/>
        </w:rPr>
        <w:t>diez</w:t>
      </w:r>
      <w:r w:rsidRPr="00C5419B">
        <w:rPr>
          <w:rFonts w:ascii="Courier New" w:hAnsi="Courier New" w:cs="Courier New"/>
          <w:lang w:eastAsia="es-CL"/>
        </w:rPr>
        <w:t xml:space="preserve"> días hábiles </w:t>
      </w:r>
      <w:r>
        <w:rPr>
          <w:rFonts w:ascii="Courier New" w:hAnsi="Courier New" w:cs="Courier New"/>
          <w:lang w:eastAsia="es-CL"/>
        </w:rPr>
        <w:t xml:space="preserve">bancarios </w:t>
      </w:r>
      <w:r w:rsidRPr="00C5419B">
        <w:rPr>
          <w:rFonts w:ascii="Courier New" w:hAnsi="Courier New" w:cs="Courier New"/>
          <w:lang w:eastAsia="es-CL"/>
        </w:rPr>
        <w:t>cuando la naturaleza, antigüedad y/o volumen de la información solicitada así lo justificare. La omisión total o parcial en la entrega de dichos antecedentes, podrá ser sancionada por la Comisión de conformidad a lo dispuesto en los artículos 36 y siguientes de la ley N° 21.000, que crea la Comisión para el Mercado Financiero.</w:t>
      </w:r>
    </w:p>
    <w:p w:rsidR="00C65A47" w:rsidRPr="00C5419B" w:rsidRDefault="00C65A47" w:rsidP="00BB6555">
      <w:pPr>
        <w:spacing w:before="240"/>
        <w:ind w:firstLine="2835"/>
        <w:rPr>
          <w:rFonts w:ascii="Courier New" w:hAnsi="Courier New" w:cs="Courier New"/>
          <w:lang w:eastAsia="es-CL"/>
        </w:rPr>
      </w:pPr>
      <w:r w:rsidRPr="00C5419B">
        <w:rPr>
          <w:rFonts w:ascii="Courier New" w:hAnsi="Courier New" w:cs="Courier New"/>
          <w:lang w:eastAsia="es-CL"/>
        </w:rPr>
        <w:t>La información obtenida por la Contraloría bajo este procedimiento, será tratada de conformidad con lo dispuesto por el artículo 8 de la Constitución Política y la ley N° 20.285, debiendo adoptar las medidas de organización interna necesarias para garantizar su adecuado tratamiento.”.</w:t>
      </w:r>
    </w:p>
    <w:p w:rsidR="00B17CE2" w:rsidRPr="00C5419B" w:rsidRDefault="00394C5B" w:rsidP="002A1DD4">
      <w:pPr>
        <w:spacing w:before="360"/>
        <w:rPr>
          <w:rFonts w:ascii="Courier New" w:hAnsi="Courier New" w:cs="Courier New"/>
          <w:szCs w:val="24"/>
        </w:rPr>
      </w:pPr>
      <w:r w:rsidRPr="00C5419B">
        <w:rPr>
          <w:rFonts w:ascii="Courier New" w:hAnsi="Courier New" w:cs="Courier New"/>
          <w:b/>
          <w:szCs w:val="24"/>
        </w:rPr>
        <w:t xml:space="preserve">Artículo </w:t>
      </w:r>
      <w:r w:rsidR="00B86819">
        <w:rPr>
          <w:rFonts w:ascii="Courier New" w:hAnsi="Courier New" w:cs="Courier New"/>
          <w:b/>
          <w:szCs w:val="24"/>
        </w:rPr>
        <w:t>décimo quinto</w:t>
      </w:r>
      <w:r w:rsidRPr="00C5419B">
        <w:rPr>
          <w:rFonts w:ascii="Courier New" w:hAnsi="Courier New" w:cs="Courier New"/>
          <w:b/>
          <w:szCs w:val="24"/>
        </w:rPr>
        <w:t>.-</w:t>
      </w:r>
      <w:r w:rsidRPr="00C5419B">
        <w:rPr>
          <w:rFonts w:ascii="Courier New" w:hAnsi="Courier New" w:cs="Courier New"/>
          <w:szCs w:val="24"/>
        </w:rPr>
        <w:t xml:space="preserve"> </w:t>
      </w:r>
      <w:r w:rsidR="00691604" w:rsidRPr="00C5419B">
        <w:rPr>
          <w:rFonts w:ascii="Courier New" w:hAnsi="Courier New" w:cs="Courier New"/>
          <w:szCs w:val="24"/>
        </w:rPr>
        <w:t xml:space="preserve">Reemplázase </w:t>
      </w:r>
      <w:r w:rsidR="00133A8F" w:rsidRPr="00C5419B">
        <w:rPr>
          <w:rFonts w:ascii="Courier New" w:hAnsi="Courier New" w:cs="Courier New"/>
          <w:szCs w:val="24"/>
        </w:rPr>
        <w:t xml:space="preserve">el literal y), </w:t>
      </w:r>
      <w:r w:rsidR="00691604" w:rsidRPr="00C5419B">
        <w:rPr>
          <w:rFonts w:ascii="Courier New" w:hAnsi="Courier New" w:cs="Courier New"/>
          <w:szCs w:val="24"/>
        </w:rPr>
        <w:t>del</w:t>
      </w:r>
      <w:r w:rsidR="00D641AB">
        <w:rPr>
          <w:rFonts w:ascii="Courier New" w:hAnsi="Courier New" w:cs="Courier New"/>
          <w:szCs w:val="24"/>
        </w:rPr>
        <w:t xml:space="preserve"> </w:t>
      </w:r>
      <w:r w:rsidR="00133A8F" w:rsidRPr="00C5419B">
        <w:rPr>
          <w:rFonts w:ascii="Courier New" w:hAnsi="Courier New" w:cs="Courier New"/>
          <w:szCs w:val="24"/>
        </w:rPr>
        <w:t xml:space="preserve">artículo 2° del </w:t>
      </w:r>
      <w:r w:rsidR="00F56681" w:rsidRPr="00C5419B">
        <w:rPr>
          <w:rFonts w:ascii="Courier New" w:hAnsi="Courier New" w:cs="Courier New"/>
          <w:szCs w:val="24"/>
        </w:rPr>
        <w:t>d</w:t>
      </w:r>
      <w:r w:rsidR="00133A8F" w:rsidRPr="00C5419B">
        <w:rPr>
          <w:rFonts w:ascii="Courier New" w:hAnsi="Courier New" w:cs="Courier New"/>
          <w:szCs w:val="24"/>
        </w:rPr>
        <w:t xml:space="preserve">ecreto con </w:t>
      </w:r>
      <w:r w:rsidR="00F56681" w:rsidRPr="00C5419B">
        <w:rPr>
          <w:rFonts w:ascii="Courier New" w:hAnsi="Courier New" w:cs="Courier New"/>
          <w:szCs w:val="24"/>
        </w:rPr>
        <w:t>f</w:t>
      </w:r>
      <w:r w:rsidR="00133A8F" w:rsidRPr="00C5419B">
        <w:rPr>
          <w:rFonts w:ascii="Courier New" w:hAnsi="Courier New" w:cs="Courier New"/>
          <w:szCs w:val="24"/>
        </w:rPr>
        <w:t xml:space="preserve">uerza de </w:t>
      </w:r>
      <w:r w:rsidR="00F56681" w:rsidRPr="00C5419B">
        <w:rPr>
          <w:rFonts w:ascii="Courier New" w:hAnsi="Courier New" w:cs="Courier New"/>
          <w:szCs w:val="24"/>
        </w:rPr>
        <w:t>l</w:t>
      </w:r>
      <w:r w:rsidR="00133A8F" w:rsidRPr="00C5419B">
        <w:rPr>
          <w:rFonts w:ascii="Courier New" w:hAnsi="Courier New" w:cs="Courier New"/>
          <w:szCs w:val="24"/>
        </w:rPr>
        <w:t>ey N° 3, de 2017, del Ministerio de Justicia y Derechos Humanos, que fija el texto refundido, coordinado y sistematizado de la Ley Orgánica del Ministerio de Justicia y Derechos Humanos, pasando el actual literal y) a ser z)</w:t>
      </w:r>
      <w:r w:rsidR="00F87336" w:rsidRPr="00C5419B">
        <w:rPr>
          <w:rFonts w:ascii="Courier New" w:hAnsi="Courier New" w:cs="Courier New"/>
          <w:szCs w:val="24"/>
        </w:rPr>
        <w:t>, por el siguiente</w:t>
      </w:r>
      <w:r w:rsidR="00133A8F" w:rsidRPr="00C5419B">
        <w:rPr>
          <w:rFonts w:ascii="Courier New" w:hAnsi="Courier New" w:cs="Courier New"/>
          <w:szCs w:val="24"/>
        </w:rPr>
        <w:t xml:space="preserve">: </w:t>
      </w:r>
    </w:p>
    <w:p w:rsidR="00941FA0" w:rsidRPr="00C5419B" w:rsidRDefault="00133A8F" w:rsidP="00B17CE2">
      <w:pPr>
        <w:ind w:firstLine="2268"/>
        <w:rPr>
          <w:rFonts w:ascii="Courier New" w:hAnsi="Courier New" w:cs="Courier New"/>
          <w:szCs w:val="24"/>
        </w:rPr>
      </w:pPr>
      <w:r w:rsidRPr="00C5419B">
        <w:rPr>
          <w:rFonts w:ascii="Courier New" w:hAnsi="Courier New" w:cs="Courier New"/>
          <w:szCs w:val="24"/>
        </w:rPr>
        <w:t>“y) Diseñar y entregar lineamientos relacionados con acuerdos público privados para la promoción de políticas, programas y planes sobre el derecho de acceso a la información pública y la protección de datos personales.”.</w:t>
      </w:r>
    </w:p>
    <w:p w:rsidR="00A07D4F" w:rsidRPr="00C5419B" w:rsidRDefault="006B05E5" w:rsidP="002A1DD4">
      <w:pPr>
        <w:spacing w:before="1560"/>
        <w:jc w:val="center"/>
        <w:rPr>
          <w:rFonts w:ascii="Courier New" w:hAnsi="Courier New" w:cs="Courier New"/>
          <w:b/>
          <w:szCs w:val="24"/>
        </w:rPr>
      </w:pPr>
      <w:r w:rsidRPr="00C5419B">
        <w:rPr>
          <w:rFonts w:ascii="Courier New" w:hAnsi="Courier New" w:cs="Courier New"/>
          <w:b/>
          <w:szCs w:val="24"/>
        </w:rPr>
        <w:lastRenderedPageBreak/>
        <w:t>ARTICULOS TRANSITORIOS</w:t>
      </w:r>
    </w:p>
    <w:p w:rsidR="006C6DC9" w:rsidRDefault="006B05E5" w:rsidP="002A1DD4">
      <w:pPr>
        <w:spacing w:before="240"/>
        <w:rPr>
          <w:rFonts w:ascii="Courier New" w:hAnsi="Courier New" w:cs="Courier New"/>
          <w:szCs w:val="24"/>
        </w:rPr>
      </w:pPr>
      <w:r w:rsidRPr="00C5419B">
        <w:rPr>
          <w:rFonts w:ascii="Courier New" w:hAnsi="Courier New" w:cs="Courier New"/>
          <w:b/>
          <w:szCs w:val="24"/>
        </w:rPr>
        <w:t>Artículo primero.-</w:t>
      </w:r>
      <w:r w:rsidRPr="00C5419B">
        <w:rPr>
          <w:rFonts w:ascii="Courier New" w:hAnsi="Courier New" w:cs="Courier New"/>
          <w:szCs w:val="24"/>
        </w:rPr>
        <w:t xml:space="preserve"> </w:t>
      </w:r>
      <w:r w:rsidR="006C6DC9">
        <w:rPr>
          <w:rFonts w:ascii="Courier New" w:hAnsi="Courier New" w:cs="Courier New"/>
          <w:szCs w:val="24"/>
        </w:rPr>
        <w:t xml:space="preserve">La vigencia de las disposiciones contenidas en la presente ley entrarán en vigencia </w:t>
      </w:r>
      <w:r w:rsidR="002F09FC">
        <w:rPr>
          <w:rFonts w:ascii="Courier New" w:hAnsi="Courier New" w:cs="Courier New"/>
          <w:szCs w:val="24"/>
        </w:rPr>
        <w:t xml:space="preserve">un año después </w:t>
      </w:r>
      <w:r w:rsidR="006C6DC9">
        <w:rPr>
          <w:rFonts w:ascii="Courier New" w:hAnsi="Courier New" w:cs="Courier New"/>
          <w:szCs w:val="24"/>
        </w:rPr>
        <w:t>de su publicación en el Diario Oficial.</w:t>
      </w:r>
    </w:p>
    <w:p w:rsidR="00AD5C00" w:rsidRDefault="006C6DC9" w:rsidP="00C270A8">
      <w:pPr>
        <w:ind w:firstLine="2835"/>
        <w:rPr>
          <w:rFonts w:ascii="Courier New" w:hAnsi="Courier New" w:cs="Courier New"/>
          <w:szCs w:val="24"/>
        </w:rPr>
      </w:pPr>
      <w:r>
        <w:rPr>
          <w:rFonts w:ascii="Courier New" w:hAnsi="Courier New" w:cs="Courier New"/>
          <w:szCs w:val="24"/>
        </w:rPr>
        <w:t xml:space="preserve">Dentro del término señalado en el inciso anterior deberán realizarse los nombramientos de los directores </w:t>
      </w:r>
      <w:r w:rsidR="00BF6132">
        <w:rPr>
          <w:rFonts w:ascii="Courier New" w:hAnsi="Courier New" w:cs="Courier New"/>
          <w:szCs w:val="24"/>
        </w:rPr>
        <w:t xml:space="preserve">abogados que ejercerán como presidentes de las respectivas </w:t>
      </w:r>
      <w:r>
        <w:rPr>
          <w:rFonts w:ascii="Courier New" w:hAnsi="Courier New" w:cs="Courier New"/>
          <w:szCs w:val="24"/>
        </w:rPr>
        <w:t xml:space="preserve">Direcciones de Transparencia señaladas en los </w:t>
      </w:r>
      <w:r w:rsidR="00AD5C00" w:rsidRPr="00C5419B">
        <w:rPr>
          <w:rFonts w:ascii="Courier New" w:hAnsi="Courier New" w:cs="Courier New"/>
          <w:szCs w:val="24"/>
        </w:rPr>
        <w:t xml:space="preserve">artículos </w:t>
      </w:r>
      <w:r w:rsidR="00C67915">
        <w:rPr>
          <w:rFonts w:ascii="Courier New" w:hAnsi="Courier New" w:cs="Courier New"/>
          <w:szCs w:val="24"/>
        </w:rPr>
        <w:t xml:space="preserve">segundo, tercero, cuarto, quinto </w:t>
      </w:r>
      <w:r w:rsidR="00C270A8">
        <w:rPr>
          <w:rFonts w:ascii="Courier New" w:hAnsi="Courier New" w:cs="Courier New"/>
          <w:szCs w:val="24"/>
        </w:rPr>
        <w:t xml:space="preserve">y </w:t>
      </w:r>
      <w:r w:rsidR="00C67915">
        <w:rPr>
          <w:rFonts w:ascii="Courier New" w:hAnsi="Courier New" w:cs="Courier New"/>
          <w:szCs w:val="24"/>
        </w:rPr>
        <w:t>sexto</w:t>
      </w:r>
      <w:r w:rsidR="00C270A8">
        <w:rPr>
          <w:rFonts w:ascii="Courier New" w:hAnsi="Courier New" w:cs="Courier New"/>
          <w:szCs w:val="24"/>
        </w:rPr>
        <w:t xml:space="preserve"> </w:t>
      </w:r>
      <w:r w:rsidR="00294C29">
        <w:rPr>
          <w:rFonts w:ascii="Courier New" w:hAnsi="Courier New" w:cs="Courier New"/>
          <w:szCs w:val="24"/>
        </w:rPr>
        <w:t>de esta ley</w:t>
      </w:r>
      <w:r w:rsidR="00C270A8">
        <w:rPr>
          <w:rFonts w:ascii="Courier New" w:hAnsi="Courier New" w:cs="Courier New"/>
          <w:szCs w:val="24"/>
        </w:rPr>
        <w:t>, así como en los artículos 155 d</w:t>
      </w:r>
      <w:r w:rsidR="00C270A8" w:rsidRPr="00C5419B">
        <w:rPr>
          <w:rFonts w:ascii="Courier New" w:hAnsi="Courier New" w:cs="Courier New"/>
          <w:szCs w:val="24"/>
        </w:rPr>
        <w:t>el decreto supremo N° 2.421, de 1964, del Ministerio de Hacienda, que fija el texto refundido de la ley de organización y atribuciones de la Contraloría General de la República</w:t>
      </w:r>
      <w:r w:rsidR="00C270A8">
        <w:rPr>
          <w:rFonts w:ascii="Courier New" w:hAnsi="Courier New" w:cs="Courier New"/>
          <w:szCs w:val="24"/>
        </w:rPr>
        <w:t xml:space="preserve">; 65 bis de </w:t>
      </w:r>
      <w:r w:rsidR="00C270A8" w:rsidRPr="00C5419B">
        <w:rPr>
          <w:rFonts w:ascii="Courier New" w:hAnsi="Courier New" w:cs="Courier New"/>
          <w:szCs w:val="24"/>
        </w:rPr>
        <w:t>la Ley Orgánica Constitucional del Banco Central de Chile, contenida en el artículo primero de la ley N° 18.840</w:t>
      </w:r>
      <w:r w:rsidR="00C270A8">
        <w:rPr>
          <w:rFonts w:ascii="Courier New" w:hAnsi="Courier New" w:cs="Courier New"/>
          <w:szCs w:val="24"/>
        </w:rPr>
        <w:t xml:space="preserve">; y, 4° A de </w:t>
      </w:r>
      <w:r w:rsidR="00C270A8" w:rsidRPr="00C5419B">
        <w:rPr>
          <w:rFonts w:ascii="Courier New" w:hAnsi="Courier New" w:cs="Courier New"/>
          <w:szCs w:val="24"/>
        </w:rPr>
        <w:t>la ley N° 18.918, orgánica constitucional del Congreso Nacional</w:t>
      </w:r>
      <w:r w:rsidR="00AD5C00">
        <w:rPr>
          <w:rFonts w:ascii="Courier New" w:hAnsi="Courier New" w:cs="Courier New"/>
          <w:szCs w:val="24"/>
        </w:rPr>
        <w:t>.</w:t>
      </w:r>
    </w:p>
    <w:p w:rsidR="007A75CB" w:rsidRPr="00C5419B" w:rsidRDefault="006B05E5" w:rsidP="00BB6555">
      <w:pPr>
        <w:ind w:firstLine="2835"/>
        <w:rPr>
          <w:rFonts w:ascii="Courier New" w:hAnsi="Courier New" w:cs="Courier New"/>
          <w:szCs w:val="24"/>
        </w:rPr>
      </w:pPr>
      <w:r w:rsidRPr="00C5419B">
        <w:rPr>
          <w:rFonts w:ascii="Courier New" w:hAnsi="Courier New" w:cs="Courier New"/>
          <w:szCs w:val="24"/>
        </w:rPr>
        <w:t xml:space="preserve">El </w:t>
      </w:r>
      <w:r w:rsidR="00DF4920" w:rsidRPr="00C5419B">
        <w:rPr>
          <w:rFonts w:ascii="Courier New" w:hAnsi="Courier New" w:cs="Courier New"/>
          <w:szCs w:val="24"/>
        </w:rPr>
        <w:t xml:space="preserve">primer </w:t>
      </w:r>
      <w:r w:rsidRPr="00C5419B">
        <w:rPr>
          <w:rFonts w:ascii="Courier New" w:hAnsi="Courier New" w:cs="Courier New"/>
          <w:szCs w:val="24"/>
        </w:rPr>
        <w:t>nombramiento de</w:t>
      </w:r>
      <w:r w:rsidR="00BF6132">
        <w:rPr>
          <w:rFonts w:ascii="Courier New" w:hAnsi="Courier New" w:cs="Courier New"/>
          <w:szCs w:val="24"/>
        </w:rPr>
        <w:t xml:space="preserve"> los directores abogados que ejercerán como presidentes de las respectivas D</w:t>
      </w:r>
      <w:r w:rsidRPr="00C5419B">
        <w:rPr>
          <w:rFonts w:ascii="Courier New" w:hAnsi="Courier New" w:cs="Courier New"/>
          <w:szCs w:val="24"/>
        </w:rPr>
        <w:t xml:space="preserve">irecciones de Transparencia señaladas en </w:t>
      </w:r>
      <w:r w:rsidR="006C6DC9">
        <w:rPr>
          <w:rFonts w:ascii="Courier New" w:hAnsi="Courier New" w:cs="Courier New"/>
          <w:szCs w:val="24"/>
        </w:rPr>
        <w:t xml:space="preserve">el inciso anterior será </w:t>
      </w:r>
      <w:r w:rsidR="00693BF4">
        <w:rPr>
          <w:rFonts w:ascii="Courier New" w:hAnsi="Courier New" w:cs="Courier New"/>
          <w:szCs w:val="24"/>
        </w:rPr>
        <w:t xml:space="preserve">por un término </w:t>
      </w:r>
      <w:r w:rsidR="00DF4920" w:rsidRPr="00C5419B">
        <w:rPr>
          <w:rFonts w:ascii="Courier New" w:hAnsi="Courier New" w:cs="Courier New"/>
          <w:szCs w:val="24"/>
        </w:rPr>
        <w:t>de cuatro años</w:t>
      </w:r>
      <w:r w:rsidR="00AD511A" w:rsidRPr="00C5419B">
        <w:rPr>
          <w:rFonts w:ascii="Courier New" w:hAnsi="Courier New" w:cs="Courier New"/>
          <w:szCs w:val="24"/>
        </w:rPr>
        <w:t>.</w:t>
      </w:r>
    </w:p>
    <w:p w:rsidR="00C270A8" w:rsidRDefault="00C270A8" w:rsidP="00013E83">
      <w:pPr>
        <w:ind w:firstLine="2835"/>
        <w:rPr>
          <w:rFonts w:ascii="Courier New" w:hAnsi="Courier New" w:cs="Courier New"/>
          <w:szCs w:val="24"/>
        </w:rPr>
      </w:pPr>
      <w:r w:rsidRPr="0024085C">
        <w:rPr>
          <w:rFonts w:ascii="Courier New" w:hAnsi="Courier New" w:cs="Courier New"/>
          <w:szCs w:val="24"/>
        </w:rPr>
        <w:t xml:space="preserve">Asimismo, </w:t>
      </w:r>
      <w:r>
        <w:rPr>
          <w:rFonts w:ascii="Courier New" w:hAnsi="Courier New" w:cs="Courier New"/>
          <w:szCs w:val="24"/>
        </w:rPr>
        <w:t xml:space="preserve">respecto </w:t>
      </w:r>
      <w:r w:rsidRPr="0024085C">
        <w:rPr>
          <w:rFonts w:ascii="Courier New" w:hAnsi="Courier New" w:cs="Courier New"/>
          <w:szCs w:val="24"/>
        </w:rPr>
        <w:t>el primer nombramiento de los restantes directores de las Direcciones de Transparencia señaladas en el inciso segundo, un director será designado por el periodo de dos años y el otro por el período de seis años, lo que se consignará en el respectivo nombramiento para los efectos de la renovación alternada y por parcialidades de los mismos.</w:t>
      </w:r>
    </w:p>
    <w:p w:rsidR="00294C29" w:rsidRDefault="00294C29" w:rsidP="000A7D0B">
      <w:pPr>
        <w:spacing w:before="240"/>
        <w:ind w:firstLine="2835"/>
        <w:rPr>
          <w:rFonts w:ascii="Courier New" w:hAnsi="Courier New" w:cs="Courier New"/>
          <w:szCs w:val="24"/>
        </w:rPr>
      </w:pPr>
      <w:r w:rsidRPr="00294C29">
        <w:rPr>
          <w:rFonts w:ascii="Courier New" w:hAnsi="Courier New" w:cs="Courier New"/>
          <w:szCs w:val="24"/>
        </w:rPr>
        <w:t>Los directores señalados en los incisos</w:t>
      </w:r>
      <w:r>
        <w:rPr>
          <w:rFonts w:ascii="Courier New" w:hAnsi="Courier New" w:cs="Courier New"/>
          <w:szCs w:val="24"/>
        </w:rPr>
        <w:t xml:space="preserve"> tercero y cuarto ante</w:t>
      </w:r>
      <w:r w:rsidRPr="00294C29">
        <w:rPr>
          <w:rFonts w:ascii="Courier New" w:hAnsi="Courier New" w:cs="Courier New"/>
          <w:szCs w:val="24"/>
        </w:rPr>
        <w:t>riores sólo asumirán sus cargos una vez que la Dirección de Transparencia respectiva entre en funcionamiento.</w:t>
      </w:r>
    </w:p>
    <w:p w:rsidR="00324B50" w:rsidRPr="00C5419B" w:rsidRDefault="00A00E00" w:rsidP="002A1DD4">
      <w:pPr>
        <w:spacing w:before="240"/>
        <w:rPr>
          <w:rFonts w:ascii="Courier New" w:hAnsi="Courier New" w:cs="Courier New"/>
          <w:szCs w:val="24"/>
        </w:rPr>
      </w:pPr>
      <w:r w:rsidRPr="00C5419B">
        <w:rPr>
          <w:rFonts w:ascii="Courier New" w:hAnsi="Courier New" w:cs="Courier New"/>
          <w:b/>
          <w:szCs w:val="24"/>
        </w:rPr>
        <w:t xml:space="preserve">Artículo segundo.- </w:t>
      </w:r>
      <w:r w:rsidR="00324B50" w:rsidRPr="00C5419B">
        <w:rPr>
          <w:rFonts w:ascii="Courier New" w:hAnsi="Courier New" w:cs="Courier New"/>
          <w:szCs w:val="24"/>
        </w:rPr>
        <w:t xml:space="preserve">El </w:t>
      </w:r>
      <w:r w:rsidR="00AD5C00" w:rsidRPr="00C5419B">
        <w:rPr>
          <w:rFonts w:ascii="Courier New" w:hAnsi="Courier New" w:cs="Courier New"/>
          <w:szCs w:val="24"/>
        </w:rPr>
        <w:t>Portal</w:t>
      </w:r>
      <w:r w:rsidR="00133E55" w:rsidRPr="00F12234">
        <w:rPr>
          <w:rFonts w:ascii="Courier New" w:hAnsi="Courier New" w:cs="Courier New"/>
          <w:szCs w:val="24"/>
        </w:rPr>
        <w:t xml:space="preserve"> </w:t>
      </w:r>
      <w:r w:rsidR="00324B50" w:rsidRPr="00C5419B">
        <w:rPr>
          <w:rFonts w:ascii="Courier New" w:hAnsi="Courier New" w:cs="Courier New"/>
          <w:szCs w:val="24"/>
        </w:rPr>
        <w:t>de Transparencia del Estado deberá comenzar su operación dentro del plazo de un año contado desde la publicación de la presente ley.</w:t>
      </w:r>
    </w:p>
    <w:p w:rsidR="00324B50" w:rsidRPr="00C5419B" w:rsidRDefault="00324B50" w:rsidP="000A7D0B">
      <w:pPr>
        <w:spacing w:before="240"/>
        <w:ind w:firstLine="2835"/>
        <w:rPr>
          <w:rFonts w:ascii="Courier New" w:hAnsi="Courier New" w:cs="Courier New"/>
          <w:szCs w:val="24"/>
          <w:u w:val="single"/>
        </w:rPr>
      </w:pPr>
      <w:r w:rsidRPr="00C5419B">
        <w:rPr>
          <w:rFonts w:ascii="Courier New" w:hAnsi="Courier New" w:cs="Courier New"/>
          <w:szCs w:val="24"/>
        </w:rPr>
        <w:t xml:space="preserve">Por otra parte, los órganos del Estado deberán comenzar </w:t>
      </w:r>
      <w:r w:rsidR="00D0302B" w:rsidRPr="00C5419B">
        <w:rPr>
          <w:rFonts w:ascii="Courier New" w:hAnsi="Courier New" w:cs="Courier New"/>
          <w:szCs w:val="24"/>
        </w:rPr>
        <w:t xml:space="preserve">a </w:t>
      </w:r>
      <w:r w:rsidRPr="00C5419B">
        <w:rPr>
          <w:rFonts w:ascii="Courier New" w:hAnsi="Courier New" w:cs="Courier New"/>
          <w:szCs w:val="24"/>
        </w:rPr>
        <w:t xml:space="preserve">interoperar </w:t>
      </w:r>
      <w:r w:rsidR="00043421">
        <w:rPr>
          <w:rFonts w:ascii="Courier New" w:hAnsi="Courier New" w:cs="Courier New"/>
          <w:szCs w:val="24"/>
        </w:rPr>
        <w:t>con el</w:t>
      </w:r>
      <w:r w:rsidRPr="00C5419B">
        <w:rPr>
          <w:rFonts w:ascii="Courier New" w:hAnsi="Courier New" w:cs="Courier New"/>
          <w:szCs w:val="24"/>
        </w:rPr>
        <w:t xml:space="preserve"> Portal de Transparencia del Estado la información contenida en sus respectivos sitios web de transparencia activa y sus respectivas plataformas de gestión de solicitudes dentro del plazo de seis meses contados desde el comienzo de la operación del mencionado portal.</w:t>
      </w:r>
    </w:p>
    <w:p w:rsidR="00A00E00" w:rsidRDefault="0017693B" w:rsidP="002A1DD4">
      <w:pPr>
        <w:spacing w:before="240"/>
        <w:rPr>
          <w:rFonts w:ascii="Courier New" w:hAnsi="Courier New" w:cs="Courier New"/>
          <w:szCs w:val="24"/>
        </w:rPr>
      </w:pPr>
      <w:r>
        <w:rPr>
          <w:rFonts w:ascii="Courier New" w:hAnsi="Courier New" w:cs="Courier New"/>
          <w:b/>
          <w:szCs w:val="24"/>
        </w:rPr>
        <w:t>Artículo t</w:t>
      </w:r>
      <w:r w:rsidR="00324B50" w:rsidRPr="00C5419B">
        <w:rPr>
          <w:rFonts w:ascii="Courier New" w:hAnsi="Courier New" w:cs="Courier New"/>
          <w:b/>
          <w:szCs w:val="24"/>
        </w:rPr>
        <w:t>ercero.-</w:t>
      </w:r>
      <w:r w:rsidR="00324B50" w:rsidRPr="00C5419B">
        <w:rPr>
          <w:rFonts w:ascii="Courier New" w:hAnsi="Courier New" w:cs="Courier New"/>
          <w:szCs w:val="24"/>
        </w:rPr>
        <w:t xml:space="preserve"> </w:t>
      </w:r>
      <w:r w:rsidR="00A00E00" w:rsidRPr="00C5419B">
        <w:rPr>
          <w:rFonts w:ascii="Courier New" w:hAnsi="Courier New" w:cs="Courier New"/>
          <w:szCs w:val="24"/>
        </w:rPr>
        <w:t xml:space="preserve">Facúltase al Presidente de la República para que, dentro del plazo de un año contado desde la publicación de la presente ley, mediante un decreto con fuerza de ley, fije el texto refundido, coordinado y sistematizado de la </w:t>
      </w:r>
      <w:r w:rsidR="00537C8B" w:rsidRPr="00C5419B">
        <w:rPr>
          <w:rFonts w:ascii="Courier New" w:hAnsi="Courier New" w:cs="Courier New"/>
          <w:szCs w:val="24"/>
        </w:rPr>
        <w:t>l</w:t>
      </w:r>
      <w:r w:rsidR="00A00E00" w:rsidRPr="00C5419B">
        <w:rPr>
          <w:rFonts w:ascii="Courier New" w:hAnsi="Courier New" w:cs="Courier New"/>
          <w:szCs w:val="24"/>
        </w:rPr>
        <w:t>ey N° 20.285.</w:t>
      </w:r>
    </w:p>
    <w:p w:rsidR="00294C29" w:rsidRPr="00C5419B" w:rsidRDefault="00294C29" w:rsidP="002A1DD4">
      <w:pPr>
        <w:spacing w:before="240"/>
        <w:rPr>
          <w:rFonts w:ascii="Courier New" w:hAnsi="Courier New" w:cs="Courier New"/>
          <w:szCs w:val="24"/>
        </w:rPr>
      </w:pPr>
      <w:r w:rsidRPr="00C65880">
        <w:rPr>
          <w:rFonts w:ascii="Courier New" w:hAnsi="Courier New" w:cs="Courier New"/>
          <w:b/>
          <w:szCs w:val="24"/>
        </w:rPr>
        <w:t>Artículo cuarto.-</w:t>
      </w:r>
      <w:r>
        <w:rPr>
          <w:rFonts w:ascii="Courier New" w:hAnsi="Courier New" w:cs="Courier New"/>
          <w:szCs w:val="24"/>
        </w:rPr>
        <w:t xml:space="preserve"> </w:t>
      </w:r>
      <w:r w:rsidRPr="00294C29">
        <w:rPr>
          <w:rFonts w:ascii="Courier New" w:hAnsi="Courier New" w:cs="Courier New"/>
          <w:szCs w:val="24"/>
        </w:rPr>
        <w:t>El mayor gasto fiscal que rep</w:t>
      </w:r>
      <w:r>
        <w:rPr>
          <w:rFonts w:ascii="Courier New" w:hAnsi="Courier New" w:cs="Courier New"/>
          <w:szCs w:val="24"/>
        </w:rPr>
        <w:t>resente la aplicación de la presente ley durante su primer año</w:t>
      </w:r>
      <w:r w:rsidRPr="00294C29">
        <w:rPr>
          <w:rFonts w:ascii="Courier New" w:hAnsi="Courier New" w:cs="Courier New"/>
          <w:szCs w:val="24"/>
        </w:rPr>
        <w:t xml:space="preserve"> presupuestario de vigencia se financiará con cargo a los re</w:t>
      </w:r>
      <w:r>
        <w:rPr>
          <w:rFonts w:ascii="Courier New" w:hAnsi="Courier New" w:cs="Courier New"/>
          <w:szCs w:val="24"/>
        </w:rPr>
        <w:t>cursos de las instituciones mencionadas en esta ley,</w:t>
      </w:r>
      <w:r w:rsidRPr="00294C29">
        <w:rPr>
          <w:rFonts w:ascii="Courier New" w:hAnsi="Courier New" w:cs="Courier New"/>
          <w:szCs w:val="24"/>
        </w:rPr>
        <w:t xml:space="preserve"> y en lo</w:t>
      </w:r>
      <w:r>
        <w:rPr>
          <w:rFonts w:ascii="Courier New" w:hAnsi="Courier New" w:cs="Courier New"/>
          <w:szCs w:val="24"/>
        </w:rPr>
        <w:t xml:space="preserve"> que faltare con recursos prove</w:t>
      </w:r>
      <w:r w:rsidRPr="00294C29">
        <w:rPr>
          <w:rFonts w:ascii="Courier New" w:hAnsi="Courier New" w:cs="Courier New"/>
          <w:szCs w:val="24"/>
        </w:rPr>
        <w:t>nientes de la Partida Tesoro Público. En los años siguientes se financiará con cargo a los recursos que disponga la respectiva Ley de Presupuestos del Sector Público.</w:t>
      </w:r>
    </w:p>
    <w:p w:rsidR="00835142" w:rsidRPr="00C5419B" w:rsidRDefault="00835142" w:rsidP="00835142">
      <w:pPr>
        <w:spacing w:before="240"/>
        <w:jc w:val="center"/>
        <w:rPr>
          <w:rFonts w:ascii="Courier New" w:hAnsi="Courier New" w:cs="Courier New"/>
          <w:spacing w:val="-3"/>
          <w:szCs w:val="24"/>
        </w:rPr>
      </w:pPr>
      <w:r w:rsidRPr="00C5419B">
        <w:rPr>
          <w:rFonts w:ascii="Courier New" w:hAnsi="Courier New" w:cs="Courier New"/>
          <w:spacing w:val="-3"/>
          <w:szCs w:val="24"/>
        </w:rPr>
        <w:lastRenderedPageBreak/>
        <w:t>Dios guarde a V.E.,</w:t>
      </w:r>
    </w:p>
    <w:p w:rsidR="00835142" w:rsidRPr="00C5419B" w:rsidRDefault="00835142" w:rsidP="00835142">
      <w:pPr>
        <w:spacing w:before="0" w:after="0"/>
        <w:rPr>
          <w:rFonts w:ascii="Courier New" w:hAnsi="Courier New" w:cs="Courier New"/>
          <w:spacing w:val="-3"/>
          <w:szCs w:val="24"/>
        </w:rPr>
      </w:pPr>
    </w:p>
    <w:p w:rsidR="00835142" w:rsidRPr="00C5419B" w:rsidRDefault="00835142" w:rsidP="00835142">
      <w:pPr>
        <w:spacing w:before="0" w:after="0"/>
        <w:rPr>
          <w:rFonts w:ascii="Courier New" w:hAnsi="Courier New" w:cs="Courier New"/>
          <w:spacing w:val="-3"/>
          <w:szCs w:val="24"/>
        </w:rPr>
      </w:pPr>
    </w:p>
    <w:p w:rsidR="00835142" w:rsidRPr="00C5419B" w:rsidRDefault="00835142" w:rsidP="00835142">
      <w:pPr>
        <w:spacing w:before="0" w:after="0"/>
        <w:rPr>
          <w:rFonts w:ascii="Courier New" w:hAnsi="Courier New" w:cs="Courier New"/>
          <w:spacing w:val="-3"/>
          <w:szCs w:val="24"/>
        </w:rPr>
      </w:pPr>
    </w:p>
    <w:p w:rsidR="00E454D4" w:rsidRDefault="00E454D4" w:rsidP="00835142">
      <w:pPr>
        <w:spacing w:before="0" w:after="0"/>
        <w:rPr>
          <w:rFonts w:ascii="Courier New" w:hAnsi="Courier New" w:cs="Courier New"/>
          <w:spacing w:val="-3"/>
          <w:szCs w:val="24"/>
        </w:rPr>
      </w:pPr>
    </w:p>
    <w:p w:rsidR="00BB6555" w:rsidRDefault="00BB6555" w:rsidP="00835142">
      <w:pPr>
        <w:spacing w:before="0" w:after="0"/>
        <w:rPr>
          <w:rFonts w:ascii="Courier New" w:hAnsi="Courier New" w:cs="Courier New"/>
          <w:spacing w:val="-3"/>
          <w:szCs w:val="24"/>
        </w:rPr>
      </w:pPr>
    </w:p>
    <w:p w:rsidR="00BB6555" w:rsidRDefault="00BB6555" w:rsidP="00835142">
      <w:pPr>
        <w:spacing w:before="0" w:after="0"/>
        <w:rPr>
          <w:rFonts w:ascii="Courier New" w:hAnsi="Courier New" w:cs="Courier New"/>
          <w:spacing w:val="-3"/>
          <w:szCs w:val="24"/>
        </w:rPr>
      </w:pPr>
    </w:p>
    <w:p w:rsidR="00BB6555" w:rsidRDefault="00BB6555" w:rsidP="00835142">
      <w:pPr>
        <w:spacing w:before="0" w:after="0"/>
        <w:rPr>
          <w:rFonts w:ascii="Courier New" w:hAnsi="Courier New" w:cs="Courier New"/>
          <w:spacing w:val="-3"/>
          <w:szCs w:val="24"/>
        </w:rPr>
      </w:pPr>
    </w:p>
    <w:p w:rsidR="00BB6555" w:rsidRPr="00C5419B" w:rsidRDefault="00BB6555" w:rsidP="00835142">
      <w:pPr>
        <w:spacing w:before="0" w:after="0"/>
        <w:rPr>
          <w:rFonts w:ascii="Courier New" w:hAnsi="Courier New" w:cs="Courier New"/>
          <w:spacing w:val="-3"/>
          <w:szCs w:val="24"/>
        </w:rPr>
      </w:pPr>
    </w:p>
    <w:p w:rsidR="00835142" w:rsidRPr="00C5419B" w:rsidRDefault="00835142" w:rsidP="00835142">
      <w:pPr>
        <w:spacing w:before="0" w:after="0"/>
        <w:rPr>
          <w:rFonts w:ascii="Courier New" w:hAnsi="Courier New" w:cs="Courier New"/>
          <w:spacing w:val="-3"/>
          <w:szCs w:val="24"/>
        </w:rPr>
      </w:pPr>
    </w:p>
    <w:p w:rsidR="00835142" w:rsidRPr="00C5419B" w:rsidRDefault="00835142" w:rsidP="00835142">
      <w:pPr>
        <w:spacing w:before="0" w:after="0"/>
        <w:rPr>
          <w:rFonts w:ascii="Courier New" w:hAnsi="Courier New" w:cs="Courier New"/>
          <w:spacing w:val="-3"/>
          <w:szCs w:val="24"/>
        </w:rPr>
      </w:pPr>
    </w:p>
    <w:p w:rsidR="00835142" w:rsidRPr="00C5419B" w:rsidRDefault="00835142" w:rsidP="00531D5E">
      <w:pPr>
        <w:tabs>
          <w:tab w:val="center" w:pos="7371"/>
        </w:tabs>
        <w:spacing w:before="0" w:after="0"/>
        <w:ind w:left="5245"/>
        <w:jc w:val="center"/>
        <w:rPr>
          <w:rFonts w:ascii="Courier New" w:hAnsi="Courier New" w:cs="Courier New"/>
          <w:b/>
          <w:spacing w:val="-3"/>
          <w:szCs w:val="24"/>
        </w:rPr>
      </w:pPr>
      <w:r w:rsidRPr="00C5419B">
        <w:rPr>
          <w:rFonts w:ascii="Courier New" w:hAnsi="Courier New" w:cs="Courier New"/>
          <w:b/>
          <w:spacing w:val="-3"/>
          <w:szCs w:val="24"/>
        </w:rPr>
        <w:t>SEBASTIÁN PIÑERA ECHENIQUE</w:t>
      </w:r>
    </w:p>
    <w:p w:rsidR="00835142" w:rsidRPr="00C5419B" w:rsidRDefault="00835142" w:rsidP="00531D5E">
      <w:pPr>
        <w:tabs>
          <w:tab w:val="center" w:pos="7371"/>
        </w:tabs>
        <w:spacing w:before="0" w:after="0"/>
        <w:ind w:left="5245"/>
        <w:jc w:val="center"/>
        <w:rPr>
          <w:rFonts w:ascii="Courier New" w:hAnsi="Courier New" w:cs="Courier New"/>
          <w:spacing w:val="-3"/>
          <w:szCs w:val="24"/>
        </w:rPr>
      </w:pPr>
      <w:r w:rsidRPr="00C5419B">
        <w:rPr>
          <w:rFonts w:ascii="Courier New" w:hAnsi="Courier New" w:cs="Courier New"/>
          <w:spacing w:val="-3"/>
          <w:szCs w:val="24"/>
        </w:rPr>
        <w:t>Presidente de la República</w:t>
      </w:r>
    </w:p>
    <w:p w:rsidR="00835142" w:rsidRPr="00C5419B" w:rsidRDefault="00835142" w:rsidP="00835142">
      <w:pPr>
        <w:tabs>
          <w:tab w:val="center" w:pos="7371"/>
        </w:tabs>
        <w:spacing w:before="0" w:after="0"/>
        <w:rPr>
          <w:rFonts w:ascii="Courier New" w:hAnsi="Courier New" w:cs="Courier New"/>
          <w:b/>
          <w:spacing w:val="-3"/>
          <w:szCs w:val="24"/>
        </w:rPr>
      </w:pPr>
    </w:p>
    <w:p w:rsidR="00835142" w:rsidRPr="00C5419B" w:rsidRDefault="00835142" w:rsidP="00835142">
      <w:pPr>
        <w:spacing w:before="0" w:after="0"/>
        <w:rPr>
          <w:rFonts w:ascii="Courier New" w:hAnsi="Courier New" w:cs="Courier New"/>
          <w:spacing w:val="-3"/>
          <w:szCs w:val="24"/>
        </w:rPr>
      </w:pPr>
    </w:p>
    <w:p w:rsidR="00835142" w:rsidRDefault="00835142" w:rsidP="00835142">
      <w:pPr>
        <w:spacing w:before="0" w:after="0"/>
        <w:rPr>
          <w:rFonts w:ascii="Courier New" w:hAnsi="Courier New" w:cs="Courier New"/>
          <w:spacing w:val="-3"/>
          <w:szCs w:val="24"/>
        </w:rPr>
      </w:pPr>
    </w:p>
    <w:p w:rsidR="00BB6555" w:rsidRDefault="00BB6555" w:rsidP="00835142">
      <w:pPr>
        <w:spacing w:before="0" w:after="0"/>
        <w:rPr>
          <w:rFonts w:ascii="Courier New" w:hAnsi="Courier New" w:cs="Courier New"/>
          <w:spacing w:val="-3"/>
          <w:szCs w:val="24"/>
        </w:rPr>
      </w:pPr>
    </w:p>
    <w:p w:rsidR="00BB6555" w:rsidRPr="00C5419B" w:rsidRDefault="00BB6555" w:rsidP="00835142">
      <w:pPr>
        <w:spacing w:before="0" w:after="0"/>
        <w:rPr>
          <w:rFonts w:ascii="Courier New" w:hAnsi="Courier New" w:cs="Courier New"/>
          <w:spacing w:val="-3"/>
          <w:szCs w:val="24"/>
        </w:rPr>
      </w:pPr>
    </w:p>
    <w:p w:rsidR="00835142" w:rsidRPr="00C5419B" w:rsidRDefault="00835142" w:rsidP="00835142">
      <w:pPr>
        <w:spacing w:before="0" w:after="0"/>
        <w:rPr>
          <w:rFonts w:ascii="Courier New" w:hAnsi="Courier New" w:cs="Courier New"/>
          <w:spacing w:val="-3"/>
          <w:szCs w:val="24"/>
        </w:rPr>
      </w:pPr>
    </w:p>
    <w:p w:rsidR="00835142" w:rsidRPr="00C5419B" w:rsidRDefault="00835142" w:rsidP="00835142">
      <w:pPr>
        <w:tabs>
          <w:tab w:val="center" w:pos="2835"/>
        </w:tabs>
        <w:spacing w:before="0" w:after="0"/>
        <w:rPr>
          <w:rFonts w:ascii="Courier New" w:hAnsi="Courier New" w:cs="Courier New"/>
          <w:spacing w:val="-3"/>
          <w:szCs w:val="24"/>
        </w:rPr>
      </w:pPr>
    </w:p>
    <w:p w:rsidR="00835142" w:rsidRPr="009E5699" w:rsidRDefault="009E5699" w:rsidP="009E5699">
      <w:pPr>
        <w:tabs>
          <w:tab w:val="center" w:pos="2835"/>
        </w:tabs>
        <w:spacing w:before="0" w:after="0"/>
        <w:ind w:right="4444"/>
        <w:jc w:val="center"/>
        <w:rPr>
          <w:rFonts w:ascii="Courier New" w:hAnsi="Courier New" w:cs="Courier New"/>
          <w:b/>
          <w:spacing w:val="-3"/>
          <w:szCs w:val="24"/>
        </w:rPr>
      </w:pPr>
      <w:r w:rsidRPr="009E5699">
        <w:rPr>
          <w:rFonts w:ascii="Courier New" w:hAnsi="Courier New" w:cs="Courier New"/>
          <w:b/>
          <w:spacing w:val="-3"/>
          <w:szCs w:val="24"/>
        </w:rPr>
        <w:t>ANDRÉS CHADWICK PIÑERA</w:t>
      </w:r>
    </w:p>
    <w:p w:rsidR="009E5699" w:rsidRDefault="009E5699" w:rsidP="009E5699">
      <w:pPr>
        <w:tabs>
          <w:tab w:val="center" w:pos="2835"/>
        </w:tabs>
        <w:spacing w:before="0" w:after="0"/>
        <w:ind w:right="4444"/>
        <w:jc w:val="center"/>
        <w:rPr>
          <w:rFonts w:ascii="Courier New" w:hAnsi="Courier New" w:cs="Courier New"/>
          <w:spacing w:val="-3"/>
          <w:szCs w:val="24"/>
        </w:rPr>
      </w:pPr>
      <w:r>
        <w:rPr>
          <w:rFonts w:ascii="Courier New" w:hAnsi="Courier New" w:cs="Courier New"/>
          <w:spacing w:val="-3"/>
          <w:szCs w:val="24"/>
        </w:rPr>
        <w:t>Ministro</w:t>
      </w:r>
    </w:p>
    <w:p w:rsidR="009E5699" w:rsidRPr="00C5419B" w:rsidRDefault="009E5699" w:rsidP="009E5699">
      <w:pPr>
        <w:tabs>
          <w:tab w:val="center" w:pos="2835"/>
        </w:tabs>
        <w:spacing w:before="0" w:after="0"/>
        <w:ind w:right="4444"/>
        <w:jc w:val="center"/>
        <w:rPr>
          <w:rFonts w:ascii="Courier New" w:hAnsi="Courier New" w:cs="Courier New"/>
          <w:spacing w:val="-3"/>
          <w:szCs w:val="24"/>
        </w:rPr>
      </w:pPr>
      <w:r>
        <w:rPr>
          <w:rFonts w:ascii="Courier New" w:hAnsi="Courier New" w:cs="Courier New"/>
          <w:spacing w:val="-3"/>
          <w:szCs w:val="24"/>
        </w:rPr>
        <w:t>Interior y Seguridad Pública</w:t>
      </w:r>
    </w:p>
    <w:p w:rsidR="00835142" w:rsidRPr="00C5419B" w:rsidRDefault="00835142" w:rsidP="00835142">
      <w:pPr>
        <w:tabs>
          <w:tab w:val="center" w:pos="2835"/>
        </w:tabs>
        <w:spacing w:before="0" w:after="0"/>
        <w:rPr>
          <w:rFonts w:ascii="Courier New" w:hAnsi="Courier New" w:cs="Courier New"/>
          <w:spacing w:val="-3"/>
          <w:szCs w:val="24"/>
        </w:rPr>
      </w:pPr>
    </w:p>
    <w:p w:rsidR="00835142" w:rsidRDefault="00835142" w:rsidP="00835142">
      <w:pPr>
        <w:spacing w:before="0" w:after="0"/>
        <w:rPr>
          <w:rFonts w:ascii="Courier New" w:hAnsi="Courier New" w:cs="Courier New"/>
          <w:spacing w:val="-3"/>
          <w:szCs w:val="24"/>
        </w:rPr>
      </w:pPr>
    </w:p>
    <w:p w:rsidR="00BB6555" w:rsidRDefault="00BB6555" w:rsidP="00835142">
      <w:pPr>
        <w:spacing w:before="0" w:after="0"/>
        <w:rPr>
          <w:rFonts w:ascii="Courier New" w:hAnsi="Courier New" w:cs="Courier New"/>
          <w:spacing w:val="-3"/>
          <w:szCs w:val="24"/>
        </w:rPr>
      </w:pPr>
    </w:p>
    <w:p w:rsidR="00BB6555" w:rsidRDefault="00BB6555" w:rsidP="00835142">
      <w:pPr>
        <w:spacing w:before="0" w:after="0"/>
        <w:rPr>
          <w:rFonts w:ascii="Courier New" w:hAnsi="Courier New" w:cs="Courier New"/>
          <w:spacing w:val="-3"/>
          <w:szCs w:val="24"/>
        </w:rPr>
      </w:pPr>
    </w:p>
    <w:p w:rsidR="00BB6555" w:rsidRDefault="00BB6555" w:rsidP="00835142">
      <w:pPr>
        <w:spacing w:before="0" w:after="0"/>
        <w:rPr>
          <w:rFonts w:ascii="Courier New" w:hAnsi="Courier New" w:cs="Courier New"/>
          <w:spacing w:val="-3"/>
          <w:szCs w:val="24"/>
        </w:rPr>
      </w:pPr>
    </w:p>
    <w:p w:rsidR="00BB6555" w:rsidRDefault="00BB6555" w:rsidP="00835142">
      <w:pPr>
        <w:spacing w:before="0" w:after="0"/>
        <w:rPr>
          <w:rFonts w:ascii="Courier New" w:hAnsi="Courier New" w:cs="Courier New"/>
          <w:spacing w:val="-3"/>
          <w:szCs w:val="24"/>
        </w:rPr>
      </w:pPr>
    </w:p>
    <w:p w:rsidR="00BB6555" w:rsidRPr="00C5419B" w:rsidRDefault="00BB6555" w:rsidP="00835142">
      <w:pPr>
        <w:spacing w:before="0" w:after="0"/>
        <w:rPr>
          <w:rFonts w:ascii="Courier New" w:hAnsi="Courier New" w:cs="Courier New"/>
          <w:spacing w:val="-3"/>
          <w:szCs w:val="24"/>
        </w:rPr>
      </w:pPr>
    </w:p>
    <w:p w:rsidR="00835142" w:rsidRPr="00C5419B" w:rsidRDefault="00835142" w:rsidP="00402820">
      <w:pPr>
        <w:tabs>
          <w:tab w:val="center" w:pos="7371"/>
        </w:tabs>
        <w:spacing w:before="0" w:after="0"/>
        <w:ind w:left="5245"/>
        <w:jc w:val="center"/>
        <w:rPr>
          <w:rFonts w:ascii="Courier New" w:hAnsi="Courier New" w:cs="Courier New"/>
          <w:b/>
          <w:spacing w:val="-3"/>
          <w:szCs w:val="24"/>
        </w:rPr>
      </w:pPr>
      <w:r w:rsidRPr="00C5419B">
        <w:rPr>
          <w:rFonts w:ascii="Courier New" w:hAnsi="Courier New" w:cs="Courier New"/>
          <w:b/>
          <w:szCs w:val="24"/>
        </w:rPr>
        <w:t>FELIPE LARRAÍN BASCUÑÁN</w:t>
      </w:r>
    </w:p>
    <w:p w:rsidR="00835142" w:rsidRPr="00C5419B" w:rsidRDefault="00835142" w:rsidP="00402820">
      <w:pPr>
        <w:pStyle w:val="toa"/>
        <w:tabs>
          <w:tab w:val="clear" w:pos="9000"/>
          <w:tab w:val="clear" w:pos="9360"/>
          <w:tab w:val="center" w:pos="7371"/>
        </w:tabs>
        <w:suppressAutoHyphens w:val="0"/>
        <w:spacing w:before="0" w:after="0"/>
        <w:ind w:left="5245"/>
        <w:jc w:val="center"/>
        <w:rPr>
          <w:rFonts w:ascii="Courier New" w:hAnsi="Courier New" w:cs="Courier New"/>
          <w:spacing w:val="-3"/>
          <w:szCs w:val="24"/>
          <w:lang w:val="es-ES_tradnl"/>
        </w:rPr>
      </w:pPr>
      <w:r w:rsidRPr="00C5419B">
        <w:rPr>
          <w:rFonts w:ascii="Courier New" w:hAnsi="Courier New" w:cs="Courier New"/>
          <w:szCs w:val="24"/>
          <w:lang w:val="es-ES"/>
        </w:rPr>
        <w:t>Ministro de Hacienda</w:t>
      </w:r>
    </w:p>
    <w:p w:rsidR="00835142" w:rsidRDefault="00835142" w:rsidP="006E5BF3">
      <w:pPr>
        <w:spacing w:before="0" w:after="0"/>
        <w:rPr>
          <w:rFonts w:ascii="Courier New" w:hAnsi="Courier New" w:cs="Courier New"/>
          <w:spacing w:val="-3"/>
          <w:szCs w:val="24"/>
        </w:rPr>
      </w:pPr>
    </w:p>
    <w:p w:rsidR="00BB6555" w:rsidRDefault="00BB6555" w:rsidP="006E5BF3">
      <w:pPr>
        <w:spacing w:before="0" w:after="0"/>
        <w:rPr>
          <w:rFonts w:ascii="Courier New" w:hAnsi="Courier New" w:cs="Courier New"/>
          <w:spacing w:val="-3"/>
          <w:szCs w:val="24"/>
        </w:rPr>
      </w:pPr>
    </w:p>
    <w:p w:rsidR="00BB6555" w:rsidRPr="00C5419B" w:rsidRDefault="00BB6555" w:rsidP="006E5BF3">
      <w:pPr>
        <w:spacing w:before="0" w:after="0"/>
        <w:rPr>
          <w:rFonts w:ascii="Courier New" w:hAnsi="Courier New" w:cs="Courier New"/>
          <w:spacing w:val="-3"/>
          <w:szCs w:val="24"/>
        </w:rPr>
      </w:pPr>
    </w:p>
    <w:p w:rsidR="00666E89" w:rsidRPr="00C5419B" w:rsidRDefault="00666E89" w:rsidP="006E5BF3">
      <w:pPr>
        <w:spacing w:before="0" w:after="0"/>
        <w:rPr>
          <w:rFonts w:ascii="Courier New" w:hAnsi="Courier New" w:cs="Courier New"/>
          <w:spacing w:val="-3"/>
          <w:szCs w:val="24"/>
        </w:rPr>
      </w:pPr>
    </w:p>
    <w:p w:rsidR="00835142" w:rsidRPr="00C5419B" w:rsidRDefault="00835142" w:rsidP="006E5BF3">
      <w:pPr>
        <w:spacing w:before="0" w:after="0"/>
        <w:rPr>
          <w:rFonts w:ascii="Courier New" w:hAnsi="Courier New" w:cs="Courier New"/>
          <w:spacing w:val="-3"/>
          <w:szCs w:val="24"/>
        </w:rPr>
      </w:pPr>
    </w:p>
    <w:p w:rsidR="00835142" w:rsidRPr="00C5419B" w:rsidRDefault="00835142" w:rsidP="006E5BF3">
      <w:pPr>
        <w:spacing w:before="0" w:after="0"/>
        <w:rPr>
          <w:rFonts w:ascii="Courier New" w:hAnsi="Courier New" w:cs="Courier New"/>
          <w:spacing w:val="-3"/>
          <w:szCs w:val="24"/>
        </w:rPr>
      </w:pPr>
    </w:p>
    <w:p w:rsidR="00835142" w:rsidRPr="00C5419B" w:rsidRDefault="00835142" w:rsidP="006E5BF3">
      <w:pPr>
        <w:spacing w:before="0" w:after="0"/>
        <w:rPr>
          <w:rFonts w:ascii="Courier New" w:hAnsi="Courier New" w:cs="Courier New"/>
          <w:spacing w:val="-3"/>
          <w:szCs w:val="24"/>
        </w:rPr>
      </w:pPr>
    </w:p>
    <w:p w:rsidR="00835142" w:rsidRPr="00C5419B" w:rsidRDefault="00835142" w:rsidP="00531D5E">
      <w:pPr>
        <w:tabs>
          <w:tab w:val="center" w:pos="2835"/>
        </w:tabs>
        <w:spacing w:before="0" w:after="0"/>
        <w:ind w:right="4444"/>
        <w:jc w:val="center"/>
        <w:rPr>
          <w:rFonts w:ascii="Courier New" w:hAnsi="Courier New" w:cs="Courier New"/>
          <w:b/>
          <w:spacing w:val="-3"/>
          <w:szCs w:val="24"/>
        </w:rPr>
      </w:pPr>
      <w:r w:rsidRPr="00C5419B">
        <w:rPr>
          <w:rFonts w:ascii="Courier New" w:hAnsi="Courier New" w:cs="Courier New"/>
          <w:b/>
          <w:spacing w:val="-3"/>
          <w:szCs w:val="24"/>
        </w:rPr>
        <w:t>GONZALO BLUMEL MAC-IVER</w:t>
      </w:r>
    </w:p>
    <w:p w:rsidR="00835142" w:rsidRPr="00C5419B" w:rsidRDefault="00835142" w:rsidP="00531D5E">
      <w:pPr>
        <w:pStyle w:val="toa"/>
        <w:tabs>
          <w:tab w:val="clear" w:pos="9000"/>
          <w:tab w:val="clear" w:pos="9360"/>
          <w:tab w:val="center" w:pos="2835"/>
        </w:tabs>
        <w:suppressAutoHyphens w:val="0"/>
        <w:spacing w:before="0" w:after="0"/>
        <w:ind w:right="4444"/>
        <w:jc w:val="center"/>
        <w:rPr>
          <w:rFonts w:ascii="Courier New" w:hAnsi="Courier New" w:cs="Courier New"/>
          <w:spacing w:val="-3"/>
          <w:szCs w:val="24"/>
          <w:lang w:val="es-ES_tradnl"/>
        </w:rPr>
      </w:pPr>
      <w:r w:rsidRPr="00C5419B">
        <w:rPr>
          <w:rFonts w:ascii="Courier New" w:hAnsi="Courier New" w:cs="Courier New"/>
          <w:spacing w:val="-3"/>
          <w:szCs w:val="24"/>
          <w:lang w:val="es-ES_tradnl"/>
        </w:rPr>
        <w:t>Ministro</w:t>
      </w:r>
    </w:p>
    <w:p w:rsidR="00E5135B" w:rsidRPr="00C5419B" w:rsidRDefault="00835142" w:rsidP="00531D5E">
      <w:pPr>
        <w:tabs>
          <w:tab w:val="center" w:pos="2835"/>
        </w:tabs>
        <w:spacing w:before="0" w:after="0"/>
        <w:ind w:right="4444"/>
        <w:jc w:val="center"/>
        <w:rPr>
          <w:rFonts w:ascii="Courier New" w:hAnsi="Courier New" w:cs="Courier New"/>
          <w:spacing w:val="-3"/>
          <w:szCs w:val="24"/>
        </w:rPr>
      </w:pPr>
      <w:r w:rsidRPr="00C5419B">
        <w:rPr>
          <w:rFonts w:ascii="Courier New" w:hAnsi="Courier New" w:cs="Courier New"/>
          <w:spacing w:val="-3"/>
          <w:szCs w:val="24"/>
        </w:rPr>
        <w:t>Secretario General de la Presidencia</w:t>
      </w:r>
    </w:p>
    <w:p w:rsidR="00C75BF8" w:rsidRPr="00C5419B" w:rsidRDefault="00C75BF8" w:rsidP="00BB6555">
      <w:pPr>
        <w:tabs>
          <w:tab w:val="center" w:pos="2835"/>
        </w:tabs>
        <w:spacing w:before="0" w:after="0"/>
        <w:ind w:right="3299"/>
        <w:rPr>
          <w:rFonts w:ascii="Courier New" w:hAnsi="Courier New" w:cs="Courier New"/>
          <w:spacing w:val="-3"/>
          <w:szCs w:val="24"/>
        </w:rPr>
      </w:pPr>
    </w:p>
    <w:p w:rsidR="00C75BF8" w:rsidRPr="00C5419B" w:rsidRDefault="00C75BF8" w:rsidP="00666E89">
      <w:pPr>
        <w:tabs>
          <w:tab w:val="center" w:pos="2835"/>
        </w:tabs>
        <w:spacing w:before="0" w:after="0"/>
        <w:rPr>
          <w:rFonts w:ascii="Courier New" w:hAnsi="Courier New" w:cs="Courier New"/>
          <w:spacing w:val="-3"/>
          <w:szCs w:val="24"/>
        </w:rPr>
      </w:pPr>
    </w:p>
    <w:p w:rsidR="005026C8" w:rsidRPr="00C5419B" w:rsidRDefault="005026C8" w:rsidP="00666E89">
      <w:pPr>
        <w:tabs>
          <w:tab w:val="center" w:pos="2835"/>
        </w:tabs>
        <w:spacing w:before="0" w:after="0"/>
        <w:rPr>
          <w:rFonts w:ascii="Courier New" w:hAnsi="Courier New" w:cs="Courier New"/>
          <w:spacing w:val="-3"/>
          <w:szCs w:val="24"/>
        </w:rPr>
      </w:pPr>
    </w:p>
    <w:p w:rsidR="005026C8" w:rsidRDefault="005026C8" w:rsidP="00666E89">
      <w:pPr>
        <w:tabs>
          <w:tab w:val="center" w:pos="2835"/>
        </w:tabs>
        <w:spacing w:before="0" w:after="0"/>
        <w:rPr>
          <w:rFonts w:ascii="Courier New" w:hAnsi="Courier New" w:cs="Courier New"/>
          <w:spacing w:val="-3"/>
          <w:szCs w:val="24"/>
        </w:rPr>
      </w:pPr>
    </w:p>
    <w:p w:rsidR="00BB6555" w:rsidRDefault="00BB6555" w:rsidP="00666E89">
      <w:pPr>
        <w:tabs>
          <w:tab w:val="center" w:pos="2835"/>
        </w:tabs>
        <w:spacing w:before="0" w:after="0"/>
        <w:rPr>
          <w:rFonts w:ascii="Courier New" w:hAnsi="Courier New" w:cs="Courier New"/>
          <w:spacing w:val="-3"/>
          <w:szCs w:val="24"/>
        </w:rPr>
      </w:pPr>
    </w:p>
    <w:p w:rsidR="00BB6555" w:rsidRPr="00C5419B" w:rsidRDefault="00BB6555" w:rsidP="00666E89">
      <w:pPr>
        <w:tabs>
          <w:tab w:val="center" w:pos="2835"/>
        </w:tabs>
        <w:spacing w:before="0" w:after="0"/>
        <w:rPr>
          <w:rFonts w:ascii="Courier New" w:hAnsi="Courier New" w:cs="Courier New"/>
          <w:spacing w:val="-3"/>
          <w:szCs w:val="24"/>
        </w:rPr>
      </w:pPr>
    </w:p>
    <w:p w:rsidR="00C75BF8" w:rsidRPr="00C5419B" w:rsidRDefault="00C75BF8" w:rsidP="00666E89">
      <w:pPr>
        <w:tabs>
          <w:tab w:val="center" w:pos="2835"/>
        </w:tabs>
        <w:spacing w:before="0" w:after="0"/>
        <w:rPr>
          <w:rFonts w:ascii="Courier New" w:hAnsi="Courier New" w:cs="Courier New"/>
          <w:spacing w:val="-3"/>
          <w:szCs w:val="24"/>
        </w:rPr>
      </w:pPr>
    </w:p>
    <w:p w:rsidR="00C75BF8" w:rsidRDefault="009E5699" w:rsidP="009E5699">
      <w:pPr>
        <w:tabs>
          <w:tab w:val="center" w:pos="7371"/>
        </w:tabs>
        <w:spacing w:before="0" w:after="0"/>
        <w:ind w:left="5387"/>
        <w:jc w:val="center"/>
        <w:rPr>
          <w:rFonts w:ascii="Courier New" w:hAnsi="Courier New" w:cs="Courier New"/>
          <w:b/>
          <w:szCs w:val="24"/>
        </w:rPr>
      </w:pPr>
      <w:r w:rsidRPr="009E5699">
        <w:rPr>
          <w:rFonts w:ascii="Courier New" w:hAnsi="Courier New" w:cs="Courier New"/>
          <w:b/>
          <w:szCs w:val="24"/>
        </w:rPr>
        <w:t>HERNÁN LARRAÍN FERNÁNDEZ</w:t>
      </w:r>
    </w:p>
    <w:p w:rsidR="009E5699" w:rsidRPr="009E5699" w:rsidRDefault="009E5699" w:rsidP="009E5699">
      <w:pPr>
        <w:tabs>
          <w:tab w:val="center" w:pos="7371"/>
        </w:tabs>
        <w:spacing w:before="0" w:after="0"/>
        <w:ind w:left="5387"/>
        <w:jc w:val="center"/>
        <w:rPr>
          <w:rFonts w:ascii="Courier New" w:hAnsi="Courier New" w:cs="Courier New"/>
          <w:szCs w:val="24"/>
        </w:rPr>
      </w:pPr>
      <w:r w:rsidRPr="009E5699">
        <w:rPr>
          <w:rFonts w:ascii="Courier New" w:hAnsi="Courier New" w:cs="Courier New"/>
          <w:szCs w:val="24"/>
        </w:rPr>
        <w:t>Ministro</w:t>
      </w:r>
    </w:p>
    <w:p w:rsidR="00395AE0" w:rsidRDefault="009E5699" w:rsidP="009E5699">
      <w:pPr>
        <w:tabs>
          <w:tab w:val="center" w:pos="7371"/>
        </w:tabs>
        <w:spacing w:before="0" w:after="0"/>
        <w:ind w:left="5387"/>
        <w:jc w:val="center"/>
        <w:rPr>
          <w:rFonts w:ascii="Courier New" w:hAnsi="Courier New" w:cs="Courier New"/>
          <w:szCs w:val="24"/>
        </w:rPr>
      </w:pPr>
      <w:r w:rsidRPr="009E5699">
        <w:rPr>
          <w:rFonts w:ascii="Courier New" w:hAnsi="Courier New" w:cs="Courier New"/>
          <w:szCs w:val="24"/>
        </w:rPr>
        <w:t>Justicia y Derechos Humanos</w:t>
      </w:r>
    </w:p>
    <w:p w:rsidR="00395AE0" w:rsidRDefault="00395AE0">
      <w:pPr>
        <w:spacing w:before="0" w:after="0"/>
        <w:jc w:val="left"/>
        <w:rPr>
          <w:rFonts w:ascii="Courier New" w:hAnsi="Courier New" w:cs="Courier New"/>
          <w:szCs w:val="24"/>
        </w:rPr>
      </w:pPr>
      <w:r>
        <w:rPr>
          <w:rFonts w:ascii="Courier New" w:hAnsi="Courier New" w:cs="Courier New"/>
          <w:szCs w:val="24"/>
        </w:rPr>
        <w:br w:type="page"/>
      </w:r>
    </w:p>
    <w:p w:rsidR="009E5699" w:rsidRPr="009E5699" w:rsidRDefault="00395AE0" w:rsidP="00395AE0">
      <w:pPr>
        <w:tabs>
          <w:tab w:val="center" w:pos="7371"/>
        </w:tabs>
        <w:spacing w:before="0" w:after="0"/>
        <w:ind w:left="-142"/>
        <w:jc w:val="center"/>
        <w:rPr>
          <w:rFonts w:ascii="Courier New" w:hAnsi="Courier New" w:cs="Courier New"/>
          <w:szCs w:val="24"/>
        </w:rPr>
      </w:pPr>
      <w:r>
        <w:rPr>
          <w:rFonts w:ascii="Courier New" w:hAnsi="Courier New" w:cs="Courier New"/>
          <w:noProof/>
          <w:szCs w:val="24"/>
          <w:lang w:val="es-CL" w:eastAsia="es-CL"/>
        </w:rPr>
        <w:lastRenderedPageBreak/>
        <w:drawing>
          <wp:inline distT="0" distB="0" distL="0" distR="0">
            <wp:extent cx="6804660" cy="88060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 160, 2018_1.jpg"/>
                    <pic:cNvPicPr/>
                  </pic:nvPicPr>
                  <pic:blipFill>
                    <a:blip r:embed="rId8">
                      <a:extLst>
                        <a:ext uri="{28A0092B-C50C-407E-A947-70E740481C1C}">
                          <a14:useLocalDpi xmlns:a14="http://schemas.microsoft.com/office/drawing/2010/main" val="0"/>
                        </a:ext>
                      </a:extLst>
                    </a:blip>
                    <a:stretch>
                      <a:fillRect/>
                    </a:stretch>
                  </pic:blipFill>
                  <pic:spPr>
                    <a:xfrm>
                      <a:off x="0" y="0"/>
                      <a:ext cx="6809779" cy="8812697"/>
                    </a:xfrm>
                    <a:prstGeom prst="rect">
                      <a:avLst/>
                    </a:prstGeom>
                  </pic:spPr>
                </pic:pic>
              </a:graphicData>
            </a:graphic>
          </wp:inline>
        </w:drawing>
      </w:r>
      <w:r>
        <w:rPr>
          <w:rFonts w:ascii="Courier New" w:hAnsi="Courier New" w:cs="Courier New"/>
          <w:noProof/>
          <w:szCs w:val="24"/>
          <w:lang w:val="es-CL" w:eastAsia="es-CL"/>
        </w:rPr>
        <w:lastRenderedPageBreak/>
        <w:drawing>
          <wp:inline distT="0" distB="0" distL="0" distR="0">
            <wp:extent cx="6853811" cy="8869680"/>
            <wp:effectExtent l="0" t="0" r="444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 160, 2018_2.jpg"/>
                    <pic:cNvPicPr/>
                  </pic:nvPicPr>
                  <pic:blipFill>
                    <a:blip r:embed="rId9">
                      <a:extLst>
                        <a:ext uri="{28A0092B-C50C-407E-A947-70E740481C1C}">
                          <a14:useLocalDpi xmlns:a14="http://schemas.microsoft.com/office/drawing/2010/main" val="0"/>
                        </a:ext>
                      </a:extLst>
                    </a:blip>
                    <a:stretch>
                      <a:fillRect/>
                    </a:stretch>
                  </pic:blipFill>
                  <pic:spPr>
                    <a:xfrm>
                      <a:off x="0" y="0"/>
                      <a:ext cx="6858230" cy="8875399"/>
                    </a:xfrm>
                    <a:prstGeom prst="rect">
                      <a:avLst/>
                    </a:prstGeom>
                  </pic:spPr>
                </pic:pic>
              </a:graphicData>
            </a:graphic>
          </wp:inline>
        </w:drawing>
      </w:r>
      <w:r>
        <w:rPr>
          <w:rFonts w:ascii="Courier New" w:hAnsi="Courier New" w:cs="Courier New"/>
          <w:noProof/>
          <w:szCs w:val="24"/>
          <w:lang w:val="es-CL" w:eastAsia="es-CL"/>
        </w:rPr>
        <w:lastRenderedPageBreak/>
        <w:drawing>
          <wp:inline distT="0" distB="0" distL="0" distR="0">
            <wp:extent cx="6830258" cy="88392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 160, 2018_3.jpg"/>
                    <pic:cNvPicPr/>
                  </pic:nvPicPr>
                  <pic:blipFill>
                    <a:blip r:embed="rId10">
                      <a:extLst>
                        <a:ext uri="{28A0092B-C50C-407E-A947-70E740481C1C}">
                          <a14:useLocalDpi xmlns:a14="http://schemas.microsoft.com/office/drawing/2010/main" val="0"/>
                        </a:ext>
                      </a:extLst>
                    </a:blip>
                    <a:stretch>
                      <a:fillRect/>
                    </a:stretch>
                  </pic:blipFill>
                  <pic:spPr>
                    <a:xfrm>
                      <a:off x="0" y="0"/>
                      <a:ext cx="6834144" cy="8844229"/>
                    </a:xfrm>
                    <a:prstGeom prst="rect">
                      <a:avLst/>
                    </a:prstGeom>
                  </pic:spPr>
                </pic:pic>
              </a:graphicData>
            </a:graphic>
          </wp:inline>
        </w:drawing>
      </w:r>
      <w:r>
        <w:rPr>
          <w:rFonts w:ascii="Courier New" w:hAnsi="Courier New" w:cs="Courier New"/>
          <w:noProof/>
          <w:szCs w:val="24"/>
          <w:lang w:val="es-CL" w:eastAsia="es-CL"/>
        </w:rPr>
        <w:lastRenderedPageBreak/>
        <w:drawing>
          <wp:inline distT="0" distB="0" distL="0" distR="0">
            <wp:extent cx="6553515" cy="84810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 160, 2018_4.jpg"/>
                    <pic:cNvPicPr/>
                  </pic:nvPicPr>
                  <pic:blipFill>
                    <a:blip r:embed="rId11">
                      <a:extLst>
                        <a:ext uri="{28A0092B-C50C-407E-A947-70E740481C1C}">
                          <a14:useLocalDpi xmlns:a14="http://schemas.microsoft.com/office/drawing/2010/main" val="0"/>
                        </a:ext>
                      </a:extLst>
                    </a:blip>
                    <a:stretch>
                      <a:fillRect/>
                    </a:stretch>
                  </pic:blipFill>
                  <pic:spPr>
                    <a:xfrm>
                      <a:off x="0" y="0"/>
                      <a:ext cx="6564686" cy="8495516"/>
                    </a:xfrm>
                    <a:prstGeom prst="rect">
                      <a:avLst/>
                    </a:prstGeom>
                  </pic:spPr>
                </pic:pic>
              </a:graphicData>
            </a:graphic>
          </wp:inline>
        </w:drawing>
      </w:r>
      <w:r>
        <w:rPr>
          <w:rFonts w:ascii="Courier New" w:hAnsi="Courier New" w:cs="Courier New"/>
          <w:noProof/>
          <w:szCs w:val="24"/>
          <w:lang w:val="es-CL" w:eastAsia="es-CL"/>
        </w:rPr>
        <w:lastRenderedPageBreak/>
        <w:drawing>
          <wp:inline distT="0" distB="0" distL="0" distR="0">
            <wp:extent cx="6565291" cy="84963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N° 160, 2018_5.jpg"/>
                    <pic:cNvPicPr/>
                  </pic:nvPicPr>
                  <pic:blipFill>
                    <a:blip r:embed="rId12">
                      <a:extLst>
                        <a:ext uri="{28A0092B-C50C-407E-A947-70E740481C1C}">
                          <a14:useLocalDpi xmlns:a14="http://schemas.microsoft.com/office/drawing/2010/main" val="0"/>
                        </a:ext>
                      </a:extLst>
                    </a:blip>
                    <a:stretch>
                      <a:fillRect/>
                    </a:stretch>
                  </pic:blipFill>
                  <pic:spPr>
                    <a:xfrm>
                      <a:off x="0" y="0"/>
                      <a:ext cx="6572527" cy="8505664"/>
                    </a:xfrm>
                    <a:prstGeom prst="rect">
                      <a:avLst/>
                    </a:prstGeom>
                  </pic:spPr>
                </pic:pic>
              </a:graphicData>
            </a:graphic>
          </wp:inline>
        </w:drawing>
      </w:r>
      <w:r>
        <w:rPr>
          <w:rFonts w:ascii="Courier New" w:hAnsi="Courier New" w:cs="Courier New"/>
          <w:noProof/>
          <w:szCs w:val="24"/>
          <w:lang w:val="es-CL" w:eastAsia="es-CL"/>
        </w:rPr>
        <w:lastRenderedPageBreak/>
        <w:drawing>
          <wp:inline distT="0" distB="0" distL="0" distR="0">
            <wp:extent cx="6677166" cy="8641080"/>
            <wp:effectExtent l="0" t="0" r="952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N° 160, 2018_6.jpg"/>
                    <pic:cNvPicPr/>
                  </pic:nvPicPr>
                  <pic:blipFill>
                    <a:blip r:embed="rId13">
                      <a:extLst>
                        <a:ext uri="{28A0092B-C50C-407E-A947-70E740481C1C}">
                          <a14:useLocalDpi xmlns:a14="http://schemas.microsoft.com/office/drawing/2010/main" val="0"/>
                        </a:ext>
                      </a:extLst>
                    </a:blip>
                    <a:stretch>
                      <a:fillRect/>
                    </a:stretch>
                  </pic:blipFill>
                  <pic:spPr>
                    <a:xfrm>
                      <a:off x="0" y="0"/>
                      <a:ext cx="6680156" cy="8644950"/>
                    </a:xfrm>
                    <a:prstGeom prst="rect">
                      <a:avLst/>
                    </a:prstGeom>
                  </pic:spPr>
                </pic:pic>
              </a:graphicData>
            </a:graphic>
          </wp:inline>
        </w:drawing>
      </w:r>
      <w:bookmarkStart w:id="5" w:name="_GoBack"/>
      <w:bookmarkEnd w:id="5"/>
    </w:p>
    <w:sectPr w:rsidR="009E5699" w:rsidRPr="009E5699" w:rsidSect="00611AB5">
      <w:headerReference w:type="default" r:id="rId14"/>
      <w:endnotePr>
        <w:numFmt w:val="decimal"/>
      </w:endnotePr>
      <w:type w:val="continuous"/>
      <w:pgSz w:w="12240" w:h="18720" w:code="14"/>
      <w:pgMar w:top="1985" w:right="1134" w:bottom="1418" w:left="1559" w:header="851" w:footer="3362" w:gutter="0"/>
      <w:paperSrc w:first="2" w:other="2"/>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C14" w:rsidRDefault="00BD1C14">
      <w:pPr>
        <w:spacing w:line="20" w:lineRule="exact"/>
      </w:pPr>
    </w:p>
  </w:endnote>
  <w:endnote w:type="continuationSeparator" w:id="0">
    <w:p w:rsidR="00BD1C14" w:rsidRDefault="00BD1C14">
      <w:r>
        <w:t xml:space="preserve"> </w:t>
      </w:r>
    </w:p>
  </w:endnote>
  <w:endnote w:type="continuationNotice" w:id="1">
    <w:p w:rsidR="00BD1C14" w:rsidRDefault="00BD1C1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C14" w:rsidRDefault="00BD1C14">
      <w:r>
        <w:separator/>
      </w:r>
    </w:p>
  </w:footnote>
  <w:footnote w:type="continuationSeparator" w:id="0">
    <w:p w:rsidR="00BD1C14" w:rsidRDefault="00BD1C14">
      <w:r>
        <w:continuationSeparator/>
      </w:r>
    </w:p>
  </w:footnote>
  <w:footnote w:type="continuationNotice" w:id="1">
    <w:p w:rsidR="00BD1C14" w:rsidRDefault="00BD1C14">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DD4" w:rsidRDefault="002A1DD4">
    <w:r>
      <w:rPr>
        <w:noProof/>
        <w:lang w:val="es-CL" w:eastAsia="es-CL"/>
      </w:rPr>
      <mc:AlternateContent>
        <mc:Choice Requires="wps">
          <w:drawing>
            <wp:anchor distT="0" distB="0" distL="114300" distR="114300" simplePos="0" relativeHeight="251657728" behindDoc="0" locked="0" layoutInCell="0" allowOverlap="1" wp14:anchorId="4FE6AA0F" wp14:editId="5F16E5A0">
              <wp:simplePos x="0" y="0"/>
              <wp:positionH relativeFrom="page">
                <wp:posOffset>901700</wp:posOffset>
              </wp:positionH>
              <wp:positionV relativeFrom="paragraph">
                <wp:posOffset>1270</wp:posOffset>
              </wp:positionV>
              <wp:extent cx="5943600" cy="375920"/>
              <wp:effectExtent l="0" t="1270" r="3175"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A1DD4" w:rsidRDefault="002A1DD4">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395AE0">
                            <w:rPr>
                              <w:noProof/>
                              <w:spacing w:val="-3"/>
                              <w:lang w:val="en-US"/>
                            </w:rPr>
                            <w:t>59</w:t>
                          </w:r>
                          <w:r>
                            <w:rPr>
                              <w:spacing w:val="-3"/>
                              <w:lang w:val="en-US"/>
                            </w:rPr>
                            <w:fldChar w:fldCharType="end"/>
                          </w:r>
                        </w:p>
                        <w:p w:rsidR="002A1DD4" w:rsidRDefault="002A1DD4">
                          <w:pPr>
                            <w:tabs>
                              <w:tab w:val="center" w:pos="4680"/>
                              <w:tab w:val="right" w:pos="9360"/>
                            </w:tabs>
                            <w:rPr>
                              <w:spacing w:val="-3"/>
                              <w:lang w:val="en-US"/>
                            </w:rPr>
                          </w:pPr>
                        </w:p>
                        <w:p w:rsidR="002A1DD4" w:rsidRDefault="002A1DD4">
                          <w:pPr>
                            <w:tabs>
                              <w:tab w:val="center" w:pos="4680"/>
                              <w:tab w:val="right" w:pos="9360"/>
                            </w:tabs>
                            <w:rPr>
                              <w:spacing w:val="-3"/>
                              <w:lang w:val="en-US"/>
                            </w:rPr>
                          </w:pPr>
                        </w:p>
                        <w:p w:rsidR="002A1DD4" w:rsidRDefault="002A1DD4">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6AA0F" id="Rectangle 1" o:spid="_x0000_s1026" style="position:absolute;left:0;text-align:left;margin-left:71pt;margin-top:.1pt;width:468pt;height:29.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" o:allowincell="f" filled="f" stroked="f" strokeweight="0">
              <v:textbox inset="0,0,0,0">
                <w:txbxContent>
                  <w:p w:rsidR="002A1DD4" w:rsidRDefault="002A1DD4">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395AE0">
                      <w:rPr>
                        <w:noProof/>
                        <w:spacing w:val="-3"/>
                        <w:lang w:val="en-US"/>
                      </w:rPr>
                      <w:t>59</w:t>
                    </w:r>
                    <w:r>
                      <w:rPr>
                        <w:spacing w:val="-3"/>
                        <w:lang w:val="en-US"/>
                      </w:rPr>
                      <w:fldChar w:fldCharType="end"/>
                    </w:r>
                  </w:p>
                  <w:p w:rsidR="002A1DD4" w:rsidRDefault="002A1DD4">
                    <w:pPr>
                      <w:tabs>
                        <w:tab w:val="center" w:pos="4680"/>
                        <w:tab w:val="right" w:pos="9360"/>
                      </w:tabs>
                      <w:rPr>
                        <w:spacing w:val="-3"/>
                        <w:lang w:val="en-US"/>
                      </w:rPr>
                    </w:pPr>
                  </w:p>
                  <w:p w:rsidR="002A1DD4" w:rsidRDefault="002A1DD4">
                    <w:pPr>
                      <w:tabs>
                        <w:tab w:val="center" w:pos="4680"/>
                        <w:tab w:val="right" w:pos="9360"/>
                      </w:tabs>
                      <w:rPr>
                        <w:spacing w:val="-3"/>
                        <w:lang w:val="en-US"/>
                      </w:rPr>
                    </w:pPr>
                  </w:p>
                  <w:p w:rsidR="002A1DD4" w:rsidRDefault="002A1DD4">
                    <w:pPr>
                      <w:tabs>
                        <w:tab w:val="center" w:pos="4680"/>
                        <w:tab w:val="right" w:pos="9360"/>
                      </w:tabs>
                      <w:rPr>
                        <w:spacing w:val="-3"/>
                        <w:lang w:val="en-US"/>
                      </w:rPr>
                    </w:pPr>
                  </w:p>
                </w:txbxContent>
              </v:textbox>
              <w10:wrap anchorx="page"/>
            </v:rect>
          </w:pict>
        </mc:Fallback>
      </mc:AlternateContent>
    </w:r>
  </w:p>
  <w:p w:rsidR="002A1DD4" w:rsidRDefault="002A1DD4">
    <w:pPr>
      <w:spacing w:after="140" w:line="100" w:lineRule="exact"/>
      <w:rPr>
        <w:sz w:val="10"/>
      </w:rPr>
    </w:pPr>
  </w:p>
  <w:p w:rsidR="002A1DD4" w:rsidRDefault="002A1DD4">
    <w:pPr>
      <w:spacing w:after="140" w:line="100" w:lineRule="exact"/>
      <w:rPr>
        <w:sz w:val="10"/>
      </w:rPr>
    </w:pPr>
  </w:p>
  <w:p w:rsidR="002A1DD4" w:rsidRDefault="002A1DD4">
    <w:pPr>
      <w:spacing w:after="140"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6FA4"/>
    <w:multiLevelType w:val="hybridMultilevel"/>
    <w:tmpl w:val="D7E03FF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A5A4EA3"/>
    <w:multiLevelType w:val="hybridMultilevel"/>
    <w:tmpl w:val="E12A9520"/>
    <w:lvl w:ilvl="0" w:tplc="ED2C6C02">
      <w:start w:val="1"/>
      <w:numFmt w:val="lowerLetter"/>
      <w:lvlText w:val="%1)"/>
      <w:lvlJc w:val="left"/>
      <w:pPr>
        <w:ind w:left="2703" w:hanging="435"/>
      </w:pPr>
      <w:rPr>
        <w:rFonts w:hint="default"/>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2" w15:restartNumberingAfterBreak="0">
    <w:nsid w:val="0E587A42"/>
    <w:multiLevelType w:val="hybridMultilevel"/>
    <w:tmpl w:val="EBC8DDE4"/>
    <w:lvl w:ilvl="0" w:tplc="E172618A">
      <w:start w:val="1"/>
      <w:numFmt w:val="lowerRoman"/>
      <w:lvlText w:val="%1."/>
      <w:lvlJc w:val="left"/>
      <w:pPr>
        <w:ind w:left="4406" w:hanging="360"/>
      </w:pPr>
      <w:rPr>
        <w:rFonts w:hint="default"/>
      </w:rPr>
    </w:lvl>
    <w:lvl w:ilvl="1" w:tplc="E172618A">
      <w:start w:val="1"/>
      <w:numFmt w:val="lowerRoman"/>
      <w:lvlText w:val="%2."/>
      <w:lvlJc w:val="left"/>
      <w:pPr>
        <w:ind w:left="5126" w:hanging="360"/>
      </w:pPr>
      <w:rPr>
        <w:rFonts w:hint="default"/>
      </w:rPr>
    </w:lvl>
    <w:lvl w:ilvl="2" w:tplc="340A001B" w:tentative="1">
      <w:start w:val="1"/>
      <w:numFmt w:val="lowerRoman"/>
      <w:lvlText w:val="%3."/>
      <w:lvlJc w:val="right"/>
      <w:pPr>
        <w:ind w:left="5846" w:hanging="180"/>
      </w:pPr>
    </w:lvl>
    <w:lvl w:ilvl="3" w:tplc="340A000F" w:tentative="1">
      <w:start w:val="1"/>
      <w:numFmt w:val="decimal"/>
      <w:lvlText w:val="%4."/>
      <w:lvlJc w:val="left"/>
      <w:pPr>
        <w:ind w:left="6566" w:hanging="360"/>
      </w:pPr>
    </w:lvl>
    <w:lvl w:ilvl="4" w:tplc="340A0019" w:tentative="1">
      <w:start w:val="1"/>
      <w:numFmt w:val="lowerLetter"/>
      <w:lvlText w:val="%5."/>
      <w:lvlJc w:val="left"/>
      <w:pPr>
        <w:ind w:left="7286" w:hanging="360"/>
      </w:pPr>
    </w:lvl>
    <w:lvl w:ilvl="5" w:tplc="340A001B" w:tentative="1">
      <w:start w:val="1"/>
      <w:numFmt w:val="lowerRoman"/>
      <w:lvlText w:val="%6."/>
      <w:lvlJc w:val="right"/>
      <w:pPr>
        <w:ind w:left="8006" w:hanging="180"/>
      </w:pPr>
    </w:lvl>
    <w:lvl w:ilvl="6" w:tplc="340A000F" w:tentative="1">
      <w:start w:val="1"/>
      <w:numFmt w:val="decimal"/>
      <w:lvlText w:val="%7."/>
      <w:lvlJc w:val="left"/>
      <w:pPr>
        <w:ind w:left="8726" w:hanging="360"/>
      </w:pPr>
    </w:lvl>
    <w:lvl w:ilvl="7" w:tplc="340A0019" w:tentative="1">
      <w:start w:val="1"/>
      <w:numFmt w:val="lowerLetter"/>
      <w:lvlText w:val="%8."/>
      <w:lvlJc w:val="left"/>
      <w:pPr>
        <w:ind w:left="9446" w:hanging="360"/>
      </w:pPr>
    </w:lvl>
    <w:lvl w:ilvl="8" w:tplc="340A001B" w:tentative="1">
      <w:start w:val="1"/>
      <w:numFmt w:val="lowerRoman"/>
      <w:lvlText w:val="%9."/>
      <w:lvlJc w:val="right"/>
      <w:pPr>
        <w:ind w:left="10166" w:hanging="180"/>
      </w:pPr>
    </w:lvl>
  </w:abstractNum>
  <w:abstractNum w:abstractNumId="3" w15:restartNumberingAfterBreak="0">
    <w:nsid w:val="133048CA"/>
    <w:multiLevelType w:val="hybridMultilevel"/>
    <w:tmpl w:val="FD2294B0"/>
    <w:lvl w:ilvl="0" w:tplc="C86EC1C0">
      <w:start w:val="1"/>
      <w:numFmt w:val="decimal"/>
      <w:lvlText w:val="%1)"/>
      <w:lvlJc w:val="left"/>
      <w:pPr>
        <w:ind w:left="5535" w:hanging="360"/>
      </w:pPr>
      <w:rPr>
        <w:b/>
      </w:rPr>
    </w:lvl>
    <w:lvl w:ilvl="1" w:tplc="340A0019" w:tentative="1">
      <w:start w:val="1"/>
      <w:numFmt w:val="lowerLetter"/>
      <w:lvlText w:val="%2."/>
      <w:lvlJc w:val="left"/>
      <w:pPr>
        <w:ind w:left="6255" w:hanging="360"/>
      </w:pPr>
    </w:lvl>
    <w:lvl w:ilvl="2" w:tplc="340A001B" w:tentative="1">
      <w:start w:val="1"/>
      <w:numFmt w:val="lowerRoman"/>
      <w:lvlText w:val="%3."/>
      <w:lvlJc w:val="right"/>
      <w:pPr>
        <w:ind w:left="6975" w:hanging="180"/>
      </w:pPr>
    </w:lvl>
    <w:lvl w:ilvl="3" w:tplc="340A000F" w:tentative="1">
      <w:start w:val="1"/>
      <w:numFmt w:val="decimal"/>
      <w:lvlText w:val="%4."/>
      <w:lvlJc w:val="left"/>
      <w:pPr>
        <w:ind w:left="7695" w:hanging="360"/>
      </w:pPr>
    </w:lvl>
    <w:lvl w:ilvl="4" w:tplc="340A0019" w:tentative="1">
      <w:start w:val="1"/>
      <w:numFmt w:val="lowerLetter"/>
      <w:lvlText w:val="%5."/>
      <w:lvlJc w:val="left"/>
      <w:pPr>
        <w:ind w:left="8415" w:hanging="360"/>
      </w:pPr>
    </w:lvl>
    <w:lvl w:ilvl="5" w:tplc="340A001B" w:tentative="1">
      <w:start w:val="1"/>
      <w:numFmt w:val="lowerRoman"/>
      <w:lvlText w:val="%6."/>
      <w:lvlJc w:val="right"/>
      <w:pPr>
        <w:ind w:left="9135" w:hanging="180"/>
      </w:pPr>
    </w:lvl>
    <w:lvl w:ilvl="6" w:tplc="340A000F" w:tentative="1">
      <w:start w:val="1"/>
      <w:numFmt w:val="decimal"/>
      <w:lvlText w:val="%7."/>
      <w:lvlJc w:val="left"/>
      <w:pPr>
        <w:ind w:left="9855" w:hanging="360"/>
      </w:pPr>
    </w:lvl>
    <w:lvl w:ilvl="7" w:tplc="340A0019" w:tentative="1">
      <w:start w:val="1"/>
      <w:numFmt w:val="lowerLetter"/>
      <w:lvlText w:val="%8."/>
      <w:lvlJc w:val="left"/>
      <w:pPr>
        <w:ind w:left="10575" w:hanging="360"/>
      </w:pPr>
    </w:lvl>
    <w:lvl w:ilvl="8" w:tplc="340A001B" w:tentative="1">
      <w:start w:val="1"/>
      <w:numFmt w:val="lowerRoman"/>
      <w:lvlText w:val="%9."/>
      <w:lvlJc w:val="right"/>
      <w:pPr>
        <w:ind w:left="11295" w:hanging="180"/>
      </w:pPr>
    </w:lvl>
  </w:abstractNum>
  <w:abstractNum w:abstractNumId="4" w15:restartNumberingAfterBreak="0">
    <w:nsid w:val="14577606"/>
    <w:multiLevelType w:val="singleLevel"/>
    <w:tmpl w:val="937EB532"/>
    <w:lvl w:ilvl="0">
      <w:start w:val="1"/>
      <w:numFmt w:val="upperRoman"/>
      <w:pStyle w:val="Ttulo1"/>
      <w:lvlText w:val="%1."/>
      <w:lvlJc w:val="left"/>
      <w:pPr>
        <w:tabs>
          <w:tab w:val="num" w:pos="6380"/>
        </w:tabs>
        <w:ind w:left="6380" w:hanging="709"/>
      </w:pPr>
      <w:rPr>
        <w:rFonts w:ascii="Courier New" w:hAnsi="Courier New" w:cs="Courier New" w:hint="default"/>
        <w:b/>
        <w:i w:val="0"/>
        <w:caps/>
        <w:strike w:val="0"/>
        <w:dstrike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CE1B63"/>
    <w:multiLevelType w:val="hybridMultilevel"/>
    <w:tmpl w:val="413613F2"/>
    <w:lvl w:ilvl="0" w:tplc="E172618A">
      <w:start w:val="1"/>
      <w:numFmt w:val="lowerRoman"/>
      <w:lvlText w:val="%1."/>
      <w:lvlJc w:val="left"/>
      <w:pPr>
        <w:ind w:left="4406" w:hanging="360"/>
      </w:pPr>
      <w:rPr>
        <w:rFonts w:hint="default"/>
      </w:rPr>
    </w:lvl>
    <w:lvl w:ilvl="1" w:tplc="E172618A">
      <w:start w:val="1"/>
      <w:numFmt w:val="lowerRoman"/>
      <w:lvlText w:val="%2."/>
      <w:lvlJc w:val="left"/>
      <w:pPr>
        <w:ind w:left="5126" w:hanging="360"/>
      </w:pPr>
      <w:rPr>
        <w:rFonts w:hint="default"/>
      </w:rPr>
    </w:lvl>
    <w:lvl w:ilvl="2" w:tplc="340A001B" w:tentative="1">
      <w:start w:val="1"/>
      <w:numFmt w:val="lowerRoman"/>
      <w:lvlText w:val="%3."/>
      <w:lvlJc w:val="right"/>
      <w:pPr>
        <w:ind w:left="5846" w:hanging="180"/>
      </w:pPr>
    </w:lvl>
    <w:lvl w:ilvl="3" w:tplc="340A000F" w:tentative="1">
      <w:start w:val="1"/>
      <w:numFmt w:val="decimal"/>
      <w:lvlText w:val="%4."/>
      <w:lvlJc w:val="left"/>
      <w:pPr>
        <w:ind w:left="6566" w:hanging="360"/>
      </w:pPr>
    </w:lvl>
    <w:lvl w:ilvl="4" w:tplc="340A0019" w:tentative="1">
      <w:start w:val="1"/>
      <w:numFmt w:val="lowerLetter"/>
      <w:lvlText w:val="%5."/>
      <w:lvlJc w:val="left"/>
      <w:pPr>
        <w:ind w:left="7286" w:hanging="360"/>
      </w:pPr>
    </w:lvl>
    <w:lvl w:ilvl="5" w:tplc="340A001B" w:tentative="1">
      <w:start w:val="1"/>
      <w:numFmt w:val="lowerRoman"/>
      <w:lvlText w:val="%6."/>
      <w:lvlJc w:val="right"/>
      <w:pPr>
        <w:ind w:left="8006" w:hanging="180"/>
      </w:pPr>
    </w:lvl>
    <w:lvl w:ilvl="6" w:tplc="340A000F" w:tentative="1">
      <w:start w:val="1"/>
      <w:numFmt w:val="decimal"/>
      <w:lvlText w:val="%7."/>
      <w:lvlJc w:val="left"/>
      <w:pPr>
        <w:ind w:left="8726" w:hanging="360"/>
      </w:pPr>
    </w:lvl>
    <w:lvl w:ilvl="7" w:tplc="340A0019" w:tentative="1">
      <w:start w:val="1"/>
      <w:numFmt w:val="lowerLetter"/>
      <w:lvlText w:val="%8."/>
      <w:lvlJc w:val="left"/>
      <w:pPr>
        <w:ind w:left="9446" w:hanging="360"/>
      </w:pPr>
    </w:lvl>
    <w:lvl w:ilvl="8" w:tplc="340A001B" w:tentative="1">
      <w:start w:val="1"/>
      <w:numFmt w:val="lowerRoman"/>
      <w:lvlText w:val="%9."/>
      <w:lvlJc w:val="right"/>
      <w:pPr>
        <w:ind w:left="10166" w:hanging="180"/>
      </w:pPr>
    </w:lvl>
  </w:abstractNum>
  <w:abstractNum w:abstractNumId="6" w15:restartNumberingAfterBreak="0">
    <w:nsid w:val="21160EE6"/>
    <w:multiLevelType w:val="hybridMultilevel"/>
    <w:tmpl w:val="C4407BCA"/>
    <w:lvl w:ilvl="0" w:tplc="5CDCBF1A">
      <w:start w:val="1"/>
      <w:numFmt w:val="lowerRoman"/>
      <w:lvlText w:val="%1."/>
      <w:lvlJc w:val="left"/>
      <w:pPr>
        <w:ind w:left="3555" w:hanging="72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7" w15:restartNumberingAfterBreak="0">
    <w:nsid w:val="21F450ED"/>
    <w:multiLevelType w:val="hybridMultilevel"/>
    <w:tmpl w:val="978EB496"/>
    <w:lvl w:ilvl="0" w:tplc="E172618A">
      <w:start w:val="1"/>
      <w:numFmt w:val="lowerRoman"/>
      <w:lvlText w:val="%1."/>
      <w:lvlJc w:val="left"/>
      <w:pPr>
        <w:ind w:left="2988" w:hanging="360"/>
      </w:pPr>
      <w:rPr>
        <w:rFonts w:hint="default"/>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8" w15:restartNumberingAfterBreak="0">
    <w:nsid w:val="23B9302E"/>
    <w:multiLevelType w:val="hybridMultilevel"/>
    <w:tmpl w:val="1D3CEC38"/>
    <w:lvl w:ilvl="0" w:tplc="E172618A">
      <w:start w:val="1"/>
      <w:numFmt w:val="lowerRoman"/>
      <w:lvlText w:val="%1."/>
      <w:lvlJc w:val="left"/>
      <w:pPr>
        <w:ind w:left="4406" w:hanging="360"/>
      </w:pPr>
      <w:rPr>
        <w:rFonts w:hint="default"/>
      </w:rPr>
    </w:lvl>
    <w:lvl w:ilvl="1" w:tplc="340A0019" w:tentative="1">
      <w:start w:val="1"/>
      <w:numFmt w:val="lowerLetter"/>
      <w:lvlText w:val="%2."/>
      <w:lvlJc w:val="left"/>
      <w:pPr>
        <w:ind w:left="5126" w:hanging="360"/>
      </w:pPr>
    </w:lvl>
    <w:lvl w:ilvl="2" w:tplc="340A001B" w:tentative="1">
      <w:start w:val="1"/>
      <w:numFmt w:val="lowerRoman"/>
      <w:lvlText w:val="%3."/>
      <w:lvlJc w:val="right"/>
      <w:pPr>
        <w:ind w:left="5846" w:hanging="180"/>
      </w:pPr>
    </w:lvl>
    <w:lvl w:ilvl="3" w:tplc="340A000F" w:tentative="1">
      <w:start w:val="1"/>
      <w:numFmt w:val="decimal"/>
      <w:lvlText w:val="%4."/>
      <w:lvlJc w:val="left"/>
      <w:pPr>
        <w:ind w:left="6566" w:hanging="360"/>
      </w:pPr>
    </w:lvl>
    <w:lvl w:ilvl="4" w:tplc="340A0019" w:tentative="1">
      <w:start w:val="1"/>
      <w:numFmt w:val="lowerLetter"/>
      <w:lvlText w:val="%5."/>
      <w:lvlJc w:val="left"/>
      <w:pPr>
        <w:ind w:left="7286" w:hanging="360"/>
      </w:pPr>
    </w:lvl>
    <w:lvl w:ilvl="5" w:tplc="340A001B" w:tentative="1">
      <w:start w:val="1"/>
      <w:numFmt w:val="lowerRoman"/>
      <w:lvlText w:val="%6."/>
      <w:lvlJc w:val="right"/>
      <w:pPr>
        <w:ind w:left="8006" w:hanging="180"/>
      </w:pPr>
    </w:lvl>
    <w:lvl w:ilvl="6" w:tplc="340A000F" w:tentative="1">
      <w:start w:val="1"/>
      <w:numFmt w:val="decimal"/>
      <w:lvlText w:val="%7."/>
      <w:lvlJc w:val="left"/>
      <w:pPr>
        <w:ind w:left="8726" w:hanging="360"/>
      </w:pPr>
    </w:lvl>
    <w:lvl w:ilvl="7" w:tplc="340A0019" w:tentative="1">
      <w:start w:val="1"/>
      <w:numFmt w:val="lowerLetter"/>
      <w:lvlText w:val="%8."/>
      <w:lvlJc w:val="left"/>
      <w:pPr>
        <w:ind w:left="9446" w:hanging="360"/>
      </w:pPr>
    </w:lvl>
    <w:lvl w:ilvl="8" w:tplc="340A001B" w:tentative="1">
      <w:start w:val="1"/>
      <w:numFmt w:val="lowerRoman"/>
      <w:lvlText w:val="%9."/>
      <w:lvlJc w:val="right"/>
      <w:pPr>
        <w:ind w:left="10166" w:hanging="180"/>
      </w:pPr>
    </w:lvl>
  </w:abstractNum>
  <w:abstractNum w:abstractNumId="9" w15:restartNumberingAfterBreak="0">
    <w:nsid w:val="241C7E7B"/>
    <w:multiLevelType w:val="hybridMultilevel"/>
    <w:tmpl w:val="A3D6DF84"/>
    <w:lvl w:ilvl="0" w:tplc="8D72E388">
      <w:start w:val="1"/>
      <w:numFmt w:val="decimal"/>
      <w:lvlText w:val="%1)"/>
      <w:lvlJc w:val="left"/>
      <w:pPr>
        <w:ind w:left="2988" w:hanging="360"/>
      </w:pPr>
      <w:rPr>
        <w:b/>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10" w15:restartNumberingAfterBreak="0">
    <w:nsid w:val="29EC6E8C"/>
    <w:multiLevelType w:val="hybridMultilevel"/>
    <w:tmpl w:val="68167ED8"/>
    <w:lvl w:ilvl="0" w:tplc="F162F876">
      <w:start w:val="1"/>
      <w:numFmt w:val="decimal"/>
      <w:lvlText w:val="%1)"/>
      <w:lvlJc w:val="left"/>
      <w:pPr>
        <w:ind w:left="4863" w:hanging="2736"/>
      </w:pPr>
      <w:rPr>
        <w:rFonts w:hint="default"/>
        <w:b/>
      </w:rPr>
    </w:lvl>
    <w:lvl w:ilvl="1" w:tplc="340A0019" w:tentative="1">
      <w:start w:val="1"/>
      <w:numFmt w:val="lowerLetter"/>
      <w:lvlText w:val="%2."/>
      <w:lvlJc w:val="left"/>
      <w:pPr>
        <w:ind w:left="3207" w:hanging="360"/>
      </w:pPr>
    </w:lvl>
    <w:lvl w:ilvl="2" w:tplc="340A001B" w:tentative="1">
      <w:start w:val="1"/>
      <w:numFmt w:val="lowerRoman"/>
      <w:lvlText w:val="%3."/>
      <w:lvlJc w:val="right"/>
      <w:pPr>
        <w:ind w:left="3927" w:hanging="180"/>
      </w:pPr>
    </w:lvl>
    <w:lvl w:ilvl="3" w:tplc="340A000F" w:tentative="1">
      <w:start w:val="1"/>
      <w:numFmt w:val="decimal"/>
      <w:lvlText w:val="%4."/>
      <w:lvlJc w:val="left"/>
      <w:pPr>
        <w:ind w:left="4647" w:hanging="360"/>
      </w:pPr>
    </w:lvl>
    <w:lvl w:ilvl="4" w:tplc="340A0019" w:tentative="1">
      <w:start w:val="1"/>
      <w:numFmt w:val="lowerLetter"/>
      <w:lvlText w:val="%5."/>
      <w:lvlJc w:val="left"/>
      <w:pPr>
        <w:ind w:left="5367" w:hanging="360"/>
      </w:pPr>
    </w:lvl>
    <w:lvl w:ilvl="5" w:tplc="340A001B" w:tentative="1">
      <w:start w:val="1"/>
      <w:numFmt w:val="lowerRoman"/>
      <w:lvlText w:val="%6."/>
      <w:lvlJc w:val="right"/>
      <w:pPr>
        <w:ind w:left="6087" w:hanging="180"/>
      </w:pPr>
    </w:lvl>
    <w:lvl w:ilvl="6" w:tplc="340A000F" w:tentative="1">
      <w:start w:val="1"/>
      <w:numFmt w:val="decimal"/>
      <w:lvlText w:val="%7."/>
      <w:lvlJc w:val="left"/>
      <w:pPr>
        <w:ind w:left="6807" w:hanging="360"/>
      </w:pPr>
    </w:lvl>
    <w:lvl w:ilvl="7" w:tplc="340A0019" w:tentative="1">
      <w:start w:val="1"/>
      <w:numFmt w:val="lowerLetter"/>
      <w:lvlText w:val="%8."/>
      <w:lvlJc w:val="left"/>
      <w:pPr>
        <w:ind w:left="7527" w:hanging="360"/>
      </w:pPr>
    </w:lvl>
    <w:lvl w:ilvl="8" w:tplc="340A001B" w:tentative="1">
      <w:start w:val="1"/>
      <w:numFmt w:val="lowerRoman"/>
      <w:lvlText w:val="%9."/>
      <w:lvlJc w:val="right"/>
      <w:pPr>
        <w:ind w:left="8247" w:hanging="180"/>
      </w:pPr>
    </w:lvl>
  </w:abstractNum>
  <w:abstractNum w:abstractNumId="11" w15:restartNumberingAfterBreak="0">
    <w:nsid w:val="2A8974C0"/>
    <w:multiLevelType w:val="hybridMultilevel"/>
    <w:tmpl w:val="80B29874"/>
    <w:lvl w:ilvl="0" w:tplc="340A0011">
      <w:start w:val="1"/>
      <w:numFmt w:val="decimal"/>
      <w:lvlText w:val="%1)"/>
      <w:lvlJc w:val="left"/>
      <w:pPr>
        <w:ind w:left="3555" w:hanging="360"/>
      </w:pPr>
    </w:lvl>
    <w:lvl w:ilvl="1" w:tplc="340A0019" w:tentative="1">
      <w:start w:val="1"/>
      <w:numFmt w:val="lowerLetter"/>
      <w:lvlText w:val="%2."/>
      <w:lvlJc w:val="left"/>
      <w:pPr>
        <w:ind w:left="4275" w:hanging="360"/>
      </w:pPr>
    </w:lvl>
    <w:lvl w:ilvl="2" w:tplc="340A001B">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2"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0DF04D3"/>
    <w:multiLevelType w:val="singleLevel"/>
    <w:tmpl w:val="DC44A9BA"/>
    <w:lvl w:ilvl="0">
      <w:start w:val="1"/>
      <w:numFmt w:val="lowerLetter"/>
      <w:pStyle w:val="Ttulo3"/>
      <w:lvlText w:val="%1."/>
      <w:lvlJc w:val="left"/>
      <w:pPr>
        <w:tabs>
          <w:tab w:val="num" w:pos="4253"/>
        </w:tabs>
        <w:ind w:left="4253" w:hanging="709"/>
      </w:pPr>
      <w:rPr>
        <w:rFonts w:ascii="Univers" w:hAnsi="Univers"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B86F9F"/>
    <w:multiLevelType w:val="hybridMultilevel"/>
    <w:tmpl w:val="F5182EEC"/>
    <w:lvl w:ilvl="0" w:tplc="E172618A">
      <w:start w:val="1"/>
      <w:numFmt w:val="lowerRoman"/>
      <w:lvlText w:val="%1."/>
      <w:lvlJc w:val="left"/>
      <w:pPr>
        <w:ind w:left="2988" w:hanging="360"/>
      </w:pPr>
      <w:rPr>
        <w:rFonts w:hint="default"/>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15" w15:restartNumberingAfterBreak="0">
    <w:nsid w:val="33D47E6E"/>
    <w:multiLevelType w:val="hybridMultilevel"/>
    <w:tmpl w:val="870A040E"/>
    <w:lvl w:ilvl="0" w:tplc="7C565134">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6" w15:restartNumberingAfterBreak="0">
    <w:nsid w:val="341C5195"/>
    <w:multiLevelType w:val="hybridMultilevel"/>
    <w:tmpl w:val="748EF49E"/>
    <w:lvl w:ilvl="0" w:tplc="D7E2AB0A">
      <w:start w:val="1"/>
      <w:numFmt w:val="decimal"/>
      <w:lvlText w:val="%1)"/>
      <w:lvlJc w:val="left"/>
      <w:pPr>
        <w:ind w:left="2847" w:hanging="360"/>
      </w:pPr>
      <w:rPr>
        <w:b/>
      </w:rPr>
    </w:lvl>
    <w:lvl w:ilvl="1" w:tplc="340A0019" w:tentative="1">
      <w:start w:val="1"/>
      <w:numFmt w:val="lowerLetter"/>
      <w:lvlText w:val="%2."/>
      <w:lvlJc w:val="left"/>
      <w:pPr>
        <w:ind w:left="3567" w:hanging="360"/>
      </w:pPr>
    </w:lvl>
    <w:lvl w:ilvl="2" w:tplc="340A001B" w:tentative="1">
      <w:start w:val="1"/>
      <w:numFmt w:val="lowerRoman"/>
      <w:lvlText w:val="%3."/>
      <w:lvlJc w:val="right"/>
      <w:pPr>
        <w:ind w:left="4287" w:hanging="180"/>
      </w:pPr>
    </w:lvl>
    <w:lvl w:ilvl="3" w:tplc="340A000F" w:tentative="1">
      <w:start w:val="1"/>
      <w:numFmt w:val="decimal"/>
      <w:lvlText w:val="%4."/>
      <w:lvlJc w:val="left"/>
      <w:pPr>
        <w:ind w:left="5007" w:hanging="360"/>
      </w:pPr>
    </w:lvl>
    <w:lvl w:ilvl="4" w:tplc="340A0019" w:tentative="1">
      <w:start w:val="1"/>
      <w:numFmt w:val="lowerLetter"/>
      <w:lvlText w:val="%5."/>
      <w:lvlJc w:val="left"/>
      <w:pPr>
        <w:ind w:left="5727" w:hanging="360"/>
      </w:pPr>
    </w:lvl>
    <w:lvl w:ilvl="5" w:tplc="340A001B" w:tentative="1">
      <w:start w:val="1"/>
      <w:numFmt w:val="lowerRoman"/>
      <w:lvlText w:val="%6."/>
      <w:lvlJc w:val="right"/>
      <w:pPr>
        <w:ind w:left="6447" w:hanging="180"/>
      </w:pPr>
    </w:lvl>
    <w:lvl w:ilvl="6" w:tplc="340A000F" w:tentative="1">
      <w:start w:val="1"/>
      <w:numFmt w:val="decimal"/>
      <w:lvlText w:val="%7."/>
      <w:lvlJc w:val="left"/>
      <w:pPr>
        <w:ind w:left="7167" w:hanging="360"/>
      </w:pPr>
    </w:lvl>
    <w:lvl w:ilvl="7" w:tplc="340A0019" w:tentative="1">
      <w:start w:val="1"/>
      <w:numFmt w:val="lowerLetter"/>
      <w:lvlText w:val="%8."/>
      <w:lvlJc w:val="left"/>
      <w:pPr>
        <w:ind w:left="7887" w:hanging="360"/>
      </w:pPr>
    </w:lvl>
    <w:lvl w:ilvl="8" w:tplc="340A001B" w:tentative="1">
      <w:start w:val="1"/>
      <w:numFmt w:val="lowerRoman"/>
      <w:lvlText w:val="%9."/>
      <w:lvlJc w:val="right"/>
      <w:pPr>
        <w:ind w:left="8607" w:hanging="180"/>
      </w:pPr>
    </w:lvl>
  </w:abstractNum>
  <w:abstractNum w:abstractNumId="17" w15:restartNumberingAfterBreak="0">
    <w:nsid w:val="39467D77"/>
    <w:multiLevelType w:val="hybridMultilevel"/>
    <w:tmpl w:val="682A882E"/>
    <w:lvl w:ilvl="0" w:tplc="B8145EC8">
      <w:start w:val="1"/>
      <w:numFmt w:val="decimal"/>
      <w:lvlText w:val="%1)"/>
      <w:lvlJc w:val="left"/>
      <w:pPr>
        <w:ind w:left="2988" w:hanging="360"/>
      </w:pPr>
      <w:rPr>
        <w:b/>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18" w15:restartNumberingAfterBreak="0">
    <w:nsid w:val="39DA1D90"/>
    <w:multiLevelType w:val="hybridMultilevel"/>
    <w:tmpl w:val="28DE412E"/>
    <w:lvl w:ilvl="0" w:tplc="577C8E68">
      <w:start w:val="1"/>
      <w:numFmt w:val="lowerLetter"/>
      <w:lvlText w:val="%1)"/>
      <w:lvlJc w:val="left"/>
      <w:pPr>
        <w:ind w:left="3555" w:hanging="360"/>
      </w:pPr>
      <w:rPr>
        <w:b/>
      </w:rPr>
    </w:lvl>
    <w:lvl w:ilvl="1" w:tplc="E0B4144A">
      <w:start w:val="1"/>
      <w:numFmt w:val="lowerRoman"/>
      <w:lvlText w:val="%2)"/>
      <w:lvlJc w:val="left"/>
      <w:pPr>
        <w:ind w:left="8146" w:hanging="4231"/>
      </w:pPr>
      <w:rPr>
        <w:rFonts w:hint="default"/>
        <w:b/>
      </w:rPr>
    </w:lvl>
    <w:lvl w:ilvl="2" w:tplc="14624E48">
      <w:start w:val="1"/>
      <w:numFmt w:val="decimal"/>
      <w:lvlText w:val="%3)"/>
      <w:lvlJc w:val="left"/>
      <w:pPr>
        <w:ind w:left="8315" w:hanging="3500"/>
      </w:pPr>
      <w:rPr>
        <w:rFonts w:hint="default"/>
        <w:b/>
      </w:r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9" w15:restartNumberingAfterBreak="0">
    <w:nsid w:val="3BBE374F"/>
    <w:multiLevelType w:val="hybridMultilevel"/>
    <w:tmpl w:val="F63AA708"/>
    <w:lvl w:ilvl="0" w:tplc="D50CA762">
      <w:start w:val="1"/>
      <w:numFmt w:val="upperRoman"/>
      <w:lvlText w:val="%1."/>
      <w:lvlJc w:val="left"/>
      <w:pPr>
        <w:ind w:left="3555" w:hanging="720"/>
      </w:pPr>
      <w:rPr>
        <w:rFonts w:hint="default"/>
      </w:rPr>
    </w:lvl>
    <w:lvl w:ilvl="1" w:tplc="340A0019">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0" w15:restartNumberingAfterBreak="0">
    <w:nsid w:val="3CEC773A"/>
    <w:multiLevelType w:val="hybridMultilevel"/>
    <w:tmpl w:val="35B60B26"/>
    <w:lvl w:ilvl="0" w:tplc="58F897BA">
      <w:start w:val="1"/>
      <w:numFmt w:val="lowerLetter"/>
      <w:lvlText w:val="%1)"/>
      <w:lvlJc w:val="left"/>
      <w:pPr>
        <w:ind w:left="3900" w:hanging="360"/>
      </w:pPr>
      <w:rPr>
        <w:rFonts w:hint="default"/>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21" w15:restartNumberingAfterBreak="0">
    <w:nsid w:val="3CF4105D"/>
    <w:multiLevelType w:val="hybridMultilevel"/>
    <w:tmpl w:val="17884094"/>
    <w:lvl w:ilvl="0" w:tplc="F5EC2574">
      <w:start w:val="1"/>
      <w:numFmt w:val="lowerRoman"/>
      <w:lvlText w:val="%1."/>
      <w:lvlJc w:val="left"/>
      <w:pPr>
        <w:ind w:left="4260" w:hanging="720"/>
      </w:pPr>
      <w:rPr>
        <w:rFonts w:hint="default"/>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22" w15:restartNumberingAfterBreak="0">
    <w:nsid w:val="3EA33CD1"/>
    <w:multiLevelType w:val="hybridMultilevel"/>
    <w:tmpl w:val="E28CC90E"/>
    <w:lvl w:ilvl="0" w:tplc="E172618A">
      <w:start w:val="1"/>
      <w:numFmt w:val="lowerRoman"/>
      <w:lvlText w:val="%1."/>
      <w:lvlJc w:val="left"/>
      <w:pPr>
        <w:ind w:left="4406" w:hanging="360"/>
      </w:pPr>
      <w:rPr>
        <w:rFonts w:hint="default"/>
      </w:rPr>
    </w:lvl>
    <w:lvl w:ilvl="1" w:tplc="340A0019" w:tentative="1">
      <w:start w:val="1"/>
      <w:numFmt w:val="lowerLetter"/>
      <w:lvlText w:val="%2."/>
      <w:lvlJc w:val="left"/>
      <w:pPr>
        <w:ind w:left="5126" w:hanging="360"/>
      </w:pPr>
    </w:lvl>
    <w:lvl w:ilvl="2" w:tplc="340A001B" w:tentative="1">
      <w:start w:val="1"/>
      <w:numFmt w:val="lowerRoman"/>
      <w:lvlText w:val="%3."/>
      <w:lvlJc w:val="right"/>
      <w:pPr>
        <w:ind w:left="5846" w:hanging="180"/>
      </w:pPr>
    </w:lvl>
    <w:lvl w:ilvl="3" w:tplc="340A000F" w:tentative="1">
      <w:start w:val="1"/>
      <w:numFmt w:val="decimal"/>
      <w:lvlText w:val="%4."/>
      <w:lvlJc w:val="left"/>
      <w:pPr>
        <w:ind w:left="6566" w:hanging="360"/>
      </w:pPr>
    </w:lvl>
    <w:lvl w:ilvl="4" w:tplc="340A0019" w:tentative="1">
      <w:start w:val="1"/>
      <w:numFmt w:val="lowerLetter"/>
      <w:lvlText w:val="%5."/>
      <w:lvlJc w:val="left"/>
      <w:pPr>
        <w:ind w:left="7286" w:hanging="360"/>
      </w:pPr>
    </w:lvl>
    <w:lvl w:ilvl="5" w:tplc="340A001B" w:tentative="1">
      <w:start w:val="1"/>
      <w:numFmt w:val="lowerRoman"/>
      <w:lvlText w:val="%6."/>
      <w:lvlJc w:val="right"/>
      <w:pPr>
        <w:ind w:left="8006" w:hanging="180"/>
      </w:pPr>
    </w:lvl>
    <w:lvl w:ilvl="6" w:tplc="340A000F" w:tentative="1">
      <w:start w:val="1"/>
      <w:numFmt w:val="decimal"/>
      <w:lvlText w:val="%7."/>
      <w:lvlJc w:val="left"/>
      <w:pPr>
        <w:ind w:left="8726" w:hanging="360"/>
      </w:pPr>
    </w:lvl>
    <w:lvl w:ilvl="7" w:tplc="340A0019" w:tentative="1">
      <w:start w:val="1"/>
      <w:numFmt w:val="lowerLetter"/>
      <w:lvlText w:val="%8."/>
      <w:lvlJc w:val="left"/>
      <w:pPr>
        <w:ind w:left="9446" w:hanging="360"/>
      </w:pPr>
    </w:lvl>
    <w:lvl w:ilvl="8" w:tplc="340A001B" w:tentative="1">
      <w:start w:val="1"/>
      <w:numFmt w:val="lowerRoman"/>
      <w:lvlText w:val="%9."/>
      <w:lvlJc w:val="right"/>
      <w:pPr>
        <w:ind w:left="10166" w:hanging="180"/>
      </w:pPr>
    </w:lvl>
  </w:abstractNum>
  <w:abstractNum w:abstractNumId="23" w15:restartNumberingAfterBreak="0">
    <w:nsid w:val="42AD2ADA"/>
    <w:multiLevelType w:val="hybridMultilevel"/>
    <w:tmpl w:val="A2FC4756"/>
    <w:lvl w:ilvl="0" w:tplc="A6209C60">
      <w:start w:val="2"/>
      <w:numFmt w:val="bullet"/>
      <w:lvlText w:val="-"/>
      <w:lvlJc w:val="left"/>
      <w:pPr>
        <w:ind w:left="2628" w:hanging="360"/>
      </w:pPr>
      <w:rPr>
        <w:rFonts w:ascii="Courier New" w:eastAsia="Times New Roman" w:hAnsi="Courier New" w:cs="Courier New" w:hint="default"/>
        <w:color w:val="auto"/>
      </w:rPr>
    </w:lvl>
    <w:lvl w:ilvl="1" w:tplc="340A0003" w:tentative="1">
      <w:start w:val="1"/>
      <w:numFmt w:val="bullet"/>
      <w:lvlText w:val="o"/>
      <w:lvlJc w:val="left"/>
      <w:pPr>
        <w:ind w:left="3348" w:hanging="360"/>
      </w:pPr>
      <w:rPr>
        <w:rFonts w:ascii="Courier New" w:hAnsi="Courier New" w:cs="Courier New" w:hint="default"/>
      </w:rPr>
    </w:lvl>
    <w:lvl w:ilvl="2" w:tplc="340A0005" w:tentative="1">
      <w:start w:val="1"/>
      <w:numFmt w:val="bullet"/>
      <w:lvlText w:val=""/>
      <w:lvlJc w:val="left"/>
      <w:pPr>
        <w:ind w:left="4068" w:hanging="360"/>
      </w:pPr>
      <w:rPr>
        <w:rFonts w:ascii="Wingdings" w:hAnsi="Wingdings" w:hint="default"/>
      </w:rPr>
    </w:lvl>
    <w:lvl w:ilvl="3" w:tplc="340A0001" w:tentative="1">
      <w:start w:val="1"/>
      <w:numFmt w:val="bullet"/>
      <w:lvlText w:val=""/>
      <w:lvlJc w:val="left"/>
      <w:pPr>
        <w:ind w:left="4788" w:hanging="360"/>
      </w:pPr>
      <w:rPr>
        <w:rFonts w:ascii="Symbol" w:hAnsi="Symbol" w:hint="default"/>
      </w:rPr>
    </w:lvl>
    <w:lvl w:ilvl="4" w:tplc="340A0003" w:tentative="1">
      <w:start w:val="1"/>
      <w:numFmt w:val="bullet"/>
      <w:lvlText w:val="o"/>
      <w:lvlJc w:val="left"/>
      <w:pPr>
        <w:ind w:left="5508" w:hanging="360"/>
      </w:pPr>
      <w:rPr>
        <w:rFonts w:ascii="Courier New" w:hAnsi="Courier New" w:cs="Courier New" w:hint="default"/>
      </w:rPr>
    </w:lvl>
    <w:lvl w:ilvl="5" w:tplc="340A0005" w:tentative="1">
      <w:start w:val="1"/>
      <w:numFmt w:val="bullet"/>
      <w:lvlText w:val=""/>
      <w:lvlJc w:val="left"/>
      <w:pPr>
        <w:ind w:left="6228" w:hanging="360"/>
      </w:pPr>
      <w:rPr>
        <w:rFonts w:ascii="Wingdings" w:hAnsi="Wingdings" w:hint="default"/>
      </w:rPr>
    </w:lvl>
    <w:lvl w:ilvl="6" w:tplc="340A0001" w:tentative="1">
      <w:start w:val="1"/>
      <w:numFmt w:val="bullet"/>
      <w:lvlText w:val=""/>
      <w:lvlJc w:val="left"/>
      <w:pPr>
        <w:ind w:left="6948" w:hanging="360"/>
      </w:pPr>
      <w:rPr>
        <w:rFonts w:ascii="Symbol" w:hAnsi="Symbol" w:hint="default"/>
      </w:rPr>
    </w:lvl>
    <w:lvl w:ilvl="7" w:tplc="340A0003" w:tentative="1">
      <w:start w:val="1"/>
      <w:numFmt w:val="bullet"/>
      <w:lvlText w:val="o"/>
      <w:lvlJc w:val="left"/>
      <w:pPr>
        <w:ind w:left="7668" w:hanging="360"/>
      </w:pPr>
      <w:rPr>
        <w:rFonts w:ascii="Courier New" w:hAnsi="Courier New" w:cs="Courier New" w:hint="default"/>
      </w:rPr>
    </w:lvl>
    <w:lvl w:ilvl="8" w:tplc="340A0005" w:tentative="1">
      <w:start w:val="1"/>
      <w:numFmt w:val="bullet"/>
      <w:lvlText w:val=""/>
      <w:lvlJc w:val="left"/>
      <w:pPr>
        <w:ind w:left="8388" w:hanging="360"/>
      </w:pPr>
      <w:rPr>
        <w:rFonts w:ascii="Wingdings" w:hAnsi="Wingdings" w:hint="default"/>
      </w:rPr>
    </w:lvl>
  </w:abstractNum>
  <w:abstractNum w:abstractNumId="24" w15:restartNumberingAfterBreak="0">
    <w:nsid w:val="4D241947"/>
    <w:multiLevelType w:val="hybridMultilevel"/>
    <w:tmpl w:val="D2BE58CE"/>
    <w:lvl w:ilvl="0" w:tplc="46BCEBDE">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5" w15:restartNumberingAfterBreak="0">
    <w:nsid w:val="517E0FD3"/>
    <w:multiLevelType w:val="hybridMultilevel"/>
    <w:tmpl w:val="0F50B802"/>
    <w:lvl w:ilvl="0" w:tplc="D6ECD9D8">
      <w:start w:val="1"/>
      <w:numFmt w:val="decimal"/>
      <w:lvlText w:val="%1)"/>
      <w:lvlJc w:val="left"/>
      <w:pPr>
        <w:ind w:left="2970" w:hanging="360"/>
      </w:pPr>
      <w:rPr>
        <w:b/>
      </w:rPr>
    </w:lvl>
    <w:lvl w:ilvl="1" w:tplc="340A0019" w:tentative="1">
      <w:start w:val="1"/>
      <w:numFmt w:val="lowerLetter"/>
      <w:lvlText w:val="%2."/>
      <w:lvlJc w:val="left"/>
      <w:pPr>
        <w:ind w:left="3690" w:hanging="360"/>
      </w:pPr>
    </w:lvl>
    <w:lvl w:ilvl="2" w:tplc="340A001B" w:tentative="1">
      <w:start w:val="1"/>
      <w:numFmt w:val="lowerRoman"/>
      <w:lvlText w:val="%3."/>
      <w:lvlJc w:val="right"/>
      <w:pPr>
        <w:ind w:left="4410" w:hanging="180"/>
      </w:pPr>
    </w:lvl>
    <w:lvl w:ilvl="3" w:tplc="340A000F" w:tentative="1">
      <w:start w:val="1"/>
      <w:numFmt w:val="decimal"/>
      <w:lvlText w:val="%4."/>
      <w:lvlJc w:val="left"/>
      <w:pPr>
        <w:ind w:left="5130" w:hanging="360"/>
      </w:pPr>
    </w:lvl>
    <w:lvl w:ilvl="4" w:tplc="340A0019" w:tentative="1">
      <w:start w:val="1"/>
      <w:numFmt w:val="lowerLetter"/>
      <w:lvlText w:val="%5."/>
      <w:lvlJc w:val="left"/>
      <w:pPr>
        <w:ind w:left="5850" w:hanging="360"/>
      </w:pPr>
    </w:lvl>
    <w:lvl w:ilvl="5" w:tplc="340A001B" w:tentative="1">
      <w:start w:val="1"/>
      <w:numFmt w:val="lowerRoman"/>
      <w:lvlText w:val="%6."/>
      <w:lvlJc w:val="right"/>
      <w:pPr>
        <w:ind w:left="6570" w:hanging="180"/>
      </w:pPr>
    </w:lvl>
    <w:lvl w:ilvl="6" w:tplc="340A000F" w:tentative="1">
      <w:start w:val="1"/>
      <w:numFmt w:val="decimal"/>
      <w:lvlText w:val="%7."/>
      <w:lvlJc w:val="left"/>
      <w:pPr>
        <w:ind w:left="7290" w:hanging="360"/>
      </w:pPr>
    </w:lvl>
    <w:lvl w:ilvl="7" w:tplc="340A0019" w:tentative="1">
      <w:start w:val="1"/>
      <w:numFmt w:val="lowerLetter"/>
      <w:lvlText w:val="%8."/>
      <w:lvlJc w:val="left"/>
      <w:pPr>
        <w:ind w:left="8010" w:hanging="360"/>
      </w:pPr>
    </w:lvl>
    <w:lvl w:ilvl="8" w:tplc="340A001B" w:tentative="1">
      <w:start w:val="1"/>
      <w:numFmt w:val="lowerRoman"/>
      <w:lvlText w:val="%9."/>
      <w:lvlJc w:val="right"/>
      <w:pPr>
        <w:ind w:left="8730" w:hanging="180"/>
      </w:pPr>
    </w:lvl>
  </w:abstractNum>
  <w:abstractNum w:abstractNumId="26" w15:restartNumberingAfterBreak="0">
    <w:nsid w:val="53FF2651"/>
    <w:multiLevelType w:val="hybridMultilevel"/>
    <w:tmpl w:val="9C3044C2"/>
    <w:lvl w:ilvl="0" w:tplc="53845524">
      <w:start w:val="1"/>
      <w:numFmt w:val="lowerRoman"/>
      <w:lvlText w:val="%1."/>
      <w:lvlJc w:val="left"/>
      <w:pPr>
        <w:ind w:left="4260" w:hanging="720"/>
      </w:pPr>
      <w:rPr>
        <w:rFonts w:hint="default"/>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27" w15:restartNumberingAfterBreak="0">
    <w:nsid w:val="55ED268C"/>
    <w:multiLevelType w:val="hybridMultilevel"/>
    <w:tmpl w:val="B7105BC6"/>
    <w:lvl w:ilvl="0" w:tplc="C3F08A22">
      <w:start w:val="1"/>
      <w:numFmt w:val="lowerRoman"/>
      <w:lvlText w:val="%1."/>
      <w:lvlJc w:val="left"/>
      <w:pPr>
        <w:ind w:left="4264" w:hanging="720"/>
      </w:pPr>
      <w:rPr>
        <w:rFonts w:hint="default"/>
        <w:b w:val="0"/>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28" w15:restartNumberingAfterBreak="0">
    <w:nsid w:val="620C352D"/>
    <w:multiLevelType w:val="hybridMultilevel"/>
    <w:tmpl w:val="748EF49E"/>
    <w:lvl w:ilvl="0" w:tplc="D7E2AB0A">
      <w:start w:val="1"/>
      <w:numFmt w:val="decimal"/>
      <w:lvlText w:val="%1)"/>
      <w:lvlJc w:val="left"/>
      <w:pPr>
        <w:ind w:left="2847" w:hanging="360"/>
      </w:pPr>
      <w:rPr>
        <w:b/>
      </w:rPr>
    </w:lvl>
    <w:lvl w:ilvl="1" w:tplc="340A0019" w:tentative="1">
      <w:start w:val="1"/>
      <w:numFmt w:val="lowerLetter"/>
      <w:lvlText w:val="%2."/>
      <w:lvlJc w:val="left"/>
      <w:pPr>
        <w:ind w:left="3567" w:hanging="360"/>
      </w:pPr>
    </w:lvl>
    <w:lvl w:ilvl="2" w:tplc="340A001B" w:tentative="1">
      <w:start w:val="1"/>
      <w:numFmt w:val="lowerRoman"/>
      <w:lvlText w:val="%3."/>
      <w:lvlJc w:val="right"/>
      <w:pPr>
        <w:ind w:left="4287" w:hanging="180"/>
      </w:pPr>
    </w:lvl>
    <w:lvl w:ilvl="3" w:tplc="340A000F" w:tentative="1">
      <w:start w:val="1"/>
      <w:numFmt w:val="decimal"/>
      <w:lvlText w:val="%4."/>
      <w:lvlJc w:val="left"/>
      <w:pPr>
        <w:ind w:left="5007" w:hanging="360"/>
      </w:pPr>
    </w:lvl>
    <w:lvl w:ilvl="4" w:tplc="340A0019" w:tentative="1">
      <w:start w:val="1"/>
      <w:numFmt w:val="lowerLetter"/>
      <w:lvlText w:val="%5."/>
      <w:lvlJc w:val="left"/>
      <w:pPr>
        <w:ind w:left="5727" w:hanging="360"/>
      </w:pPr>
    </w:lvl>
    <w:lvl w:ilvl="5" w:tplc="340A001B" w:tentative="1">
      <w:start w:val="1"/>
      <w:numFmt w:val="lowerRoman"/>
      <w:lvlText w:val="%6."/>
      <w:lvlJc w:val="right"/>
      <w:pPr>
        <w:ind w:left="6447" w:hanging="180"/>
      </w:pPr>
    </w:lvl>
    <w:lvl w:ilvl="6" w:tplc="340A000F" w:tentative="1">
      <w:start w:val="1"/>
      <w:numFmt w:val="decimal"/>
      <w:lvlText w:val="%7."/>
      <w:lvlJc w:val="left"/>
      <w:pPr>
        <w:ind w:left="7167" w:hanging="360"/>
      </w:pPr>
    </w:lvl>
    <w:lvl w:ilvl="7" w:tplc="340A0019" w:tentative="1">
      <w:start w:val="1"/>
      <w:numFmt w:val="lowerLetter"/>
      <w:lvlText w:val="%8."/>
      <w:lvlJc w:val="left"/>
      <w:pPr>
        <w:ind w:left="7887" w:hanging="360"/>
      </w:pPr>
    </w:lvl>
    <w:lvl w:ilvl="8" w:tplc="340A001B" w:tentative="1">
      <w:start w:val="1"/>
      <w:numFmt w:val="lowerRoman"/>
      <w:lvlText w:val="%9."/>
      <w:lvlJc w:val="right"/>
      <w:pPr>
        <w:ind w:left="8607" w:hanging="180"/>
      </w:pPr>
    </w:lvl>
  </w:abstractNum>
  <w:abstractNum w:abstractNumId="29" w15:restartNumberingAfterBreak="0">
    <w:nsid w:val="627A317E"/>
    <w:multiLevelType w:val="hybridMultilevel"/>
    <w:tmpl w:val="78B2BAE0"/>
    <w:lvl w:ilvl="0" w:tplc="CE50834A">
      <w:start w:val="1"/>
      <w:numFmt w:val="lowerLetter"/>
      <w:lvlText w:val="%1)"/>
      <w:lvlJc w:val="left"/>
      <w:pPr>
        <w:ind w:left="4265" w:hanging="360"/>
      </w:pPr>
      <w:rPr>
        <w:b w:val="0"/>
      </w:rPr>
    </w:lvl>
    <w:lvl w:ilvl="1" w:tplc="340A0019" w:tentative="1">
      <w:start w:val="1"/>
      <w:numFmt w:val="lowerLetter"/>
      <w:lvlText w:val="%2."/>
      <w:lvlJc w:val="left"/>
      <w:pPr>
        <w:ind w:left="4985" w:hanging="360"/>
      </w:pPr>
    </w:lvl>
    <w:lvl w:ilvl="2" w:tplc="340A001B" w:tentative="1">
      <w:start w:val="1"/>
      <w:numFmt w:val="lowerRoman"/>
      <w:lvlText w:val="%3."/>
      <w:lvlJc w:val="right"/>
      <w:pPr>
        <w:ind w:left="5705" w:hanging="180"/>
      </w:pPr>
    </w:lvl>
    <w:lvl w:ilvl="3" w:tplc="340A000F" w:tentative="1">
      <w:start w:val="1"/>
      <w:numFmt w:val="decimal"/>
      <w:lvlText w:val="%4."/>
      <w:lvlJc w:val="left"/>
      <w:pPr>
        <w:ind w:left="6425" w:hanging="360"/>
      </w:pPr>
    </w:lvl>
    <w:lvl w:ilvl="4" w:tplc="340A0019" w:tentative="1">
      <w:start w:val="1"/>
      <w:numFmt w:val="lowerLetter"/>
      <w:lvlText w:val="%5."/>
      <w:lvlJc w:val="left"/>
      <w:pPr>
        <w:ind w:left="7145" w:hanging="360"/>
      </w:pPr>
    </w:lvl>
    <w:lvl w:ilvl="5" w:tplc="340A001B" w:tentative="1">
      <w:start w:val="1"/>
      <w:numFmt w:val="lowerRoman"/>
      <w:lvlText w:val="%6."/>
      <w:lvlJc w:val="right"/>
      <w:pPr>
        <w:ind w:left="7865" w:hanging="180"/>
      </w:pPr>
    </w:lvl>
    <w:lvl w:ilvl="6" w:tplc="340A000F" w:tentative="1">
      <w:start w:val="1"/>
      <w:numFmt w:val="decimal"/>
      <w:lvlText w:val="%7."/>
      <w:lvlJc w:val="left"/>
      <w:pPr>
        <w:ind w:left="8585" w:hanging="360"/>
      </w:pPr>
    </w:lvl>
    <w:lvl w:ilvl="7" w:tplc="340A0019" w:tentative="1">
      <w:start w:val="1"/>
      <w:numFmt w:val="lowerLetter"/>
      <w:lvlText w:val="%8."/>
      <w:lvlJc w:val="left"/>
      <w:pPr>
        <w:ind w:left="9305" w:hanging="360"/>
      </w:pPr>
    </w:lvl>
    <w:lvl w:ilvl="8" w:tplc="340A001B" w:tentative="1">
      <w:start w:val="1"/>
      <w:numFmt w:val="lowerRoman"/>
      <w:lvlText w:val="%9."/>
      <w:lvlJc w:val="right"/>
      <w:pPr>
        <w:ind w:left="10025" w:hanging="180"/>
      </w:pPr>
    </w:lvl>
  </w:abstractNum>
  <w:abstractNum w:abstractNumId="30" w15:restartNumberingAfterBreak="0">
    <w:nsid w:val="66F33621"/>
    <w:multiLevelType w:val="hybridMultilevel"/>
    <w:tmpl w:val="A140C284"/>
    <w:lvl w:ilvl="0" w:tplc="D638DE4C">
      <w:start w:val="1"/>
      <w:numFmt w:val="decimal"/>
      <w:lvlText w:val="%1)"/>
      <w:lvlJc w:val="left"/>
      <w:pPr>
        <w:ind w:left="2628" w:hanging="360"/>
      </w:pPr>
      <w:rPr>
        <w:rFonts w:hint="default"/>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31" w15:restartNumberingAfterBreak="0">
    <w:nsid w:val="67AF61E2"/>
    <w:multiLevelType w:val="hybridMultilevel"/>
    <w:tmpl w:val="BE2AEA80"/>
    <w:lvl w:ilvl="0" w:tplc="E172618A">
      <w:start w:val="1"/>
      <w:numFmt w:val="lowerRoman"/>
      <w:lvlText w:val="%1."/>
      <w:lvlJc w:val="left"/>
      <w:pPr>
        <w:ind w:left="4406" w:hanging="360"/>
      </w:pPr>
      <w:rPr>
        <w:rFonts w:hint="default"/>
      </w:rPr>
    </w:lvl>
    <w:lvl w:ilvl="1" w:tplc="340A0019" w:tentative="1">
      <w:start w:val="1"/>
      <w:numFmt w:val="lowerLetter"/>
      <w:lvlText w:val="%2."/>
      <w:lvlJc w:val="left"/>
      <w:pPr>
        <w:ind w:left="5126" w:hanging="360"/>
      </w:pPr>
    </w:lvl>
    <w:lvl w:ilvl="2" w:tplc="340A001B" w:tentative="1">
      <w:start w:val="1"/>
      <w:numFmt w:val="lowerRoman"/>
      <w:lvlText w:val="%3."/>
      <w:lvlJc w:val="right"/>
      <w:pPr>
        <w:ind w:left="5846" w:hanging="180"/>
      </w:pPr>
    </w:lvl>
    <w:lvl w:ilvl="3" w:tplc="340A000F" w:tentative="1">
      <w:start w:val="1"/>
      <w:numFmt w:val="decimal"/>
      <w:lvlText w:val="%4."/>
      <w:lvlJc w:val="left"/>
      <w:pPr>
        <w:ind w:left="6566" w:hanging="360"/>
      </w:pPr>
    </w:lvl>
    <w:lvl w:ilvl="4" w:tplc="340A0019" w:tentative="1">
      <w:start w:val="1"/>
      <w:numFmt w:val="lowerLetter"/>
      <w:lvlText w:val="%5."/>
      <w:lvlJc w:val="left"/>
      <w:pPr>
        <w:ind w:left="7286" w:hanging="360"/>
      </w:pPr>
    </w:lvl>
    <w:lvl w:ilvl="5" w:tplc="340A001B" w:tentative="1">
      <w:start w:val="1"/>
      <w:numFmt w:val="lowerRoman"/>
      <w:lvlText w:val="%6."/>
      <w:lvlJc w:val="right"/>
      <w:pPr>
        <w:ind w:left="8006" w:hanging="180"/>
      </w:pPr>
    </w:lvl>
    <w:lvl w:ilvl="6" w:tplc="340A000F" w:tentative="1">
      <w:start w:val="1"/>
      <w:numFmt w:val="decimal"/>
      <w:lvlText w:val="%7."/>
      <w:lvlJc w:val="left"/>
      <w:pPr>
        <w:ind w:left="8726" w:hanging="360"/>
      </w:pPr>
    </w:lvl>
    <w:lvl w:ilvl="7" w:tplc="340A0019" w:tentative="1">
      <w:start w:val="1"/>
      <w:numFmt w:val="lowerLetter"/>
      <w:lvlText w:val="%8."/>
      <w:lvlJc w:val="left"/>
      <w:pPr>
        <w:ind w:left="9446" w:hanging="360"/>
      </w:pPr>
    </w:lvl>
    <w:lvl w:ilvl="8" w:tplc="340A001B" w:tentative="1">
      <w:start w:val="1"/>
      <w:numFmt w:val="lowerRoman"/>
      <w:lvlText w:val="%9."/>
      <w:lvlJc w:val="right"/>
      <w:pPr>
        <w:ind w:left="10166" w:hanging="180"/>
      </w:pPr>
    </w:lvl>
  </w:abstractNum>
  <w:abstractNum w:abstractNumId="32" w15:restartNumberingAfterBreak="0">
    <w:nsid w:val="68F260F9"/>
    <w:multiLevelType w:val="hybridMultilevel"/>
    <w:tmpl w:val="DD245416"/>
    <w:lvl w:ilvl="0" w:tplc="329C054E">
      <w:start w:val="1"/>
      <w:numFmt w:val="decimal"/>
      <w:lvlText w:val="%1)"/>
      <w:lvlJc w:val="left"/>
      <w:pPr>
        <w:ind w:left="2698" w:hanging="43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3" w15:restartNumberingAfterBreak="0">
    <w:nsid w:val="70D733D1"/>
    <w:multiLevelType w:val="hybridMultilevel"/>
    <w:tmpl w:val="19787894"/>
    <w:lvl w:ilvl="0" w:tplc="E172618A">
      <w:start w:val="1"/>
      <w:numFmt w:val="lowerRoman"/>
      <w:lvlText w:val="%1."/>
      <w:lvlJc w:val="left"/>
      <w:pPr>
        <w:ind w:left="2988" w:hanging="360"/>
      </w:pPr>
      <w:rPr>
        <w:rFonts w:hint="default"/>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num w:numId="1">
    <w:abstractNumId w:val="4"/>
  </w:num>
  <w:num w:numId="2">
    <w:abstractNumId w:val="12"/>
  </w:num>
  <w:num w:numId="3">
    <w:abstractNumId w:val="13"/>
  </w:num>
  <w:num w:numId="4">
    <w:abstractNumId w:val="19"/>
  </w:num>
  <w:num w:numId="5">
    <w:abstractNumId w:val="6"/>
  </w:num>
  <w:num w:numId="6">
    <w:abstractNumId w:val="30"/>
  </w:num>
  <w:num w:numId="7">
    <w:abstractNumId w:val="0"/>
  </w:num>
  <w:num w:numId="8">
    <w:abstractNumId w:val="32"/>
  </w:num>
  <w:num w:numId="9">
    <w:abstractNumId w:val="24"/>
  </w:num>
  <w:num w:numId="10">
    <w:abstractNumId w:val="15"/>
  </w:num>
  <w:num w:numId="11">
    <w:abstractNumId w:val="21"/>
  </w:num>
  <w:num w:numId="12">
    <w:abstractNumId w:val="26"/>
  </w:num>
  <w:num w:numId="13">
    <w:abstractNumId w:val="20"/>
  </w:num>
  <w:num w:numId="14">
    <w:abstractNumId w:val="23"/>
  </w:num>
  <w:num w:numId="15">
    <w:abstractNumId w:val="1"/>
  </w:num>
  <w:num w:numId="16">
    <w:abstractNumId w:val="29"/>
  </w:num>
  <w:num w:numId="17">
    <w:abstractNumId w:val="27"/>
  </w:num>
  <w:num w:numId="18">
    <w:abstractNumId w:val="16"/>
  </w:num>
  <w:num w:numId="19">
    <w:abstractNumId w:val="10"/>
  </w:num>
  <w:num w:numId="20">
    <w:abstractNumId w:val="18"/>
  </w:num>
  <w:num w:numId="21">
    <w:abstractNumId w:val="5"/>
  </w:num>
  <w:num w:numId="22">
    <w:abstractNumId w:val="28"/>
  </w:num>
  <w:num w:numId="23">
    <w:abstractNumId w:val="2"/>
  </w:num>
  <w:num w:numId="24">
    <w:abstractNumId w:val="14"/>
  </w:num>
  <w:num w:numId="25">
    <w:abstractNumId w:val="22"/>
  </w:num>
  <w:num w:numId="26">
    <w:abstractNumId w:val="31"/>
  </w:num>
  <w:num w:numId="27">
    <w:abstractNumId w:val="8"/>
  </w:num>
  <w:num w:numId="28">
    <w:abstractNumId w:val="7"/>
  </w:num>
  <w:num w:numId="29">
    <w:abstractNumId w:val="33"/>
  </w:num>
  <w:num w:numId="30">
    <w:abstractNumId w:val="11"/>
  </w:num>
  <w:num w:numId="31">
    <w:abstractNumId w:val="3"/>
  </w:num>
  <w:num w:numId="32">
    <w:abstractNumId w:val="9"/>
  </w:num>
  <w:num w:numId="33">
    <w:abstractNumId w:val="17"/>
  </w:num>
  <w:num w:numId="3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7E7"/>
    <w:rsid w:val="00002036"/>
    <w:rsid w:val="00002CE1"/>
    <w:rsid w:val="00003D78"/>
    <w:rsid w:val="00004EC0"/>
    <w:rsid w:val="00006C1E"/>
    <w:rsid w:val="00006D05"/>
    <w:rsid w:val="000120DE"/>
    <w:rsid w:val="00013952"/>
    <w:rsid w:val="00013E83"/>
    <w:rsid w:val="000154E9"/>
    <w:rsid w:val="000177BD"/>
    <w:rsid w:val="0002131E"/>
    <w:rsid w:val="000229AE"/>
    <w:rsid w:val="00022E50"/>
    <w:rsid w:val="0002375B"/>
    <w:rsid w:val="00023805"/>
    <w:rsid w:val="000254E6"/>
    <w:rsid w:val="00026F99"/>
    <w:rsid w:val="00027691"/>
    <w:rsid w:val="00031A8A"/>
    <w:rsid w:val="000333B5"/>
    <w:rsid w:val="0003558C"/>
    <w:rsid w:val="00036890"/>
    <w:rsid w:val="000373F9"/>
    <w:rsid w:val="000425FB"/>
    <w:rsid w:val="00042FD6"/>
    <w:rsid w:val="00043421"/>
    <w:rsid w:val="00045645"/>
    <w:rsid w:val="00047F5F"/>
    <w:rsid w:val="0005297A"/>
    <w:rsid w:val="000544C0"/>
    <w:rsid w:val="00055890"/>
    <w:rsid w:val="000617D6"/>
    <w:rsid w:val="000617F0"/>
    <w:rsid w:val="0006194D"/>
    <w:rsid w:val="00062444"/>
    <w:rsid w:val="00063C1F"/>
    <w:rsid w:val="00065E57"/>
    <w:rsid w:val="00066CF1"/>
    <w:rsid w:val="00067065"/>
    <w:rsid w:val="00070C47"/>
    <w:rsid w:val="00071314"/>
    <w:rsid w:val="00071E28"/>
    <w:rsid w:val="0007266D"/>
    <w:rsid w:val="0007301B"/>
    <w:rsid w:val="00073729"/>
    <w:rsid w:val="00074908"/>
    <w:rsid w:val="0007550D"/>
    <w:rsid w:val="0007659E"/>
    <w:rsid w:val="000828A6"/>
    <w:rsid w:val="00084642"/>
    <w:rsid w:val="00084A1A"/>
    <w:rsid w:val="00084EF6"/>
    <w:rsid w:val="00092BF5"/>
    <w:rsid w:val="00092DE7"/>
    <w:rsid w:val="00092E99"/>
    <w:rsid w:val="00096CC9"/>
    <w:rsid w:val="00097761"/>
    <w:rsid w:val="00097A98"/>
    <w:rsid w:val="000A20AE"/>
    <w:rsid w:val="000A2637"/>
    <w:rsid w:val="000A2BBD"/>
    <w:rsid w:val="000A747F"/>
    <w:rsid w:val="000A7A5C"/>
    <w:rsid w:val="000A7D0B"/>
    <w:rsid w:val="000B2978"/>
    <w:rsid w:val="000B3AC0"/>
    <w:rsid w:val="000B3C48"/>
    <w:rsid w:val="000B49DA"/>
    <w:rsid w:val="000C0ECF"/>
    <w:rsid w:val="000C3461"/>
    <w:rsid w:val="000C397D"/>
    <w:rsid w:val="000C7E23"/>
    <w:rsid w:val="000D1B2E"/>
    <w:rsid w:val="000D681F"/>
    <w:rsid w:val="000E07E9"/>
    <w:rsid w:val="000E1239"/>
    <w:rsid w:val="000E14E3"/>
    <w:rsid w:val="000E17EC"/>
    <w:rsid w:val="000E2D55"/>
    <w:rsid w:val="000E3A44"/>
    <w:rsid w:val="000E5653"/>
    <w:rsid w:val="000E64F6"/>
    <w:rsid w:val="000E743A"/>
    <w:rsid w:val="000F1B34"/>
    <w:rsid w:val="000F3441"/>
    <w:rsid w:val="000F49E2"/>
    <w:rsid w:val="00100678"/>
    <w:rsid w:val="001016B8"/>
    <w:rsid w:val="0010367A"/>
    <w:rsid w:val="0010516A"/>
    <w:rsid w:val="001054B4"/>
    <w:rsid w:val="001061C5"/>
    <w:rsid w:val="0010696C"/>
    <w:rsid w:val="001077C2"/>
    <w:rsid w:val="00107891"/>
    <w:rsid w:val="001106B5"/>
    <w:rsid w:val="001123A3"/>
    <w:rsid w:val="00121480"/>
    <w:rsid w:val="00122E65"/>
    <w:rsid w:val="00130799"/>
    <w:rsid w:val="00133A8F"/>
    <w:rsid w:val="00133E55"/>
    <w:rsid w:val="00134C20"/>
    <w:rsid w:val="00134C28"/>
    <w:rsid w:val="0013663A"/>
    <w:rsid w:val="00136B43"/>
    <w:rsid w:val="0014054D"/>
    <w:rsid w:val="00141629"/>
    <w:rsid w:val="001419D2"/>
    <w:rsid w:val="00145C00"/>
    <w:rsid w:val="00146F1D"/>
    <w:rsid w:val="001516A3"/>
    <w:rsid w:val="00153629"/>
    <w:rsid w:val="001539B0"/>
    <w:rsid w:val="00154109"/>
    <w:rsid w:val="0015441E"/>
    <w:rsid w:val="00157F23"/>
    <w:rsid w:val="00162A93"/>
    <w:rsid w:val="00164492"/>
    <w:rsid w:val="001656CC"/>
    <w:rsid w:val="00167EAB"/>
    <w:rsid w:val="00170F32"/>
    <w:rsid w:val="001711C2"/>
    <w:rsid w:val="00171FDD"/>
    <w:rsid w:val="00173725"/>
    <w:rsid w:val="0017693B"/>
    <w:rsid w:val="00193706"/>
    <w:rsid w:val="001946E2"/>
    <w:rsid w:val="00196D3A"/>
    <w:rsid w:val="00196DBA"/>
    <w:rsid w:val="001A086C"/>
    <w:rsid w:val="001A0BA7"/>
    <w:rsid w:val="001A38D2"/>
    <w:rsid w:val="001A566E"/>
    <w:rsid w:val="001A7107"/>
    <w:rsid w:val="001A7B58"/>
    <w:rsid w:val="001B0A9D"/>
    <w:rsid w:val="001B0CD5"/>
    <w:rsid w:val="001B1B3C"/>
    <w:rsid w:val="001B3FB4"/>
    <w:rsid w:val="001B6882"/>
    <w:rsid w:val="001B6F16"/>
    <w:rsid w:val="001B7889"/>
    <w:rsid w:val="001C1120"/>
    <w:rsid w:val="001C3F8C"/>
    <w:rsid w:val="001C438A"/>
    <w:rsid w:val="001C4F63"/>
    <w:rsid w:val="001C57F5"/>
    <w:rsid w:val="001D4AD7"/>
    <w:rsid w:val="001D6B4D"/>
    <w:rsid w:val="001D6C51"/>
    <w:rsid w:val="001D7172"/>
    <w:rsid w:val="001D7BCE"/>
    <w:rsid w:val="001D7F66"/>
    <w:rsid w:val="001E0809"/>
    <w:rsid w:val="001E1ACB"/>
    <w:rsid w:val="001E2512"/>
    <w:rsid w:val="001E2869"/>
    <w:rsid w:val="001E4D02"/>
    <w:rsid w:val="001E6F27"/>
    <w:rsid w:val="001E7FCD"/>
    <w:rsid w:val="001F0EF2"/>
    <w:rsid w:val="001F1469"/>
    <w:rsid w:val="001F2A72"/>
    <w:rsid w:val="001F5EAF"/>
    <w:rsid w:val="001F6509"/>
    <w:rsid w:val="001F7919"/>
    <w:rsid w:val="00202B1A"/>
    <w:rsid w:val="00212805"/>
    <w:rsid w:val="00212978"/>
    <w:rsid w:val="00215E7C"/>
    <w:rsid w:val="00216552"/>
    <w:rsid w:val="00216D5C"/>
    <w:rsid w:val="0022365B"/>
    <w:rsid w:val="002236C7"/>
    <w:rsid w:val="00225423"/>
    <w:rsid w:val="00226137"/>
    <w:rsid w:val="00231240"/>
    <w:rsid w:val="0023124D"/>
    <w:rsid w:val="00231CB7"/>
    <w:rsid w:val="00235741"/>
    <w:rsid w:val="00236234"/>
    <w:rsid w:val="00236BBA"/>
    <w:rsid w:val="00237318"/>
    <w:rsid w:val="002376CA"/>
    <w:rsid w:val="00241DB4"/>
    <w:rsid w:val="0024322F"/>
    <w:rsid w:val="00243A33"/>
    <w:rsid w:val="002449BF"/>
    <w:rsid w:val="0025238D"/>
    <w:rsid w:val="0025628F"/>
    <w:rsid w:val="002603D1"/>
    <w:rsid w:val="0026069F"/>
    <w:rsid w:val="00263470"/>
    <w:rsid w:val="00264468"/>
    <w:rsid w:val="00270D01"/>
    <w:rsid w:val="0027248F"/>
    <w:rsid w:val="00276FDC"/>
    <w:rsid w:val="002811C2"/>
    <w:rsid w:val="002831EF"/>
    <w:rsid w:val="00285044"/>
    <w:rsid w:val="00286D06"/>
    <w:rsid w:val="0029069B"/>
    <w:rsid w:val="00290D14"/>
    <w:rsid w:val="00290EB6"/>
    <w:rsid w:val="00292133"/>
    <w:rsid w:val="002924CD"/>
    <w:rsid w:val="002925B2"/>
    <w:rsid w:val="00294C29"/>
    <w:rsid w:val="002A1DD4"/>
    <w:rsid w:val="002A31BB"/>
    <w:rsid w:val="002A3D0D"/>
    <w:rsid w:val="002A7F15"/>
    <w:rsid w:val="002B051C"/>
    <w:rsid w:val="002B0E01"/>
    <w:rsid w:val="002B29FF"/>
    <w:rsid w:val="002B56DC"/>
    <w:rsid w:val="002B60B9"/>
    <w:rsid w:val="002C0FA8"/>
    <w:rsid w:val="002C3C09"/>
    <w:rsid w:val="002C5EED"/>
    <w:rsid w:val="002C775D"/>
    <w:rsid w:val="002D056A"/>
    <w:rsid w:val="002D0950"/>
    <w:rsid w:val="002D0BBB"/>
    <w:rsid w:val="002D127A"/>
    <w:rsid w:val="002D4556"/>
    <w:rsid w:val="002D4EA5"/>
    <w:rsid w:val="002D5F26"/>
    <w:rsid w:val="002D764F"/>
    <w:rsid w:val="002E07E5"/>
    <w:rsid w:val="002E0D52"/>
    <w:rsid w:val="002E20CF"/>
    <w:rsid w:val="002E4F3E"/>
    <w:rsid w:val="002F09FC"/>
    <w:rsid w:val="002F2857"/>
    <w:rsid w:val="002F4B1D"/>
    <w:rsid w:val="002F5418"/>
    <w:rsid w:val="002F584F"/>
    <w:rsid w:val="002F7361"/>
    <w:rsid w:val="003004A5"/>
    <w:rsid w:val="00301678"/>
    <w:rsid w:val="00301BA4"/>
    <w:rsid w:val="00302570"/>
    <w:rsid w:val="00303BDD"/>
    <w:rsid w:val="0030655A"/>
    <w:rsid w:val="0030671A"/>
    <w:rsid w:val="00307F95"/>
    <w:rsid w:val="00312074"/>
    <w:rsid w:val="00312D1D"/>
    <w:rsid w:val="00317FB6"/>
    <w:rsid w:val="00321192"/>
    <w:rsid w:val="0032260D"/>
    <w:rsid w:val="0032296B"/>
    <w:rsid w:val="00322ABD"/>
    <w:rsid w:val="00324B50"/>
    <w:rsid w:val="00326026"/>
    <w:rsid w:val="00326650"/>
    <w:rsid w:val="003326CB"/>
    <w:rsid w:val="00333D41"/>
    <w:rsid w:val="00337D19"/>
    <w:rsid w:val="003404C3"/>
    <w:rsid w:val="003413C3"/>
    <w:rsid w:val="00344B17"/>
    <w:rsid w:val="00345E09"/>
    <w:rsid w:val="00347ED5"/>
    <w:rsid w:val="003503AD"/>
    <w:rsid w:val="00350C0B"/>
    <w:rsid w:val="00355A9F"/>
    <w:rsid w:val="003576B8"/>
    <w:rsid w:val="00360FBF"/>
    <w:rsid w:val="00362BF1"/>
    <w:rsid w:val="00364CAA"/>
    <w:rsid w:val="00366326"/>
    <w:rsid w:val="00366447"/>
    <w:rsid w:val="0037101C"/>
    <w:rsid w:val="0037330D"/>
    <w:rsid w:val="00375CB6"/>
    <w:rsid w:val="003769E3"/>
    <w:rsid w:val="00382861"/>
    <w:rsid w:val="00382964"/>
    <w:rsid w:val="003840F3"/>
    <w:rsid w:val="003869EB"/>
    <w:rsid w:val="00387FF4"/>
    <w:rsid w:val="00391B11"/>
    <w:rsid w:val="00393037"/>
    <w:rsid w:val="00394C5B"/>
    <w:rsid w:val="00395AE0"/>
    <w:rsid w:val="00395FBC"/>
    <w:rsid w:val="00396BFB"/>
    <w:rsid w:val="003A01BA"/>
    <w:rsid w:val="003A0F95"/>
    <w:rsid w:val="003A2C84"/>
    <w:rsid w:val="003A3CE4"/>
    <w:rsid w:val="003A6F2C"/>
    <w:rsid w:val="003A72DB"/>
    <w:rsid w:val="003B0FC1"/>
    <w:rsid w:val="003B17D0"/>
    <w:rsid w:val="003B19D0"/>
    <w:rsid w:val="003B4A2F"/>
    <w:rsid w:val="003B5B49"/>
    <w:rsid w:val="003B76A7"/>
    <w:rsid w:val="003B7D73"/>
    <w:rsid w:val="003C1990"/>
    <w:rsid w:val="003C45D3"/>
    <w:rsid w:val="003C4C2B"/>
    <w:rsid w:val="003C555C"/>
    <w:rsid w:val="003C5730"/>
    <w:rsid w:val="003C5C81"/>
    <w:rsid w:val="003C5D22"/>
    <w:rsid w:val="003C659B"/>
    <w:rsid w:val="003C7D52"/>
    <w:rsid w:val="003D09C5"/>
    <w:rsid w:val="003D7416"/>
    <w:rsid w:val="003D7E49"/>
    <w:rsid w:val="003E150B"/>
    <w:rsid w:val="003E2D54"/>
    <w:rsid w:val="003E4C49"/>
    <w:rsid w:val="003E60D0"/>
    <w:rsid w:val="003E7902"/>
    <w:rsid w:val="003E7E48"/>
    <w:rsid w:val="003F039E"/>
    <w:rsid w:val="003F17E7"/>
    <w:rsid w:val="003F1C1D"/>
    <w:rsid w:val="003F35EB"/>
    <w:rsid w:val="003F489A"/>
    <w:rsid w:val="004005E1"/>
    <w:rsid w:val="004026D4"/>
    <w:rsid w:val="00402820"/>
    <w:rsid w:val="00403F7A"/>
    <w:rsid w:val="004054E7"/>
    <w:rsid w:val="00406CE1"/>
    <w:rsid w:val="00407534"/>
    <w:rsid w:val="00410757"/>
    <w:rsid w:val="00414115"/>
    <w:rsid w:val="00414B08"/>
    <w:rsid w:val="00414C02"/>
    <w:rsid w:val="004155B4"/>
    <w:rsid w:val="00416BC7"/>
    <w:rsid w:val="0042014E"/>
    <w:rsid w:val="004206FA"/>
    <w:rsid w:val="00425261"/>
    <w:rsid w:val="004277F0"/>
    <w:rsid w:val="00432EE7"/>
    <w:rsid w:val="0043654D"/>
    <w:rsid w:val="004372B9"/>
    <w:rsid w:val="0044045F"/>
    <w:rsid w:val="00440E84"/>
    <w:rsid w:val="00441AC1"/>
    <w:rsid w:val="00441B67"/>
    <w:rsid w:val="00442FCA"/>
    <w:rsid w:val="00444BE3"/>
    <w:rsid w:val="00444E9B"/>
    <w:rsid w:val="00446AA8"/>
    <w:rsid w:val="00455CC5"/>
    <w:rsid w:val="00456792"/>
    <w:rsid w:val="004569A0"/>
    <w:rsid w:val="004613DC"/>
    <w:rsid w:val="00462C6E"/>
    <w:rsid w:val="00464AB5"/>
    <w:rsid w:val="00465EB2"/>
    <w:rsid w:val="004661E7"/>
    <w:rsid w:val="004665F1"/>
    <w:rsid w:val="004702FD"/>
    <w:rsid w:val="004711B5"/>
    <w:rsid w:val="00472AD4"/>
    <w:rsid w:val="00474343"/>
    <w:rsid w:val="00474830"/>
    <w:rsid w:val="004759EA"/>
    <w:rsid w:val="00476733"/>
    <w:rsid w:val="00477218"/>
    <w:rsid w:val="004818A5"/>
    <w:rsid w:val="0048224A"/>
    <w:rsid w:val="0048487F"/>
    <w:rsid w:val="0048571F"/>
    <w:rsid w:val="00486281"/>
    <w:rsid w:val="0049097F"/>
    <w:rsid w:val="00491210"/>
    <w:rsid w:val="00492EC5"/>
    <w:rsid w:val="00493EFF"/>
    <w:rsid w:val="004955FD"/>
    <w:rsid w:val="00495D7E"/>
    <w:rsid w:val="004A0081"/>
    <w:rsid w:val="004A01ED"/>
    <w:rsid w:val="004A1B03"/>
    <w:rsid w:val="004A1FBA"/>
    <w:rsid w:val="004A208A"/>
    <w:rsid w:val="004A4C6C"/>
    <w:rsid w:val="004A7C65"/>
    <w:rsid w:val="004A7C87"/>
    <w:rsid w:val="004B0E76"/>
    <w:rsid w:val="004B137E"/>
    <w:rsid w:val="004B15BB"/>
    <w:rsid w:val="004B373D"/>
    <w:rsid w:val="004B388B"/>
    <w:rsid w:val="004B4656"/>
    <w:rsid w:val="004B4AD0"/>
    <w:rsid w:val="004B4CB9"/>
    <w:rsid w:val="004B58FE"/>
    <w:rsid w:val="004B67B8"/>
    <w:rsid w:val="004B6970"/>
    <w:rsid w:val="004B7505"/>
    <w:rsid w:val="004C1C9F"/>
    <w:rsid w:val="004C3039"/>
    <w:rsid w:val="004C3559"/>
    <w:rsid w:val="004C6664"/>
    <w:rsid w:val="004C6B37"/>
    <w:rsid w:val="004C70A5"/>
    <w:rsid w:val="004C7566"/>
    <w:rsid w:val="004C7816"/>
    <w:rsid w:val="004C78A5"/>
    <w:rsid w:val="004D00F2"/>
    <w:rsid w:val="004D18E7"/>
    <w:rsid w:val="004D4322"/>
    <w:rsid w:val="004D5996"/>
    <w:rsid w:val="004E0007"/>
    <w:rsid w:val="004E01FE"/>
    <w:rsid w:val="004E2B04"/>
    <w:rsid w:val="004E32D6"/>
    <w:rsid w:val="004E4EAD"/>
    <w:rsid w:val="004E640D"/>
    <w:rsid w:val="004E6C2E"/>
    <w:rsid w:val="004E7C01"/>
    <w:rsid w:val="004F0418"/>
    <w:rsid w:val="004F0B8C"/>
    <w:rsid w:val="004F2B36"/>
    <w:rsid w:val="004F327F"/>
    <w:rsid w:val="004F4587"/>
    <w:rsid w:val="004F5475"/>
    <w:rsid w:val="004F5597"/>
    <w:rsid w:val="004F603E"/>
    <w:rsid w:val="00500573"/>
    <w:rsid w:val="005025BD"/>
    <w:rsid w:val="005026C8"/>
    <w:rsid w:val="00502EF3"/>
    <w:rsid w:val="005057CB"/>
    <w:rsid w:val="0050596A"/>
    <w:rsid w:val="005060C0"/>
    <w:rsid w:val="00506628"/>
    <w:rsid w:val="00507735"/>
    <w:rsid w:val="005078D7"/>
    <w:rsid w:val="005102CB"/>
    <w:rsid w:val="00511972"/>
    <w:rsid w:val="00513A2D"/>
    <w:rsid w:val="0051568E"/>
    <w:rsid w:val="00523C21"/>
    <w:rsid w:val="005241D6"/>
    <w:rsid w:val="00531D5E"/>
    <w:rsid w:val="00532F30"/>
    <w:rsid w:val="00533639"/>
    <w:rsid w:val="005339A1"/>
    <w:rsid w:val="0053767C"/>
    <w:rsid w:val="00537C8B"/>
    <w:rsid w:val="00541AC0"/>
    <w:rsid w:val="00542F0B"/>
    <w:rsid w:val="00543538"/>
    <w:rsid w:val="0054614B"/>
    <w:rsid w:val="005476BB"/>
    <w:rsid w:val="00551319"/>
    <w:rsid w:val="00551F28"/>
    <w:rsid w:val="0056031F"/>
    <w:rsid w:val="00560B4F"/>
    <w:rsid w:val="00560D69"/>
    <w:rsid w:val="00561723"/>
    <w:rsid w:val="0056410A"/>
    <w:rsid w:val="00564496"/>
    <w:rsid w:val="00564837"/>
    <w:rsid w:val="00564BBD"/>
    <w:rsid w:val="0056519D"/>
    <w:rsid w:val="0056651D"/>
    <w:rsid w:val="005668B1"/>
    <w:rsid w:val="00567145"/>
    <w:rsid w:val="005676C0"/>
    <w:rsid w:val="005711A7"/>
    <w:rsid w:val="005725C6"/>
    <w:rsid w:val="00573AE2"/>
    <w:rsid w:val="00573E4D"/>
    <w:rsid w:val="00577B49"/>
    <w:rsid w:val="00585771"/>
    <w:rsid w:val="0058590D"/>
    <w:rsid w:val="00585C93"/>
    <w:rsid w:val="0058616D"/>
    <w:rsid w:val="005873B3"/>
    <w:rsid w:val="00590054"/>
    <w:rsid w:val="005912D4"/>
    <w:rsid w:val="00592336"/>
    <w:rsid w:val="0059307E"/>
    <w:rsid w:val="00595636"/>
    <w:rsid w:val="005964BE"/>
    <w:rsid w:val="0059709D"/>
    <w:rsid w:val="0059720C"/>
    <w:rsid w:val="00597C57"/>
    <w:rsid w:val="00597FA7"/>
    <w:rsid w:val="005A0EE5"/>
    <w:rsid w:val="005A2390"/>
    <w:rsid w:val="005A6597"/>
    <w:rsid w:val="005A6ABA"/>
    <w:rsid w:val="005B1EB0"/>
    <w:rsid w:val="005B2DF5"/>
    <w:rsid w:val="005B3169"/>
    <w:rsid w:val="005B79CD"/>
    <w:rsid w:val="005B7B13"/>
    <w:rsid w:val="005C39A0"/>
    <w:rsid w:val="005C4594"/>
    <w:rsid w:val="005C4A1E"/>
    <w:rsid w:val="005C7AC8"/>
    <w:rsid w:val="005D0AE9"/>
    <w:rsid w:val="005D2C63"/>
    <w:rsid w:val="005D3C1E"/>
    <w:rsid w:val="005D43F1"/>
    <w:rsid w:val="005D73B1"/>
    <w:rsid w:val="005D77BB"/>
    <w:rsid w:val="005D7F06"/>
    <w:rsid w:val="005E15A8"/>
    <w:rsid w:val="005E29D6"/>
    <w:rsid w:val="005E4A4C"/>
    <w:rsid w:val="005F099C"/>
    <w:rsid w:val="005F1B00"/>
    <w:rsid w:val="005F2C14"/>
    <w:rsid w:val="005F3E99"/>
    <w:rsid w:val="006012B6"/>
    <w:rsid w:val="00603E24"/>
    <w:rsid w:val="00604EB3"/>
    <w:rsid w:val="006060DB"/>
    <w:rsid w:val="0061057D"/>
    <w:rsid w:val="006108A1"/>
    <w:rsid w:val="00610AC8"/>
    <w:rsid w:val="00611AB5"/>
    <w:rsid w:val="0061596F"/>
    <w:rsid w:val="00617598"/>
    <w:rsid w:val="006218A8"/>
    <w:rsid w:val="00622ED7"/>
    <w:rsid w:val="006250B8"/>
    <w:rsid w:val="00626F1A"/>
    <w:rsid w:val="006305A6"/>
    <w:rsid w:val="0063182B"/>
    <w:rsid w:val="00632060"/>
    <w:rsid w:val="0063251F"/>
    <w:rsid w:val="006347C3"/>
    <w:rsid w:val="00636B7D"/>
    <w:rsid w:val="006373D1"/>
    <w:rsid w:val="00644A26"/>
    <w:rsid w:val="00645C71"/>
    <w:rsid w:val="006510F8"/>
    <w:rsid w:val="0065117A"/>
    <w:rsid w:val="006522F2"/>
    <w:rsid w:val="006562E1"/>
    <w:rsid w:val="00661E19"/>
    <w:rsid w:val="00663F80"/>
    <w:rsid w:val="00666B37"/>
    <w:rsid w:val="00666E89"/>
    <w:rsid w:val="00670D46"/>
    <w:rsid w:val="00670E60"/>
    <w:rsid w:val="00671A68"/>
    <w:rsid w:val="00671D5F"/>
    <w:rsid w:val="006767B1"/>
    <w:rsid w:val="00681CA3"/>
    <w:rsid w:val="006878A6"/>
    <w:rsid w:val="00690957"/>
    <w:rsid w:val="00690E62"/>
    <w:rsid w:val="0069117F"/>
    <w:rsid w:val="00691604"/>
    <w:rsid w:val="00691E17"/>
    <w:rsid w:val="006928C8"/>
    <w:rsid w:val="00693BF4"/>
    <w:rsid w:val="00696F9E"/>
    <w:rsid w:val="006A0D02"/>
    <w:rsid w:val="006A1540"/>
    <w:rsid w:val="006A168D"/>
    <w:rsid w:val="006A2A35"/>
    <w:rsid w:val="006A2B69"/>
    <w:rsid w:val="006A2B6C"/>
    <w:rsid w:val="006A2E41"/>
    <w:rsid w:val="006A54AB"/>
    <w:rsid w:val="006B05E5"/>
    <w:rsid w:val="006B2133"/>
    <w:rsid w:val="006B3E43"/>
    <w:rsid w:val="006B64C3"/>
    <w:rsid w:val="006C6496"/>
    <w:rsid w:val="006C6A0F"/>
    <w:rsid w:val="006C6DC9"/>
    <w:rsid w:val="006C6E1B"/>
    <w:rsid w:val="006D08CF"/>
    <w:rsid w:val="006D24E7"/>
    <w:rsid w:val="006D52DC"/>
    <w:rsid w:val="006D5F93"/>
    <w:rsid w:val="006E16F6"/>
    <w:rsid w:val="006E1B1B"/>
    <w:rsid w:val="006E3413"/>
    <w:rsid w:val="006E4286"/>
    <w:rsid w:val="006E5B4B"/>
    <w:rsid w:val="006E5BF3"/>
    <w:rsid w:val="006E785C"/>
    <w:rsid w:val="006F6393"/>
    <w:rsid w:val="00702847"/>
    <w:rsid w:val="00703A3C"/>
    <w:rsid w:val="0070434A"/>
    <w:rsid w:val="00704C63"/>
    <w:rsid w:val="00706E1C"/>
    <w:rsid w:val="007074F9"/>
    <w:rsid w:val="00714EE6"/>
    <w:rsid w:val="00715E63"/>
    <w:rsid w:val="007165CB"/>
    <w:rsid w:val="00717FA9"/>
    <w:rsid w:val="007207A0"/>
    <w:rsid w:val="0072151A"/>
    <w:rsid w:val="00721B80"/>
    <w:rsid w:val="00722A4B"/>
    <w:rsid w:val="00722A9C"/>
    <w:rsid w:val="00725EDC"/>
    <w:rsid w:val="00727033"/>
    <w:rsid w:val="00727B39"/>
    <w:rsid w:val="00727D86"/>
    <w:rsid w:val="007300A6"/>
    <w:rsid w:val="00730D37"/>
    <w:rsid w:val="00735FCA"/>
    <w:rsid w:val="007372FC"/>
    <w:rsid w:val="007428A5"/>
    <w:rsid w:val="007445CD"/>
    <w:rsid w:val="0074478C"/>
    <w:rsid w:val="00745FBF"/>
    <w:rsid w:val="00746B0E"/>
    <w:rsid w:val="00750746"/>
    <w:rsid w:val="00750C94"/>
    <w:rsid w:val="00753C71"/>
    <w:rsid w:val="00754DA7"/>
    <w:rsid w:val="0075545E"/>
    <w:rsid w:val="00756310"/>
    <w:rsid w:val="00756883"/>
    <w:rsid w:val="00756F35"/>
    <w:rsid w:val="00760DF8"/>
    <w:rsid w:val="0076119A"/>
    <w:rsid w:val="007622CB"/>
    <w:rsid w:val="00763E48"/>
    <w:rsid w:val="0076787D"/>
    <w:rsid w:val="00770494"/>
    <w:rsid w:val="00771041"/>
    <w:rsid w:val="0077198F"/>
    <w:rsid w:val="007805D2"/>
    <w:rsid w:val="007867FA"/>
    <w:rsid w:val="00787F72"/>
    <w:rsid w:val="00791189"/>
    <w:rsid w:val="00791885"/>
    <w:rsid w:val="00791CC9"/>
    <w:rsid w:val="00794702"/>
    <w:rsid w:val="0079541D"/>
    <w:rsid w:val="007A11FB"/>
    <w:rsid w:val="007A41DF"/>
    <w:rsid w:val="007A6CC2"/>
    <w:rsid w:val="007A6F14"/>
    <w:rsid w:val="007A75CB"/>
    <w:rsid w:val="007A76A1"/>
    <w:rsid w:val="007A7AC7"/>
    <w:rsid w:val="007B0483"/>
    <w:rsid w:val="007B3DFB"/>
    <w:rsid w:val="007B48F9"/>
    <w:rsid w:val="007B648E"/>
    <w:rsid w:val="007B75B9"/>
    <w:rsid w:val="007C03A5"/>
    <w:rsid w:val="007C0D70"/>
    <w:rsid w:val="007C2B13"/>
    <w:rsid w:val="007D083F"/>
    <w:rsid w:val="007D10E6"/>
    <w:rsid w:val="007D3595"/>
    <w:rsid w:val="007D4418"/>
    <w:rsid w:val="007D553F"/>
    <w:rsid w:val="007D650D"/>
    <w:rsid w:val="007E084A"/>
    <w:rsid w:val="007E38AE"/>
    <w:rsid w:val="007E5FC4"/>
    <w:rsid w:val="007E7815"/>
    <w:rsid w:val="007F0572"/>
    <w:rsid w:val="007F36F3"/>
    <w:rsid w:val="007F4931"/>
    <w:rsid w:val="007F67D1"/>
    <w:rsid w:val="00802EFA"/>
    <w:rsid w:val="00803563"/>
    <w:rsid w:val="00804FC4"/>
    <w:rsid w:val="00805157"/>
    <w:rsid w:val="008051EF"/>
    <w:rsid w:val="0080555B"/>
    <w:rsid w:val="008079F7"/>
    <w:rsid w:val="00807A71"/>
    <w:rsid w:val="008106A5"/>
    <w:rsid w:val="00810D04"/>
    <w:rsid w:val="00811B04"/>
    <w:rsid w:val="008142A9"/>
    <w:rsid w:val="00815396"/>
    <w:rsid w:val="008170D5"/>
    <w:rsid w:val="00817816"/>
    <w:rsid w:val="00817A4F"/>
    <w:rsid w:val="008208AD"/>
    <w:rsid w:val="008215EF"/>
    <w:rsid w:val="00830489"/>
    <w:rsid w:val="008308A9"/>
    <w:rsid w:val="00831E9D"/>
    <w:rsid w:val="00832090"/>
    <w:rsid w:val="00832161"/>
    <w:rsid w:val="00832AEC"/>
    <w:rsid w:val="00833112"/>
    <w:rsid w:val="00835142"/>
    <w:rsid w:val="0083531C"/>
    <w:rsid w:val="00837D11"/>
    <w:rsid w:val="00846CE4"/>
    <w:rsid w:val="008505ED"/>
    <w:rsid w:val="0085413C"/>
    <w:rsid w:val="008557E9"/>
    <w:rsid w:val="00855D79"/>
    <w:rsid w:val="00855F1A"/>
    <w:rsid w:val="00857A7A"/>
    <w:rsid w:val="00860317"/>
    <w:rsid w:val="0086086B"/>
    <w:rsid w:val="008631E3"/>
    <w:rsid w:val="00864A40"/>
    <w:rsid w:val="008706C4"/>
    <w:rsid w:val="00870B75"/>
    <w:rsid w:val="00871BA1"/>
    <w:rsid w:val="008734E6"/>
    <w:rsid w:val="008739FE"/>
    <w:rsid w:val="008754BA"/>
    <w:rsid w:val="00876DE0"/>
    <w:rsid w:val="00884630"/>
    <w:rsid w:val="008848D1"/>
    <w:rsid w:val="0089471C"/>
    <w:rsid w:val="0089598A"/>
    <w:rsid w:val="00896E9A"/>
    <w:rsid w:val="00897857"/>
    <w:rsid w:val="008A07D8"/>
    <w:rsid w:val="008A0E73"/>
    <w:rsid w:val="008A162A"/>
    <w:rsid w:val="008A6B91"/>
    <w:rsid w:val="008A6E01"/>
    <w:rsid w:val="008B0B9F"/>
    <w:rsid w:val="008B141F"/>
    <w:rsid w:val="008B19CA"/>
    <w:rsid w:val="008B1DC6"/>
    <w:rsid w:val="008B4F49"/>
    <w:rsid w:val="008C0506"/>
    <w:rsid w:val="008C0C5D"/>
    <w:rsid w:val="008C148C"/>
    <w:rsid w:val="008C28C0"/>
    <w:rsid w:val="008C3F11"/>
    <w:rsid w:val="008D053B"/>
    <w:rsid w:val="008D07FB"/>
    <w:rsid w:val="008D097D"/>
    <w:rsid w:val="008D0A57"/>
    <w:rsid w:val="008D10CA"/>
    <w:rsid w:val="008D743A"/>
    <w:rsid w:val="008E4809"/>
    <w:rsid w:val="008F261E"/>
    <w:rsid w:val="008F3BE6"/>
    <w:rsid w:val="009018F0"/>
    <w:rsid w:val="00904353"/>
    <w:rsid w:val="00910A1F"/>
    <w:rsid w:val="00911A69"/>
    <w:rsid w:val="009137FF"/>
    <w:rsid w:val="00913C67"/>
    <w:rsid w:val="00913F42"/>
    <w:rsid w:val="00916B8A"/>
    <w:rsid w:val="0091701A"/>
    <w:rsid w:val="00920470"/>
    <w:rsid w:val="009222DF"/>
    <w:rsid w:val="00924918"/>
    <w:rsid w:val="00924E0D"/>
    <w:rsid w:val="00925A2E"/>
    <w:rsid w:val="00927073"/>
    <w:rsid w:val="009303AE"/>
    <w:rsid w:val="009317FD"/>
    <w:rsid w:val="00931A3F"/>
    <w:rsid w:val="009342C9"/>
    <w:rsid w:val="00935E73"/>
    <w:rsid w:val="00936141"/>
    <w:rsid w:val="00940826"/>
    <w:rsid w:val="00941FA0"/>
    <w:rsid w:val="00942CB2"/>
    <w:rsid w:val="00945B54"/>
    <w:rsid w:val="00952082"/>
    <w:rsid w:val="00952475"/>
    <w:rsid w:val="00952AF1"/>
    <w:rsid w:val="00953F61"/>
    <w:rsid w:val="00955F4C"/>
    <w:rsid w:val="00956E61"/>
    <w:rsid w:val="0096367E"/>
    <w:rsid w:val="009644B4"/>
    <w:rsid w:val="00966D45"/>
    <w:rsid w:val="00970296"/>
    <w:rsid w:val="0097084A"/>
    <w:rsid w:val="00975191"/>
    <w:rsid w:val="00980392"/>
    <w:rsid w:val="009836BE"/>
    <w:rsid w:val="009852A2"/>
    <w:rsid w:val="009855F7"/>
    <w:rsid w:val="0098663F"/>
    <w:rsid w:val="00987AF3"/>
    <w:rsid w:val="009924BD"/>
    <w:rsid w:val="0099267B"/>
    <w:rsid w:val="00992E6D"/>
    <w:rsid w:val="00992EE6"/>
    <w:rsid w:val="00994C7E"/>
    <w:rsid w:val="009A00D0"/>
    <w:rsid w:val="009A237B"/>
    <w:rsid w:val="009A2718"/>
    <w:rsid w:val="009A5079"/>
    <w:rsid w:val="009A5CBF"/>
    <w:rsid w:val="009A63A9"/>
    <w:rsid w:val="009A6821"/>
    <w:rsid w:val="009B289E"/>
    <w:rsid w:val="009B2F2B"/>
    <w:rsid w:val="009B383E"/>
    <w:rsid w:val="009B67AB"/>
    <w:rsid w:val="009C157F"/>
    <w:rsid w:val="009C2915"/>
    <w:rsid w:val="009C3018"/>
    <w:rsid w:val="009C72FA"/>
    <w:rsid w:val="009D4788"/>
    <w:rsid w:val="009D4B00"/>
    <w:rsid w:val="009D4FAE"/>
    <w:rsid w:val="009D5B39"/>
    <w:rsid w:val="009D5FA5"/>
    <w:rsid w:val="009D7225"/>
    <w:rsid w:val="009E0237"/>
    <w:rsid w:val="009E04CB"/>
    <w:rsid w:val="009E1485"/>
    <w:rsid w:val="009E157A"/>
    <w:rsid w:val="009E3F86"/>
    <w:rsid w:val="009E473A"/>
    <w:rsid w:val="009E5699"/>
    <w:rsid w:val="009E6CEA"/>
    <w:rsid w:val="009E7A8A"/>
    <w:rsid w:val="009F2356"/>
    <w:rsid w:val="009F24B3"/>
    <w:rsid w:val="009F2B62"/>
    <w:rsid w:val="009F30D7"/>
    <w:rsid w:val="009F35D0"/>
    <w:rsid w:val="009F50E1"/>
    <w:rsid w:val="00A00C9C"/>
    <w:rsid w:val="00A00E00"/>
    <w:rsid w:val="00A02F56"/>
    <w:rsid w:val="00A06008"/>
    <w:rsid w:val="00A062D3"/>
    <w:rsid w:val="00A06FC2"/>
    <w:rsid w:val="00A07D4F"/>
    <w:rsid w:val="00A07DCF"/>
    <w:rsid w:val="00A10738"/>
    <w:rsid w:val="00A11861"/>
    <w:rsid w:val="00A120F4"/>
    <w:rsid w:val="00A139A0"/>
    <w:rsid w:val="00A1454C"/>
    <w:rsid w:val="00A168EF"/>
    <w:rsid w:val="00A17033"/>
    <w:rsid w:val="00A17551"/>
    <w:rsid w:val="00A2130F"/>
    <w:rsid w:val="00A21FAD"/>
    <w:rsid w:val="00A22753"/>
    <w:rsid w:val="00A22D78"/>
    <w:rsid w:val="00A2621D"/>
    <w:rsid w:val="00A26F59"/>
    <w:rsid w:val="00A3178F"/>
    <w:rsid w:val="00A3190E"/>
    <w:rsid w:val="00A320F8"/>
    <w:rsid w:val="00A3602F"/>
    <w:rsid w:val="00A373BA"/>
    <w:rsid w:val="00A40CC4"/>
    <w:rsid w:val="00A45D2A"/>
    <w:rsid w:val="00A45DE9"/>
    <w:rsid w:val="00A4672B"/>
    <w:rsid w:val="00A503A3"/>
    <w:rsid w:val="00A52139"/>
    <w:rsid w:val="00A52F7C"/>
    <w:rsid w:val="00A543DB"/>
    <w:rsid w:val="00A55605"/>
    <w:rsid w:val="00A5585E"/>
    <w:rsid w:val="00A5607C"/>
    <w:rsid w:val="00A57DC4"/>
    <w:rsid w:val="00A6087F"/>
    <w:rsid w:val="00A62BBA"/>
    <w:rsid w:val="00A648CD"/>
    <w:rsid w:val="00A6498B"/>
    <w:rsid w:val="00A64C45"/>
    <w:rsid w:val="00A64E8A"/>
    <w:rsid w:val="00A67123"/>
    <w:rsid w:val="00A704E0"/>
    <w:rsid w:val="00A722AB"/>
    <w:rsid w:val="00A731D4"/>
    <w:rsid w:val="00A73C4F"/>
    <w:rsid w:val="00A76D33"/>
    <w:rsid w:val="00A77D24"/>
    <w:rsid w:val="00A819B4"/>
    <w:rsid w:val="00A81B32"/>
    <w:rsid w:val="00A83AFA"/>
    <w:rsid w:val="00A83C5F"/>
    <w:rsid w:val="00A845B5"/>
    <w:rsid w:val="00A86682"/>
    <w:rsid w:val="00A9113B"/>
    <w:rsid w:val="00A91844"/>
    <w:rsid w:val="00A9195A"/>
    <w:rsid w:val="00A923F4"/>
    <w:rsid w:val="00A92B38"/>
    <w:rsid w:val="00A937BA"/>
    <w:rsid w:val="00A9538C"/>
    <w:rsid w:val="00A9718D"/>
    <w:rsid w:val="00AA2281"/>
    <w:rsid w:val="00AA3F3C"/>
    <w:rsid w:val="00AA4AAE"/>
    <w:rsid w:val="00AB0E5D"/>
    <w:rsid w:val="00AB2ABD"/>
    <w:rsid w:val="00AB2B32"/>
    <w:rsid w:val="00AB36F0"/>
    <w:rsid w:val="00AB5293"/>
    <w:rsid w:val="00AB7784"/>
    <w:rsid w:val="00AB7D49"/>
    <w:rsid w:val="00AC0453"/>
    <w:rsid w:val="00AC73D2"/>
    <w:rsid w:val="00AC7E60"/>
    <w:rsid w:val="00AD1DA4"/>
    <w:rsid w:val="00AD1E2C"/>
    <w:rsid w:val="00AD22B6"/>
    <w:rsid w:val="00AD304F"/>
    <w:rsid w:val="00AD511A"/>
    <w:rsid w:val="00AD51A4"/>
    <w:rsid w:val="00AD5856"/>
    <w:rsid w:val="00AD5C00"/>
    <w:rsid w:val="00AE03D8"/>
    <w:rsid w:val="00AE0E9D"/>
    <w:rsid w:val="00AE100B"/>
    <w:rsid w:val="00AE3526"/>
    <w:rsid w:val="00AE421B"/>
    <w:rsid w:val="00AE67DC"/>
    <w:rsid w:val="00AF0F15"/>
    <w:rsid w:val="00AF3039"/>
    <w:rsid w:val="00AF3D2E"/>
    <w:rsid w:val="00AF45E9"/>
    <w:rsid w:val="00AF5960"/>
    <w:rsid w:val="00AF5975"/>
    <w:rsid w:val="00AF7375"/>
    <w:rsid w:val="00B00278"/>
    <w:rsid w:val="00B00621"/>
    <w:rsid w:val="00B02FA0"/>
    <w:rsid w:val="00B03066"/>
    <w:rsid w:val="00B03FD0"/>
    <w:rsid w:val="00B06742"/>
    <w:rsid w:val="00B06EA7"/>
    <w:rsid w:val="00B07B72"/>
    <w:rsid w:val="00B107A7"/>
    <w:rsid w:val="00B1108A"/>
    <w:rsid w:val="00B13119"/>
    <w:rsid w:val="00B15F31"/>
    <w:rsid w:val="00B16B67"/>
    <w:rsid w:val="00B17213"/>
    <w:rsid w:val="00B17954"/>
    <w:rsid w:val="00B17CE2"/>
    <w:rsid w:val="00B17E61"/>
    <w:rsid w:val="00B20D14"/>
    <w:rsid w:val="00B21E33"/>
    <w:rsid w:val="00B24CAE"/>
    <w:rsid w:val="00B24EAF"/>
    <w:rsid w:val="00B26EAB"/>
    <w:rsid w:val="00B27A90"/>
    <w:rsid w:val="00B333DA"/>
    <w:rsid w:val="00B3525B"/>
    <w:rsid w:val="00B352B2"/>
    <w:rsid w:val="00B3577C"/>
    <w:rsid w:val="00B35F02"/>
    <w:rsid w:val="00B360D0"/>
    <w:rsid w:val="00B40C06"/>
    <w:rsid w:val="00B417D6"/>
    <w:rsid w:val="00B41806"/>
    <w:rsid w:val="00B41C9B"/>
    <w:rsid w:val="00B45D40"/>
    <w:rsid w:val="00B46B3D"/>
    <w:rsid w:val="00B4796F"/>
    <w:rsid w:val="00B47E99"/>
    <w:rsid w:val="00B526CE"/>
    <w:rsid w:val="00B54523"/>
    <w:rsid w:val="00B55E08"/>
    <w:rsid w:val="00B5708C"/>
    <w:rsid w:val="00B57960"/>
    <w:rsid w:val="00B61772"/>
    <w:rsid w:val="00B63919"/>
    <w:rsid w:val="00B646D2"/>
    <w:rsid w:val="00B80365"/>
    <w:rsid w:val="00B80623"/>
    <w:rsid w:val="00B81EC8"/>
    <w:rsid w:val="00B84155"/>
    <w:rsid w:val="00B85A20"/>
    <w:rsid w:val="00B860C0"/>
    <w:rsid w:val="00B86127"/>
    <w:rsid w:val="00B86819"/>
    <w:rsid w:val="00B8704E"/>
    <w:rsid w:val="00B8744A"/>
    <w:rsid w:val="00B87864"/>
    <w:rsid w:val="00B90F75"/>
    <w:rsid w:val="00B91EC6"/>
    <w:rsid w:val="00B9554A"/>
    <w:rsid w:val="00BA2376"/>
    <w:rsid w:val="00BA7AB1"/>
    <w:rsid w:val="00BB27C1"/>
    <w:rsid w:val="00BB2B91"/>
    <w:rsid w:val="00BB5B8E"/>
    <w:rsid w:val="00BB642C"/>
    <w:rsid w:val="00BB6555"/>
    <w:rsid w:val="00BC0761"/>
    <w:rsid w:val="00BC2243"/>
    <w:rsid w:val="00BC304D"/>
    <w:rsid w:val="00BC3E21"/>
    <w:rsid w:val="00BC4091"/>
    <w:rsid w:val="00BC673F"/>
    <w:rsid w:val="00BD1C14"/>
    <w:rsid w:val="00BD2120"/>
    <w:rsid w:val="00BD39FE"/>
    <w:rsid w:val="00BD3BB7"/>
    <w:rsid w:val="00BD43AF"/>
    <w:rsid w:val="00BD5BB0"/>
    <w:rsid w:val="00BD76CC"/>
    <w:rsid w:val="00BE16D2"/>
    <w:rsid w:val="00BE4181"/>
    <w:rsid w:val="00BE47C3"/>
    <w:rsid w:val="00BF077B"/>
    <w:rsid w:val="00BF0BC7"/>
    <w:rsid w:val="00BF45C2"/>
    <w:rsid w:val="00BF6132"/>
    <w:rsid w:val="00BF64EC"/>
    <w:rsid w:val="00BF78A3"/>
    <w:rsid w:val="00BF7AAB"/>
    <w:rsid w:val="00C05DEA"/>
    <w:rsid w:val="00C06A28"/>
    <w:rsid w:val="00C06BB1"/>
    <w:rsid w:val="00C079DD"/>
    <w:rsid w:val="00C07F25"/>
    <w:rsid w:val="00C1055A"/>
    <w:rsid w:val="00C146DA"/>
    <w:rsid w:val="00C16490"/>
    <w:rsid w:val="00C164DA"/>
    <w:rsid w:val="00C1772A"/>
    <w:rsid w:val="00C17F91"/>
    <w:rsid w:val="00C203E0"/>
    <w:rsid w:val="00C23F87"/>
    <w:rsid w:val="00C24FB8"/>
    <w:rsid w:val="00C270A8"/>
    <w:rsid w:val="00C336F8"/>
    <w:rsid w:val="00C33DCD"/>
    <w:rsid w:val="00C34C2C"/>
    <w:rsid w:val="00C352EB"/>
    <w:rsid w:val="00C35BE6"/>
    <w:rsid w:val="00C35F00"/>
    <w:rsid w:val="00C37637"/>
    <w:rsid w:val="00C40418"/>
    <w:rsid w:val="00C40BA5"/>
    <w:rsid w:val="00C40FC4"/>
    <w:rsid w:val="00C42267"/>
    <w:rsid w:val="00C444C0"/>
    <w:rsid w:val="00C47AD9"/>
    <w:rsid w:val="00C500DB"/>
    <w:rsid w:val="00C50465"/>
    <w:rsid w:val="00C51CA0"/>
    <w:rsid w:val="00C51CB1"/>
    <w:rsid w:val="00C52243"/>
    <w:rsid w:val="00C54162"/>
    <w:rsid w:val="00C5419B"/>
    <w:rsid w:val="00C56872"/>
    <w:rsid w:val="00C56C23"/>
    <w:rsid w:val="00C62E29"/>
    <w:rsid w:val="00C63476"/>
    <w:rsid w:val="00C65880"/>
    <w:rsid w:val="00C65A47"/>
    <w:rsid w:val="00C670A6"/>
    <w:rsid w:val="00C67915"/>
    <w:rsid w:val="00C67DEB"/>
    <w:rsid w:val="00C7011A"/>
    <w:rsid w:val="00C70458"/>
    <w:rsid w:val="00C70E99"/>
    <w:rsid w:val="00C72224"/>
    <w:rsid w:val="00C72966"/>
    <w:rsid w:val="00C72D98"/>
    <w:rsid w:val="00C73D1C"/>
    <w:rsid w:val="00C74844"/>
    <w:rsid w:val="00C75BF8"/>
    <w:rsid w:val="00C76735"/>
    <w:rsid w:val="00C77ABC"/>
    <w:rsid w:val="00C809CA"/>
    <w:rsid w:val="00C82BBD"/>
    <w:rsid w:val="00C8358C"/>
    <w:rsid w:val="00C83EC9"/>
    <w:rsid w:val="00C841B2"/>
    <w:rsid w:val="00C85C97"/>
    <w:rsid w:val="00C86C5E"/>
    <w:rsid w:val="00C91565"/>
    <w:rsid w:val="00C93231"/>
    <w:rsid w:val="00C933EC"/>
    <w:rsid w:val="00C94B33"/>
    <w:rsid w:val="00C96DA8"/>
    <w:rsid w:val="00C9745F"/>
    <w:rsid w:val="00CA0D9B"/>
    <w:rsid w:val="00CA10E1"/>
    <w:rsid w:val="00CA12A8"/>
    <w:rsid w:val="00CA231F"/>
    <w:rsid w:val="00CA2A88"/>
    <w:rsid w:val="00CA2D77"/>
    <w:rsid w:val="00CA5148"/>
    <w:rsid w:val="00CA54EF"/>
    <w:rsid w:val="00CA754F"/>
    <w:rsid w:val="00CA7E5D"/>
    <w:rsid w:val="00CB0C06"/>
    <w:rsid w:val="00CB382A"/>
    <w:rsid w:val="00CB4DDB"/>
    <w:rsid w:val="00CB5179"/>
    <w:rsid w:val="00CB638C"/>
    <w:rsid w:val="00CC13EC"/>
    <w:rsid w:val="00CC1623"/>
    <w:rsid w:val="00CC1BA0"/>
    <w:rsid w:val="00CD238E"/>
    <w:rsid w:val="00CD3292"/>
    <w:rsid w:val="00CD41DE"/>
    <w:rsid w:val="00CD6071"/>
    <w:rsid w:val="00CD62F8"/>
    <w:rsid w:val="00CD65D2"/>
    <w:rsid w:val="00CD7D44"/>
    <w:rsid w:val="00CE1222"/>
    <w:rsid w:val="00CE2724"/>
    <w:rsid w:val="00CE3788"/>
    <w:rsid w:val="00CE3A92"/>
    <w:rsid w:val="00CE3CBA"/>
    <w:rsid w:val="00CE48B0"/>
    <w:rsid w:val="00CE4C15"/>
    <w:rsid w:val="00CE5368"/>
    <w:rsid w:val="00CE54B2"/>
    <w:rsid w:val="00CE7312"/>
    <w:rsid w:val="00CE7A48"/>
    <w:rsid w:val="00CF468C"/>
    <w:rsid w:val="00CF4DDD"/>
    <w:rsid w:val="00D01577"/>
    <w:rsid w:val="00D01A43"/>
    <w:rsid w:val="00D01A58"/>
    <w:rsid w:val="00D0302B"/>
    <w:rsid w:val="00D03AC3"/>
    <w:rsid w:val="00D05560"/>
    <w:rsid w:val="00D05C06"/>
    <w:rsid w:val="00D0653C"/>
    <w:rsid w:val="00D06CAA"/>
    <w:rsid w:val="00D10B0E"/>
    <w:rsid w:val="00D1277F"/>
    <w:rsid w:val="00D13C71"/>
    <w:rsid w:val="00D1488A"/>
    <w:rsid w:val="00D14B50"/>
    <w:rsid w:val="00D14D3C"/>
    <w:rsid w:val="00D1562D"/>
    <w:rsid w:val="00D16AF9"/>
    <w:rsid w:val="00D17284"/>
    <w:rsid w:val="00D2175C"/>
    <w:rsid w:val="00D2192B"/>
    <w:rsid w:val="00D22EFC"/>
    <w:rsid w:val="00D23A42"/>
    <w:rsid w:val="00D31E54"/>
    <w:rsid w:val="00D32AD3"/>
    <w:rsid w:val="00D339FA"/>
    <w:rsid w:val="00D33AA1"/>
    <w:rsid w:val="00D340B0"/>
    <w:rsid w:val="00D36CD3"/>
    <w:rsid w:val="00D402B3"/>
    <w:rsid w:val="00D4153B"/>
    <w:rsid w:val="00D4194A"/>
    <w:rsid w:val="00D42A15"/>
    <w:rsid w:val="00D435D1"/>
    <w:rsid w:val="00D46A78"/>
    <w:rsid w:val="00D47461"/>
    <w:rsid w:val="00D503FD"/>
    <w:rsid w:val="00D505EF"/>
    <w:rsid w:val="00D50F0E"/>
    <w:rsid w:val="00D51921"/>
    <w:rsid w:val="00D5233E"/>
    <w:rsid w:val="00D52B6B"/>
    <w:rsid w:val="00D52BE0"/>
    <w:rsid w:val="00D52E74"/>
    <w:rsid w:val="00D53D73"/>
    <w:rsid w:val="00D578AE"/>
    <w:rsid w:val="00D60877"/>
    <w:rsid w:val="00D61341"/>
    <w:rsid w:val="00D62D9A"/>
    <w:rsid w:val="00D641AB"/>
    <w:rsid w:val="00D6613A"/>
    <w:rsid w:val="00D6785B"/>
    <w:rsid w:val="00D70E25"/>
    <w:rsid w:val="00D71DF4"/>
    <w:rsid w:val="00D72B41"/>
    <w:rsid w:val="00D7324F"/>
    <w:rsid w:val="00D752FD"/>
    <w:rsid w:val="00D80808"/>
    <w:rsid w:val="00D81E5D"/>
    <w:rsid w:val="00D835BF"/>
    <w:rsid w:val="00D84224"/>
    <w:rsid w:val="00D851D3"/>
    <w:rsid w:val="00D86736"/>
    <w:rsid w:val="00D87F52"/>
    <w:rsid w:val="00D932A5"/>
    <w:rsid w:val="00D93B42"/>
    <w:rsid w:val="00D93C4C"/>
    <w:rsid w:val="00D949E7"/>
    <w:rsid w:val="00D94DEB"/>
    <w:rsid w:val="00D961B0"/>
    <w:rsid w:val="00D97D94"/>
    <w:rsid w:val="00DB4521"/>
    <w:rsid w:val="00DB662D"/>
    <w:rsid w:val="00DB6C1F"/>
    <w:rsid w:val="00DC1AE8"/>
    <w:rsid w:val="00DC31AE"/>
    <w:rsid w:val="00DC3347"/>
    <w:rsid w:val="00DC476B"/>
    <w:rsid w:val="00DC546B"/>
    <w:rsid w:val="00DC655B"/>
    <w:rsid w:val="00DC6C0D"/>
    <w:rsid w:val="00DD1155"/>
    <w:rsid w:val="00DD5B9F"/>
    <w:rsid w:val="00DE0E3A"/>
    <w:rsid w:val="00DE2FB0"/>
    <w:rsid w:val="00DE53A6"/>
    <w:rsid w:val="00DF39B2"/>
    <w:rsid w:val="00DF43FA"/>
    <w:rsid w:val="00DF4920"/>
    <w:rsid w:val="00DF631A"/>
    <w:rsid w:val="00E0019B"/>
    <w:rsid w:val="00E01B39"/>
    <w:rsid w:val="00E027FF"/>
    <w:rsid w:val="00E049DD"/>
    <w:rsid w:val="00E05B3B"/>
    <w:rsid w:val="00E06505"/>
    <w:rsid w:val="00E07137"/>
    <w:rsid w:val="00E074FC"/>
    <w:rsid w:val="00E07EC5"/>
    <w:rsid w:val="00E14614"/>
    <w:rsid w:val="00E16995"/>
    <w:rsid w:val="00E17F73"/>
    <w:rsid w:val="00E20B93"/>
    <w:rsid w:val="00E20F69"/>
    <w:rsid w:val="00E2498E"/>
    <w:rsid w:val="00E2660C"/>
    <w:rsid w:val="00E26E59"/>
    <w:rsid w:val="00E270EB"/>
    <w:rsid w:val="00E30FBF"/>
    <w:rsid w:val="00E318E8"/>
    <w:rsid w:val="00E33208"/>
    <w:rsid w:val="00E33DDE"/>
    <w:rsid w:val="00E34CD1"/>
    <w:rsid w:val="00E35B07"/>
    <w:rsid w:val="00E36D91"/>
    <w:rsid w:val="00E3710D"/>
    <w:rsid w:val="00E3722B"/>
    <w:rsid w:val="00E3798E"/>
    <w:rsid w:val="00E37F39"/>
    <w:rsid w:val="00E45216"/>
    <w:rsid w:val="00E454D4"/>
    <w:rsid w:val="00E46E4B"/>
    <w:rsid w:val="00E47240"/>
    <w:rsid w:val="00E47805"/>
    <w:rsid w:val="00E511D1"/>
    <w:rsid w:val="00E5135B"/>
    <w:rsid w:val="00E5137A"/>
    <w:rsid w:val="00E54829"/>
    <w:rsid w:val="00E54F16"/>
    <w:rsid w:val="00E556E1"/>
    <w:rsid w:val="00E60914"/>
    <w:rsid w:val="00E62C21"/>
    <w:rsid w:val="00E63CC6"/>
    <w:rsid w:val="00E658E8"/>
    <w:rsid w:val="00E65C45"/>
    <w:rsid w:val="00E6635B"/>
    <w:rsid w:val="00E6658F"/>
    <w:rsid w:val="00E66DE7"/>
    <w:rsid w:val="00E67E9C"/>
    <w:rsid w:val="00E7104C"/>
    <w:rsid w:val="00E75F3D"/>
    <w:rsid w:val="00E76171"/>
    <w:rsid w:val="00E7655E"/>
    <w:rsid w:val="00E765FC"/>
    <w:rsid w:val="00E77D13"/>
    <w:rsid w:val="00E81B9C"/>
    <w:rsid w:val="00E83F03"/>
    <w:rsid w:val="00E875ED"/>
    <w:rsid w:val="00E87F65"/>
    <w:rsid w:val="00E904E0"/>
    <w:rsid w:val="00E917BE"/>
    <w:rsid w:val="00E935F0"/>
    <w:rsid w:val="00E943E1"/>
    <w:rsid w:val="00E948ED"/>
    <w:rsid w:val="00E94B92"/>
    <w:rsid w:val="00E951A0"/>
    <w:rsid w:val="00E9534D"/>
    <w:rsid w:val="00E971FD"/>
    <w:rsid w:val="00EA1AD3"/>
    <w:rsid w:val="00EA1D48"/>
    <w:rsid w:val="00EA6A39"/>
    <w:rsid w:val="00EB0A0F"/>
    <w:rsid w:val="00EB1BE1"/>
    <w:rsid w:val="00EB2451"/>
    <w:rsid w:val="00EB3C4B"/>
    <w:rsid w:val="00EB4D2F"/>
    <w:rsid w:val="00EB656C"/>
    <w:rsid w:val="00EB7A8E"/>
    <w:rsid w:val="00EC1378"/>
    <w:rsid w:val="00EC1C37"/>
    <w:rsid w:val="00EC25AD"/>
    <w:rsid w:val="00EC2AA0"/>
    <w:rsid w:val="00EC40F3"/>
    <w:rsid w:val="00EC47A1"/>
    <w:rsid w:val="00EC5311"/>
    <w:rsid w:val="00EC57D3"/>
    <w:rsid w:val="00EC62CD"/>
    <w:rsid w:val="00EC7838"/>
    <w:rsid w:val="00ED2885"/>
    <w:rsid w:val="00ED3432"/>
    <w:rsid w:val="00ED65C1"/>
    <w:rsid w:val="00ED68D3"/>
    <w:rsid w:val="00EE0264"/>
    <w:rsid w:val="00EE0617"/>
    <w:rsid w:val="00EE2181"/>
    <w:rsid w:val="00EE444C"/>
    <w:rsid w:val="00EE6F44"/>
    <w:rsid w:val="00EE7429"/>
    <w:rsid w:val="00EE7EC4"/>
    <w:rsid w:val="00EF2CAC"/>
    <w:rsid w:val="00EF3BE8"/>
    <w:rsid w:val="00EF5056"/>
    <w:rsid w:val="00EF532A"/>
    <w:rsid w:val="00EF5630"/>
    <w:rsid w:val="00EF5F58"/>
    <w:rsid w:val="00EF7999"/>
    <w:rsid w:val="00EF7C29"/>
    <w:rsid w:val="00F03143"/>
    <w:rsid w:val="00F0396A"/>
    <w:rsid w:val="00F04A24"/>
    <w:rsid w:val="00F051D0"/>
    <w:rsid w:val="00F10213"/>
    <w:rsid w:val="00F11911"/>
    <w:rsid w:val="00F12234"/>
    <w:rsid w:val="00F1794C"/>
    <w:rsid w:val="00F21E31"/>
    <w:rsid w:val="00F21E73"/>
    <w:rsid w:val="00F234E0"/>
    <w:rsid w:val="00F26AC4"/>
    <w:rsid w:val="00F317F8"/>
    <w:rsid w:val="00F31C1B"/>
    <w:rsid w:val="00F351B0"/>
    <w:rsid w:val="00F40715"/>
    <w:rsid w:val="00F42D15"/>
    <w:rsid w:val="00F438EB"/>
    <w:rsid w:val="00F44519"/>
    <w:rsid w:val="00F45A7A"/>
    <w:rsid w:val="00F50CE8"/>
    <w:rsid w:val="00F50EF3"/>
    <w:rsid w:val="00F529F7"/>
    <w:rsid w:val="00F56681"/>
    <w:rsid w:val="00F570BE"/>
    <w:rsid w:val="00F57BAF"/>
    <w:rsid w:val="00F57F95"/>
    <w:rsid w:val="00F619AB"/>
    <w:rsid w:val="00F6559B"/>
    <w:rsid w:val="00F66CCA"/>
    <w:rsid w:val="00F71CE4"/>
    <w:rsid w:val="00F7238E"/>
    <w:rsid w:val="00F72E26"/>
    <w:rsid w:val="00F742ED"/>
    <w:rsid w:val="00F76565"/>
    <w:rsid w:val="00F77106"/>
    <w:rsid w:val="00F772E9"/>
    <w:rsid w:val="00F77A0A"/>
    <w:rsid w:val="00F77F0A"/>
    <w:rsid w:val="00F8262A"/>
    <w:rsid w:val="00F82C4A"/>
    <w:rsid w:val="00F84F73"/>
    <w:rsid w:val="00F8533E"/>
    <w:rsid w:val="00F86477"/>
    <w:rsid w:val="00F864CC"/>
    <w:rsid w:val="00F86590"/>
    <w:rsid w:val="00F87336"/>
    <w:rsid w:val="00F87C80"/>
    <w:rsid w:val="00F9265F"/>
    <w:rsid w:val="00F929DA"/>
    <w:rsid w:val="00F95134"/>
    <w:rsid w:val="00F96323"/>
    <w:rsid w:val="00FA05D5"/>
    <w:rsid w:val="00FA1B5B"/>
    <w:rsid w:val="00FA1C0E"/>
    <w:rsid w:val="00FA1F11"/>
    <w:rsid w:val="00FA5415"/>
    <w:rsid w:val="00FA7441"/>
    <w:rsid w:val="00FA76FA"/>
    <w:rsid w:val="00FA781F"/>
    <w:rsid w:val="00FB3971"/>
    <w:rsid w:val="00FB3A5D"/>
    <w:rsid w:val="00FB6364"/>
    <w:rsid w:val="00FB6FCF"/>
    <w:rsid w:val="00FB7B9F"/>
    <w:rsid w:val="00FC1C18"/>
    <w:rsid w:val="00FC27B1"/>
    <w:rsid w:val="00FC451E"/>
    <w:rsid w:val="00FC5486"/>
    <w:rsid w:val="00FD5846"/>
    <w:rsid w:val="00FD6218"/>
    <w:rsid w:val="00FD7EDF"/>
    <w:rsid w:val="00FE18A1"/>
    <w:rsid w:val="00FE2F1A"/>
    <w:rsid w:val="00FE499A"/>
    <w:rsid w:val="00FE4AF2"/>
    <w:rsid w:val="00FE57C0"/>
    <w:rsid w:val="00FF16CF"/>
    <w:rsid w:val="00FF1E9F"/>
    <w:rsid w:val="00FF2622"/>
    <w:rsid w:val="00FF58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533F194-A504-461F-927E-1182267C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9AB"/>
    <w:pPr>
      <w:spacing w:before="120" w:after="120"/>
      <w:jc w:val="both"/>
    </w:pPr>
    <w:rPr>
      <w:rFonts w:ascii="Courier" w:hAnsi="Courier"/>
      <w:sz w:val="24"/>
      <w:lang w:val="es-ES_tradnl" w:eastAsia="es-ES"/>
    </w:rPr>
  </w:style>
  <w:style w:type="paragraph" w:styleId="Ttulo1">
    <w:name w:val="heading 1"/>
    <w:basedOn w:val="Normal"/>
    <w:next w:val="Sangra2detindependiente"/>
    <w:link w:val="Ttulo1Car"/>
    <w:uiPriority w:val="99"/>
    <w:qFormat/>
    <w:rsid w:val="00AE03D8"/>
    <w:pPr>
      <w:keepNext/>
      <w:numPr>
        <w:numId w:val="1"/>
      </w:numPr>
      <w:tabs>
        <w:tab w:val="left" w:pos="3544"/>
      </w:tabs>
      <w:spacing w:before="240"/>
      <w:outlineLvl w:val="0"/>
    </w:pPr>
    <w:rPr>
      <w:b/>
      <w:caps/>
      <w:kern w:val="28"/>
    </w:rPr>
  </w:style>
  <w:style w:type="paragraph" w:styleId="Ttulo2">
    <w:name w:val="heading 2"/>
    <w:basedOn w:val="Normal"/>
    <w:next w:val="Sangra2detindependiente"/>
    <w:link w:val="Ttulo2Car"/>
    <w:uiPriority w:val="99"/>
    <w:qFormat/>
    <w:rsid w:val="00AE03D8"/>
    <w:pPr>
      <w:keepNext/>
      <w:numPr>
        <w:numId w:val="2"/>
      </w:numPr>
      <w:spacing w:before="240" w:after="60"/>
      <w:outlineLvl w:val="1"/>
    </w:pPr>
    <w:rPr>
      <w:b/>
    </w:rPr>
  </w:style>
  <w:style w:type="paragraph" w:styleId="Ttulo3">
    <w:name w:val="heading 3"/>
    <w:basedOn w:val="Normal"/>
    <w:next w:val="Sangra2detindependiente"/>
    <w:link w:val="Ttulo3Car"/>
    <w:uiPriority w:val="99"/>
    <w:qFormat/>
    <w:rsid w:val="00AE03D8"/>
    <w:pPr>
      <w:keepNext/>
      <w:numPr>
        <w:numId w:val="3"/>
      </w:numPr>
      <w:tabs>
        <w:tab w:val="left" w:pos="4253"/>
      </w:tabs>
      <w:spacing w:before="240"/>
      <w:outlineLvl w:val="2"/>
    </w:pPr>
    <w:rPr>
      <w:b/>
    </w:rPr>
  </w:style>
  <w:style w:type="paragraph" w:styleId="Ttulo4">
    <w:name w:val="heading 4"/>
    <w:basedOn w:val="Normal"/>
    <w:next w:val="Sangra2detindependiente"/>
    <w:link w:val="Ttulo4Car"/>
    <w:autoRedefine/>
    <w:uiPriority w:val="99"/>
    <w:qFormat/>
    <w:rsid w:val="00876DE0"/>
    <w:pPr>
      <w:keepNext/>
      <w:ind w:left="2835"/>
      <w:jc w:val="center"/>
      <w:outlineLvl w:val="3"/>
    </w:pPr>
    <w:rPr>
      <w:b/>
      <w:cap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0E1239"/>
    <w:rPr>
      <w:rFonts w:ascii="Courier" w:hAnsi="Courier"/>
      <w:b/>
      <w:caps/>
      <w:kern w:val="28"/>
      <w:sz w:val="24"/>
      <w:lang w:val="es-ES_tradnl" w:eastAsia="es-ES"/>
    </w:rPr>
  </w:style>
  <w:style w:type="character" w:customStyle="1" w:styleId="Ttulo2Car">
    <w:name w:val="Título 2 Car"/>
    <w:link w:val="Ttulo2"/>
    <w:uiPriority w:val="99"/>
    <w:locked/>
    <w:rsid w:val="000E1239"/>
    <w:rPr>
      <w:rFonts w:ascii="Courier" w:hAnsi="Courier"/>
      <w:b/>
      <w:sz w:val="24"/>
      <w:lang w:val="es-ES_tradnl" w:eastAsia="es-ES"/>
    </w:rPr>
  </w:style>
  <w:style w:type="character" w:customStyle="1" w:styleId="Ttulo3Car">
    <w:name w:val="Título 3 Car"/>
    <w:link w:val="Ttulo3"/>
    <w:uiPriority w:val="99"/>
    <w:locked/>
    <w:rsid w:val="000E1239"/>
    <w:rPr>
      <w:rFonts w:ascii="Courier" w:hAnsi="Courier"/>
      <w:b/>
      <w:sz w:val="24"/>
      <w:lang w:val="es-ES_tradnl" w:eastAsia="es-ES"/>
    </w:rPr>
  </w:style>
  <w:style w:type="character" w:customStyle="1" w:styleId="Ttulo4Car">
    <w:name w:val="Título 4 Car"/>
    <w:link w:val="Ttulo4"/>
    <w:uiPriority w:val="99"/>
    <w:semiHidden/>
    <w:locked/>
    <w:rsid w:val="000E1239"/>
    <w:rPr>
      <w:rFonts w:ascii="Calibri" w:hAnsi="Calibri" w:cs="Times New Roman"/>
      <w:b/>
      <w:bCs/>
      <w:sz w:val="28"/>
      <w:szCs w:val="28"/>
      <w:lang w:val="es-ES_tradnl" w:eastAsia="es-ES"/>
    </w:rPr>
  </w:style>
  <w:style w:type="paragraph" w:styleId="Textodeglobo">
    <w:name w:val="Balloon Text"/>
    <w:basedOn w:val="Normal"/>
    <w:link w:val="TextodegloboCar"/>
    <w:uiPriority w:val="99"/>
    <w:semiHidden/>
    <w:rsid w:val="003B17D0"/>
    <w:rPr>
      <w:rFonts w:ascii="Tahoma" w:hAnsi="Tahoma" w:cs="Tahoma"/>
      <w:sz w:val="16"/>
      <w:szCs w:val="16"/>
    </w:rPr>
  </w:style>
  <w:style w:type="character" w:customStyle="1" w:styleId="TextodegloboCar">
    <w:name w:val="Texto de globo Car"/>
    <w:link w:val="Textodeglobo"/>
    <w:uiPriority w:val="99"/>
    <w:semiHidden/>
    <w:locked/>
    <w:rsid w:val="000E1239"/>
    <w:rPr>
      <w:rFonts w:cs="Times New Roman"/>
      <w:sz w:val="2"/>
      <w:lang w:val="es-ES_tradnl" w:eastAsia="es-ES"/>
    </w:rPr>
  </w:style>
  <w:style w:type="character" w:customStyle="1" w:styleId="Fuentedeencabezadopredeter">
    <w:name w:val="Fuente de encabezado predeter."/>
    <w:uiPriority w:val="99"/>
    <w:rsid w:val="00AE03D8"/>
  </w:style>
  <w:style w:type="character" w:customStyle="1" w:styleId="Documento4">
    <w:name w:val="Documento 4"/>
    <w:uiPriority w:val="99"/>
    <w:rsid w:val="00AE03D8"/>
    <w:rPr>
      <w:rFonts w:cs="Times New Roman"/>
      <w:b/>
      <w:i/>
      <w:sz w:val="24"/>
    </w:rPr>
  </w:style>
  <w:style w:type="character" w:customStyle="1" w:styleId="Bibliogr">
    <w:name w:val="Bibliogr."/>
    <w:uiPriority w:val="99"/>
    <w:rsid w:val="00AE03D8"/>
    <w:rPr>
      <w:rFonts w:cs="Times New Roman"/>
    </w:rPr>
  </w:style>
  <w:style w:type="character" w:customStyle="1" w:styleId="Documento5">
    <w:name w:val="Documento 5"/>
    <w:uiPriority w:val="99"/>
    <w:rsid w:val="00AE03D8"/>
    <w:rPr>
      <w:rFonts w:cs="Times New Roman"/>
    </w:rPr>
  </w:style>
  <w:style w:type="character" w:customStyle="1" w:styleId="Documento2">
    <w:name w:val="Documento 2"/>
    <w:uiPriority w:val="99"/>
    <w:rsid w:val="00AE03D8"/>
    <w:rPr>
      <w:rFonts w:ascii="Courier" w:hAnsi="Courier" w:cs="Times New Roman"/>
      <w:sz w:val="24"/>
      <w:lang w:val="en-US"/>
    </w:rPr>
  </w:style>
  <w:style w:type="character" w:customStyle="1" w:styleId="Documento6">
    <w:name w:val="Documento 6"/>
    <w:uiPriority w:val="99"/>
    <w:rsid w:val="00AE03D8"/>
    <w:rPr>
      <w:rFonts w:cs="Times New Roman"/>
    </w:rPr>
  </w:style>
  <w:style w:type="character" w:customStyle="1" w:styleId="Documento7">
    <w:name w:val="Documento 7"/>
    <w:uiPriority w:val="99"/>
    <w:rsid w:val="00AE03D8"/>
    <w:rPr>
      <w:rFonts w:cs="Times New Roman"/>
    </w:rPr>
  </w:style>
  <w:style w:type="character" w:customStyle="1" w:styleId="Documento8">
    <w:name w:val="Documento 8"/>
    <w:uiPriority w:val="99"/>
    <w:rsid w:val="00AE03D8"/>
    <w:rPr>
      <w:rFonts w:cs="Times New Roman"/>
    </w:rPr>
  </w:style>
  <w:style w:type="character" w:customStyle="1" w:styleId="Documento3">
    <w:name w:val="Documento 3"/>
    <w:uiPriority w:val="99"/>
    <w:rsid w:val="00AE03D8"/>
    <w:rPr>
      <w:rFonts w:ascii="Courier" w:hAnsi="Courier" w:cs="Times New Roman"/>
      <w:sz w:val="24"/>
      <w:lang w:val="en-US"/>
    </w:rPr>
  </w:style>
  <w:style w:type="paragraph" w:customStyle="1" w:styleId="Prder1">
    <w:name w:val="PÀÀr. der. 1"/>
    <w:uiPriority w:val="99"/>
    <w:rsid w:val="00AE03D8"/>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uiPriority w:val="99"/>
    <w:rsid w:val="00AE03D8"/>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uiPriority w:val="99"/>
    <w:rsid w:val="00AE03D8"/>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uiPriority w:val="99"/>
    <w:rsid w:val="00AE03D8"/>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uiPriority w:val="99"/>
    <w:rsid w:val="00AE03D8"/>
    <w:pPr>
      <w:keepNext/>
      <w:keepLines/>
      <w:tabs>
        <w:tab w:val="left" w:pos="-720"/>
      </w:tabs>
      <w:suppressAutoHyphens/>
      <w:spacing w:before="120" w:after="120"/>
    </w:pPr>
    <w:rPr>
      <w:rFonts w:ascii="Courier" w:hAnsi="Courier"/>
      <w:sz w:val="24"/>
      <w:lang w:val="en-US" w:eastAsia="es-ES"/>
    </w:rPr>
  </w:style>
  <w:style w:type="paragraph" w:customStyle="1" w:styleId="Prder5">
    <w:name w:val="PÀÀr. der. 5"/>
    <w:uiPriority w:val="99"/>
    <w:rsid w:val="00AE03D8"/>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uiPriority w:val="99"/>
    <w:rsid w:val="00AE03D8"/>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uiPriority w:val="99"/>
    <w:rsid w:val="00AE03D8"/>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uiPriority w:val="99"/>
    <w:rsid w:val="00AE03D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uiPriority w:val="99"/>
    <w:rsid w:val="00AE03D8"/>
    <w:rPr>
      <w:rFonts w:ascii="Courier" w:hAnsi="Courier" w:cs="Times New Roman"/>
      <w:sz w:val="24"/>
      <w:lang w:val="en-US"/>
    </w:rPr>
  </w:style>
  <w:style w:type="character" w:customStyle="1" w:styleId="Tcnico3">
    <w:name w:val="TÀ)Àcnico 3"/>
    <w:uiPriority w:val="99"/>
    <w:rsid w:val="00AE03D8"/>
    <w:rPr>
      <w:rFonts w:ascii="Courier" w:hAnsi="Courier" w:cs="Times New Roman"/>
      <w:sz w:val="24"/>
      <w:lang w:val="en-US"/>
    </w:rPr>
  </w:style>
  <w:style w:type="paragraph" w:customStyle="1" w:styleId="Tcnico4">
    <w:name w:val="TÀ)Àcnico 4"/>
    <w:uiPriority w:val="99"/>
    <w:rsid w:val="00AE03D8"/>
    <w:pPr>
      <w:tabs>
        <w:tab w:val="left" w:pos="-720"/>
      </w:tabs>
      <w:suppressAutoHyphens/>
    </w:pPr>
    <w:rPr>
      <w:rFonts w:ascii="Courier" w:hAnsi="Courier"/>
      <w:b/>
      <w:sz w:val="24"/>
      <w:lang w:val="en-US" w:eastAsia="es-ES"/>
    </w:rPr>
  </w:style>
  <w:style w:type="character" w:customStyle="1" w:styleId="Tcnico1">
    <w:name w:val="TÀ)Àcnico 1"/>
    <w:uiPriority w:val="99"/>
    <w:rsid w:val="00AE03D8"/>
    <w:rPr>
      <w:rFonts w:ascii="Courier" w:hAnsi="Courier" w:cs="Times New Roman"/>
      <w:sz w:val="24"/>
      <w:lang w:val="en-US"/>
    </w:rPr>
  </w:style>
  <w:style w:type="character" w:customStyle="1" w:styleId="Inicdoc">
    <w:name w:val="Inic. doc."/>
    <w:uiPriority w:val="99"/>
    <w:rsid w:val="00AE03D8"/>
    <w:rPr>
      <w:rFonts w:cs="Times New Roman"/>
    </w:rPr>
  </w:style>
  <w:style w:type="paragraph" w:customStyle="1" w:styleId="Tcnico5">
    <w:name w:val="TÀ)Àcnico 5"/>
    <w:uiPriority w:val="99"/>
    <w:rsid w:val="00AE03D8"/>
    <w:pPr>
      <w:tabs>
        <w:tab w:val="left" w:pos="-720"/>
      </w:tabs>
      <w:suppressAutoHyphens/>
      <w:ind w:firstLine="720"/>
    </w:pPr>
    <w:rPr>
      <w:rFonts w:ascii="Courier" w:hAnsi="Courier"/>
      <w:b/>
      <w:sz w:val="24"/>
      <w:lang w:val="en-US" w:eastAsia="es-ES"/>
    </w:rPr>
  </w:style>
  <w:style w:type="paragraph" w:customStyle="1" w:styleId="Tcnico6">
    <w:name w:val="TÀ)Àcnico 6"/>
    <w:uiPriority w:val="99"/>
    <w:rsid w:val="00AE03D8"/>
    <w:pPr>
      <w:tabs>
        <w:tab w:val="left" w:pos="-720"/>
      </w:tabs>
      <w:suppressAutoHyphens/>
      <w:ind w:firstLine="720"/>
    </w:pPr>
    <w:rPr>
      <w:rFonts w:ascii="Courier" w:hAnsi="Courier"/>
      <w:b/>
      <w:sz w:val="24"/>
      <w:lang w:val="en-US" w:eastAsia="es-ES"/>
    </w:rPr>
  </w:style>
  <w:style w:type="paragraph" w:customStyle="1" w:styleId="Tcnico7">
    <w:name w:val="TÀ)Àcnico 7"/>
    <w:uiPriority w:val="99"/>
    <w:rsid w:val="00AE03D8"/>
    <w:pPr>
      <w:tabs>
        <w:tab w:val="left" w:pos="-720"/>
      </w:tabs>
      <w:suppressAutoHyphens/>
      <w:ind w:firstLine="720"/>
    </w:pPr>
    <w:rPr>
      <w:rFonts w:ascii="Courier" w:hAnsi="Courier"/>
      <w:b/>
      <w:sz w:val="24"/>
      <w:lang w:val="en-US" w:eastAsia="es-ES"/>
    </w:rPr>
  </w:style>
  <w:style w:type="paragraph" w:customStyle="1" w:styleId="Tcnico8">
    <w:name w:val="TÀ)Àcnico 8"/>
    <w:uiPriority w:val="99"/>
    <w:rsid w:val="00AE03D8"/>
    <w:pPr>
      <w:tabs>
        <w:tab w:val="left" w:pos="-720"/>
      </w:tabs>
      <w:suppressAutoHyphens/>
      <w:ind w:firstLine="720"/>
    </w:pPr>
    <w:rPr>
      <w:rFonts w:ascii="Courier" w:hAnsi="Courier"/>
      <w:b/>
      <w:sz w:val="24"/>
      <w:lang w:val="en-US" w:eastAsia="es-ES"/>
    </w:rPr>
  </w:style>
  <w:style w:type="character" w:customStyle="1" w:styleId="Inicestt">
    <w:name w:val="Inic. est. t"/>
    <w:uiPriority w:val="99"/>
    <w:rsid w:val="00AE03D8"/>
    <w:rPr>
      <w:rFonts w:ascii="Courier" w:hAnsi="Courier" w:cs="Times New Roman"/>
      <w:sz w:val="24"/>
      <w:lang w:val="en-US"/>
    </w:rPr>
  </w:style>
  <w:style w:type="paragraph" w:customStyle="1" w:styleId="Escrlegal">
    <w:name w:val="Escr. legal"/>
    <w:uiPriority w:val="99"/>
    <w:rsid w:val="00AE03D8"/>
    <w:pPr>
      <w:tabs>
        <w:tab w:val="left" w:pos="-720"/>
      </w:tabs>
      <w:suppressAutoHyphens/>
      <w:spacing w:line="240" w:lineRule="exact"/>
    </w:pPr>
    <w:rPr>
      <w:rFonts w:ascii="Courier" w:hAnsi="Courier"/>
      <w:sz w:val="24"/>
      <w:lang w:val="en-US" w:eastAsia="es-ES"/>
    </w:rPr>
  </w:style>
  <w:style w:type="paragraph" w:styleId="TDC1">
    <w:name w:val="toc 1"/>
    <w:basedOn w:val="Normal"/>
    <w:next w:val="Normal"/>
    <w:uiPriority w:val="99"/>
    <w:semiHidden/>
    <w:rsid w:val="00AE03D8"/>
    <w:pPr>
      <w:tabs>
        <w:tab w:val="left" w:leader="dot" w:pos="9000"/>
        <w:tab w:val="right" w:pos="9360"/>
      </w:tabs>
      <w:suppressAutoHyphens/>
      <w:spacing w:before="480"/>
      <w:ind w:left="720" w:right="720" w:hanging="720"/>
    </w:pPr>
    <w:rPr>
      <w:lang w:val="en-US"/>
    </w:rPr>
  </w:style>
  <w:style w:type="paragraph" w:styleId="TDC2">
    <w:name w:val="toc 2"/>
    <w:basedOn w:val="Normal"/>
    <w:next w:val="Normal"/>
    <w:uiPriority w:val="99"/>
    <w:semiHidden/>
    <w:rsid w:val="00AE03D8"/>
    <w:pPr>
      <w:tabs>
        <w:tab w:val="left" w:leader="dot" w:pos="9000"/>
        <w:tab w:val="right" w:pos="9360"/>
      </w:tabs>
      <w:suppressAutoHyphens/>
      <w:ind w:left="1440" w:right="720" w:hanging="720"/>
    </w:pPr>
    <w:rPr>
      <w:lang w:val="en-US"/>
    </w:rPr>
  </w:style>
  <w:style w:type="paragraph" w:styleId="TDC3">
    <w:name w:val="toc 3"/>
    <w:basedOn w:val="Normal"/>
    <w:next w:val="Normal"/>
    <w:uiPriority w:val="99"/>
    <w:semiHidden/>
    <w:rsid w:val="00AE03D8"/>
    <w:pPr>
      <w:tabs>
        <w:tab w:val="left" w:leader="dot" w:pos="9000"/>
        <w:tab w:val="right" w:pos="9360"/>
      </w:tabs>
      <w:suppressAutoHyphens/>
      <w:ind w:left="2160" w:right="720" w:hanging="720"/>
    </w:pPr>
    <w:rPr>
      <w:lang w:val="en-US"/>
    </w:rPr>
  </w:style>
  <w:style w:type="paragraph" w:styleId="TDC4">
    <w:name w:val="toc 4"/>
    <w:basedOn w:val="Normal"/>
    <w:next w:val="Normal"/>
    <w:uiPriority w:val="99"/>
    <w:semiHidden/>
    <w:rsid w:val="00AE03D8"/>
    <w:pPr>
      <w:tabs>
        <w:tab w:val="left" w:leader="dot" w:pos="9000"/>
        <w:tab w:val="right" w:pos="9360"/>
      </w:tabs>
      <w:suppressAutoHyphens/>
      <w:ind w:left="2880" w:right="720" w:hanging="720"/>
    </w:pPr>
    <w:rPr>
      <w:lang w:val="en-US"/>
    </w:rPr>
  </w:style>
  <w:style w:type="paragraph" w:styleId="TDC5">
    <w:name w:val="toc 5"/>
    <w:basedOn w:val="Normal"/>
    <w:next w:val="Normal"/>
    <w:uiPriority w:val="99"/>
    <w:semiHidden/>
    <w:rsid w:val="00AE03D8"/>
    <w:pPr>
      <w:tabs>
        <w:tab w:val="left" w:leader="dot" w:pos="9000"/>
        <w:tab w:val="right" w:pos="9360"/>
      </w:tabs>
      <w:suppressAutoHyphens/>
      <w:ind w:left="3600" w:right="720" w:hanging="720"/>
    </w:pPr>
    <w:rPr>
      <w:lang w:val="en-US"/>
    </w:rPr>
  </w:style>
  <w:style w:type="paragraph" w:styleId="TDC6">
    <w:name w:val="toc 6"/>
    <w:basedOn w:val="Normal"/>
    <w:next w:val="Normal"/>
    <w:uiPriority w:val="99"/>
    <w:semiHidden/>
    <w:rsid w:val="00AE03D8"/>
    <w:pPr>
      <w:tabs>
        <w:tab w:val="left" w:pos="9000"/>
        <w:tab w:val="right" w:pos="9360"/>
      </w:tabs>
      <w:suppressAutoHyphens/>
      <w:ind w:left="720" w:hanging="720"/>
    </w:pPr>
    <w:rPr>
      <w:lang w:val="en-US"/>
    </w:rPr>
  </w:style>
  <w:style w:type="paragraph" w:styleId="TDC7">
    <w:name w:val="toc 7"/>
    <w:basedOn w:val="Normal"/>
    <w:next w:val="Normal"/>
    <w:uiPriority w:val="99"/>
    <w:semiHidden/>
    <w:rsid w:val="00AE03D8"/>
    <w:pPr>
      <w:suppressAutoHyphens/>
      <w:ind w:left="720" w:hanging="720"/>
    </w:pPr>
    <w:rPr>
      <w:lang w:val="en-US"/>
    </w:rPr>
  </w:style>
  <w:style w:type="paragraph" w:styleId="TDC8">
    <w:name w:val="toc 8"/>
    <w:basedOn w:val="Normal"/>
    <w:next w:val="Normal"/>
    <w:uiPriority w:val="99"/>
    <w:semiHidden/>
    <w:rsid w:val="00AE03D8"/>
    <w:pPr>
      <w:tabs>
        <w:tab w:val="left" w:pos="9000"/>
        <w:tab w:val="right" w:pos="9360"/>
      </w:tabs>
      <w:suppressAutoHyphens/>
      <w:ind w:left="720" w:hanging="720"/>
    </w:pPr>
    <w:rPr>
      <w:lang w:val="en-US"/>
    </w:rPr>
  </w:style>
  <w:style w:type="paragraph" w:styleId="TDC9">
    <w:name w:val="toc 9"/>
    <w:basedOn w:val="Normal"/>
    <w:next w:val="Normal"/>
    <w:uiPriority w:val="99"/>
    <w:semiHidden/>
    <w:rsid w:val="00AE03D8"/>
    <w:pPr>
      <w:tabs>
        <w:tab w:val="left" w:leader="dot" w:pos="9000"/>
        <w:tab w:val="right" w:pos="9360"/>
      </w:tabs>
      <w:suppressAutoHyphens/>
      <w:ind w:left="720" w:hanging="720"/>
    </w:pPr>
    <w:rPr>
      <w:lang w:val="en-US"/>
    </w:rPr>
  </w:style>
  <w:style w:type="paragraph" w:customStyle="1" w:styleId="ndice1">
    <w:name w:val="índice 1"/>
    <w:basedOn w:val="Normal"/>
    <w:uiPriority w:val="99"/>
    <w:rsid w:val="00AE03D8"/>
    <w:pPr>
      <w:tabs>
        <w:tab w:val="left" w:leader="dot" w:pos="9000"/>
        <w:tab w:val="right" w:pos="9360"/>
      </w:tabs>
      <w:suppressAutoHyphens/>
      <w:ind w:left="1440" w:right="720" w:hanging="1440"/>
    </w:pPr>
    <w:rPr>
      <w:lang w:val="en-US"/>
    </w:rPr>
  </w:style>
  <w:style w:type="paragraph" w:customStyle="1" w:styleId="ndice2">
    <w:name w:val="índice 2"/>
    <w:basedOn w:val="Normal"/>
    <w:uiPriority w:val="99"/>
    <w:rsid w:val="00AE03D8"/>
    <w:pPr>
      <w:tabs>
        <w:tab w:val="left" w:leader="dot" w:pos="9000"/>
        <w:tab w:val="right" w:pos="9360"/>
      </w:tabs>
      <w:suppressAutoHyphens/>
      <w:ind w:left="1440" w:right="720" w:hanging="720"/>
    </w:pPr>
    <w:rPr>
      <w:lang w:val="en-US"/>
    </w:rPr>
  </w:style>
  <w:style w:type="paragraph" w:customStyle="1" w:styleId="toa">
    <w:name w:val="toa"/>
    <w:basedOn w:val="Normal"/>
    <w:rsid w:val="00AE03D8"/>
    <w:pPr>
      <w:tabs>
        <w:tab w:val="left" w:pos="9000"/>
        <w:tab w:val="right" w:pos="9360"/>
      </w:tabs>
      <w:suppressAutoHyphens/>
    </w:pPr>
    <w:rPr>
      <w:lang w:val="en-US"/>
    </w:rPr>
  </w:style>
  <w:style w:type="paragraph" w:customStyle="1" w:styleId="epgrafe">
    <w:name w:val="epígrafe"/>
    <w:basedOn w:val="Normal"/>
    <w:uiPriority w:val="99"/>
    <w:rsid w:val="00AE03D8"/>
  </w:style>
  <w:style w:type="character" w:customStyle="1" w:styleId="EquationCaption">
    <w:name w:val="_Equation Caption"/>
    <w:uiPriority w:val="99"/>
    <w:rsid w:val="00AE03D8"/>
  </w:style>
  <w:style w:type="paragraph" w:styleId="Encabezado">
    <w:name w:val="header"/>
    <w:basedOn w:val="Normal"/>
    <w:link w:val="EncabezadoCar"/>
    <w:uiPriority w:val="99"/>
    <w:rsid w:val="00AE03D8"/>
    <w:pPr>
      <w:tabs>
        <w:tab w:val="center" w:pos="4252"/>
        <w:tab w:val="right" w:pos="8504"/>
      </w:tabs>
    </w:pPr>
  </w:style>
  <w:style w:type="character" w:customStyle="1" w:styleId="EncabezadoCar">
    <w:name w:val="Encabezado Car"/>
    <w:link w:val="Encabezado"/>
    <w:uiPriority w:val="99"/>
    <w:semiHidden/>
    <w:locked/>
    <w:rsid w:val="000E1239"/>
    <w:rPr>
      <w:rFonts w:ascii="Courier" w:hAnsi="Courier" w:cs="Times New Roman"/>
      <w:sz w:val="20"/>
      <w:szCs w:val="20"/>
      <w:lang w:val="es-ES_tradnl" w:eastAsia="es-ES"/>
    </w:rPr>
  </w:style>
  <w:style w:type="paragraph" w:styleId="Piedepgina">
    <w:name w:val="footer"/>
    <w:basedOn w:val="Normal"/>
    <w:link w:val="PiedepginaCar"/>
    <w:uiPriority w:val="99"/>
    <w:rsid w:val="00AE03D8"/>
    <w:pPr>
      <w:tabs>
        <w:tab w:val="center" w:pos="4252"/>
        <w:tab w:val="right" w:pos="8504"/>
      </w:tabs>
    </w:pPr>
  </w:style>
  <w:style w:type="character" w:customStyle="1" w:styleId="PiedepginaCar">
    <w:name w:val="Pie de página Car"/>
    <w:link w:val="Piedepgina"/>
    <w:uiPriority w:val="99"/>
    <w:semiHidden/>
    <w:locked/>
    <w:rsid w:val="000E1239"/>
    <w:rPr>
      <w:rFonts w:ascii="Courier" w:hAnsi="Courier" w:cs="Times New Roman"/>
      <w:sz w:val="20"/>
      <w:szCs w:val="20"/>
      <w:lang w:val="es-ES_tradnl" w:eastAsia="es-ES"/>
    </w:rPr>
  </w:style>
  <w:style w:type="paragraph" w:styleId="Sangradetextonormal">
    <w:name w:val="Body Text Indent"/>
    <w:basedOn w:val="Normal"/>
    <w:link w:val="SangradetextonormalCar"/>
    <w:uiPriority w:val="99"/>
    <w:rsid w:val="00AE03D8"/>
    <w:pPr>
      <w:tabs>
        <w:tab w:val="left" w:pos="3544"/>
      </w:tabs>
    </w:pPr>
    <w:rPr>
      <w:spacing w:val="-3"/>
    </w:rPr>
  </w:style>
  <w:style w:type="character" w:customStyle="1" w:styleId="SangradetextonormalCar">
    <w:name w:val="Sangría de texto normal Car"/>
    <w:link w:val="Sangradetextonormal"/>
    <w:uiPriority w:val="99"/>
    <w:locked/>
    <w:rsid w:val="00E34CD1"/>
    <w:rPr>
      <w:rFonts w:ascii="Courier" w:hAnsi="Courier" w:cs="Times New Roman"/>
      <w:spacing w:val="-3"/>
      <w:sz w:val="24"/>
      <w:lang w:val="es-ES_tradnl"/>
    </w:rPr>
  </w:style>
  <w:style w:type="paragraph" w:styleId="Sangra2detindependiente">
    <w:name w:val="Body Text Indent 2"/>
    <w:basedOn w:val="Normal"/>
    <w:link w:val="Sangra2detindependienteCar"/>
    <w:uiPriority w:val="99"/>
    <w:rsid w:val="00AE03D8"/>
    <w:pPr>
      <w:spacing w:before="240"/>
      <w:ind w:left="2835" w:firstLine="709"/>
    </w:pPr>
    <w:rPr>
      <w:spacing w:val="-3"/>
    </w:rPr>
  </w:style>
  <w:style w:type="character" w:customStyle="1" w:styleId="Sangra2detindependienteCar">
    <w:name w:val="Sangría 2 de t. independiente Car"/>
    <w:link w:val="Sangra2detindependiente"/>
    <w:uiPriority w:val="99"/>
    <w:semiHidden/>
    <w:locked/>
    <w:rsid w:val="000E1239"/>
    <w:rPr>
      <w:rFonts w:ascii="Courier" w:hAnsi="Courier" w:cs="Times New Roman"/>
      <w:sz w:val="20"/>
      <w:szCs w:val="20"/>
      <w:lang w:val="es-ES_tradnl" w:eastAsia="es-ES"/>
    </w:rPr>
  </w:style>
  <w:style w:type="paragraph" w:styleId="NormalWeb">
    <w:name w:val="Normal (Web)"/>
    <w:basedOn w:val="Normal"/>
    <w:uiPriority w:val="99"/>
    <w:rsid w:val="003F17E7"/>
    <w:pPr>
      <w:spacing w:before="100" w:beforeAutospacing="1" w:after="100" w:afterAutospacing="1"/>
      <w:jc w:val="left"/>
    </w:pPr>
    <w:rPr>
      <w:rFonts w:ascii="Times New Roman" w:hAnsi="Times New Roman"/>
      <w:szCs w:val="24"/>
    </w:rPr>
  </w:style>
  <w:style w:type="paragraph" w:styleId="Textoindependiente">
    <w:name w:val="Body Text"/>
    <w:basedOn w:val="Normal"/>
    <w:link w:val="TextoindependienteCar"/>
    <w:uiPriority w:val="99"/>
    <w:rsid w:val="00E81B9C"/>
  </w:style>
  <w:style w:type="character" w:customStyle="1" w:styleId="TextoindependienteCar">
    <w:name w:val="Texto independiente Car"/>
    <w:link w:val="Textoindependiente"/>
    <w:uiPriority w:val="99"/>
    <w:locked/>
    <w:rsid w:val="00E81B9C"/>
    <w:rPr>
      <w:rFonts w:ascii="Courier" w:hAnsi="Courier" w:cs="Times New Roman"/>
      <w:sz w:val="24"/>
      <w:lang w:val="es-ES_tradnl"/>
    </w:rPr>
  </w:style>
  <w:style w:type="paragraph" w:styleId="Textoindependiente3">
    <w:name w:val="Body Text 3"/>
    <w:basedOn w:val="Normal"/>
    <w:link w:val="Textoindependiente3Car"/>
    <w:uiPriority w:val="99"/>
    <w:rsid w:val="00E81B9C"/>
    <w:pPr>
      <w:widowControl w:val="0"/>
      <w:autoSpaceDE w:val="0"/>
      <w:autoSpaceDN w:val="0"/>
      <w:adjustRightInd w:val="0"/>
      <w:spacing w:before="0"/>
      <w:jc w:val="left"/>
    </w:pPr>
    <w:rPr>
      <w:rFonts w:ascii="Times New Roman" w:hAnsi="Times New Roman"/>
      <w:sz w:val="16"/>
      <w:szCs w:val="16"/>
      <w:lang w:val="es-ES"/>
    </w:rPr>
  </w:style>
  <w:style w:type="character" w:customStyle="1" w:styleId="Textoindependiente3Car">
    <w:name w:val="Texto independiente 3 Car"/>
    <w:link w:val="Textoindependiente3"/>
    <w:uiPriority w:val="99"/>
    <w:locked/>
    <w:rsid w:val="00E81B9C"/>
    <w:rPr>
      <w:rFonts w:cs="Times New Roman"/>
      <w:sz w:val="16"/>
      <w:szCs w:val="16"/>
    </w:rPr>
  </w:style>
  <w:style w:type="paragraph" w:styleId="Prrafodelista">
    <w:name w:val="List Paragraph"/>
    <w:basedOn w:val="Normal"/>
    <w:uiPriority w:val="34"/>
    <w:qFormat/>
    <w:rsid w:val="004955FD"/>
    <w:pPr>
      <w:ind w:left="720"/>
      <w:contextualSpacing/>
    </w:pPr>
  </w:style>
  <w:style w:type="paragraph" w:styleId="Mapadeldocumento">
    <w:name w:val="Document Map"/>
    <w:basedOn w:val="Normal"/>
    <w:link w:val="MapadeldocumentoCar"/>
    <w:uiPriority w:val="99"/>
    <w:semiHidden/>
    <w:rsid w:val="00632060"/>
    <w:pPr>
      <w:shd w:val="clear" w:color="auto" w:fill="000080"/>
    </w:pPr>
    <w:rPr>
      <w:rFonts w:ascii="Tahoma" w:hAnsi="Tahoma" w:cs="Tahoma"/>
      <w:sz w:val="20"/>
    </w:rPr>
  </w:style>
  <w:style w:type="character" w:customStyle="1" w:styleId="MapadeldocumentoCar">
    <w:name w:val="Mapa del documento Car"/>
    <w:link w:val="Mapadeldocumento"/>
    <w:uiPriority w:val="99"/>
    <w:semiHidden/>
    <w:locked/>
    <w:rsid w:val="000E1239"/>
    <w:rPr>
      <w:rFonts w:cs="Times New Roman"/>
      <w:sz w:val="2"/>
      <w:lang w:val="es-ES_tradnl" w:eastAsia="es-ES"/>
    </w:rPr>
  </w:style>
  <w:style w:type="paragraph" w:styleId="Sangra3detindependiente">
    <w:name w:val="Body Text Indent 3"/>
    <w:basedOn w:val="Normal"/>
    <w:link w:val="Sangra3detindependienteCar"/>
    <w:uiPriority w:val="99"/>
    <w:semiHidden/>
    <w:unhideWhenUsed/>
    <w:rsid w:val="00CB0C06"/>
    <w:pPr>
      <w:ind w:left="283"/>
    </w:pPr>
    <w:rPr>
      <w:sz w:val="16"/>
      <w:szCs w:val="16"/>
    </w:rPr>
  </w:style>
  <w:style w:type="character" w:customStyle="1" w:styleId="Sangra3detindependienteCar">
    <w:name w:val="Sangría 3 de t. independiente Car"/>
    <w:link w:val="Sangra3detindependiente"/>
    <w:uiPriority w:val="99"/>
    <w:semiHidden/>
    <w:rsid w:val="00CB0C06"/>
    <w:rPr>
      <w:rFonts w:ascii="Courier" w:hAnsi="Courier"/>
      <w:sz w:val="16"/>
      <w:szCs w:val="16"/>
      <w:lang w:val="es-ES_tradnl" w:eastAsia="es-ES"/>
    </w:rPr>
  </w:style>
  <w:style w:type="character" w:styleId="Refdecomentario">
    <w:name w:val="annotation reference"/>
    <w:uiPriority w:val="99"/>
    <w:semiHidden/>
    <w:unhideWhenUsed/>
    <w:rsid w:val="003C5730"/>
    <w:rPr>
      <w:sz w:val="16"/>
      <w:szCs w:val="16"/>
    </w:rPr>
  </w:style>
  <w:style w:type="paragraph" w:styleId="Textocomentario">
    <w:name w:val="annotation text"/>
    <w:basedOn w:val="Normal"/>
    <w:link w:val="TextocomentarioCar"/>
    <w:uiPriority w:val="99"/>
    <w:unhideWhenUsed/>
    <w:rsid w:val="003C5730"/>
    <w:rPr>
      <w:sz w:val="20"/>
    </w:rPr>
  </w:style>
  <w:style w:type="character" w:customStyle="1" w:styleId="TextocomentarioCar">
    <w:name w:val="Texto comentario Car"/>
    <w:link w:val="Textocomentario"/>
    <w:uiPriority w:val="99"/>
    <w:rsid w:val="003C5730"/>
    <w:rPr>
      <w:rFonts w:ascii="Courier" w:hAnsi="Courier"/>
      <w:lang w:val="es-ES_tradnl" w:eastAsia="es-ES"/>
    </w:rPr>
  </w:style>
  <w:style w:type="character" w:customStyle="1" w:styleId="highlight">
    <w:name w:val="highlight"/>
    <w:rsid w:val="00C203E0"/>
  </w:style>
  <w:style w:type="paragraph" w:styleId="Asuntodelcomentario">
    <w:name w:val="annotation subject"/>
    <w:basedOn w:val="Textocomentario"/>
    <w:next w:val="Textocomentario"/>
    <w:link w:val="AsuntodelcomentarioCar"/>
    <w:uiPriority w:val="99"/>
    <w:semiHidden/>
    <w:unhideWhenUsed/>
    <w:rsid w:val="00382964"/>
    <w:rPr>
      <w:b/>
      <w:bCs/>
    </w:rPr>
  </w:style>
  <w:style w:type="character" w:customStyle="1" w:styleId="AsuntodelcomentarioCar">
    <w:name w:val="Asunto del comentario Car"/>
    <w:link w:val="Asuntodelcomentario"/>
    <w:uiPriority w:val="99"/>
    <w:semiHidden/>
    <w:rsid w:val="00382964"/>
    <w:rPr>
      <w:rFonts w:ascii="Courier" w:hAnsi="Courier"/>
      <w:b/>
      <w:bCs/>
      <w:lang w:val="es-ES_tradnl" w:eastAsia="es-ES"/>
    </w:rPr>
  </w:style>
  <w:style w:type="paragraph" w:styleId="HTMLconformatoprevio">
    <w:name w:val="HTML Preformatted"/>
    <w:basedOn w:val="Normal"/>
    <w:link w:val="HTMLconformatoprevioCar"/>
    <w:uiPriority w:val="99"/>
    <w:semiHidden/>
    <w:unhideWhenUsed/>
    <w:rsid w:val="009A2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es-CL" w:eastAsia="es-CL"/>
    </w:rPr>
  </w:style>
  <w:style w:type="character" w:customStyle="1" w:styleId="HTMLconformatoprevioCar">
    <w:name w:val="HTML con formato previo Car"/>
    <w:link w:val="HTMLconformatoprevio"/>
    <w:uiPriority w:val="99"/>
    <w:semiHidden/>
    <w:rsid w:val="009A237B"/>
    <w:rPr>
      <w:rFonts w:ascii="Courier New" w:hAnsi="Courier New" w:cs="Courier New"/>
    </w:rPr>
  </w:style>
  <w:style w:type="paragraph" w:styleId="Revisin">
    <w:name w:val="Revision"/>
    <w:hidden/>
    <w:uiPriority w:val="99"/>
    <w:semiHidden/>
    <w:rsid w:val="004A208A"/>
    <w:rPr>
      <w:rFonts w:ascii="Courier" w:hAnsi="Courier"/>
      <w:sz w:val="24"/>
      <w:lang w:val="es-ES_tradnl" w:eastAsia="es-ES"/>
    </w:rPr>
  </w:style>
  <w:style w:type="character" w:customStyle="1" w:styleId="rsskip">
    <w:name w:val="rs_skip"/>
    <w:rsid w:val="00EE0264"/>
  </w:style>
  <w:style w:type="character" w:styleId="Hipervnculo">
    <w:name w:val="Hyperlink"/>
    <w:uiPriority w:val="99"/>
    <w:semiHidden/>
    <w:unhideWhenUsed/>
    <w:rsid w:val="00EE02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81059">
      <w:bodyDiv w:val="1"/>
      <w:marLeft w:val="0"/>
      <w:marRight w:val="0"/>
      <w:marTop w:val="0"/>
      <w:marBottom w:val="0"/>
      <w:divBdr>
        <w:top w:val="none" w:sz="0" w:space="0" w:color="auto"/>
        <w:left w:val="none" w:sz="0" w:space="0" w:color="auto"/>
        <w:bottom w:val="none" w:sz="0" w:space="0" w:color="auto"/>
        <w:right w:val="none" w:sz="0" w:space="0" w:color="auto"/>
      </w:divBdr>
    </w:div>
    <w:div w:id="224217089">
      <w:bodyDiv w:val="1"/>
      <w:marLeft w:val="0"/>
      <w:marRight w:val="0"/>
      <w:marTop w:val="0"/>
      <w:marBottom w:val="0"/>
      <w:divBdr>
        <w:top w:val="none" w:sz="0" w:space="0" w:color="auto"/>
        <w:left w:val="none" w:sz="0" w:space="0" w:color="auto"/>
        <w:bottom w:val="none" w:sz="0" w:space="0" w:color="auto"/>
        <w:right w:val="none" w:sz="0" w:space="0" w:color="auto"/>
      </w:divBdr>
      <w:divsChild>
        <w:div w:id="174351034">
          <w:marLeft w:val="0"/>
          <w:marRight w:val="0"/>
          <w:marTop w:val="0"/>
          <w:marBottom w:val="0"/>
          <w:divBdr>
            <w:top w:val="none" w:sz="0" w:space="0" w:color="auto"/>
            <w:left w:val="none" w:sz="0" w:space="0" w:color="auto"/>
            <w:bottom w:val="none" w:sz="0" w:space="0" w:color="auto"/>
            <w:right w:val="none" w:sz="0" w:space="0" w:color="auto"/>
          </w:divBdr>
        </w:div>
        <w:div w:id="398669334">
          <w:marLeft w:val="0"/>
          <w:marRight w:val="0"/>
          <w:marTop w:val="0"/>
          <w:marBottom w:val="0"/>
          <w:divBdr>
            <w:top w:val="none" w:sz="0" w:space="0" w:color="auto"/>
            <w:left w:val="none" w:sz="0" w:space="0" w:color="auto"/>
            <w:bottom w:val="none" w:sz="0" w:space="0" w:color="auto"/>
            <w:right w:val="none" w:sz="0" w:space="0" w:color="auto"/>
          </w:divBdr>
        </w:div>
        <w:div w:id="719479915">
          <w:marLeft w:val="0"/>
          <w:marRight w:val="0"/>
          <w:marTop w:val="0"/>
          <w:marBottom w:val="0"/>
          <w:divBdr>
            <w:top w:val="none" w:sz="0" w:space="0" w:color="auto"/>
            <w:left w:val="none" w:sz="0" w:space="0" w:color="auto"/>
            <w:bottom w:val="none" w:sz="0" w:space="0" w:color="auto"/>
            <w:right w:val="none" w:sz="0" w:space="0" w:color="auto"/>
          </w:divBdr>
        </w:div>
        <w:div w:id="1892115693">
          <w:marLeft w:val="0"/>
          <w:marRight w:val="0"/>
          <w:marTop w:val="0"/>
          <w:marBottom w:val="0"/>
          <w:divBdr>
            <w:top w:val="none" w:sz="0" w:space="0" w:color="auto"/>
            <w:left w:val="none" w:sz="0" w:space="0" w:color="auto"/>
            <w:bottom w:val="none" w:sz="0" w:space="0" w:color="auto"/>
            <w:right w:val="none" w:sz="0" w:space="0" w:color="auto"/>
          </w:divBdr>
        </w:div>
      </w:divsChild>
    </w:div>
    <w:div w:id="323359447">
      <w:bodyDiv w:val="1"/>
      <w:marLeft w:val="0"/>
      <w:marRight w:val="0"/>
      <w:marTop w:val="0"/>
      <w:marBottom w:val="0"/>
      <w:divBdr>
        <w:top w:val="none" w:sz="0" w:space="0" w:color="auto"/>
        <w:left w:val="none" w:sz="0" w:space="0" w:color="auto"/>
        <w:bottom w:val="none" w:sz="0" w:space="0" w:color="auto"/>
        <w:right w:val="none" w:sz="0" w:space="0" w:color="auto"/>
      </w:divBdr>
      <w:divsChild>
        <w:div w:id="1473476964">
          <w:marLeft w:val="0"/>
          <w:marRight w:val="0"/>
          <w:marTop w:val="0"/>
          <w:marBottom w:val="0"/>
          <w:divBdr>
            <w:top w:val="none" w:sz="0" w:space="0" w:color="auto"/>
            <w:left w:val="none" w:sz="0" w:space="0" w:color="auto"/>
            <w:bottom w:val="none" w:sz="0" w:space="0" w:color="auto"/>
            <w:right w:val="none" w:sz="0" w:space="0" w:color="auto"/>
          </w:divBdr>
        </w:div>
        <w:div w:id="1753159047">
          <w:marLeft w:val="0"/>
          <w:marRight w:val="0"/>
          <w:marTop w:val="0"/>
          <w:marBottom w:val="0"/>
          <w:divBdr>
            <w:top w:val="none" w:sz="0" w:space="0" w:color="auto"/>
            <w:left w:val="none" w:sz="0" w:space="0" w:color="auto"/>
            <w:bottom w:val="none" w:sz="0" w:space="0" w:color="auto"/>
            <w:right w:val="none" w:sz="0" w:space="0" w:color="auto"/>
          </w:divBdr>
        </w:div>
      </w:divsChild>
    </w:div>
    <w:div w:id="559709815">
      <w:bodyDiv w:val="1"/>
      <w:marLeft w:val="0"/>
      <w:marRight w:val="0"/>
      <w:marTop w:val="0"/>
      <w:marBottom w:val="0"/>
      <w:divBdr>
        <w:top w:val="none" w:sz="0" w:space="0" w:color="auto"/>
        <w:left w:val="none" w:sz="0" w:space="0" w:color="auto"/>
        <w:bottom w:val="none" w:sz="0" w:space="0" w:color="auto"/>
        <w:right w:val="none" w:sz="0" w:space="0" w:color="auto"/>
      </w:divBdr>
    </w:div>
    <w:div w:id="605381229">
      <w:bodyDiv w:val="1"/>
      <w:marLeft w:val="0"/>
      <w:marRight w:val="0"/>
      <w:marTop w:val="0"/>
      <w:marBottom w:val="0"/>
      <w:divBdr>
        <w:top w:val="none" w:sz="0" w:space="0" w:color="auto"/>
        <w:left w:val="none" w:sz="0" w:space="0" w:color="auto"/>
        <w:bottom w:val="none" w:sz="0" w:space="0" w:color="auto"/>
        <w:right w:val="none" w:sz="0" w:space="0" w:color="auto"/>
      </w:divBdr>
    </w:div>
    <w:div w:id="755052238">
      <w:bodyDiv w:val="1"/>
      <w:marLeft w:val="0"/>
      <w:marRight w:val="0"/>
      <w:marTop w:val="0"/>
      <w:marBottom w:val="0"/>
      <w:divBdr>
        <w:top w:val="none" w:sz="0" w:space="0" w:color="auto"/>
        <w:left w:val="none" w:sz="0" w:space="0" w:color="auto"/>
        <w:bottom w:val="none" w:sz="0" w:space="0" w:color="auto"/>
        <w:right w:val="none" w:sz="0" w:space="0" w:color="auto"/>
      </w:divBdr>
    </w:div>
    <w:div w:id="813907095">
      <w:bodyDiv w:val="1"/>
      <w:marLeft w:val="0"/>
      <w:marRight w:val="0"/>
      <w:marTop w:val="0"/>
      <w:marBottom w:val="0"/>
      <w:divBdr>
        <w:top w:val="none" w:sz="0" w:space="0" w:color="auto"/>
        <w:left w:val="none" w:sz="0" w:space="0" w:color="auto"/>
        <w:bottom w:val="none" w:sz="0" w:space="0" w:color="auto"/>
        <w:right w:val="none" w:sz="0" w:space="0" w:color="auto"/>
      </w:divBdr>
      <w:divsChild>
        <w:div w:id="1485967773">
          <w:marLeft w:val="0"/>
          <w:marRight w:val="0"/>
          <w:marTop w:val="0"/>
          <w:marBottom w:val="0"/>
          <w:divBdr>
            <w:top w:val="none" w:sz="0" w:space="0" w:color="auto"/>
            <w:left w:val="none" w:sz="0" w:space="0" w:color="auto"/>
            <w:bottom w:val="none" w:sz="0" w:space="0" w:color="auto"/>
            <w:right w:val="none" w:sz="0" w:space="0" w:color="auto"/>
          </w:divBdr>
        </w:div>
      </w:divsChild>
    </w:div>
    <w:div w:id="856583265">
      <w:bodyDiv w:val="1"/>
      <w:marLeft w:val="0"/>
      <w:marRight w:val="0"/>
      <w:marTop w:val="0"/>
      <w:marBottom w:val="0"/>
      <w:divBdr>
        <w:top w:val="none" w:sz="0" w:space="0" w:color="auto"/>
        <w:left w:val="none" w:sz="0" w:space="0" w:color="auto"/>
        <w:bottom w:val="none" w:sz="0" w:space="0" w:color="auto"/>
        <w:right w:val="none" w:sz="0" w:space="0" w:color="auto"/>
      </w:divBdr>
    </w:div>
    <w:div w:id="911507339">
      <w:bodyDiv w:val="1"/>
      <w:marLeft w:val="0"/>
      <w:marRight w:val="0"/>
      <w:marTop w:val="0"/>
      <w:marBottom w:val="0"/>
      <w:divBdr>
        <w:top w:val="none" w:sz="0" w:space="0" w:color="auto"/>
        <w:left w:val="none" w:sz="0" w:space="0" w:color="auto"/>
        <w:bottom w:val="none" w:sz="0" w:space="0" w:color="auto"/>
        <w:right w:val="none" w:sz="0" w:space="0" w:color="auto"/>
      </w:divBdr>
    </w:div>
    <w:div w:id="1083453464">
      <w:bodyDiv w:val="1"/>
      <w:marLeft w:val="0"/>
      <w:marRight w:val="0"/>
      <w:marTop w:val="0"/>
      <w:marBottom w:val="0"/>
      <w:divBdr>
        <w:top w:val="none" w:sz="0" w:space="0" w:color="auto"/>
        <w:left w:val="none" w:sz="0" w:space="0" w:color="auto"/>
        <w:bottom w:val="none" w:sz="0" w:space="0" w:color="auto"/>
        <w:right w:val="none" w:sz="0" w:space="0" w:color="auto"/>
      </w:divBdr>
    </w:div>
    <w:div w:id="1252278920">
      <w:bodyDiv w:val="1"/>
      <w:marLeft w:val="0"/>
      <w:marRight w:val="0"/>
      <w:marTop w:val="0"/>
      <w:marBottom w:val="0"/>
      <w:divBdr>
        <w:top w:val="none" w:sz="0" w:space="0" w:color="auto"/>
        <w:left w:val="none" w:sz="0" w:space="0" w:color="auto"/>
        <w:bottom w:val="none" w:sz="0" w:space="0" w:color="auto"/>
        <w:right w:val="none" w:sz="0" w:space="0" w:color="auto"/>
      </w:divBdr>
    </w:div>
    <w:div w:id="1336227483">
      <w:bodyDiv w:val="1"/>
      <w:marLeft w:val="0"/>
      <w:marRight w:val="0"/>
      <w:marTop w:val="0"/>
      <w:marBottom w:val="0"/>
      <w:divBdr>
        <w:top w:val="none" w:sz="0" w:space="0" w:color="auto"/>
        <w:left w:val="none" w:sz="0" w:space="0" w:color="auto"/>
        <w:bottom w:val="none" w:sz="0" w:space="0" w:color="auto"/>
        <w:right w:val="none" w:sz="0" w:space="0" w:color="auto"/>
      </w:divBdr>
    </w:div>
    <w:div w:id="1373454741">
      <w:bodyDiv w:val="1"/>
      <w:marLeft w:val="0"/>
      <w:marRight w:val="0"/>
      <w:marTop w:val="0"/>
      <w:marBottom w:val="0"/>
      <w:divBdr>
        <w:top w:val="none" w:sz="0" w:space="0" w:color="auto"/>
        <w:left w:val="none" w:sz="0" w:space="0" w:color="auto"/>
        <w:bottom w:val="none" w:sz="0" w:space="0" w:color="auto"/>
        <w:right w:val="none" w:sz="0" w:space="0" w:color="auto"/>
      </w:divBdr>
    </w:div>
    <w:div w:id="1657369213">
      <w:bodyDiv w:val="1"/>
      <w:marLeft w:val="0"/>
      <w:marRight w:val="0"/>
      <w:marTop w:val="0"/>
      <w:marBottom w:val="0"/>
      <w:divBdr>
        <w:top w:val="none" w:sz="0" w:space="0" w:color="auto"/>
        <w:left w:val="none" w:sz="0" w:space="0" w:color="auto"/>
        <w:bottom w:val="none" w:sz="0" w:space="0" w:color="auto"/>
        <w:right w:val="none" w:sz="0" w:space="0" w:color="auto"/>
      </w:divBdr>
    </w:div>
    <w:div w:id="1661539487">
      <w:bodyDiv w:val="1"/>
      <w:marLeft w:val="0"/>
      <w:marRight w:val="0"/>
      <w:marTop w:val="0"/>
      <w:marBottom w:val="0"/>
      <w:divBdr>
        <w:top w:val="none" w:sz="0" w:space="0" w:color="auto"/>
        <w:left w:val="none" w:sz="0" w:space="0" w:color="auto"/>
        <w:bottom w:val="none" w:sz="0" w:space="0" w:color="auto"/>
        <w:right w:val="none" w:sz="0" w:space="0" w:color="auto"/>
      </w:divBdr>
      <w:divsChild>
        <w:div w:id="171379793">
          <w:marLeft w:val="0"/>
          <w:marRight w:val="0"/>
          <w:marTop w:val="0"/>
          <w:marBottom w:val="0"/>
          <w:divBdr>
            <w:top w:val="none" w:sz="0" w:space="0" w:color="auto"/>
            <w:left w:val="none" w:sz="0" w:space="0" w:color="auto"/>
            <w:bottom w:val="none" w:sz="0" w:space="0" w:color="auto"/>
            <w:right w:val="none" w:sz="0" w:space="0" w:color="auto"/>
          </w:divBdr>
        </w:div>
        <w:div w:id="292449806">
          <w:marLeft w:val="0"/>
          <w:marRight w:val="0"/>
          <w:marTop w:val="0"/>
          <w:marBottom w:val="0"/>
          <w:divBdr>
            <w:top w:val="none" w:sz="0" w:space="0" w:color="auto"/>
            <w:left w:val="none" w:sz="0" w:space="0" w:color="auto"/>
            <w:bottom w:val="none" w:sz="0" w:space="0" w:color="auto"/>
            <w:right w:val="none" w:sz="0" w:space="0" w:color="auto"/>
          </w:divBdr>
        </w:div>
        <w:div w:id="304631488">
          <w:marLeft w:val="0"/>
          <w:marRight w:val="0"/>
          <w:marTop w:val="0"/>
          <w:marBottom w:val="0"/>
          <w:divBdr>
            <w:top w:val="none" w:sz="0" w:space="0" w:color="auto"/>
            <w:left w:val="none" w:sz="0" w:space="0" w:color="auto"/>
            <w:bottom w:val="none" w:sz="0" w:space="0" w:color="auto"/>
            <w:right w:val="none" w:sz="0" w:space="0" w:color="auto"/>
          </w:divBdr>
        </w:div>
        <w:div w:id="456143804">
          <w:marLeft w:val="0"/>
          <w:marRight w:val="0"/>
          <w:marTop w:val="0"/>
          <w:marBottom w:val="0"/>
          <w:divBdr>
            <w:top w:val="none" w:sz="0" w:space="0" w:color="auto"/>
            <w:left w:val="none" w:sz="0" w:space="0" w:color="auto"/>
            <w:bottom w:val="none" w:sz="0" w:space="0" w:color="auto"/>
            <w:right w:val="none" w:sz="0" w:space="0" w:color="auto"/>
          </w:divBdr>
        </w:div>
        <w:div w:id="574819154">
          <w:marLeft w:val="0"/>
          <w:marRight w:val="0"/>
          <w:marTop w:val="0"/>
          <w:marBottom w:val="0"/>
          <w:divBdr>
            <w:top w:val="none" w:sz="0" w:space="0" w:color="auto"/>
            <w:left w:val="none" w:sz="0" w:space="0" w:color="auto"/>
            <w:bottom w:val="none" w:sz="0" w:space="0" w:color="auto"/>
            <w:right w:val="none" w:sz="0" w:space="0" w:color="auto"/>
          </w:divBdr>
        </w:div>
        <w:div w:id="576524924">
          <w:marLeft w:val="0"/>
          <w:marRight w:val="0"/>
          <w:marTop w:val="0"/>
          <w:marBottom w:val="0"/>
          <w:divBdr>
            <w:top w:val="none" w:sz="0" w:space="0" w:color="auto"/>
            <w:left w:val="none" w:sz="0" w:space="0" w:color="auto"/>
            <w:bottom w:val="none" w:sz="0" w:space="0" w:color="auto"/>
            <w:right w:val="none" w:sz="0" w:space="0" w:color="auto"/>
          </w:divBdr>
        </w:div>
        <w:div w:id="846283856">
          <w:marLeft w:val="0"/>
          <w:marRight w:val="0"/>
          <w:marTop w:val="0"/>
          <w:marBottom w:val="0"/>
          <w:divBdr>
            <w:top w:val="none" w:sz="0" w:space="0" w:color="auto"/>
            <w:left w:val="none" w:sz="0" w:space="0" w:color="auto"/>
            <w:bottom w:val="none" w:sz="0" w:space="0" w:color="auto"/>
            <w:right w:val="none" w:sz="0" w:space="0" w:color="auto"/>
          </w:divBdr>
        </w:div>
        <w:div w:id="903830540">
          <w:marLeft w:val="0"/>
          <w:marRight w:val="0"/>
          <w:marTop w:val="0"/>
          <w:marBottom w:val="0"/>
          <w:divBdr>
            <w:top w:val="none" w:sz="0" w:space="0" w:color="auto"/>
            <w:left w:val="none" w:sz="0" w:space="0" w:color="auto"/>
            <w:bottom w:val="none" w:sz="0" w:space="0" w:color="auto"/>
            <w:right w:val="none" w:sz="0" w:space="0" w:color="auto"/>
          </w:divBdr>
        </w:div>
        <w:div w:id="1008212754">
          <w:marLeft w:val="0"/>
          <w:marRight w:val="0"/>
          <w:marTop w:val="0"/>
          <w:marBottom w:val="0"/>
          <w:divBdr>
            <w:top w:val="none" w:sz="0" w:space="0" w:color="auto"/>
            <w:left w:val="none" w:sz="0" w:space="0" w:color="auto"/>
            <w:bottom w:val="none" w:sz="0" w:space="0" w:color="auto"/>
            <w:right w:val="none" w:sz="0" w:space="0" w:color="auto"/>
          </w:divBdr>
        </w:div>
        <w:div w:id="1011564053">
          <w:marLeft w:val="0"/>
          <w:marRight w:val="0"/>
          <w:marTop w:val="0"/>
          <w:marBottom w:val="0"/>
          <w:divBdr>
            <w:top w:val="none" w:sz="0" w:space="0" w:color="auto"/>
            <w:left w:val="none" w:sz="0" w:space="0" w:color="auto"/>
            <w:bottom w:val="none" w:sz="0" w:space="0" w:color="auto"/>
            <w:right w:val="none" w:sz="0" w:space="0" w:color="auto"/>
          </w:divBdr>
        </w:div>
        <w:div w:id="1022630080">
          <w:marLeft w:val="0"/>
          <w:marRight w:val="0"/>
          <w:marTop w:val="0"/>
          <w:marBottom w:val="0"/>
          <w:divBdr>
            <w:top w:val="none" w:sz="0" w:space="0" w:color="auto"/>
            <w:left w:val="none" w:sz="0" w:space="0" w:color="auto"/>
            <w:bottom w:val="none" w:sz="0" w:space="0" w:color="auto"/>
            <w:right w:val="none" w:sz="0" w:space="0" w:color="auto"/>
          </w:divBdr>
        </w:div>
        <w:div w:id="1052075868">
          <w:marLeft w:val="0"/>
          <w:marRight w:val="0"/>
          <w:marTop w:val="0"/>
          <w:marBottom w:val="0"/>
          <w:divBdr>
            <w:top w:val="none" w:sz="0" w:space="0" w:color="auto"/>
            <w:left w:val="none" w:sz="0" w:space="0" w:color="auto"/>
            <w:bottom w:val="none" w:sz="0" w:space="0" w:color="auto"/>
            <w:right w:val="none" w:sz="0" w:space="0" w:color="auto"/>
          </w:divBdr>
        </w:div>
        <w:div w:id="1060516730">
          <w:marLeft w:val="0"/>
          <w:marRight w:val="0"/>
          <w:marTop w:val="0"/>
          <w:marBottom w:val="0"/>
          <w:divBdr>
            <w:top w:val="none" w:sz="0" w:space="0" w:color="auto"/>
            <w:left w:val="none" w:sz="0" w:space="0" w:color="auto"/>
            <w:bottom w:val="none" w:sz="0" w:space="0" w:color="auto"/>
            <w:right w:val="none" w:sz="0" w:space="0" w:color="auto"/>
          </w:divBdr>
        </w:div>
        <w:div w:id="1111168214">
          <w:marLeft w:val="0"/>
          <w:marRight w:val="0"/>
          <w:marTop w:val="0"/>
          <w:marBottom w:val="0"/>
          <w:divBdr>
            <w:top w:val="none" w:sz="0" w:space="0" w:color="auto"/>
            <w:left w:val="none" w:sz="0" w:space="0" w:color="auto"/>
            <w:bottom w:val="none" w:sz="0" w:space="0" w:color="auto"/>
            <w:right w:val="none" w:sz="0" w:space="0" w:color="auto"/>
          </w:divBdr>
        </w:div>
        <w:div w:id="1268199058">
          <w:marLeft w:val="0"/>
          <w:marRight w:val="0"/>
          <w:marTop w:val="0"/>
          <w:marBottom w:val="0"/>
          <w:divBdr>
            <w:top w:val="none" w:sz="0" w:space="0" w:color="auto"/>
            <w:left w:val="none" w:sz="0" w:space="0" w:color="auto"/>
            <w:bottom w:val="none" w:sz="0" w:space="0" w:color="auto"/>
            <w:right w:val="none" w:sz="0" w:space="0" w:color="auto"/>
          </w:divBdr>
        </w:div>
        <w:div w:id="1310864769">
          <w:marLeft w:val="0"/>
          <w:marRight w:val="0"/>
          <w:marTop w:val="0"/>
          <w:marBottom w:val="0"/>
          <w:divBdr>
            <w:top w:val="none" w:sz="0" w:space="0" w:color="auto"/>
            <w:left w:val="none" w:sz="0" w:space="0" w:color="auto"/>
            <w:bottom w:val="none" w:sz="0" w:space="0" w:color="auto"/>
            <w:right w:val="none" w:sz="0" w:space="0" w:color="auto"/>
          </w:divBdr>
        </w:div>
        <w:div w:id="1609117489">
          <w:marLeft w:val="0"/>
          <w:marRight w:val="0"/>
          <w:marTop w:val="0"/>
          <w:marBottom w:val="0"/>
          <w:divBdr>
            <w:top w:val="none" w:sz="0" w:space="0" w:color="auto"/>
            <w:left w:val="none" w:sz="0" w:space="0" w:color="auto"/>
            <w:bottom w:val="none" w:sz="0" w:space="0" w:color="auto"/>
            <w:right w:val="none" w:sz="0" w:space="0" w:color="auto"/>
          </w:divBdr>
        </w:div>
        <w:div w:id="1612742279">
          <w:marLeft w:val="0"/>
          <w:marRight w:val="0"/>
          <w:marTop w:val="0"/>
          <w:marBottom w:val="0"/>
          <w:divBdr>
            <w:top w:val="none" w:sz="0" w:space="0" w:color="auto"/>
            <w:left w:val="none" w:sz="0" w:space="0" w:color="auto"/>
            <w:bottom w:val="none" w:sz="0" w:space="0" w:color="auto"/>
            <w:right w:val="none" w:sz="0" w:space="0" w:color="auto"/>
          </w:divBdr>
        </w:div>
        <w:div w:id="1663895092">
          <w:marLeft w:val="0"/>
          <w:marRight w:val="0"/>
          <w:marTop w:val="0"/>
          <w:marBottom w:val="0"/>
          <w:divBdr>
            <w:top w:val="none" w:sz="0" w:space="0" w:color="auto"/>
            <w:left w:val="none" w:sz="0" w:space="0" w:color="auto"/>
            <w:bottom w:val="none" w:sz="0" w:space="0" w:color="auto"/>
            <w:right w:val="none" w:sz="0" w:space="0" w:color="auto"/>
          </w:divBdr>
        </w:div>
        <w:div w:id="1827354011">
          <w:marLeft w:val="0"/>
          <w:marRight w:val="0"/>
          <w:marTop w:val="0"/>
          <w:marBottom w:val="0"/>
          <w:divBdr>
            <w:top w:val="none" w:sz="0" w:space="0" w:color="auto"/>
            <w:left w:val="none" w:sz="0" w:space="0" w:color="auto"/>
            <w:bottom w:val="none" w:sz="0" w:space="0" w:color="auto"/>
            <w:right w:val="none" w:sz="0" w:space="0" w:color="auto"/>
          </w:divBdr>
        </w:div>
        <w:div w:id="1882747814">
          <w:marLeft w:val="0"/>
          <w:marRight w:val="0"/>
          <w:marTop w:val="0"/>
          <w:marBottom w:val="0"/>
          <w:divBdr>
            <w:top w:val="none" w:sz="0" w:space="0" w:color="auto"/>
            <w:left w:val="none" w:sz="0" w:space="0" w:color="auto"/>
            <w:bottom w:val="none" w:sz="0" w:space="0" w:color="auto"/>
            <w:right w:val="none" w:sz="0" w:space="0" w:color="auto"/>
          </w:divBdr>
        </w:div>
        <w:div w:id="1932929201">
          <w:marLeft w:val="0"/>
          <w:marRight w:val="0"/>
          <w:marTop w:val="0"/>
          <w:marBottom w:val="0"/>
          <w:divBdr>
            <w:top w:val="none" w:sz="0" w:space="0" w:color="auto"/>
            <w:left w:val="none" w:sz="0" w:space="0" w:color="auto"/>
            <w:bottom w:val="none" w:sz="0" w:space="0" w:color="auto"/>
            <w:right w:val="none" w:sz="0" w:space="0" w:color="auto"/>
          </w:divBdr>
        </w:div>
        <w:div w:id="2079785178">
          <w:marLeft w:val="0"/>
          <w:marRight w:val="0"/>
          <w:marTop w:val="0"/>
          <w:marBottom w:val="0"/>
          <w:divBdr>
            <w:top w:val="none" w:sz="0" w:space="0" w:color="auto"/>
            <w:left w:val="none" w:sz="0" w:space="0" w:color="auto"/>
            <w:bottom w:val="none" w:sz="0" w:space="0" w:color="auto"/>
            <w:right w:val="none" w:sz="0" w:space="0" w:color="auto"/>
          </w:divBdr>
        </w:div>
      </w:divsChild>
    </w:div>
    <w:div w:id="1705861810">
      <w:bodyDiv w:val="1"/>
      <w:marLeft w:val="0"/>
      <w:marRight w:val="0"/>
      <w:marTop w:val="0"/>
      <w:marBottom w:val="0"/>
      <w:divBdr>
        <w:top w:val="none" w:sz="0" w:space="0" w:color="auto"/>
        <w:left w:val="none" w:sz="0" w:space="0" w:color="auto"/>
        <w:bottom w:val="none" w:sz="0" w:space="0" w:color="auto"/>
        <w:right w:val="none" w:sz="0" w:space="0" w:color="auto"/>
      </w:divBdr>
      <w:divsChild>
        <w:div w:id="326792335">
          <w:marLeft w:val="0"/>
          <w:marRight w:val="0"/>
          <w:marTop w:val="0"/>
          <w:marBottom w:val="0"/>
          <w:divBdr>
            <w:top w:val="none" w:sz="0" w:space="0" w:color="auto"/>
            <w:left w:val="none" w:sz="0" w:space="0" w:color="auto"/>
            <w:bottom w:val="none" w:sz="0" w:space="0" w:color="auto"/>
            <w:right w:val="none" w:sz="0" w:space="0" w:color="auto"/>
          </w:divBdr>
        </w:div>
        <w:div w:id="334503616">
          <w:marLeft w:val="0"/>
          <w:marRight w:val="0"/>
          <w:marTop w:val="0"/>
          <w:marBottom w:val="0"/>
          <w:divBdr>
            <w:top w:val="none" w:sz="0" w:space="0" w:color="auto"/>
            <w:left w:val="none" w:sz="0" w:space="0" w:color="auto"/>
            <w:bottom w:val="none" w:sz="0" w:space="0" w:color="auto"/>
            <w:right w:val="none" w:sz="0" w:space="0" w:color="auto"/>
          </w:divBdr>
        </w:div>
        <w:div w:id="978995434">
          <w:marLeft w:val="0"/>
          <w:marRight w:val="0"/>
          <w:marTop w:val="0"/>
          <w:marBottom w:val="0"/>
          <w:divBdr>
            <w:top w:val="none" w:sz="0" w:space="0" w:color="auto"/>
            <w:left w:val="none" w:sz="0" w:space="0" w:color="auto"/>
            <w:bottom w:val="none" w:sz="0" w:space="0" w:color="auto"/>
            <w:right w:val="none" w:sz="0" w:space="0" w:color="auto"/>
          </w:divBdr>
        </w:div>
        <w:div w:id="1002050276">
          <w:marLeft w:val="0"/>
          <w:marRight w:val="0"/>
          <w:marTop w:val="0"/>
          <w:marBottom w:val="0"/>
          <w:divBdr>
            <w:top w:val="none" w:sz="0" w:space="0" w:color="auto"/>
            <w:left w:val="none" w:sz="0" w:space="0" w:color="auto"/>
            <w:bottom w:val="none" w:sz="0" w:space="0" w:color="auto"/>
            <w:right w:val="none" w:sz="0" w:space="0" w:color="auto"/>
          </w:divBdr>
        </w:div>
        <w:div w:id="1181822383">
          <w:marLeft w:val="0"/>
          <w:marRight w:val="0"/>
          <w:marTop w:val="0"/>
          <w:marBottom w:val="0"/>
          <w:divBdr>
            <w:top w:val="none" w:sz="0" w:space="0" w:color="auto"/>
            <w:left w:val="none" w:sz="0" w:space="0" w:color="auto"/>
            <w:bottom w:val="none" w:sz="0" w:space="0" w:color="auto"/>
            <w:right w:val="none" w:sz="0" w:space="0" w:color="auto"/>
          </w:divBdr>
        </w:div>
        <w:div w:id="1215389543">
          <w:marLeft w:val="0"/>
          <w:marRight w:val="0"/>
          <w:marTop w:val="0"/>
          <w:marBottom w:val="0"/>
          <w:divBdr>
            <w:top w:val="none" w:sz="0" w:space="0" w:color="auto"/>
            <w:left w:val="none" w:sz="0" w:space="0" w:color="auto"/>
            <w:bottom w:val="none" w:sz="0" w:space="0" w:color="auto"/>
            <w:right w:val="none" w:sz="0" w:space="0" w:color="auto"/>
          </w:divBdr>
        </w:div>
        <w:div w:id="1276909906">
          <w:marLeft w:val="0"/>
          <w:marRight w:val="0"/>
          <w:marTop w:val="0"/>
          <w:marBottom w:val="0"/>
          <w:divBdr>
            <w:top w:val="none" w:sz="0" w:space="0" w:color="auto"/>
            <w:left w:val="none" w:sz="0" w:space="0" w:color="auto"/>
            <w:bottom w:val="none" w:sz="0" w:space="0" w:color="auto"/>
            <w:right w:val="none" w:sz="0" w:space="0" w:color="auto"/>
          </w:divBdr>
        </w:div>
      </w:divsChild>
    </w:div>
    <w:div w:id="1840659129">
      <w:bodyDiv w:val="1"/>
      <w:marLeft w:val="0"/>
      <w:marRight w:val="0"/>
      <w:marTop w:val="0"/>
      <w:marBottom w:val="0"/>
      <w:divBdr>
        <w:top w:val="none" w:sz="0" w:space="0" w:color="auto"/>
        <w:left w:val="none" w:sz="0" w:space="0" w:color="auto"/>
        <w:bottom w:val="none" w:sz="0" w:space="0" w:color="auto"/>
        <w:right w:val="none" w:sz="0" w:space="0" w:color="auto"/>
      </w:divBdr>
    </w:div>
    <w:div w:id="1878658882">
      <w:bodyDiv w:val="1"/>
      <w:marLeft w:val="0"/>
      <w:marRight w:val="0"/>
      <w:marTop w:val="0"/>
      <w:marBottom w:val="0"/>
      <w:divBdr>
        <w:top w:val="none" w:sz="0" w:space="0" w:color="auto"/>
        <w:left w:val="none" w:sz="0" w:space="0" w:color="auto"/>
        <w:bottom w:val="none" w:sz="0" w:space="0" w:color="auto"/>
        <w:right w:val="none" w:sz="0" w:space="0" w:color="auto"/>
      </w:divBdr>
      <w:divsChild>
        <w:div w:id="157500450">
          <w:marLeft w:val="0"/>
          <w:marRight w:val="0"/>
          <w:marTop w:val="0"/>
          <w:marBottom w:val="0"/>
          <w:divBdr>
            <w:top w:val="none" w:sz="0" w:space="0" w:color="auto"/>
            <w:left w:val="none" w:sz="0" w:space="0" w:color="auto"/>
            <w:bottom w:val="none" w:sz="0" w:space="0" w:color="auto"/>
            <w:right w:val="none" w:sz="0" w:space="0" w:color="auto"/>
          </w:divBdr>
        </w:div>
      </w:divsChild>
    </w:div>
    <w:div w:id="197617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loa\AppData\Roaming\Microsoft\Plantillas\Indicaci&#243;n.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92397-BDB8-480C-8D63-FD5DA5C1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Indicación</Template>
  <TotalTime>5</TotalTime>
  <Pages>65</Pages>
  <Words>22080</Words>
  <Characters>121446</Characters>
  <Application>Microsoft Office Word</Application>
  <DocSecurity>0</DocSecurity>
  <Lines>1012</Lines>
  <Paragraphs>286</Paragraphs>
  <ScaleCrop>false</ScaleCrop>
  <HeadingPairs>
    <vt:vector size="2" baseType="variant">
      <vt:variant>
        <vt:lpstr>Título</vt:lpstr>
      </vt:variant>
      <vt:variant>
        <vt:i4>1</vt:i4>
      </vt:variant>
    </vt:vector>
  </HeadingPairs>
  <TitlesOfParts>
    <vt:vector size="1" baseType="lpstr">
      <vt:lpstr>MENSAJE</vt:lpstr>
    </vt:vector>
  </TitlesOfParts>
  <Company>General de la Presidencia</Company>
  <LinksUpToDate>false</LinksUpToDate>
  <CharactersWithSpaces>143240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dc:title>
  <dc:creator>xxx</dc:creator>
  <cp:lastModifiedBy>Leonardo Lueiza Ureta</cp:lastModifiedBy>
  <cp:revision>5</cp:revision>
  <cp:lastPrinted>2018-09-12T19:45:00Z</cp:lastPrinted>
  <dcterms:created xsi:type="dcterms:W3CDTF">2018-09-12T19:42:00Z</dcterms:created>
  <dcterms:modified xsi:type="dcterms:W3CDTF">2018-09-13T13:34:00Z</dcterms:modified>
</cp:coreProperties>
</file>