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93CF5" w14:textId="51525C27" w:rsidR="00526991" w:rsidRPr="002B4A87" w:rsidRDefault="002B4A87" w:rsidP="002B4A87">
      <w:pPr>
        <w:spacing w:line="276" w:lineRule="auto"/>
        <w:jc w:val="center"/>
        <w:rPr>
          <w:rFonts w:ascii="Baskerville" w:hAnsi="Baskerville"/>
        </w:rPr>
      </w:pPr>
      <w:r w:rsidRPr="002B4A87">
        <w:rPr>
          <w:rFonts w:ascii="Baskerville" w:hAnsi="Baskerville"/>
          <w:b/>
        </w:rPr>
        <w:t>Regula el diseño de las plazas urbanas y establece un porcentaje mínimo de áreas verdes que deben contener</w:t>
      </w:r>
    </w:p>
    <w:p w14:paraId="42A0BF3C" w14:textId="3BA9E7DC" w:rsidR="00A72298" w:rsidRPr="002B4A87" w:rsidRDefault="002B4A87" w:rsidP="002B4A87">
      <w:pPr>
        <w:spacing w:line="276" w:lineRule="auto"/>
        <w:jc w:val="center"/>
        <w:rPr>
          <w:rFonts w:ascii="Baskerville" w:hAnsi="Baskerville"/>
          <w:b/>
          <w:lang w:val="en-US"/>
        </w:rPr>
      </w:pPr>
      <w:proofErr w:type="spellStart"/>
      <w:r w:rsidRPr="002B4A87">
        <w:rPr>
          <w:rFonts w:ascii="Baskerville" w:hAnsi="Baskerville"/>
          <w:b/>
          <w:lang w:val="en-US"/>
        </w:rPr>
        <w:t>Boletín</w:t>
      </w:r>
      <w:proofErr w:type="spellEnd"/>
      <w:r w:rsidRPr="002B4A87">
        <w:rPr>
          <w:rFonts w:ascii="Baskerville" w:hAnsi="Baskerville"/>
          <w:b/>
          <w:lang w:val="en-US"/>
        </w:rPr>
        <w:t xml:space="preserve"> N°12150-14</w:t>
      </w:r>
    </w:p>
    <w:p w14:paraId="1820A000" w14:textId="3914609B" w:rsidR="0002497E" w:rsidRPr="00AF0445" w:rsidRDefault="0002497E" w:rsidP="00AF0445">
      <w:pPr>
        <w:spacing w:line="276" w:lineRule="auto"/>
        <w:jc w:val="both"/>
        <w:rPr>
          <w:rFonts w:ascii="Baskerville" w:hAnsi="Baskerville"/>
          <w:b/>
        </w:rPr>
      </w:pPr>
      <w:r w:rsidRPr="00AF0445">
        <w:rPr>
          <w:rFonts w:ascii="Baskerville" w:hAnsi="Baskerville"/>
          <w:b/>
        </w:rPr>
        <w:t>A) Idea Matriz.</w:t>
      </w:r>
    </w:p>
    <w:p w14:paraId="5DCAE755" w14:textId="77777777" w:rsidR="0002497E" w:rsidRPr="00AF0445" w:rsidRDefault="0002497E" w:rsidP="00AF0445">
      <w:pPr>
        <w:spacing w:line="276" w:lineRule="auto"/>
        <w:jc w:val="both"/>
        <w:rPr>
          <w:rFonts w:ascii="Baskerville" w:hAnsi="Baskerville"/>
          <w:b/>
        </w:rPr>
      </w:pPr>
    </w:p>
    <w:p w14:paraId="4C199D97" w14:textId="70DB9B17" w:rsidR="0002497E" w:rsidRPr="00AF0445" w:rsidRDefault="0002497E" w:rsidP="00AF0445">
      <w:pPr>
        <w:spacing w:line="276" w:lineRule="auto"/>
        <w:jc w:val="both"/>
        <w:rPr>
          <w:rFonts w:ascii="Baskerville" w:hAnsi="Baskerville"/>
        </w:rPr>
      </w:pPr>
      <w:r w:rsidRPr="00AF0445">
        <w:rPr>
          <w:rFonts w:ascii="Baskerville" w:hAnsi="Baskerville"/>
        </w:rPr>
        <w:t xml:space="preserve">El presente proyecto de ley tiene como objetivo mejorar la calidad de vida de todos los habitantes de </w:t>
      </w:r>
      <w:r w:rsidR="00F925A3" w:rsidRPr="00AF0445">
        <w:rPr>
          <w:rFonts w:ascii="Baskerville" w:hAnsi="Baskerville"/>
        </w:rPr>
        <w:t>las áreas urbanas de nuestro país</w:t>
      </w:r>
      <w:r w:rsidRPr="00AF0445">
        <w:rPr>
          <w:rFonts w:ascii="Baskerville" w:hAnsi="Baskerville"/>
        </w:rPr>
        <w:t>, prescribiendo para ello</w:t>
      </w:r>
      <w:r w:rsidR="009A7217" w:rsidRPr="00AF0445">
        <w:rPr>
          <w:rFonts w:ascii="Baskerville" w:hAnsi="Baskerville"/>
        </w:rPr>
        <w:t>,</w:t>
      </w:r>
      <w:r w:rsidRPr="00AF0445">
        <w:rPr>
          <w:rFonts w:ascii="Baskerville" w:hAnsi="Baskerville"/>
        </w:rPr>
        <w:t xml:space="preserve"> una serie de requisitos que deben contener </w:t>
      </w:r>
      <w:r w:rsidR="00F925A3" w:rsidRPr="00AF0445">
        <w:rPr>
          <w:rFonts w:ascii="Baskerville" w:hAnsi="Baskerville"/>
        </w:rPr>
        <w:t>las plazas públicas</w:t>
      </w:r>
      <w:r w:rsidR="000775DF" w:rsidRPr="00AF0445">
        <w:rPr>
          <w:rFonts w:ascii="Baskerville" w:hAnsi="Baskerville"/>
        </w:rPr>
        <w:t>.</w:t>
      </w:r>
      <w:r w:rsidRPr="00AF0445">
        <w:rPr>
          <w:rFonts w:ascii="Baskerville" w:hAnsi="Baskerville"/>
        </w:rPr>
        <w:t xml:space="preserve"> </w:t>
      </w:r>
      <w:r w:rsidR="000775DF" w:rsidRPr="00AF0445">
        <w:rPr>
          <w:rFonts w:ascii="Baskerville" w:hAnsi="Baskerville"/>
        </w:rPr>
        <w:t>E</w:t>
      </w:r>
      <w:r w:rsidRPr="00AF0445">
        <w:rPr>
          <w:rFonts w:ascii="Baskerville" w:hAnsi="Baskerville"/>
        </w:rPr>
        <w:t>llas cumplen diversos fines dentro de las comunidades, los cuales en la actualidad se han visto notablemente entorpecidos por diseños arquitectónicos que distan mucho de generar</w:t>
      </w:r>
      <w:r w:rsidR="009A7217" w:rsidRPr="00AF0445">
        <w:rPr>
          <w:rFonts w:ascii="Baskerville" w:hAnsi="Baskerville"/>
        </w:rPr>
        <w:t xml:space="preserve"> l</w:t>
      </w:r>
      <w:bookmarkStart w:id="0" w:name="_GoBack"/>
      <w:bookmarkEnd w:id="0"/>
      <w:r w:rsidR="009A7217" w:rsidRPr="00AF0445">
        <w:rPr>
          <w:rFonts w:ascii="Baskerville" w:hAnsi="Baskerville"/>
        </w:rPr>
        <w:t xml:space="preserve">os beneficios que debiesen otorgar a </w:t>
      </w:r>
      <w:r w:rsidRPr="00AF0445">
        <w:rPr>
          <w:rFonts w:ascii="Baskerville" w:hAnsi="Baskerville"/>
        </w:rPr>
        <w:t>quienes las frecuentan.</w:t>
      </w:r>
    </w:p>
    <w:p w14:paraId="11073352" w14:textId="77777777" w:rsidR="0002497E" w:rsidRPr="00AF0445" w:rsidRDefault="0002497E" w:rsidP="00AF0445">
      <w:pPr>
        <w:spacing w:line="276" w:lineRule="auto"/>
        <w:jc w:val="both"/>
        <w:rPr>
          <w:rFonts w:ascii="Baskerville" w:hAnsi="Baskerville"/>
        </w:rPr>
      </w:pPr>
    </w:p>
    <w:p w14:paraId="65D02D52" w14:textId="7E678E9B" w:rsidR="0002497E" w:rsidRPr="00AF0445" w:rsidRDefault="0002497E" w:rsidP="00AF0445">
      <w:pPr>
        <w:spacing w:line="276" w:lineRule="auto"/>
        <w:jc w:val="both"/>
        <w:rPr>
          <w:rFonts w:ascii="Baskerville" w:hAnsi="Baskerville"/>
          <w:b/>
        </w:rPr>
      </w:pPr>
      <w:r w:rsidRPr="00AF0445">
        <w:rPr>
          <w:rFonts w:ascii="Baskerville" w:hAnsi="Baskerville"/>
          <w:b/>
        </w:rPr>
        <w:t>B) Fundamentos.</w:t>
      </w:r>
    </w:p>
    <w:p w14:paraId="36A6D3B4" w14:textId="77777777" w:rsidR="0002497E" w:rsidRPr="00AF0445" w:rsidRDefault="0002497E" w:rsidP="00AF0445">
      <w:pPr>
        <w:spacing w:line="276" w:lineRule="auto"/>
        <w:jc w:val="both"/>
        <w:rPr>
          <w:rFonts w:ascii="Baskerville" w:hAnsi="Baskerville"/>
        </w:rPr>
      </w:pPr>
    </w:p>
    <w:p w14:paraId="19A522AA" w14:textId="3E84E234" w:rsidR="00AD340E" w:rsidRPr="00AF0445" w:rsidRDefault="00C85307" w:rsidP="00AF0445">
      <w:pPr>
        <w:spacing w:line="276" w:lineRule="auto"/>
        <w:jc w:val="both"/>
        <w:rPr>
          <w:rFonts w:ascii="Baskerville" w:hAnsi="Baskerville"/>
        </w:rPr>
      </w:pPr>
      <w:r w:rsidRPr="00AF0445">
        <w:rPr>
          <w:rFonts w:ascii="Baskerville" w:hAnsi="Baskerville"/>
        </w:rPr>
        <w:t>Desde la perspectiva legal urbana</w:t>
      </w:r>
      <w:r w:rsidRPr="00AF0445">
        <w:rPr>
          <w:rStyle w:val="Refdenotaalpie"/>
          <w:rFonts w:ascii="Baskerville" w:hAnsi="Baskerville"/>
        </w:rPr>
        <w:footnoteReference w:id="1"/>
      </w:r>
      <w:r w:rsidRPr="00AF0445">
        <w:rPr>
          <w:rFonts w:ascii="Baskerville" w:hAnsi="Baskerville"/>
        </w:rPr>
        <w:t>, el territorio</w:t>
      </w:r>
      <w:r w:rsidR="00BE1330" w:rsidRPr="00AF0445">
        <w:rPr>
          <w:rFonts w:ascii="Baskerville" w:hAnsi="Baskerville"/>
        </w:rPr>
        <w:t xml:space="preserve"> que </w:t>
      </w:r>
      <w:r w:rsidR="0077550D" w:rsidRPr="00AF0445">
        <w:rPr>
          <w:rFonts w:ascii="Baskerville" w:hAnsi="Baskerville"/>
        </w:rPr>
        <w:t xml:space="preserve">se </w:t>
      </w:r>
      <w:r w:rsidR="00BE1330" w:rsidRPr="00AF0445">
        <w:rPr>
          <w:rFonts w:ascii="Baskerville" w:hAnsi="Baskerville"/>
        </w:rPr>
        <w:t>regula</w:t>
      </w:r>
      <w:r w:rsidR="0077550D" w:rsidRPr="00AF0445">
        <w:rPr>
          <w:rFonts w:ascii="Baskerville" w:hAnsi="Baskerville"/>
        </w:rPr>
        <w:t xml:space="preserve"> dentro de lo que consideramos ciudad</w:t>
      </w:r>
      <w:r w:rsidRPr="00AF0445">
        <w:rPr>
          <w:rFonts w:ascii="Baskerville" w:hAnsi="Baskerville"/>
        </w:rPr>
        <w:t xml:space="preserve"> está compuesto </w:t>
      </w:r>
      <w:r w:rsidR="004C4EB5" w:rsidRPr="00AF0445">
        <w:rPr>
          <w:rFonts w:ascii="Baskerville" w:hAnsi="Baskerville"/>
        </w:rPr>
        <w:t xml:space="preserve">a </w:t>
      </w:r>
      <w:r w:rsidR="00340F31" w:rsidRPr="00AF0445">
        <w:rPr>
          <w:rFonts w:ascii="Baskerville" w:hAnsi="Baskerville"/>
        </w:rPr>
        <w:t>principalmente</w:t>
      </w:r>
      <w:r w:rsidR="004C4EB5" w:rsidRPr="00AF0445">
        <w:rPr>
          <w:rFonts w:ascii="Baskerville" w:hAnsi="Baskerville"/>
        </w:rPr>
        <w:t xml:space="preserve"> </w:t>
      </w:r>
      <w:r w:rsidRPr="00AF0445">
        <w:rPr>
          <w:rFonts w:ascii="Baskerville" w:hAnsi="Baskerville"/>
        </w:rPr>
        <w:t>por calles y plazas de uso público y lotes con edificaciones de uso privado. La Ordenanza General de Urbanismo y Construcciones</w:t>
      </w:r>
      <w:r w:rsidR="004C4EB5" w:rsidRPr="00AF0445">
        <w:rPr>
          <w:rFonts w:ascii="Baskerville" w:hAnsi="Baskerville"/>
        </w:rPr>
        <w:t xml:space="preserve"> es su</w:t>
      </w:r>
      <w:r w:rsidR="0077550D" w:rsidRPr="00AF0445">
        <w:rPr>
          <w:rFonts w:ascii="Baskerville" w:hAnsi="Baskerville"/>
        </w:rPr>
        <w:t xml:space="preserve"> principal</w:t>
      </w:r>
      <w:r w:rsidR="004C4EB5" w:rsidRPr="00AF0445">
        <w:rPr>
          <w:rFonts w:ascii="Baskerville" w:hAnsi="Baskerville"/>
        </w:rPr>
        <w:t xml:space="preserve"> cuerpo normativo, en</w:t>
      </w:r>
      <w:r w:rsidR="0077550D" w:rsidRPr="00AF0445">
        <w:rPr>
          <w:rFonts w:ascii="Baskerville" w:hAnsi="Baskerville"/>
        </w:rPr>
        <w:t xml:space="preserve"> conjunto con una serie de ordenanzas y reglamentos que van desde la organización comunal hasta la regional.</w:t>
      </w:r>
      <w:r w:rsidRPr="00AF0445">
        <w:rPr>
          <w:rFonts w:ascii="Baskerville" w:hAnsi="Baskerville"/>
        </w:rPr>
        <w:t xml:space="preserve"> </w:t>
      </w:r>
      <w:r w:rsidR="0077550D" w:rsidRPr="00AF0445">
        <w:rPr>
          <w:rFonts w:ascii="Baskerville" w:hAnsi="Baskerville"/>
        </w:rPr>
        <w:t xml:space="preserve">En estos cuerpos normativos se </w:t>
      </w:r>
      <w:r w:rsidRPr="00AF0445">
        <w:rPr>
          <w:rFonts w:ascii="Baskerville" w:hAnsi="Baskerville"/>
        </w:rPr>
        <w:t>define el espacio público como</w:t>
      </w:r>
      <w:r w:rsidR="00F45952" w:rsidRPr="00AF0445">
        <w:rPr>
          <w:rFonts w:ascii="Baskerville" w:hAnsi="Baskerville"/>
        </w:rPr>
        <w:t xml:space="preserve"> un</w:t>
      </w:r>
      <w:r w:rsidRPr="00AF0445">
        <w:rPr>
          <w:rFonts w:ascii="Baskerville" w:hAnsi="Baskerville"/>
        </w:rPr>
        <w:t> </w:t>
      </w:r>
      <w:r w:rsidRPr="00AF0445">
        <w:rPr>
          <w:rFonts w:ascii="Baskerville" w:hAnsi="Baskerville"/>
          <w:i/>
          <w:iCs/>
        </w:rPr>
        <w:t>Bien Nacional de Uso Público</w:t>
      </w:r>
      <w:r w:rsidRPr="00AF0445">
        <w:rPr>
          <w:rStyle w:val="Refdenotaalpie"/>
          <w:rFonts w:ascii="Baskerville" w:hAnsi="Baskerville"/>
          <w:i/>
          <w:iCs/>
        </w:rPr>
        <w:footnoteReference w:id="2"/>
      </w:r>
      <w:r w:rsidRPr="00AF0445">
        <w:rPr>
          <w:rFonts w:ascii="Baskerville" w:hAnsi="Baskerville"/>
        </w:rPr>
        <w:t>.</w:t>
      </w:r>
      <w:r w:rsidR="00AD340E" w:rsidRPr="00AF0445">
        <w:rPr>
          <w:rFonts w:ascii="Baskerville" w:hAnsi="Baskerville"/>
        </w:rPr>
        <w:t xml:space="preserve"> </w:t>
      </w:r>
    </w:p>
    <w:p w14:paraId="0D83790D" w14:textId="77777777" w:rsidR="00AD340E" w:rsidRPr="00AF0445" w:rsidRDefault="00AD340E" w:rsidP="00AF0445">
      <w:pPr>
        <w:spacing w:line="276" w:lineRule="auto"/>
        <w:jc w:val="both"/>
        <w:rPr>
          <w:rFonts w:ascii="Baskerville" w:hAnsi="Baskerville"/>
        </w:rPr>
      </w:pPr>
    </w:p>
    <w:p w14:paraId="2A702991" w14:textId="010BE1D9" w:rsidR="0023267F" w:rsidRPr="00AF0445" w:rsidRDefault="00AD340E" w:rsidP="00AF0445">
      <w:pPr>
        <w:spacing w:line="276" w:lineRule="auto"/>
        <w:jc w:val="both"/>
        <w:rPr>
          <w:rFonts w:ascii="Baskerville" w:hAnsi="Baskerville"/>
        </w:rPr>
      </w:pPr>
      <w:r w:rsidRPr="00AF0445">
        <w:rPr>
          <w:rFonts w:ascii="Baskerville" w:hAnsi="Baskerville"/>
        </w:rPr>
        <w:t xml:space="preserve">La ley señala que </w:t>
      </w:r>
      <w:r w:rsidRPr="00AF0445">
        <w:rPr>
          <w:rFonts w:ascii="Baskerville" w:hAnsi="Baskerville"/>
          <w:i/>
        </w:rPr>
        <w:t xml:space="preserve">el tipo de uso </w:t>
      </w:r>
      <w:r w:rsidRPr="00AF0445">
        <w:rPr>
          <w:rFonts w:ascii="Baskerville" w:hAnsi="Baskerville"/>
          <w:i/>
          <w:u w:val="single"/>
        </w:rPr>
        <w:t>Espacio Público</w:t>
      </w:r>
      <w:r w:rsidRPr="00AF0445">
        <w:rPr>
          <w:rFonts w:ascii="Baskerville" w:hAnsi="Baskerville"/>
          <w:i/>
        </w:rPr>
        <w:t xml:space="preserve"> se refiere al sistema vial, a las </w:t>
      </w:r>
      <w:r w:rsidRPr="00AF0445">
        <w:rPr>
          <w:rFonts w:ascii="Baskerville" w:hAnsi="Baskerville"/>
          <w:i/>
          <w:u w:val="single"/>
        </w:rPr>
        <w:t>plazas</w:t>
      </w:r>
      <w:r w:rsidRPr="00AF0445">
        <w:rPr>
          <w:rFonts w:ascii="Baskerville" w:hAnsi="Baskerville"/>
          <w:i/>
        </w:rPr>
        <w:t xml:space="preserve">, </w:t>
      </w:r>
      <w:r w:rsidRPr="00AF0445">
        <w:rPr>
          <w:rFonts w:ascii="Baskerville" w:hAnsi="Baskerville"/>
          <w:i/>
          <w:u w:val="single"/>
        </w:rPr>
        <w:t>parque</w:t>
      </w:r>
      <w:r w:rsidRPr="00AF0445">
        <w:rPr>
          <w:rFonts w:ascii="Baskerville" w:hAnsi="Baskerville"/>
          <w:i/>
        </w:rPr>
        <w:t xml:space="preserve">s y </w:t>
      </w:r>
      <w:r w:rsidRPr="00AF0445">
        <w:rPr>
          <w:rFonts w:ascii="Baskerville" w:hAnsi="Baskerville"/>
          <w:i/>
          <w:u w:val="single"/>
        </w:rPr>
        <w:t>áreas verdes públicas</w:t>
      </w:r>
      <w:r w:rsidRPr="00AF0445">
        <w:rPr>
          <w:rFonts w:ascii="Baskerville" w:hAnsi="Baskerville"/>
          <w:i/>
        </w:rPr>
        <w:t>, en su calidad de bienes nacionales de uso público.</w:t>
      </w:r>
      <w:r w:rsidR="00C85307" w:rsidRPr="00AF0445">
        <w:rPr>
          <w:rFonts w:ascii="Baskerville" w:hAnsi="Baskerville"/>
        </w:rPr>
        <w:t xml:space="preserve"> Esta definición muestra explícitamente una interdependencia entre dos aspectos autónomos: el de propiedad y el de uso. </w:t>
      </w:r>
    </w:p>
    <w:p w14:paraId="4F7F1451" w14:textId="77777777" w:rsidR="0023267F" w:rsidRPr="00AF0445" w:rsidRDefault="0023267F" w:rsidP="00AF0445">
      <w:pPr>
        <w:spacing w:line="276" w:lineRule="auto"/>
        <w:jc w:val="both"/>
        <w:rPr>
          <w:rFonts w:ascii="Baskerville" w:hAnsi="Baskerville"/>
        </w:rPr>
      </w:pPr>
    </w:p>
    <w:p w14:paraId="1D353D42" w14:textId="77777777" w:rsidR="00590CA6" w:rsidRPr="00AF0445" w:rsidRDefault="00AD340E" w:rsidP="00AF0445">
      <w:pPr>
        <w:spacing w:line="276" w:lineRule="auto"/>
        <w:jc w:val="both"/>
        <w:rPr>
          <w:rFonts w:ascii="Baskerville" w:hAnsi="Baskerville"/>
        </w:rPr>
      </w:pPr>
      <w:r w:rsidRPr="00AF0445">
        <w:rPr>
          <w:rFonts w:ascii="Baskerville" w:hAnsi="Baskerville"/>
        </w:rPr>
        <w:t>De este modo</w:t>
      </w:r>
      <w:r w:rsidR="00C85307" w:rsidRPr="00AF0445">
        <w:rPr>
          <w:rFonts w:ascii="Baskerville" w:hAnsi="Baskerville"/>
        </w:rPr>
        <w:t>, el derecho vincula al espacio público con una propiedad pública (</w:t>
      </w:r>
      <w:r w:rsidR="00C85307" w:rsidRPr="00AF0445">
        <w:rPr>
          <w:rFonts w:ascii="Baskerville" w:hAnsi="Baskerville"/>
          <w:i/>
          <w:iCs/>
        </w:rPr>
        <w:t>Bien Nacional</w:t>
      </w:r>
      <w:r w:rsidR="00C85307" w:rsidRPr="00AF0445">
        <w:rPr>
          <w:rFonts w:ascii="Baskerville" w:hAnsi="Baskerville"/>
        </w:rPr>
        <w:t xml:space="preserve">), es decir, con el dominio del Estado. Esto implica que su regulación se rige según </w:t>
      </w:r>
      <w:r w:rsidR="00590CA6" w:rsidRPr="00AF0445">
        <w:rPr>
          <w:rFonts w:ascii="Baskerville" w:hAnsi="Baskerville"/>
        </w:rPr>
        <w:t xml:space="preserve">el </w:t>
      </w:r>
      <w:r w:rsidR="00C85307" w:rsidRPr="00AF0445">
        <w:rPr>
          <w:rFonts w:ascii="Baskerville" w:hAnsi="Baskerville"/>
        </w:rPr>
        <w:t xml:space="preserve">derecho público y que su uso está regulado por el Estado. </w:t>
      </w:r>
    </w:p>
    <w:p w14:paraId="0C597667" w14:textId="77777777" w:rsidR="00590CA6" w:rsidRPr="00AF0445" w:rsidRDefault="00590CA6" w:rsidP="00AF0445">
      <w:pPr>
        <w:spacing w:line="276" w:lineRule="auto"/>
        <w:jc w:val="both"/>
        <w:rPr>
          <w:rFonts w:ascii="Baskerville" w:hAnsi="Baskerville"/>
        </w:rPr>
      </w:pPr>
    </w:p>
    <w:p w14:paraId="6DB0A927" w14:textId="71BA4605" w:rsidR="00C85307" w:rsidRPr="00AF0445" w:rsidRDefault="00AD340E" w:rsidP="00AF0445">
      <w:pPr>
        <w:spacing w:line="276" w:lineRule="auto"/>
        <w:jc w:val="both"/>
        <w:rPr>
          <w:rFonts w:ascii="Baskerville" w:hAnsi="Baskerville"/>
        </w:rPr>
      </w:pPr>
      <w:r w:rsidRPr="00AF0445">
        <w:rPr>
          <w:rFonts w:ascii="Baskerville" w:hAnsi="Baskerville"/>
        </w:rPr>
        <w:t>Luego</w:t>
      </w:r>
      <w:r w:rsidR="00C85307" w:rsidRPr="00AF0445">
        <w:rPr>
          <w:rFonts w:ascii="Baskerville" w:hAnsi="Baskerville"/>
        </w:rPr>
        <w:t>, se desprende de la definición legal</w:t>
      </w:r>
      <w:r w:rsidR="00F45952" w:rsidRPr="00AF0445">
        <w:rPr>
          <w:rFonts w:ascii="Baskerville" w:hAnsi="Baskerville"/>
        </w:rPr>
        <w:t>,</w:t>
      </w:r>
      <w:r w:rsidR="00C85307" w:rsidRPr="00AF0445">
        <w:rPr>
          <w:rFonts w:ascii="Baskerville" w:hAnsi="Baskerville"/>
        </w:rPr>
        <w:t xml:space="preserve"> que el uso del espacio público está en directa relación con su estatus de propiedad: la ley </w:t>
      </w:r>
      <w:r w:rsidR="00590CA6" w:rsidRPr="00AF0445">
        <w:rPr>
          <w:rFonts w:ascii="Baskerville" w:hAnsi="Baskerville"/>
        </w:rPr>
        <w:t xml:space="preserve">por regla general, </w:t>
      </w:r>
      <w:r w:rsidR="00C85307" w:rsidRPr="00AF0445">
        <w:rPr>
          <w:rFonts w:ascii="Baskerville" w:hAnsi="Baskerville"/>
        </w:rPr>
        <w:t>no contempla que espacios de otra naturaleza puedan ser usados públicamente</w:t>
      </w:r>
      <w:r w:rsidR="0023267F" w:rsidRPr="00AF0445">
        <w:rPr>
          <w:rFonts w:ascii="Baskerville" w:hAnsi="Baskerville"/>
        </w:rPr>
        <w:t xml:space="preserve">. </w:t>
      </w:r>
    </w:p>
    <w:p w14:paraId="593B3653" w14:textId="77777777" w:rsidR="0023267F" w:rsidRPr="00AF0445" w:rsidRDefault="0023267F" w:rsidP="00AF0445">
      <w:pPr>
        <w:spacing w:line="276" w:lineRule="auto"/>
        <w:jc w:val="both"/>
        <w:rPr>
          <w:rFonts w:ascii="Baskerville" w:hAnsi="Baskerville"/>
        </w:rPr>
      </w:pPr>
    </w:p>
    <w:p w14:paraId="2A405BF9" w14:textId="7B470033" w:rsidR="0023267F" w:rsidRPr="00AF0445" w:rsidRDefault="00AD340E" w:rsidP="00AF0445">
      <w:pPr>
        <w:spacing w:line="276" w:lineRule="auto"/>
        <w:jc w:val="both"/>
        <w:rPr>
          <w:rFonts w:ascii="Baskerville" w:hAnsi="Baskerville"/>
          <w:i/>
        </w:rPr>
      </w:pPr>
      <w:r w:rsidRPr="00AF0445">
        <w:rPr>
          <w:rFonts w:ascii="Baskerville" w:hAnsi="Baskerville"/>
        </w:rPr>
        <w:t>Sin perjuicio de lo anterior, l</w:t>
      </w:r>
      <w:r w:rsidR="0023267F" w:rsidRPr="00AF0445">
        <w:rPr>
          <w:rFonts w:ascii="Baskerville" w:hAnsi="Baskerville"/>
        </w:rPr>
        <w:t>a Ordenanza General De Urbanismo Y Construcciones</w:t>
      </w:r>
      <w:r w:rsidR="00BE1330" w:rsidRPr="00AF0445">
        <w:rPr>
          <w:rFonts w:ascii="Baskerville" w:hAnsi="Baskerville"/>
        </w:rPr>
        <w:t>,</w:t>
      </w:r>
      <w:r w:rsidR="0023267F" w:rsidRPr="00AF0445">
        <w:rPr>
          <w:rFonts w:ascii="Baskerville" w:hAnsi="Baskerville"/>
        </w:rPr>
        <w:t xml:space="preserve"> </w:t>
      </w:r>
      <w:r w:rsidR="00BE1330" w:rsidRPr="00AF0445">
        <w:rPr>
          <w:rFonts w:ascii="Baskerville" w:hAnsi="Baskerville"/>
        </w:rPr>
        <w:t>en su Título 1</w:t>
      </w:r>
      <w:r w:rsidRPr="00AF0445">
        <w:rPr>
          <w:rFonts w:ascii="Baskerville" w:hAnsi="Baskerville"/>
        </w:rPr>
        <w:t>, el cual establece</w:t>
      </w:r>
      <w:r w:rsidR="0023267F" w:rsidRPr="00AF0445">
        <w:rPr>
          <w:rFonts w:ascii="Baskerville" w:hAnsi="Baskerville"/>
        </w:rPr>
        <w:t xml:space="preserve"> las </w:t>
      </w:r>
      <w:r w:rsidRPr="00AF0445">
        <w:rPr>
          <w:rFonts w:ascii="Baskerville" w:hAnsi="Baskerville"/>
        </w:rPr>
        <w:t xml:space="preserve">Disposiciones Generales, </w:t>
      </w:r>
      <w:r w:rsidR="00BE1330" w:rsidRPr="00AF0445">
        <w:rPr>
          <w:rFonts w:ascii="Baskerville" w:hAnsi="Baskerville"/>
        </w:rPr>
        <w:t xml:space="preserve">precisamente en el artículo </w:t>
      </w:r>
      <w:r w:rsidR="0023267F" w:rsidRPr="00AF0445">
        <w:rPr>
          <w:rFonts w:ascii="Baskerville" w:hAnsi="Baskerville"/>
        </w:rPr>
        <w:t>1.1.1</w:t>
      </w:r>
      <w:r w:rsidR="00BE1330" w:rsidRPr="00AF0445">
        <w:rPr>
          <w:rFonts w:ascii="Baskerville" w:hAnsi="Baskerville"/>
        </w:rPr>
        <w:t xml:space="preserve"> </w:t>
      </w:r>
      <w:r w:rsidR="00590CA6" w:rsidRPr="00AF0445">
        <w:rPr>
          <w:rFonts w:ascii="Baskerville" w:hAnsi="Baskerville"/>
        </w:rPr>
        <w:t>señala</w:t>
      </w:r>
      <w:r w:rsidR="00BE1330" w:rsidRPr="00AF0445">
        <w:rPr>
          <w:rFonts w:ascii="Baskerville" w:hAnsi="Baskerville"/>
        </w:rPr>
        <w:t xml:space="preserve"> la definición</w:t>
      </w:r>
      <w:r w:rsidRPr="00AF0445">
        <w:rPr>
          <w:rFonts w:ascii="Baskerville" w:hAnsi="Baskerville"/>
        </w:rPr>
        <w:t xml:space="preserve"> </w:t>
      </w:r>
      <w:r w:rsidR="00BE1330" w:rsidRPr="00AF0445">
        <w:rPr>
          <w:rFonts w:ascii="Baskerville" w:hAnsi="Baskerville"/>
        </w:rPr>
        <w:t>de</w:t>
      </w:r>
      <w:r w:rsidR="0023267F" w:rsidRPr="00AF0445">
        <w:rPr>
          <w:rFonts w:ascii="Baskerville" w:hAnsi="Baskerville"/>
        </w:rPr>
        <w:t xml:space="preserve"> </w:t>
      </w:r>
      <w:r w:rsidR="00BE1330" w:rsidRPr="00AF0445">
        <w:rPr>
          <w:rFonts w:ascii="Baskerville" w:hAnsi="Baskerville"/>
          <w:i/>
        </w:rPr>
        <w:t>«Plaza»</w:t>
      </w:r>
      <w:r w:rsidR="00590CA6" w:rsidRPr="00AF0445">
        <w:rPr>
          <w:rFonts w:ascii="Baskerville" w:hAnsi="Baskerville"/>
          <w:i/>
        </w:rPr>
        <w:t>,</w:t>
      </w:r>
      <w:r w:rsidR="00BE1330" w:rsidRPr="00AF0445">
        <w:rPr>
          <w:rFonts w:ascii="Baskerville" w:hAnsi="Baskerville"/>
          <w:i/>
        </w:rPr>
        <w:t xml:space="preserve"> </w:t>
      </w:r>
      <w:r w:rsidR="00BE1330" w:rsidRPr="00AF0445">
        <w:rPr>
          <w:rFonts w:ascii="Baskerville" w:hAnsi="Baskerville"/>
        </w:rPr>
        <w:t>la cual es un</w:t>
      </w:r>
      <w:r w:rsidR="0023267F" w:rsidRPr="00AF0445">
        <w:rPr>
          <w:rFonts w:ascii="Baskerville" w:hAnsi="Baskerville"/>
          <w:i/>
        </w:rPr>
        <w:t xml:space="preserve"> espacio libre de uso público destinado, entre otros, al esparcimiento y circulación peatonal.</w:t>
      </w:r>
    </w:p>
    <w:p w14:paraId="4123F6ED" w14:textId="77777777" w:rsidR="00AD340E" w:rsidRPr="00AF0445" w:rsidRDefault="00AD340E" w:rsidP="00AF0445">
      <w:pPr>
        <w:spacing w:line="276" w:lineRule="auto"/>
        <w:jc w:val="both"/>
        <w:rPr>
          <w:rFonts w:ascii="Baskerville" w:hAnsi="Baskerville"/>
          <w:i/>
        </w:rPr>
      </w:pPr>
    </w:p>
    <w:p w14:paraId="232CA6EC" w14:textId="04EF9D10" w:rsidR="00FC1BAD" w:rsidRPr="00AF0445" w:rsidRDefault="00FC1BAD" w:rsidP="00AF0445">
      <w:pPr>
        <w:spacing w:line="276" w:lineRule="auto"/>
        <w:jc w:val="both"/>
        <w:rPr>
          <w:rFonts w:ascii="Baskerville" w:hAnsi="Baskerville"/>
        </w:rPr>
      </w:pPr>
      <w:r w:rsidRPr="00AF0445">
        <w:rPr>
          <w:rFonts w:ascii="Baskerville" w:hAnsi="Baskerville"/>
        </w:rPr>
        <w:t xml:space="preserve">De la definición antes </w:t>
      </w:r>
      <w:r w:rsidR="00F45952" w:rsidRPr="00AF0445">
        <w:rPr>
          <w:rFonts w:ascii="Baskerville" w:hAnsi="Baskerville"/>
        </w:rPr>
        <w:t>transcrita,</w:t>
      </w:r>
      <w:r w:rsidR="002C34E6" w:rsidRPr="00AF0445">
        <w:rPr>
          <w:rFonts w:ascii="Baskerville" w:hAnsi="Baskerville"/>
        </w:rPr>
        <w:t xml:space="preserve"> podemos desprender ciertas</w:t>
      </w:r>
      <w:r w:rsidRPr="00AF0445">
        <w:rPr>
          <w:rFonts w:ascii="Baskerville" w:hAnsi="Baskerville"/>
        </w:rPr>
        <w:t xml:space="preserve"> conclusiones que nos ayudarán a tener una visión mas clara del fin </w:t>
      </w:r>
      <w:r w:rsidR="00590CA6" w:rsidRPr="00AF0445">
        <w:rPr>
          <w:rFonts w:ascii="Baskerville" w:hAnsi="Baskerville"/>
        </w:rPr>
        <w:t>que persiguen las plazas,</w:t>
      </w:r>
      <w:r w:rsidR="00F45952" w:rsidRPr="00AF0445">
        <w:rPr>
          <w:rFonts w:ascii="Baskerville" w:hAnsi="Baskerville"/>
        </w:rPr>
        <w:t xml:space="preserve"> mas </w:t>
      </w:r>
      <w:r w:rsidR="002C34E6" w:rsidRPr="00AF0445">
        <w:rPr>
          <w:rFonts w:ascii="Baskerville" w:hAnsi="Baskerville"/>
        </w:rPr>
        <w:t>precisamente</w:t>
      </w:r>
      <w:r w:rsidR="00590CA6" w:rsidRPr="00AF0445">
        <w:rPr>
          <w:rFonts w:ascii="Baskerville" w:hAnsi="Baskerville"/>
        </w:rPr>
        <w:t>,</w:t>
      </w:r>
      <w:r w:rsidR="00F45952" w:rsidRPr="00AF0445">
        <w:rPr>
          <w:rFonts w:ascii="Baskerville" w:hAnsi="Baskerville"/>
        </w:rPr>
        <w:t xml:space="preserve"> </w:t>
      </w:r>
      <w:r w:rsidR="00ED3571" w:rsidRPr="00AF0445">
        <w:rPr>
          <w:rFonts w:ascii="Baskerville" w:hAnsi="Baskerville"/>
        </w:rPr>
        <w:t>las que se</w:t>
      </w:r>
      <w:r w:rsidR="00F45952" w:rsidRPr="00AF0445">
        <w:rPr>
          <w:rFonts w:ascii="Baskerville" w:hAnsi="Baskerville"/>
        </w:rPr>
        <w:t xml:space="preserve"> encuentran dentro del perímetro urbano.</w:t>
      </w:r>
    </w:p>
    <w:p w14:paraId="117BB4F1" w14:textId="77777777" w:rsidR="00FC1BAD" w:rsidRPr="00AF0445" w:rsidRDefault="00FC1BAD" w:rsidP="00AF0445">
      <w:pPr>
        <w:spacing w:line="276" w:lineRule="auto"/>
        <w:jc w:val="both"/>
        <w:rPr>
          <w:rFonts w:ascii="Baskerville" w:hAnsi="Baskerville"/>
        </w:rPr>
      </w:pPr>
    </w:p>
    <w:p w14:paraId="68BE7C0C" w14:textId="34B2AAD3" w:rsidR="00E06926" w:rsidRPr="00AF0445" w:rsidRDefault="00ED3571" w:rsidP="00AF0445">
      <w:pPr>
        <w:spacing w:line="276" w:lineRule="auto"/>
        <w:jc w:val="both"/>
        <w:rPr>
          <w:rFonts w:ascii="Baskerville" w:hAnsi="Baskerville"/>
        </w:rPr>
      </w:pPr>
      <w:r w:rsidRPr="00AF0445">
        <w:rPr>
          <w:rFonts w:ascii="Baskerville" w:hAnsi="Baskerville"/>
        </w:rPr>
        <w:t xml:space="preserve">Un primer objetivo </w:t>
      </w:r>
      <w:r w:rsidR="00340F31" w:rsidRPr="00AF0445">
        <w:rPr>
          <w:rFonts w:ascii="Baskerville" w:hAnsi="Baskerville"/>
        </w:rPr>
        <w:t xml:space="preserve">que </w:t>
      </w:r>
      <w:r w:rsidR="0077550D" w:rsidRPr="00AF0445">
        <w:rPr>
          <w:rFonts w:ascii="Baskerville" w:hAnsi="Baskerville"/>
        </w:rPr>
        <w:t>resalta</w:t>
      </w:r>
      <w:r w:rsidRPr="00AF0445">
        <w:rPr>
          <w:rFonts w:ascii="Baskerville" w:hAnsi="Baskerville"/>
        </w:rPr>
        <w:t xml:space="preserve"> del texto mismo de la norma, </w:t>
      </w:r>
      <w:r w:rsidR="00340F31" w:rsidRPr="00AF0445">
        <w:rPr>
          <w:rFonts w:ascii="Baskerville" w:hAnsi="Baskerville"/>
        </w:rPr>
        <w:t>es que las plazas son</w:t>
      </w:r>
      <w:r w:rsidRPr="00AF0445">
        <w:rPr>
          <w:rFonts w:ascii="Baskerville" w:hAnsi="Baskerville"/>
        </w:rPr>
        <w:t xml:space="preserve"> </w:t>
      </w:r>
      <w:r w:rsidR="00340F31" w:rsidRPr="00AF0445">
        <w:rPr>
          <w:rFonts w:ascii="Baskerville" w:hAnsi="Baskerville"/>
        </w:rPr>
        <w:t xml:space="preserve">un </w:t>
      </w:r>
      <w:r w:rsidRPr="00AF0445">
        <w:rPr>
          <w:rFonts w:ascii="Baskerville" w:hAnsi="Baskerville"/>
        </w:rPr>
        <w:t xml:space="preserve">espacio público destinado a </w:t>
      </w:r>
      <w:r w:rsidRPr="00AF0445">
        <w:rPr>
          <w:rFonts w:ascii="Baskerville" w:hAnsi="Baskerville"/>
          <w:i/>
        </w:rPr>
        <w:t>“esparcimiento”</w:t>
      </w:r>
      <w:r w:rsidR="00E06926" w:rsidRPr="00AF0445">
        <w:rPr>
          <w:rFonts w:ascii="Baskerville" w:hAnsi="Baskerville"/>
          <w:i/>
        </w:rPr>
        <w:t>,</w:t>
      </w:r>
      <w:r w:rsidR="00E06926" w:rsidRPr="00AF0445">
        <w:rPr>
          <w:rFonts w:ascii="Baskerville" w:hAnsi="Baskerville"/>
        </w:rPr>
        <w:t xml:space="preserve"> el cual a su vez, podría ser definido como diversión o distracción, </w:t>
      </w:r>
      <w:r w:rsidR="00590CA6" w:rsidRPr="00AF0445">
        <w:rPr>
          <w:rFonts w:ascii="Baskerville" w:hAnsi="Baskerville"/>
        </w:rPr>
        <w:t>teniendo a su vez un enfoque destinado principalmente</w:t>
      </w:r>
      <w:r w:rsidR="00E06926" w:rsidRPr="00AF0445">
        <w:rPr>
          <w:rFonts w:ascii="Baskerville" w:hAnsi="Baskerville"/>
        </w:rPr>
        <w:t xml:space="preserve"> para descansar o alejarse por un tiempo del trabajo o de las preocupaciones. </w:t>
      </w:r>
    </w:p>
    <w:p w14:paraId="294668A8" w14:textId="77777777" w:rsidR="00E06926" w:rsidRPr="00AF0445" w:rsidRDefault="00E06926" w:rsidP="00AF0445">
      <w:pPr>
        <w:spacing w:line="276" w:lineRule="auto"/>
        <w:jc w:val="both"/>
        <w:rPr>
          <w:rFonts w:ascii="Baskerville" w:hAnsi="Baskerville"/>
        </w:rPr>
      </w:pPr>
    </w:p>
    <w:p w14:paraId="13D05948" w14:textId="67E04A41" w:rsidR="00E06926" w:rsidRPr="00AF0445" w:rsidRDefault="0077550D" w:rsidP="00AF0445">
      <w:pPr>
        <w:spacing w:line="276" w:lineRule="auto"/>
        <w:jc w:val="both"/>
        <w:rPr>
          <w:rFonts w:ascii="Baskerville" w:hAnsi="Baskerville"/>
        </w:rPr>
      </w:pPr>
      <w:r w:rsidRPr="00AF0445">
        <w:rPr>
          <w:rFonts w:ascii="Baskerville" w:hAnsi="Baskerville"/>
        </w:rPr>
        <w:t>Esta</w:t>
      </w:r>
      <w:r w:rsidR="00E06926" w:rsidRPr="00AF0445">
        <w:rPr>
          <w:rFonts w:ascii="Baskerville" w:hAnsi="Baskerville"/>
        </w:rPr>
        <w:t xml:space="preserve"> característica que deben tener las plazas</w:t>
      </w:r>
      <w:r w:rsidR="008B3266" w:rsidRPr="00AF0445">
        <w:rPr>
          <w:rFonts w:ascii="Baskerville" w:hAnsi="Baskerville"/>
        </w:rPr>
        <w:t xml:space="preserve">, </w:t>
      </w:r>
      <w:r w:rsidR="00590CA6" w:rsidRPr="00AF0445">
        <w:rPr>
          <w:rFonts w:ascii="Baskerville" w:hAnsi="Baskerville"/>
        </w:rPr>
        <w:t>va en</w:t>
      </w:r>
      <w:r w:rsidR="00E06926" w:rsidRPr="00AF0445">
        <w:rPr>
          <w:rFonts w:ascii="Baskerville" w:hAnsi="Baskerville"/>
        </w:rPr>
        <w:t xml:space="preserve"> directa re</w:t>
      </w:r>
      <w:r w:rsidR="00C00B3D" w:rsidRPr="00AF0445">
        <w:rPr>
          <w:rFonts w:ascii="Baskerville" w:hAnsi="Baskerville"/>
        </w:rPr>
        <w:t>lación con la manera en que está</w:t>
      </w:r>
      <w:r w:rsidR="00E06926" w:rsidRPr="00AF0445">
        <w:rPr>
          <w:rFonts w:ascii="Baskerville" w:hAnsi="Baskerville"/>
        </w:rPr>
        <w:t>n destinadas las construc</w:t>
      </w:r>
      <w:r w:rsidR="00EE0CDC" w:rsidRPr="00AF0445">
        <w:rPr>
          <w:rFonts w:ascii="Baskerville" w:hAnsi="Baskerville"/>
        </w:rPr>
        <w:t>ciones dentro de ella misma. Así</w:t>
      </w:r>
      <w:r w:rsidR="00E06926" w:rsidRPr="00AF0445">
        <w:rPr>
          <w:rFonts w:ascii="Baskerville" w:hAnsi="Baskerville"/>
        </w:rPr>
        <w:t xml:space="preserve">, por ejemplo, una plaza que no contemple bancos, </w:t>
      </w:r>
      <w:r w:rsidR="00590CA6" w:rsidRPr="00AF0445">
        <w:rPr>
          <w:rFonts w:ascii="Baskerville" w:hAnsi="Baskerville"/>
        </w:rPr>
        <w:t>césped</w:t>
      </w:r>
      <w:r w:rsidR="00E06926" w:rsidRPr="00AF0445">
        <w:rPr>
          <w:rFonts w:ascii="Baskerville" w:hAnsi="Baskerville"/>
        </w:rPr>
        <w:t>, árboles o zonas destinadas a la recreación de las personas que la visitan</w:t>
      </w:r>
      <w:r w:rsidR="00590CA6" w:rsidRPr="00AF0445">
        <w:rPr>
          <w:rFonts w:ascii="Baskerville" w:hAnsi="Baskerville"/>
        </w:rPr>
        <w:t>,</w:t>
      </w:r>
      <w:r w:rsidR="00E06926" w:rsidRPr="00AF0445">
        <w:rPr>
          <w:rFonts w:ascii="Baskerville" w:hAnsi="Baskerville"/>
        </w:rPr>
        <w:t xml:space="preserve"> no estaría cumpliendo con los objetivos esenciales para las cuales fueron creadas.</w:t>
      </w:r>
    </w:p>
    <w:p w14:paraId="143E93CC" w14:textId="77777777" w:rsidR="00C00B3D" w:rsidRPr="00AF0445" w:rsidRDefault="00C00B3D" w:rsidP="00AF0445">
      <w:pPr>
        <w:spacing w:line="276" w:lineRule="auto"/>
        <w:jc w:val="both"/>
        <w:rPr>
          <w:rFonts w:ascii="Baskerville" w:hAnsi="Baskerville"/>
        </w:rPr>
      </w:pPr>
    </w:p>
    <w:p w14:paraId="628A6BF4" w14:textId="20FECBB0" w:rsidR="008030A0" w:rsidRPr="00AF0445" w:rsidRDefault="00C00B3D" w:rsidP="00AF0445">
      <w:pPr>
        <w:spacing w:line="276" w:lineRule="auto"/>
        <w:jc w:val="both"/>
        <w:rPr>
          <w:rFonts w:ascii="Baskerville" w:hAnsi="Baskerville"/>
        </w:rPr>
      </w:pPr>
      <w:r w:rsidRPr="00AF0445">
        <w:rPr>
          <w:rFonts w:ascii="Baskerville" w:hAnsi="Baskerville"/>
        </w:rPr>
        <w:t>Del mismo modo, no cumplirían la función destinada a la recreación</w:t>
      </w:r>
      <w:r w:rsidR="00590CA6" w:rsidRPr="00AF0445">
        <w:rPr>
          <w:rFonts w:ascii="Baskerville" w:hAnsi="Baskerville"/>
        </w:rPr>
        <w:t>,</w:t>
      </w:r>
      <w:r w:rsidRPr="00AF0445">
        <w:rPr>
          <w:rFonts w:ascii="Baskerville" w:hAnsi="Baskerville"/>
        </w:rPr>
        <w:t xml:space="preserve"> todas las plazas que no cuenten con espacios verdes destinados al espa</w:t>
      </w:r>
      <w:r w:rsidR="00590CA6" w:rsidRPr="00AF0445">
        <w:rPr>
          <w:rFonts w:ascii="Baskerville" w:hAnsi="Baskerville"/>
        </w:rPr>
        <w:t xml:space="preserve">rcimiento de niños y jóvenes dentro de </w:t>
      </w:r>
      <w:r w:rsidRPr="00AF0445">
        <w:rPr>
          <w:rFonts w:ascii="Baskerville" w:hAnsi="Baskerville"/>
        </w:rPr>
        <w:t>ella.</w:t>
      </w:r>
    </w:p>
    <w:p w14:paraId="3B9A8A62" w14:textId="77777777" w:rsidR="008030A0" w:rsidRPr="00AF0445" w:rsidRDefault="008030A0" w:rsidP="00AF0445">
      <w:pPr>
        <w:spacing w:line="276" w:lineRule="auto"/>
        <w:jc w:val="both"/>
        <w:rPr>
          <w:rFonts w:ascii="Baskerville" w:hAnsi="Baskerville"/>
        </w:rPr>
      </w:pPr>
    </w:p>
    <w:p w14:paraId="424E6D2A" w14:textId="2F75F169" w:rsidR="00590CA6" w:rsidRPr="00AF0445" w:rsidRDefault="00365E33" w:rsidP="00AF0445">
      <w:pPr>
        <w:spacing w:line="276" w:lineRule="auto"/>
        <w:jc w:val="both"/>
        <w:rPr>
          <w:rFonts w:ascii="Baskerville" w:hAnsi="Baskerville"/>
        </w:rPr>
      </w:pPr>
      <w:r w:rsidRPr="00AF0445">
        <w:rPr>
          <w:rFonts w:ascii="Baskerville" w:hAnsi="Baskerville"/>
        </w:rPr>
        <w:t xml:space="preserve">Un ejemplo de esto ocurre en la comuna de Punta Arenas, en la región de Magallanes, en especial en la plaza Sampaio, la cual  ha pasado de ser un lugar de reunión de niños para jugar, a ser un espacio público lleno de cemento y tierra en donde se han eliminado la gran mayoría de los espacios verdes que los congregaban. </w:t>
      </w:r>
    </w:p>
    <w:p w14:paraId="1324E486" w14:textId="77777777" w:rsidR="00590CA6" w:rsidRPr="00AF0445" w:rsidRDefault="00590CA6" w:rsidP="00AF0445">
      <w:pPr>
        <w:spacing w:line="276" w:lineRule="auto"/>
        <w:jc w:val="both"/>
        <w:rPr>
          <w:rFonts w:ascii="Baskerville" w:hAnsi="Baskerville"/>
        </w:rPr>
      </w:pPr>
    </w:p>
    <w:p w14:paraId="3FB8BB6C" w14:textId="7F52BE76" w:rsidR="00C00B3D" w:rsidRPr="00AF0445" w:rsidRDefault="008030A0" w:rsidP="00AF0445">
      <w:pPr>
        <w:spacing w:line="276" w:lineRule="auto"/>
        <w:jc w:val="both"/>
        <w:rPr>
          <w:rFonts w:ascii="Baskerville" w:hAnsi="Baskerville"/>
        </w:rPr>
      </w:pPr>
      <w:r w:rsidRPr="00AF0445">
        <w:rPr>
          <w:rFonts w:ascii="Baskerville" w:hAnsi="Baskerville"/>
        </w:rPr>
        <w:t xml:space="preserve">Hoy en día sólo </w:t>
      </w:r>
      <w:r w:rsidR="00590CA6" w:rsidRPr="00AF0445">
        <w:rPr>
          <w:rFonts w:ascii="Baskerville" w:hAnsi="Baskerville"/>
        </w:rPr>
        <w:t>es utilizada</w:t>
      </w:r>
      <w:r w:rsidRPr="00AF0445">
        <w:rPr>
          <w:rFonts w:ascii="Baskerville" w:hAnsi="Baskerville"/>
        </w:rPr>
        <w:t xml:space="preserve"> para que transeúntes se desplacen sin siquiera darse cuenta del potencial pe</w:t>
      </w:r>
      <w:r w:rsidR="008B3266" w:rsidRPr="00AF0445">
        <w:rPr>
          <w:rFonts w:ascii="Baskerville" w:hAnsi="Baskerville"/>
        </w:rPr>
        <w:t>rdido por</w:t>
      </w:r>
      <w:r w:rsidRPr="00AF0445">
        <w:rPr>
          <w:rFonts w:ascii="Baskerville" w:hAnsi="Baskerville"/>
        </w:rPr>
        <w:t xml:space="preserve"> aquél lugar.  </w:t>
      </w:r>
    </w:p>
    <w:p w14:paraId="55FBBCAB" w14:textId="77777777" w:rsidR="008030A0" w:rsidRPr="00AF0445" w:rsidRDefault="008030A0" w:rsidP="00AF0445">
      <w:pPr>
        <w:spacing w:line="276" w:lineRule="auto"/>
        <w:jc w:val="both"/>
        <w:rPr>
          <w:rFonts w:ascii="Baskerville" w:hAnsi="Baskerville"/>
        </w:rPr>
      </w:pPr>
    </w:p>
    <w:p w14:paraId="39A79D9D" w14:textId="633C256A" w:rsidR="0077550D" w:rsidRPr="00AF0445" w:rsidRDefault="008030A0" w:rsidP="00AF0445">
      <w:pPr>
        <w:spacing w:line="276" w:lineRule="auto"/>
        <w:jc w:val="both"/>
        <w:rPr>
          <w:rFonts w:ascii="Baskerville" w:hAnsi="Baskerville"/>
        </w:rPr>
      </w:pPr>
      <w:r w:rsidRPr="00AF0445">
        <w:rPr>
          <w:rFonts w:ascii="Baskerville" w:hAnsi="Baskerville"/>
        </w:rPr>
        <w:t>Este punto es especialmente relevante en ciu</w:t>
      </w:r>
      <w:r w:rsidR="0077550D" w:rsidRPr="00AF0445">
        <w:rPr>
          <w:rFonts w:ascii="Baskerville" w:hAnsi="Baskerville"/>
        </w:rPr>
        <w:t>dades australes de nuestro país. R</w:t>
      </w:r>
      <w:r w:rsidRPr="00AF0445">
        <w:rPr>
          <w:rFonts w:ascii="Baskerville" w:hAnsi="Baskerville"/>
        </w:rPr>
        <w:t>ecordemos que en tales localidades los meses cálidos son pocos, por tanto, también son pequeñas las instancias en que los niños y las familias pueden aprovechar el aire libre</w:t>
      </w:r>
      <w:r w:rsidR="00590CA6" w:rsidRPr="00AF0445">
        <w:rPr>
          <w:rFonts w:ascii="Baskerville" w:hAnsi="Baskerville"/>
        </w:rPr>
        <w:t xml:space="preserve"> y las áreas verdes para compartir en</w:t>
      </w:r>
      <w:r w:rsidRPr="00AF0445">
        <w:rPr>
          <w:rFonts w:ascii="Baskerville" w:hAnsi="Baskerville"/>
        </w:rPr>
        <w:t xml:space="preserve"> comunidad.</w:t>
      </w:r>
      <w:r w:rsidR="00267906" w:rsidRPr="00AF0445">
        <w:rPr>
          <w:rFonts w:ascii="Baskerville" w:hAnsi="Baskerville"/>
        </w:rPr>
        <w:t xml:space="preserve"> </w:t>
      </w:r>
    </w:p>
    <w:p w14:paraId="016B279B" w14:textId="77777777" w:rsidR="0077550D" w:rsidRPr="00AF0445" w:rsidRDefault="0077550D" w:rsidP="00AF0445">
      <w:pPr>
        <w:spacing w:line="276" w:lineRule="auto"/>
        <w:jc w:val="both"/>
        <w:rPr>
          <w:rFonts w:ascii="Baskerville" w:hAnsi="Baskerville"/>
        </w:rPr>
      </w:pPr>
    </w:p>
    <w:p w14:paraId="49E78E69" w14:textId="15743238" w:rsidR="00267906" w:rsidRPr="00AF0445" w:rsidRDefault="00267906" w:rsidP="00AF0445">
      <w:pPr>
        <w:spacing w:line="276" w:lineRule="auto"/>
        <w:jc w:val="both"/>
        <w:rPr>
          <w:rFonts w:ascii="Baskerville" w:hAnsi="Baskerville"/>
        </w:rPr>
      </w:pPr>
      <w:r w:rsidRPr="00AF0445">
        <w:rPr>
          <w:rFonts w:ascii="Baskerville" w:hAnsi="Baskerville"/>
        </w:rPr>
        <w:lastRenderedPageBreak/>
        <w:t>Si no destinamos un espacio de áreas verdes especiales para este objetivo</w:t>
      </w:r>
      <w:r w:rsidR="008B3266" w:rsidRPr="00AF0445">
        <w:rPr>
          <w:rFonts w:ascii="Baskerville" w:hAnsi="Baskerville"/>
        </w:rPr>
        <w:t xml:space="preserve"> dentro del </w:t>
      </w:r>
      <w:r w:rsidR="00590CA6" w:rsidRPr="00AF0445">
        <w:rPr>
          <w:rFonts w:ascii="Baskerville" w:hAnsi="Baskerville"/>
        </w:rPr>
        <w:t>l</w:t>
      </w:r>
      <w:r w:rsidR="008B3266" w:rsidRPr="00AF0445">
        <w:rPr>
          <w:rFonts w:ascii="Baskerville" w:hAnsi="Baskerville"/>
        </w:rPr>
        <w:t>as plazas</w:t>
      </w:r>
      <w:r w:rsidRPr="00AF0445">
        <w:rPr>
          <w:rFonts w:ascii="Baskerville" w:hAnsi="Baskerville"/>
        </w:rPr>
        <w:t xml:space="preserve">, estaremos dejando poco a poco en el olvido uno de los lugares mas icónicos que nuestras ciudades destinaban como punto de reunión. </w:t>
      </w:r>
    </w:p>
    <w:p w14:paraId="21E9769B" w14:textId="77777777" w:rsidR="00267906" w:rsidRPr="00AF0445" w:rsidRDefault="00267906" w:rsidP="00AF0445">
      <w:pPr>
        <w:spacing w:line="276" w:lineRule="auto"/>
        <w:jc w:val="both"/>
        <w:rPr>
          <w:rFonts w:ascii="Baskerville" w:hAnsi="Baskerville"/>
        </w:rPr>
      </w:pPr>
    </w:p>
    <w:p w14:paraId="2DAD17D7" w14:textId="2A72E0FC" w:rsidR="008030A0" w:rsidRPr="00AF0445" w:rsidRDefault="00340F31" w:rsidP="00AF0445">
      <w:pPr>
        <w:spacing w:line="276" w:lineRule="auto"/>
        <w:jc w:val="both"/>
        <w:rPr>
          <w:rFonts w:ascii="Baskerville" w:hAnsi="Baskerville"/>
        </w:rPr>
      </w:pPr>
      <w:r w:rsidRPr="00AF0445">
        <w:rPr>
          <w:rFonts w:ascii="Baskerville" w:hAnsi="Baskerville"/>
        </w:rPr>
        <w:t>De esta manera</w:t>
      </w:r>
      <w:r w:rsidR="00590CA6" w:rsidRPr="00AF0445">
        <w:rPr>
          <w:rFonts w:ascii="Baskerville" w:hAnsi="Baskerville"/>
        </w:rPr>
        <w:t>, el</w:t>
      </w:r>
      <w:r w:rsidR="008B3266" w:rsidRPr="00AF0445">
        <w:rPr>
          <w:rFonts w:ascii="Baskerville" w:hAnsi="Baskerville"/>
        </w:rPr>
        <w:t xml:space="preserve"> ordenamiento jurídico nacional se da cuenta </w:t>
      </w:r>
      <w:r w:rsidR="00590CA6" w:rsidRPr="00AF0445">
        <w:rPr>
          <w:rFonts w:ascii="Baskerville" w:hAnsi="Baskerville"/>
        </w:rPr>
        <w:t xml:space="preserve">del riesgo que están corriendo las áreas verdes sean eclipsadas </w:t>
      </w:r>
      <w:r w:rsidR="0053118C" w:rsidRPr="00AF0445">
        <w:rPr>
          <w:rFonts w:ascii="Baskerville" w:hAnsi="Baskerville"/>
        </w:rPr>
        <w:t>por</w:t>
      </w:r>
      <w:r w:rsidR="00590CA6" w:rsidRPr="00AF0445">
        <w:rPr>
          <w:rFonts w:ascii="Baskerville" w:hAnsi="Baskerville"/>
        </w:rPr>
        <w:t xml:space="preserve"> el cemento de</w:t>
      </w:r>
      <w:r w:rsidR="0053118C" w:rsidRPr="00AF0445">
        <w:rPr>
          <w:rFonts w:ascii="Baskerville" w:hAnsi="Baskerville"/>
        </w:rPr>
        <w:t xml:space="preserve"> nuevas construcciones.</w:t>
      </w:r>
    </w:p>
    <w:p w14:paraId="654BF526" w14:textId="6B4098F0" w:rsidR="00FC1BAD" w:rsidRPr="00AF0445" w:rsidRDefault="00FC1BAD" w:rsidP="00AF0445">
      <w:pPr>
        <w:spacing w:line="276" w:lineRule="auto"/>
        <w:jc w:val="both"/>
        <w:rPr>
          <w:rFonts w:ascii="Baskerville" w:hAnsi="Baskerville"/>
        </w:rPr>
      </w:pPr>
    </w:p>
    <w:p w14:paraId="03D7341B" w14:textId="431C739C" w:rsidR="00B33A1C" w:rsidRPr="00AF0445" w:rsidRDefault="0053118C" w:rsidP="00AF0445">
      <w:pPr>
        <w:spacing w:line="276" w:lineRule="auto"/>
        <w:jc w:val="both"/>
        <w:rPr>
          <w:rFonts w:ascii="Baskerville" w:hAnsi="Baskerville"/>
        </w:rPr>
      </w:pPr>
      <w:r w:rsidRPr="00AF0445">
        <w:rPr>
          <w:rFonts w:ascii="Baskerville" w:hAnsi="Baskerville"/>
        </w:rPr>
        <w:t>El</w:t>
      </w:r>
      <w:r w:rsidR="00590CA6" w:rsidRPr="00AF0445">
        <w:rPr>
          <w:rFonts w:ascii="Baskerville" w:hAnsi="Baskerville"/>
        </w:rPr>
        <w:t xml:space="preserve"> instrumento que tiene el ordenamiento</w:t>
      </w:r>
      <w:r w:rsidRPr="00AF0445">
        <w:rPr>
          <w:rFonts w:ascii="Baskerville" w:hAnsi="Baskerville"/>
        </w:rPr>
        <w:t xml:space="preserve"> jurídico</w:t>
      </w:r>
      <w:r w:rsidR="00590CA6" w:rsidRPr="00AF0445">
        <w:rPr>
          <w:rFonts w:ascii="Baskerville" w:hAnsi="Baskerville"/>
        </w:rPr>
        <w:t xml:space="preserve"> nacional</w:t>
      </w:r>
      <w:r w:rsidR="00F36190" w:rsidRPr="00AF0445">
        <w:rPr>
          <w:rFonts w:ascii="Baskerville" w:hAnsi="Baskerville"/>
        </w:rPr>
        <w:t xml:space="preserve"> que</w:t>
      </w:r>
      <w:r w:rsidRPr="00AF0445">
        <w:rPr>
          <w:rFonts w:ascii="Baskerville" w:hAnsi="Baskerville"/>
        </w:rPr>
        <w:t xml:space="preserve"> se hace cargo</w:t>
      </w:r>
      <w:r w:rsidR="00F36190" w:rsidRPr="00AF0445">
        <w:rPr>
          <w:rFonts w:ascii="Baskerville" w:hAnsi="Baskerville"/>
        </w:rPr>
        <w:t>,</w:t>
      </w:r>
      <w:r w:rsidRPr="00AF0445">
        <w:rPr>
          <w:rFonts w:ascii="Baskerville" w:hAnsi="Baskerville"/>
        </w:rPr>
        <w:t xml:space="preserve"> en parte de esta preocupación</w:t>
      </w:r>
      <w:r w:rsidR="00F36190" w:rsidRPr="00AF0445">
        <w:rPr>
          <w:rFonts w:ascii="Baskerville" w:hAnsi="Baskerville"/>
        </w:rPr>
        <w:t xml:space="preserve">, es la </w:t>
      </w:r>
      <w:r w:rsidR="00340F31" w:rsidRPr="00AF0445">
        <w:rPr>
          <w:rFonts w:ascii="Baskerville" w:hAnsi="Baskerville"/>
          <w:i/>
        </w:rPr>
        <w:t>Ordenanza</w:t>
      </w:r>
      <w:r w:rsidRPr="00AF0445">
        <w:rPr>
          <w:rFonts w:ascii="Baskerville" w:hAnsi="Baskerville"/>
        </w:rPr>
        <w:t xml:space="preserve"> </w:t>
      </w:r>
      <w:r w:rsidR="00F36190" w:rsidRPr="00AF0445">
        <w:rPr>
          <w:rFonts w:ascii="Baskerville" w:hAnsi="Baskerville"/>
        </w:rPr>
        <w:t>General De U</w:t>
      </w:r>
      <w:r w:rsidR="006F089B" w:rsidRPr="00AF0445">
        <w:rPr>
          <w:rFonts w:ascii="Baskerville" w:hAnsi="Baskerville"/>
        </w:rPr>
        <w:t>rbanismo</w:t>
      </w:r>
      <w:r w:rsidR="00F36190" w:rsidRPr="00AF0445">
        <w:rPr>
          <w:rFonts w:ascii="Baskerville" w:hAnsi="Baskerville"/>
        </w:rPr>
        <w:t xml:space="preserve"> y Construcciones</w:t>
      </w:r>
      <w:r w:rsidR="006F089B" w:rsidRPr="00AF0445">
        <w:rPr>
          <w:rFonts w:ascii="Baskerville" w:hAnsi="Baskerville"/>
        </w:rPr>
        <w:t xml:space="preserve">, específicamente en su artículo 2.1.30 en el cual trata de limitar el porcentaje de construcciones pero </w:t>
      </w:r>
      <w:r w:rsidR="006F089B" w:rsidRPr="00AF0445">
        <w:rPr>
          <w:rFonts w:ascii="Baskerville" w:hAnsi="Baskerville"/>
          <w:b/>
          <w:i/>
        </w:rPr>
        <w:t>solo en parques y áreas verdes</w:t>
      </w:r>
      <w:r w:rsidR="006F089B" w:rsidRPr="00AF0445">
        <w:rPr>
          <w:rFonts w:ascii="Baskerville" w:hAnsi="Baskerville"/>
        </w:rPr>
        <w:t>.</w:t>
      </w:r>
      <w:r w:rsidR="00AD340E" w:rsidRPr="00AF0445">
        <w:rPr>
          <w:rFonts w:ascii="Baskerville" w:hAnsi="Baskerville"/>
        </w:rPr>
        <w:t xml:space="preserve"> </w:t>
      </w:r>
      <w:r w:rsidR="006F089B" w:rsidRPr="00AF0445">
        <w:rPr>
          <w:rFonts w:ascii="Baskerville" w:hAnsi="Baskerville"/>
        </w:rPr>
        <w:t xml:space="preserve"> </w:t>
      </w:r>
    </w:p>
    <w:p w14:paraId="4252D9C1" w14:textId="77777777" w:rsidR="006F089B" w:rsidRPr="00AF0445" w:rsidRDefault="006F089B" w:rsidP="00AF0445">
      <w:pPr>
        <w:spacing w:line="276" w:lineRule="auto"/>
        <w:jc w:val="both"/>
        <w:rPr>
          <w:rFonts w:ascii="Baskerville" w:hAnsi="Baskerville"/>
        </w:rPr>
      </w:pPr>
    </w:p>
    <w:p w14:paraId="534A3861" w14:textId="483A239C" w:rsidR="006F089B" w:rsidRPr="00AF0445" w:rsidRDefault="00890791" w:rsidP="00AF0445">
      <w:pPr>
        <w:spacing w:line="276" w:lineRule="auto"/>
        <w:jc w:val="both"/>
        <w:rPr>
          <w:rFonts w:ascii="Baskerville" w:hAnsi="Baskerville"/>
        </w:rPr>
      </w:pPr>
      <w:r w:rsidRPr="00AF0445">
        <w:rPr>
          <w:rFonts w:ascii="Baskerville" w:hAnsi="Baskerville"/>
        </w:rPr>
        <w:t>Se describe de esta manera</w:t>
      </w:r>
      <w:r w:rsidR="006F089B" w:rsidRPr="00AF0445">
        <w:rPr>
          <w:rFonts w:ascii="Baskerville" w:hAnsi="Baskerville"/>
        </w:rPr>
        <w:t>:</w:t>
      </w:r>
    </w:p>
    <w:p w14:paraId="3A944FC3" w14:textId="77777777" w:rsidR="00AD340E" w:rsidRPr="00AF0445" w:rsidRDefault="00AD340E" w:rsidP="00AF0445">
      <w:pPr>
        <w:spacing w:line="276" w:lineRule="auto"/>
        <w:jc w:val="both"/>
        <w:rPr>
          <w:rFonts w:ascii="Baskerville" w:hAnsi="Baskerville"/>
        </w:rPr>
      </w:pPr>
    </w:p>
    <w:p w14:paraId="07CA06A3" w14:textId="77777777" w:rsidR="006F089B" w:rsidRPr="00AF0445" w:rsidRDefault="0053118C" w:rsidP="00AF0445">
      <w:pPr>
        <w:spacing w:line="276" w:lineRule="auto"/>
        <w:jc w:val="both"/>
        <w:rPr>
          <w:rFonts w:ascii="Baskerville" w:hAnsi="Baskerville"/>
        </w:rPr>
      </w:pPr>
      <w:r w:rsidRPr="00AF0445">
        <w:rPr>
          <w:rFonts w:ascii="Baskerville" w:hAnsi="Baskerville"/>
          <w:b/>
          <w:i/>
        </w:rPr>
        <w:t>Artículo 2.1.30.</w:t>
      </w:r>
      <w:r w:rsidRPr="00AF0445">
        <w:rPr>
          <w:rFonts w:ascii="Baskerville" w:hAnsi="Baskerville"/>
        </w:rPr>
        <w:t xml:space="preserve"> El tipo de uso Espacio Público se refiere</w:t>
      </w:r>
      <w:r w:rsidR="006F089B" w:rsidRPr="00AF0445">
        <w:rPr>
          <w:rFonts w:ascii="Baskerville" w:hAnsi="Baskerville"/>
        </w:rPr>
        <w:t xml:space="preserve"> al sistema vial, </w:t>
      </w:r>
      <w:r w:rsidR="006F089B" w:rsidRPr="00AF0445">
        <w:rPr>
          <w:rFonts w:ascii="Baskerville" w:hAnsi="Baskerville"/>
          <w:b/>
        </w:rPr>
        <w:t>a las plazas</w:t>
      </w:r>
      <w:r w:rsidR="006F089B" w:rsidRPr="00AF0445">
        <w:rPr>
          <w:rFonts w:ascii="Baskerville" w:hAnsi="Baskerville"/>
        </w:rPr>
        <w:t xml:space="preserve">, </w:t>
      </w:r>
      <w:r w:rsidRPr="00AF0445">
        <w:rPr>
          <w:rFonts w:ascii="Baskerville" w:hAnsi="Baskerville"/>
          <w:b/>
        </w:rPr>
        <w:t>parques</w:t>
      </w:r>
      <w:r w:rsidRPr="00AF0445">
        <w:rPr>
          <w:rFonts w:ascii="Baskerville" w:hAnsi="Baskerville"/>
        </w:rPr>
        <w:t xml:space="preserve"> y </w:t>
      </w:r>
      <w:r w:rsidRPr="00AF0445">
        <w:rPr>
          <w:rFonts w:ascii="Baskerville" w:hAnsi="Baskerville"/>
          <w:b/>
        </w:rPr>
        <w:t>áreas verdes públicas</w:t>
      </w:r>
      <w:r w:rsidRPr="00AF0445">
        <w:rPr>
          <w:rFonts w:ascii="Baskerville" w:hAnsi="Baskerville"/>
        </w:rPr>
        <w:t>, en su calidad de bienes nacionales de uso público.</w:t>
      </w:r>
    </w:p>
    <w:p w14:paraId="3A33F9AB" w14:textId="77777777" w:rsidR="006F089B" w:rsidRPr="00AF0445" w:rsidRDefault="006F089B" w:rsidP="00AF0445">
      <w:pPr>
        <w:spacing w:line="276" w:lineRule="auto"/>
        <w:jc w:val="both"/>
        <w:rPr>
          <w:rFonts w:ascii="Baskerville" w:hAnsi="Baskerville"/>
        </w:rPr>
      </w:pPr>
    </w:p>
    <w:p w14:paraId="65350189" w14:textId="2761441B" w:rsidR="0053118C" w:rsidRPr="00AF0445" w:rsidRDefault="0053118C" w:rsidP="00AF0445">
      <w:pPr>
        <w:spacing w:line="276" w:lineRule="auto"/>
        <w:jc w:val="both"/>
        <w:rPr>
          <w:rFonts w:ascii="Baskerville" w:hAnsi="Baskerville"/>
        </w:rPr>
      </w:pPr>
      <w:r w:rsidRPr="00AF0445">
        <w:rPr>
          <w:rFonts w:ascii="Baskerville" w:hAnsi="Baskerville"/>
        </w:rPr>
        <w:t xml:space="preserve">La Municipalidad podrá autorizar determinadas construcciones en las </w:t>
      </w:r>
      <w:r w:rsidRPr="00AF0445">
        <w:rPr>
          <w:rFonts w:ascii="Baskerville" w:hAnsi="Baskerville"/>
          <w:b/>
          <w:u w:val="single"/>
        </w:rPr>
        <w:t>áreas verdes</w:t>
      </w:r>
      <w:r w:rsidRPr="00AF0445">
        <w:rPr>
          <w:rFonts w:ascii="Baskerville" w:hAnsi="Baskerville"/>
        </w:rPr>
        <w:t xml:space="preserve"> y </w:t>
      </w:r>
      <w:r w:rsidRPr="00AF0445">
        <w:rPr>
          <w:rFonts w:ascii="Baskerville" w:hAnsi="Baskerville"/>
          <w:b/>
          <w:u w:val="single"/>
        </w:rPr>
        <w:t>parques</w:t>
      </w:r>
      <w:r w:rsidR="00F36190" w:rsidRPr="00AF0445">
        <w:rPr>
          <w:rFonts w:ascii="Baskerville" w:hAnsi="Baskerville"/>
        </w:rPr>
        <w:t xml:space="preserve"> </w:t>
      </w:r>
      <w:r w:rsidR="00F36190" w:rsidRPr="00AF0445">
        <w:rPr>
          <w:rFonts w:ascii="Baskerville" w:hAnsi="Baskerville"/>
          <w:i/>
        </w:rPr>
        <w:t xml:space="preserve">(nótese que omite las plazas que sí menciona en el párrafo anterior) </w:t>
      </w:r>
      <w:r w:rsidRPr="00AF0445">
        <w:rPr>
          <w:rFonts w:ascii="Baskerville" w:hAnsi="Baskerville"/>
        </w:rPr>
        <w:t>a que se refiere el inciso anterior, entendiéndose que éstas mantienen su carácter de tales, siempre y cuando:</w:t>
      </w:r>
    </w:p>
    <w:p w14:paraId="3D88E26D" w14:textId="77777777" w:rsidR="0053118C" w:rsidRPr="00AF0445" w:rsidRDefault="0053118C" w:rsidP="00AF0445">
      <w:pPr>
        <w:spacing w:line="276" w:lineRule="auto"/>
        <w:jc w:val="both"/>
        <w:rPr>
          <w:rFonts w:ascii="Baskerville" w:hAnsi="Baskerville"/>
        </w:rPr>
      </w:pPr>
    </w:p>
    <w:p w14:paraId="47633A87" w14:textId="77777777" w:rsidR="0053118C" w:rsidRPr="00AF0445" w:rsidRDefault="0053118C" w:rsidP="00AF0445">
      <w:pPr>
        <w:spacing w:line="276" w:lineRule="auto"/>
        <w:jc w:val="both"/>
        <w:rPr>
          <w:rFonts w:ascii="Baskerville" w:hAnsi="Baskerville"/>
        </w:rPr>
      </w:pPr>
      <w:r w:rsidRPr="00AF0445">
        <w:rPr>
          <w:rFonts w:ascii="Baskerville" w:hAnsi="Baskerville"/>
        </w:rPr>
        <w:t>1º:   Se trate de edificaciones con destinos complementarios al área verde o destinadas a equipamiento,</w:t>
      </w:r>
    </w:p>
    <w:p w14:paraId="76FDF3C1" w14:textId="77777777" w:rsidR="006F089B" w:rsidRPr="00AF0445" w:rsidRDefault="006F089B" w:rsidP="00AF0445">
      <w:pPr>
        <w:spacing w:line="276" w:lineRule="auto"/>
        <w:jc w:val="both"/>
        <w:rPr>
          <w:rFonts w:ascii="Baskerville" w:hAnsi="Baskerville"/>
        </w:rPr>
      </w:pPr>
    </w:p>
    <w:p w14:paraId="44C91918" w14:textId="77777777" w:rsidR="0053118C" w:rsidRPr="00AF0445" w:rsidRDefault="0053118C" w:rsidP="00AF0445">
      <w:pPr>
        <w:spacing w:line="276" w:lineRule="auto"/>
        <w:jc w:val="both"/>
        <w:rPr>
          <w:rFonts w:ascii="Baskerville" w:hAnsi="Baskerville"/>
        </w:rPr>
      </w:pPr>
      <w:r w:rsidRPr="00AF0445">
        <w:rPr>
          <w:rFonts w:ascii="Baskerville" w:hAnsi="Baskerville"/>
        </w:rPr>
        <w:t xml:space="preserve">2º:   El área destinada a estos usos </w:t>
      </w:r>
      <w:r w:rsidRPr="00AF0445">
        <w:rPr>
          <w:rFonts w:ascii="Baskerville" w:hAnsi="Baskerville"/>
          <w:b/>
        </w:rPr>
        <w:t>no sea superior al 5</w:t>
      </w:r>
      <w:r w:rsidRPr="00AF0445">
        <w:rPr>
          <w:rFonts w:ascii="Baskerville" w:hAnsi="Baskerville"/>
        </w:rPr>
        <w:t>% del total del área verde o parque, y</w:t>
      </w:r>
    </w:p>
    <w:p w14:paraId="077D1CC4" w14:textId="77777777" w:rsidR="006F089B" w:rsidRPr="00AF0445" w:rsidRDefault="006F089B" w:rsidP="00AF0445">
      <w:pPr>
        <w:spacing w:line="276" w:lineRule="auto"/>
        <w:jc w:val="both"/>
        <w:rPr>
          <w:rFonts w:ascii="Baskerville" w:hAnsi="Baskerville"/>
        </w:rPr>
      </w:pPr>
    </w:p>
    <w:p w14:paraId="71D49591" w14:textId="5BAEE31F" w:rsidR="0053118C" w:rsidRPr="00AF0445" w:rsidRDefault="006F089B" w:rsidP="00AF0445">
      <w:pPr>
        <w:spacing w:line="276" w:lineRule="auto"/>
        <w:jc w:val="both"/>
        <w:rPr>
          <w:rFonts w:ascii="Baskerville" w:hAnsi="Baskerville"/>
        </w:rPr>
      </w:pPr>
      <w:r w:rsidRPr="00AF0445">
        <w:rPr>
          <w:rFonts w:ascii="Baskerville" w:hAnsi="Baskerville"/>
        </w:rPr>
        <w:t xml:space="preserve">3º: </w:t>
      </w:r>
      <w:r w:rsidR="0053118C" w:rsidRPr="00AF0445">
        <w:rPr>
          <w:rFonts w:ascii="Baskerville" w:hAnsi="Baskerville"/>
        </w:rPr>
        <w:t>Se ejecuten o garanticen las obras paisajísticas que establezca la respectiva Municipalidad, incluyendo la mantención de las mismas.</w:t>
      </w:r>
    </w:p>
    <w:p w14:paraId="5F4C0AEE" w14:textId="77777777" w:rsidR="006F089B" w:rsidRPr="00AF0445" w:rsidRDefault="006F089B" w:rsidP="00AF0445">
      <w:pPr>
        <w:spacing w:line="276" w:lineRule="auto"/>
        <w:jc w:val="both"/>
        <w:rPr>
          <w:rFonts w:ascii="Baskerville" w:hAnsi="Baskerville"/>
        </w:rPr>
      </w:pPr>
    </w:p>
    <w:p w14:paraId="037AD271" w14:textId="77777777" w:rsidR="0053118C" w:rsidRPr="00AF0445" w:rsidRDefault="0053118C" w:rsidP="00AF0445">
      <w:pPr>
        <w:spacing w:line="276" w:lineRule="auto"/>
        <w:jc w:val="both"/>
        <w:rPr>
          <w:rFonts w:ascii="Baskerville" w:hAnsi="Baskerville"/>
        </w:rPr>
      </w:pPr>
      <w:r w:rsidRPr="00AF0445">
        <w:rPr>
          <w:rFonts w:ascii="Baskerville" w:hAnsi="Baskerville"/>
        </w:rPr>
        <w:t xml:space="preserve">     Se deberá incluir en el porcentaje recién indicado todas las edificaciones proyectadas y existentes, las vías vehiculares internas necesarias para estos usos, con excepción de la definida en el instrumento de planificación territorial, si la hubiere, y las superficies destinadas a estacionamientos sobre el terreno y cualquier otro porcentaje admitido previamente por el instrumento de planificación territorial.</w:t>
      </w:r>
    </w:p>
    <w:p w14:paraId="034C312B" w14:textId="77777777" w:rsidR="006F089B" w:rsidRPr="00AF0445" w:rsidRDefault="006F089B" w:rsidP="00AF0445">
      <w:pPr>
        <w:spacing w:line="276" w:lineRule="auto"/>
        <w:jc w:val="both"/>
        <w:rPr>
          <w:rFonts w:ascii="Baskerville" w:hAnsi="Baskerville"/>
        </w:rPr>
      </w:pPr>
    </w:p>
    <w:p w14:paraId="19E7E8C8" w14:textId="77777777" w:rsidR="0053118C" w:rsidRPr="00AF0445" w:rsidRDefault="0053118C" w:rsidP="00AF0445">
      <w:pPr>
        <w:spacing w:line="276" w:lineRule="auto"/>
        <w:jc w:val="both"/>
        <w:rPr>
          <w:rFonts w:ascii="Baskerville" w:hAnsi="Baskerville"/>
        </w:rPr>
      </w:pPr>
      <w:r w:rsidRPr="00AF0445">
        <w:rPr>
          <w:rFonts w:ascii="Baskerville" w:hAnsi="Baskerville"/>
        </w:rPr>
        <w:lastRenderedPageBreak/>
        <w:t xml:space="preserve">     En las áreas verdes o parques que correspondan a bienes nacionales de uso público y que no se hubieren materializado como tales, la Municipalidad podrá autorizar construcciones de </w:t>
      </w:r>
      <w:r w:rsidRPr="00AF0445">
        <w:rPr>
          <w:rFonts w:ascii="Baskerville" w:hAnsi="Baskerville"/>
          <w:b/>
        </w:rPr>
        <w:t>hasta un 10%</w:t>
      </w:r>
      <w:r w:rsidRPr="00AF0445">
        <w:rPr>
          <w:rFonts w:ascii="Baskerville" w:hAnsi="Baskerville"/>
        </w:rPr>
        <w:t xml:space="preserve"> del total del área verde o parque, siempre que:</w:t>
      </w:r>
    </w:p>
    <w:p w14:paraId="70DA0F2E" w14:textId="77777777" w:rsidR="0053118C" w:rsidRPr="00AF0445" w:rsidRDefault="0053118C" w:rsidP="00AF0445">
      <w:pPr>
        <w:spacing w:line="276" w:lineRule="auto"/>
        <w:jc w:val="both"/>
        <w:rPr>
          <w:rFonts w:ascii="Baskerville" w:hAnsi="Baskerville"/>
        </w:rPr>
      </w:pPr>
    </w:p>
    <w:p w14:paraId="78853F55" w14:textId="77777777" w:rsidR="0053118C" w:rsidRPr="00AF0445" w:rsidRDefault="0053118C" w:rsidP="00AF0445">
      <w:pPr>
        <w:spacing w:line="276" w:lineRule="auto"/>
        <w:jc w:val="both"/>
        <w:rPr>
          <w:rFonts w:ascii="Baskerville" w:hAnsi="Baskerville"/>
        </w:rPr>
      </w:pPr>
      <w:r w:rsidRPr="00AF0445">
        <w:rPr>
          <w:rFonts w:ascii="Baskerville" w:hAnsi="Baskerville"/>
        </w:rPr>
        <w:t>a)   Se trate de las edificaciones señaladas en el numeral 1º del inciso segundo de este artículo, y</w:t>
      </w:r>
    </w:p>
    <w:p w14:paraId="1D06F6E5" w14:textId="77777777" w:rsidR="006F089B" w:rsidRPr="00AF0445" w:rsidRDefault="006F089B" w:rsidP="00AF0445">
      <w:pPr>
        <w:spacing w:line="276" w:lineRule="auto"/>
        <w:jc w:val="both"/>
        <w:rPr>
          <w:rFonts w:ascii="Baskerville" w:hAnsi="Baskerville"/>
        </w:rPr>
      </w:pPr>
    </w:p>
    <w:p w14:paraId="2ADBA82D" w14:textId="77777777" w:rsidR="0053118C" w:rsidRPr="00AF0445" w:rsidRDefault="0053118C" w:rsidP="00AF0445">
      <w:pPr>
        <w:spacing w:line="276" w:lineRule="auto"/>
        <w:jc w:val="both"/>
        <w:rPr>
          <w:rFonts w:ascii="Baskerville" w:hAnsi="Baskerville"/>
        </w:rPr>
      </w:pPr>
      <w:r w:rsidRPr="00AF0445">
        <w:rPr>
          <w:rFonts w:ascii="Baskerville" w:hAnsi="Baskerville"/>
        </w:rPr>
        <w:t>b)   Simultáneamente se materialice una parte del área verde no menor a 10 veces la superficie ocupada por la edificación, conforme a las condiciones de mantención y las especificaciones que para la nueva área verde determine el Municipio.</w:t>
      </w:r>
    </w:p>
    <w:p w14:paraId="47CF8969" w14:textId="77777777" w:rsidR="0053118C" w:rsidRPr="00AF0445" w:rsidRDefault="0053118C" w:rsidP="00AF0445">
      <w:pPr>
        <w:spacing w:line="276" w:lineRule="auto"/>
        <w:jc w:val="both"/>
        <w:rPr>
          <w:rFonts w:ascii="Baskerville" w:hAnsi="Baskerville"/>
        </w:rPr>
      </w:pPr>
    </w:p>
    <w:p w14:paraId="6E16462E" w14:textId="7046A781" w:rsidR="00C85307" w:rsidRPr="00AF0445" w:rsidRDefault="0053118C" w:rsidP="00AF0445">
      <w:pPr>
        <w:spacing w:line="276" w:lineRule="auto"/>
        <w:jc w:val="both"/>
        <w:rPr>
          <w:rFonts w:ascii="Baskerville" w:hAnsi="Baskerville"/>
        </w:rPr>
      </w:pPr>
      <w:r w:rsidRPr="00AF0445">
        <w:rPr>
          <w:rFonts w:ascii="Baskerville" w:hAnsi="Baskerville"/>
        </w:rPr>
        <w:t xml:space="preserve">     En caso de edificaciones que ocupen íntegramente el porcentaje señalado, la superficie de área verde faltante para completar el requisito indicado en la letra b) se cumplirá en otra área verde o parque existente en la comuna, según disponga la Municipalidad.</w:t>
      </w:r>
      <w:r w:rsidR="006F089B" w:rsidRPr="00AF0445">
        <w:rPr>
          <w:rFonts w:ascii="Baskerville" w:hAnsi="Baskerville"/>
        </w:rPr>
        <w:t xml:space="preserve"> </w:t>
      </w:r>
    </w:p>
    <w:p w14:paraId="411553A0" w14:textId="77777777" w:rsidR="007314C3" w:rsidRPr="00AF0445" w:rsidRDefault="007314C3" w:rsidP="00AF0445">
      <w:pPr>
        <w:spacing w:line="276" w:lineRule="auto"/>
        <w:jc w:val="both"/>
        <w:rPr>
          <w:rFonts w:ascii="Baskerville" w:hAnsi="Baskerville"/>
        </w:rPr>
      </w:pPr>
    </w:p>
    <w:p w14:paraId="23A09C41" w14:textId="420AA9C7" w:rsidR="007314C3" w:rsidRPr="00AF0445" w:rsidRDefault="007314C3" w:rsidP="00AF0445">
      <w:pPr>
        <w:spacing w:line="276" w:lineRule="auto"/>
        <w:jc w:val="both"/>
        <w:rPr>
          <w:rFonts w:ascii="Baskerville" w:hAnsi="Baskerville"/>
        </w:rPr>
      </w:pPr>
      <w:r w:rsidRPr="00AF0445">
        <w:rPr>
          <w:rFonts w:ascii="Baskerville" w:hAnsi="Baskerville"/>
        </w:rPr>
        <w:t xml:space="preserve">Como es posible observar la presente regulación tiene dos características que llaman particularmente la atención. La primera de ellas </w:t>
      </w:r>
      <w:r w:rsidR="00016B05" w:rsidRPr="00AF0445">
        <w:rPr>
          <w:rFonts w:ascii="Baskerville" w:hAnsi="Baskerville"/>
        </w:rPr>
        <w:t>dice</w:t>
      </w:r>
      <w:r w:rsidRPr="00AF0445">
        <w:rPr>
          <w:rFonts w:ascii="Baskerville" w:hAnsi="Baskerville"/>
        </w:rPr>
        <w:t xml:space="preserve"> relación con el carácter</w:t>
      </w:r>
      <w:r w:rsidR="00016B05" w:rsidRPr="00AF0445">
        <w:rPr>
          <w:rFonts w:ascii="Baskerville" w:hAnsi="Baskerville"/>
        </w:rPr>
        <w:t xml:space="preserve"> de Reglamento, y no de L</w:t>
      </w:r>
      <w:r w:rsidRPr="00AF0445">
        <w:rPr>
          <w:rFonts w:ascii="Baskerville" w:hAnsi="Baskerville"/>
        </w:rPr>
        <w:t xml:space="preserve">ey, </w:t>
      </w:r>
      <w:r w:rsidR="008B59C5" w:rsidRPr="00AF0445">
        <w:rPr>
          <w:rFonts w:ascii="Baskerville" w:hAnsi="Baskerville"/>
        </w:rPr>
        <w:t xml:space="preserve">de la regulación de las plazas, </w:t>
      </w:r>
      <w:r w:rsidRPr="00AF0445">
        <w:rPr>
          <w:rFonts w:ascii="Baskerville" w:hAnsi="Baskerville"/>
        </w:rPr>
        <w:t xml:space="preserve">con lo cual </w:t>
      </w:r>
      <w:r w:rsidR="00F36190" w:rsidRPr="00AF0445">
        <w:rPr>
          <w:rFonts w:ascii="Baskerville" w:hAnsi="Baskerville"/>
        </w:rPr>
        <w:t xml:space="preserve">se </w:t>
      </w:r>
      <w:r w:rsidRPr="00AF0445">
        <w:rPr>
          <w:rFonts w:ascii="Baskerville" w:hAnsi="Baskerville"/>
        </w:rPr>
        <w:t xml:space="preserve">deja a la intemperie jurídica la protección de ciertas áreas </w:t>
      </w:r>
      <w:r w:rsidR="00016B05" w:rsidRPr="00AF0445">
        <w:rPr>
          <w:rFonts w:ascii="Baskerville" w:hAnsi="Baskerville"/>
        </w:rPr>
        <w:t>verdes, quedando al arbitrio del Ministerio del ramo la posibilidad de alterar estos porcentajes de acuerdo al devenir de las contingencias de turno.</w:t>
      </w:r>
      <w:r w:rsidRPr="00AF0445">
        <w:rPr>
          <w:rFonts w:ascii="Baskerville" w:hAnsi="Baskerville"/>
        </w:rPr>
        <w:t xml:space="preserve"> </w:t>
      </w:r>
    </w:p>
    <w:p w14:paraId="3854E0BE" w14:textId="77777777" w:rsidR="007314C3" w:rsidRPr="00AF0445" w:rsidRDefault="007314C3" w:rsidP="00AF0445">
      <w:pPr>
        <w:spacing w:line="276" w:lineRule="auto"/>
        <w:jc w:val="both"/>
        <w:rPr>
          <w:rFonts w:ascii="Baskerville" w:hAnsi="Baskerville"/>
        </w:rPr>
      </w:pPr>
    </w:p>
    <w:p w14:paraId="6F43E323" w14:textId="222F1DD3" w:rsidR="007314C3" w:rsidRPr="00AF0445" w:rsidRDefault="00F36190" w:rsidP="00AF0445">
      <w:pPr>
        <w:spacing w:line="276" w:lineRule="auto"/>
        <w:jc w:val="both"/>
        <w:rPr>
          <w:rFonts w:ascii="Baskerville" w:hAnsi="Baskerville"/>
        </w:rPr>
      </w:pPr>
      <w:r w:rsidRPr="00AF0445">
        <w:rPr>
          <w:rFonts w:ascii="Baskerville" w:hAnsi="Baskerville"/>
        </w:rPr>
        <w:t>La segunda característica que tiene esta regulación, y que ya es posible advertir, es el hecho</w:t>
      </w:r>
      <w:r w:rsidR="007314C3" w:rsidRPr="00AF0445">
        <w:rPr>
          <w:rFonts w:ascii="Baskerville" w:hAnsi="Baskerville"/>
        </w:rPr>
        <w:t xml:space="preserve"> </w:t>
      </w:r>
      <w:r w:rsidRPr="00AF0445">
        <w:rPr>
          <w:rFonts w:ascii="Baskerville" w:hAnsi="Baskerville"/>
        </w:rPr>
        <w:t>de</w:t>
      </w:r>
      <w:r w:rsidR="00016B05" w:rsidRPr="00AF0445">
        <w:rPr>
          <w:rFonts w:ascii="Baskerville" w:hAnsi="Baskerville"/>
        </w:rPr>
        <w:t xml:space="preserve"> no incluir</w:t>
      </w:r>
      <w:r w:rsidR="007314C3" w:rsidRPr="00AF0445">
        <w:rPr>
          <w:rFonts w:ascii="Baskerville" w:hAnsi="Baskerville"/>
        </w:rPr>
        <w:t xml:space="preserve"> dentro de los </w:t>
      </w:r>
      <w:r w:rsidRPr="00AF0445">
        <w:rPr>
          <w:rFonts w:ascii="Baskerville" w:hAnsi="Baskerville"/>
        </w:rPr>
        <w:t>porcentajes</w:t>
      </w:r>
      <w:r w:rsidR="007314C3" w:rsidRPr="00AF0445">
        <w:rPr>
          <w:rFonts w:ascii="Baskerville" w:hAnsi="Baskerville"/>
        </w:rPr>
        <w:t xml:space="preserve"> mencionados a las </w:t>
      </w:r>
      <w:r w:rsidR="007314C3" w:rsidRPr="00AF0445">
        <w:rPr>
          <w:rFonts w:ascii="Baskerville" w:hAnsi="Baskerville"/>
          <w:b/>
          <w:i/>
          <w:u w:val="single"/>
        </w:rPr>
        <w:t>PLAZAS</w:t>
      </w:r>
      <w:r w:rsidR="007314C3" w:rsidRPr="00AF0445">
        <w:rPr>
          <w:rFonts w:ascii="Baskerville" w:hAnsi="Baskerville"/>
        </w:rPr>
        <w:t xml:space="preserve">, </w:t>
      </w:r>
      <w:r w:rsidRPr="00AF0445">
        <w:rPr>
          <w:rFonts w:ascii="Baskerville" w:hAnsi="Baskerville"/>
        </w:rPr>
        <w:t xml:space="preserve">de esta </w:t>
      </w:r>
      <w:r w:rsidR="006C5EAF" w:rsidRPr="00AF0445">
        <w:rPr>
          <w:rFonts w:ascii="Baskerville" w:hAnsi="Baskerville"/>
        </w:rPr>
        <w:t>manera</w:t>
      </w:r>
      <w:r w:rsidRPr="00AF0445">
        <w:rPr>
          <w:rFonts w:ascii="Baskerville" w:hAnsi="Baskerville"/>
        </w:rPr>
        <w:t xml:space="preserve"> </w:t>
      </w:r>
      <w:r w:rsidR="007314C3" w:rsidRPr="00AF0445">
        <w:rPr>
          <w:rFonts w:ascii="Baskerville" w:hAnsi="Baskerville"/>
        </w:rPr>
        <w:t>se deja de lado la prohibición que las construcciones permitidas superen el 5% o 10% del total de las áreas verdes</w:t>
      </w:r>
      <w:r w:rsidRPr="00AF0445">
        <w:rPr>
          <w:rFonts w:ascii="Baskerville" w:hAnsi="Baskerville"/>
        </w:rPr>
        <w:t xml:space="preserve"> respectivamente</w:t>
      </w:r>
      <w:r w:rsidR="007314C3" w:rsidRPr="00AF0445">
        <w:rPr>
          <w:rFonts w:ascii="Baskerville" w:hAnsi="Baskerville"/>
        </w:rPr>
        <w:t xml:space="preserve">. </w:t>
      </w:r>
    </w:p>
    <w:p w14:paraId="7C30FDFA" w14:textId="77777777" w:rsidR="007314C3" w:rsidRPr="00AF0445" w:rsidRDefault="007314C3" w:rsidP="00AF0445">
      <w:pPr>
        <w:spacing w:line="276" w:lineRule="auto"/>
        <w:jc w:val="both"/>
        <w:rPr>
          <w:rFonts w:ascii="Baskerville" w:hAnsi="Baskerville"/>
        </w:rPr>
      </w:pPr>
    </w:p>
    <w:p w14:paraId="6A35EDB3" w14:textId="264EE49C" w:rsidR="007314C3" w:rsidRPr="00AF0445" w:rsidRDefault="00F36190" w:rsidP="00AF0445">
      <w:pPr>
        <w:spacing w:line="276" w:lineRule="auto"/>
        <w:jc w:val="both"/>
        <w:rPr>
          <w:rFonts w:ascii="Baskerville" w:hAnsi="Baskerville"/>
        </w:rPr>
      </w:pPr>
      <w:r w:rsidRPr="00AF0445">
        <w:rPr>
          <w:rFonts w:ascii="Baskerville" w:hAnsi="Baskerville"/>
        </w:rPr>
        <w:t>En la actualidad</w:t>
      </w:r>
      <w:r w:rsidR="00016B05" w:rsidRPr="00AF0445">
        <w:rPr>
          <w:rFonts w:ascii="Baskerville" w:hAnsi="Baskerville"/>
        </w:rPr>
        <w:t xml:space="preserve">; las plazas de nuestro país corren el grave peligro de que se transformen en </w:t>
      </w:r>
      <w:r w:rsidR="00426B6D" w:rsidRPr="00AF0445">
        <w:rPr>
          <w:rFonts w:ascii="Baskerville" w:hAnsi="Baskerville"/>
        </w:rPr>
        <w:t>espacios públicos destinados solo a satisfacer las necesidad de transporte y conexión entre dos puntos de una ciudad, dejando de lado uno de sus objetivos primeros, esto es, servir como centro de reunión para la comunidad, además de ser el epicentro</w:t>
      </w:r>
      <w:r w:rsidRPr="00AF0445">
        <w:rPr>
          <w:rFonts w:ascii="Baskerville" w:hAnsi="Baskerville"/>
        </w:rPr>
        <w:t xml:space="preserve"> de reuniones familiares y lugar en donde</w:t>
      </w:r>
      <w:r w:rsidR="00DC08B6" w:rsidRPr="00AF0445">
        <w:rPr>
          <w:rFonts w:ascii="Baskerville" w:hAnsi="Baskerville"/>
        </w:rPr>
        <w:t xml:space="preserve"> los niños juegan y se divierte</w:t>
      </w:r>
      <w:r w:rsidR="00426B6D" w:rsidRPr="00AF0445">
        <w:rPr>
          <w:rFonts w:ascii="Baskerville" w:hAnsi="Baskerville"/>
        </w:rPr>
        <w:t>n.</w:t>
      </w:r>
      <w:r w:rsidR="007314C3" w:rsidRPr="00AF0445">
        <w:rPr>
          <w:rFonts w:ascii="Baskerville" w:hAnsi="Baskerville"/>
        </w:rPr>
        <w:t xml:space="preserve">  </w:t>
      </w:r>
    </w:p>
    <w:p w14:paraId="5413F922" w14:textId="77777777" w:rsidR="00A440FC" w:rsidRPr="00AF0445" w:rsidRDefault="00A440FC" w:rsidP="00AF0445">
      <w:pPr>
        <w:spacing w:line="276" w:lineRule="auto"/>
        <w:jc w:val="both"/>
        <w:rPr>
          <w:rFonts w:ascii="Baskerville" w:hAnsi="Baskerville"/>
        </w:rPr>
      </w:pPr>
    </w:p>
    <w:p w14:paraId="1D496EB0" w14:textId="68637746" w:rsidR="00A440FC" w:rsidRPr="00AF0445" w:rsidRDefault="00A440FC" w:rsidP="00AF0445">
      <w:pPr>
        <w:spacing w:line="276" w:lineRule="auto"/>
        <w:jc w:val="both"/>
        <w:rPr>
          <w:rFonts w:ascii="Baskerville" w:hAnsi="Baskerville"/>
        </w:rPr>
      </w:pPr>
      <w:r w:rsidRPr="00AF0445">
        <w:rPr>
          <w:rFonts w:ascii="Baskerville" w:hAnsi="Baskerville"/>
        </w:rPr>
        <w:t xml:space="preserve">En las siguientes imágenes podremos observan </w:t>
      </w:r>
      <w:r w:rsidR="00ED4B95" w:rsidRPr="00AF0445">
        <w:rPr>
          <w:rFonts w:ascii="Baskerville" w:hAnsi="Baskerville"/>
        </w:rPr>
        <w:t>cómo la Plaza Sampaio, en Punta Arenas, en precisamente lo opuesto a los objetivos de un plaza</w:t>
      </w:r>
      <w:r w:rsidRPr="00AF0445">
        <w:rPr>
          <w:rFonts w:ascii="Baskerville" w:hAnsi="Baskerville"/>
        </w:rPr>
        <w:t xml:space="preserve">: </w:t>
      </w:r>
    </w:p>
    <w:p w14:paraId="6F340250" w14:textId="77777777" w:rsidR="00A440FC" w:rsidRPr="00AF0445" w:rsidRDefault="00A440FC" w:rsidP="00AF0445">
      <w:pPr>
        <w:spacing w:line="276" w:lineRule="auto"/>
        <w:jc w:val="both"/>
        <w:rPr>
          <w:rFonts w:ascii="Baskerville" w:hAnsi="Baskerville"/>
        </w:rPr>
      </w:pPr>
    </w:p>
    <w:p w14:paraId="737030F5" w14:textId="72A72ED0" w:rsidR="00426B6D" w:rsidRPr="00AF0445" w:rsidRDefault="00A440FC" w:rsidP="00AF0445">
      <w:pPr>
        <w:spacing w:line="276" w:lineRule="auto"/>
        <w:jc w:val="both"/>
        <w:rPr>
          <w:rFonts w:ascii="Baskerville" w:hAnsi="Baskerville"/>
        </w:rPr>
      </w:pPr>
      <w:r w:rsidRPr="00AF0445">
        <w:rPr>
          <w:rFonts w:ascii="Baskerville" w:hAnsi="Baskerville"/>
        </w:rPr>
        <w:lastRenderedPageBreak/>
        <w:t xml:space="preserve">                        </w:t>
      </w:r>
      <w:r w:rsidRPr="00AF0445">
        <w:rPr>
          <w:rFonts w:ascii="Baskerville" w:hAnsi="Baskerville"/>
          <w:noProof/>
          <w:lang w:val="es-CL" w:eastAsia="es-CL"/>
        </w:rPr>
        <w:drawing>
          <wp:inline distT="0" distB="0" distL="0" distR="0" wp14:anchorId="1DE50089" wp14:editId="267409C7">
            <wp:extent cx="3623186" cy="2708331"/>
            <wp:effectExtent l="25400" t="25400" r="34925" b="349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za sampaio 1.jpg"/>
                    <pic:cNvPicPr/>
                  </pic:nvPicPr>
                  <pic:blipFill>
                    <a:blip r:embed="rId8">
                      <a:extLst>
                        <a:ext uri="{28A0092B-C50C-407E-A947-70E740481C1C}">
                          <a14:useLocalDpi xmlns:a14="http://schemas.microsoft.com/office/drawing/2010/main" val="0"/>
                        </a:ext>
                      </a:extLst>
                    </a:blip>
                    <a:stretch>
                      <a:fillRect/>
                    </a:stretch>
                  </pic:blipFill>
                  <pic:spPr>
                    <a:xfrm>
                      <a:off x="0" y="0"/>
                      <a:ext cx="3624104" cy="2709017"/>
                    </a:xfrm>
                    <a:prstGeom prst="rect">
                      <a:avLst/>
                    </a:prstGeom>
                    <a:ln w="12700" cmpd="sng">
                      <a:solidFill>
                        <a:schemeClr val="tx1"/>
                      </a:solidFill>
                    </a:ln>
                  </pic:spPr>
                </pic:pic>
              </a:graphicData>
            </a:graphic>
          </wp:inline>
        </w:drawing>
      </w:r>
      <w:r w:rsidRPr="00AF0445">
        <w:rPr>
          <w:rFonts w:ascii="Baskerville" w:hAnsi="Baskerville"/>
        </w:rPr>
        <w:t xml:space="preserve"> </w:t>
      </w:r>
    </w:p>
    <w:p w14:paraId="654B0244" w14:textId="7407315A" w:rsidR="00A440FC" w:rsidRPr="00AF0445" w:rsidRDefault="00A440FC" w:rsidP="00AF0445">
      <w:pPr>
        <w:spacing w:line="276" w:lineRule="auto"/>
        <w:jc w:val="both"/>
        <w:rPr>
          <w:rFonts w:ascii="Baskerville" w:hAnsi="Baskerville"/>
        </w:rPr>
      </w:pPr>
      <w:r w:rsidRPr="00AF0445">
        <w:rPr>
          <w:rFonts w:ascii="Baskerville" w:hAnsi="Baskerville"/>
        </w:rPr>
        <w:t xml:space="preserve">   </w:t>
      </w:r>
    </w:p>
    <w:p w14:paraId="45606E66" w14:textId="293437FA" w:rsidR="00A440FC" w:rsidRPr="00AF0445" w:rsidRDefault="00A440FC" w:rsidP="00AF0445">
      <w:pPr>
        <w:spacing w:line="276" w:lineRule="auto"/>
        <w:ind w:left="1276"/>
        <w:jc w:val="both"/>
        <w:rPr>
          <w:rFonts w:ascii="Baskerville" w:hAnsi="Baskerville"/>
        </w:rPr>
      </w:pPr>
      <w:r w:rsidRPr="00AF0445">
        <w:rPr>
          <w:rFonts w:ascii="Baskerville" w:hAnsi="Baskerville"/>
          <w:noProof/>
          <w:lang w:val="es-CL" w:eastAsia="es-CL"/>
        </w:rPr>
        <w:drawing>
          <wp:inline distT="0" distB="0" distL="0" distR="0" wp14:anchorId="535435EE" wp14:editId="60FA411C">
            <wp:extent cx="3680638" cy="2751277"/>
            <wp:effectExtent l="25400" t="25400" r="27940" b="177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za sampaio 2.jpg"/>
                    <pic:cNvPicPr/>
                  </pic:nvPicPr>
                  <pic:blipFill>
                    <a:blip r:embed="rId9">
                      <a:extLst>
                        <a:ext uri="{28A0092B-C50C-407E-A947-70E740481C1C}">
                          <a14:useLocalDpi xmlns:a14="http://schemas.microsoft.com/office/drawing/2010/main" val="0"/>
                        </a:ext>
                      </a:extLst>
                    </a:blip>
                    <a:stretch>
                      <a:fillRect/>
                    </a:stretch>
                  </pic:blipFill>
                  <pic:spPr>
                    <a:xfrm>
                      <a:off x="0" y="0"/>
                      <a:ext cx="3680880" cy="2751458"/>
                    </a:xfrm>
                    <a:prstGeom prst="rect">
                      <a:avLst/>
                    </a:prstGeom>
                    <a:ln w="12700" cmpd="sng">
                      <a:solidFill>
                        <a:schemeClr val="tx1"/>
                      </a:solidFill>
                    </a:ln>
                  </pic:spPr>
                </pic:pic>
              </a:graphicData>
            </a:graphic>
          </wp:inline>
        </w:drawing>
      </w:r>
    </w:p>
    <w:p w14:paraId="321320C3" w14:textId="293437FA" w:rsidR="00426B6D" w:rsidRPr="00AF0445" w:rsidRDefault="00DC08B6" w:rsidP="00AF0445">
      <w:pPr>
        <w:spacing w:line="276" w:lineRule="auto"/>
        <w:jc w:val="both"/>
        <w:rPr>
          <w:rFonts w:ascii="Baskerville" w:hAnsi="Baskerville"/>
        </w:rPr>
      </w:pPr>
      <w:r w:rsidRPr="00AF0445">
        <w:rPr>
          <w:rFonts w:ascii="Baskerville" w:hAnsi="Baskerville"/>
        </w:rPr>
        <w:tab/>
      </w:r>
    </w:p>
    <w:p w14:paraId="2F3A727B" w14:textId="77777777" w:rsidR="006F089B" w:rsidRDefault="006F089B" w:rsidP="00AF0445">
      <w:pPr>
        <w:spacing w:line="276" w:lineRule="auto"/>
        <w:jc w:val="both"/>
        <w:rPr>
          <w:rFonts w:ascii="Baskerville" w:hAnsi="Baskerville"/>
        </w:rPr>
      </w:pPr>
    </w:p>
    <w:p w14:paraId="34163141" w14:textId="77777777" w:rsidR="009859EF" w:rsidRPr="00AF0445" w:rsidRDefault="009859EF" w:rsidP="00AF0445">
      <w:pPr>
        <w:spacing w:line="276" w:lineRule="auto"/>
        <w:jc w:val="both"/>
        <w:rPr>
          <w:rFonts w:ascii="Baskerville" w:hAnsi="Baskerville"/>
        </w:rPr>
      </w:pPr>
    </w:p>
    <w:p w14:paraId="4AE3AD64" w14:textId="09EE916A" w:rsidR="00ED4B95" w:rsidRPr="00AF0445" w:rsidRDefault="00ED4B95" w:rsidP="00AF0445">
      <w:pPr>
        <w:spacing w:line="276" w:lineRule="auto"/>
        <w:jc w:val="both"/>
        <w:rPr>
          <w:rFonts w:ascii="Baskerville" w:hAnsi="Baskerville"/>
        </w:rPr>
      </w:pPr>
      <w:r w:rsidRPr="00AF0445">
        <w:rPr>
          <w:rFonts w:ascii="Baskerville" w:hAnsi="Baskerville"/>
        </w:rPr>
        <w:t xml:space="preserve">El arquitecto español Miguel Morea, nos señala cuales deben las premisas básicas en la constitución de </w:t>
      </w:r>
      <w:proofErr w:type="gramStart"/>
      <w:r w:rsidRPr="00AF0445">
        <w:rPr>
          <w:rFonts w:ascii="Baskerville" w:hAnsi="Baskerville"/>
        </w:rPr>
        <w:t>un</w:t>
      </w:r>
      <w:proofErr w:type="gramEnd"/>
      <w:r w:rsidRPr="00AF0445">
        <w:rPr>
          <w:rFonts w:ascii="Baskerville" w:hAnsi="Baskerville"/>
        </w:rPr>
        <w:t xml:space="preserve"> plaza:  </w:t>
      </w:r>
    </w:p>
    <w:p w14:paraId="005F4341" w14:textId="77777777" w:rsidR="00ED4B95" w:rsidRPr="00AF0445" w:rsidRDefault="00ED4B95" w:rsidP="00AF0445">
      <w:pPr>
        <w:spacing w:line="276" w:lineRule="auto"/>
        <w:jc w:val="both"/>
        <w:rPr>
          <w:rFonts w:ascii="Baskerville" w:hAnsi="Baskerville"/>
        </w:rPr>
      </w:pPr>
    </w:p>
    <w:p w14:paraId="7F6713E7" w14:textId="075EE2C1" w:rsidR="00ED4B95" w:rsidRPr="00AF0445" w:rsidRDefault="00ED4B95" w:rsidP="00AF0445">
      <w:pPr>
        <w:spacing w:line="276" w:lineRule="auto"/>
        <w:jc w:val="both"/>
        <w:rPr>
          <w:rFonts w:ascii="Baskerville" w:hAnsi="Baskerville"/>
        </w:rPr>
      </w:pPr>
      <w:r w:rsidRPr="00AF0445">
        <w:rPr>
          <w:rFonts w:ascii="Baskerville" w:hAnsi="Baskerville"/>
        </w:rPr>
        <w:t>1)</w:t>
      </w:r>
      <w:r w:rsidRPr="00AF0445">
        <w:rPr>
          <w:rFonts w:ascii="Baskerville" w:hAnsi="Baskerville"/>
        </w:rPr>
        <w:tab/>
        <w:t>Debe ser</w:t>
      </w:r>
      <w:r w:rsidRPr="00AF0445">
        <w:rPr>
          <w:rFonts w:ascii="Baskerville" w:hAnsi="Baskerville"/>
          <w:b/>
          <w:bCs/>
        </w:rPr>
        <w:t> usable.</w:t>
      </w:r>
      <w:r w:rsidRPr="00AF0445">
        <w:rPr>
          <w:rFonts w:ascii="Baskerville" w:hAnsi="Baskerville"/>
        </w:rPr>
        <w:t> No solo observable.</w:t>
      </w:r>
    </w:p>
    <w:p w14:paraId="27A1B5B9" w14:textId="526C5BC3" w:rsidR="009859EF" w:rsidRDefault="009859EF">
      <w:pPr>
        <w:rPr>
          <w:rFonts w:ascii="Baskerville" w:hAnsi="Baskerville"/>
        </w:rPr>
      </w:pPr>
      <w:r>
        <w:rPr>
          <w:rFonts w:ascii="Baskerville" w:hAnsi="Baskerville"/>
        </w:rPr>
        <w:br w:type="page"/>
      </w:r>
    </w:p>
    <w:p w14:paraId="220916D1" w14:textId="77777777" w:rsidR="00ED4B95" w:rsidRDefault="00ED4B95" w:rsidP="00AF0445">
      <w:pPr>
        <w:spacing w:line="276" w:lineRule="auto"/>
        <w:jc w:val="both"/>
        <w:rPr>
          <w:rFonts w:ascii="Baskerville" w:hAnsi="Baskerville"/>
        </w:rPr>
      </w:pPr>
    </w:p>
    <w:p w14:paraId="5DCD7A58" w14:textId="77777777" w:rsidR="009859EF" w:rsidRPr="00AF0445" w:rsidRDefault="009859EF" w:rsidP="00AF0445">
      <w:pPr>
        <w:spacing w:line="276" w:lineRule="auto"/>
        <w:jc w:val="both"/>
        <w:rPr>
          <w:rFonts w:ascii="Baskerville" w:hAnsi="Baskerville"/>
        </w:rPr>
      </w:pPr>
    </w:p>
    <w:p w14:paraId="30737CBB" w14:textId="1C2A1388" w:rsidR="00ED4B95" w:rsidRPr="00AF0445" w:rsidRDefault="00ED4B95" w:rsidP="00AF0445">
      <w:pPr>
        <w:spacing w:line="276" w:lineRule="auto"/>
        <w:jc w:val="both"/>
        <w:rPr>
          <w:rFonts w:ascii="Baskerville" w:hAnsi="Baskerville"/>
        </w:rPr>
      </w:pPr>
      <w:r w:rsidRPr="00AF0445">
        <w:rPr>
          <w:rFonts w:ascii="Baskerville" w:hAnsi="Baskerville"/>
        </w:rPr>
        <w:t>2)</w:t>
      </w:r>
      <w:r w:rsidRPr="00AF0445">
        <w:rPr>
          <w:rFonts w:ascii="Baskerville" w:hAnsi="Baskerville"/>
        </w:rPr>
        <w:tab/>
        <w:t>Debe tener </w:t>
      </w:r>
      <w:r w:rsidRPr="00AF0445">
        <w:rPr>
          <w:rFonts w:ascii="Baskerville" w:hAnsi="Baskerville"/>
          <w:b/>
          <w:bCs/>
        </w:rPr>
        <w:t>zonas blandas</w:t>
      </w:r>
      <w:r w:rsidRPr="00AF0445">
        <w:rPr>
          <w:rFonts w:ascii="Baskerville" w:hAnsi="Baskerville"/>
        </w:rPr>
        <w:t>, caminos, zona ajardinada, zona de juegos (no solo de niños).</w:t>
      </w:r>
    </w:p>
    <w:p w14:paraId="153C046D" w14:textId="77777777" w:rsidR="00ED4B95" w:rsidRPr="00AF0445" w:rsidRDefault="00ED4B95" w:rsidP="00AF0445">
      <w:pPr>
        <w:spacing w:line="276" w:lineRule="auto"/>
        <w:jc w:val="both"/>
        <w:rPr>
          <w:rFonts w:ascii="Baskerville" w:hAnsi="Baskerville"/>
        </w:rPr>
      </w:pPr>
    </w:p>
    <w:p w14:paraId="6603E890" w14:textId="77777777" w:rsidR="00ED4B95" w:rsidRPr="00AF0445" w:rsidRDefault="00ED4B95" w:rsidP="00AF0445">
      <w:pPr>
        <w:spacing w:line="276" w:lineRule="auto"/>
        <w:jc w:val="both"/>
        <w:rPr>
          <w:rFonts w:ascii="Baskerville" w:hAnsi="Baskerville"/>
        </w:rPr>
      </w:pPr>
      <w:r w:rsidRPr="00AF0445">
        <w:rPr>
          <w:rFonts w:ascii="Baskerville" w:hAnsi="Baskerville"/>
        </w:rPr>
        <w:t>3)</w:t>
      </w:r>
      <w:r w:rsidRPr="00AF0445">
        <w:rPr>
          <w:rFonts w:ascii="Baskerville" w:hAnsi="Baskerville"/>
        </w:rPr>
        <w:tab/>
        <w:t>Debe ubicar las </w:t>
      </w:r>
      <w:r w:rsidRPr="00AF0445">
        <w:rPr>
          <w:rFonts w:ascii="Baskerville" w:hAnsi="Baskerville"/>
          <w:b/>
          <w:bCs/>
        </w:rPr>
        <w:t>zonas de descanso en función de la sombra y el sol</w:t>
      </w:r>
      <w:r w:rsidRPr="00AF0445">
        <w:rPr>
          <w:rFonts w:ascii="Baskerville" w:hAnsi="Baskerville"/>
        </w:rPr>
        <w:t xml:space="preserve"> y teniendo en cuenta el lugar geográfico en el que se encuentra. </w:t>
      </w:r>
    </w:p>
    <w:p w14:paraId="2A91962E" w14:textId="77777777" w:rsidR="00ED4B95" w:rsidRPr="00AF0445" w:rsidRDefault="00ED4B95" w:rsidP="00AF0445">
      <w:pPr>
        <w:spacing w:line="276" w:lineRule="auto"/>
        <w:jc w:val="both"/>
        <w:rPr>
          <w:rFonts w:ascii="Baskerville" w:hAnsi="Baskerville"/>
        </w:rPr>
      </w:pPr>
    </w:p>
    <w:p w14:paraId="5984D67E" w14:textId="2E3B3283" w:rsidR="00ED4B95" w:rsidRPr="00AF0445" w:rsidRDefault="00ED4B95" w:rsidP="00AF0445">
      <w:pPr>
        <w:spacing w:line="276" w:lineRule="auto"/>
        <w:jc w:val="both"/>
        <w:rPr>
          <w:rFonts w:ascii="Baskerville" w:hAnsi="Baskerville"/>
        </w:rPr>
      </w:pPr>
      <w:r w:rsidRPr="00AF0445">
        <w:rPr>
          <w:rFonts w:ascii="Baskerville" w:hAnsi="Baskerville"/>
        </w:rPr>
        <w:t>4)</w:t>
      </w:r>
      <w:r w:rsidRPr="00AF0445">
        <w:rPr>
          <w:rFonts w:ascii="Baskerville" w:hAnsi="Baskerville"/>
        </w:rPr>
        <w:tab/>
        <w:t>Utilización de arboles de hoja caduca que permitan sombra en verano y sol en invierno. </w:t>
      </w:r>
      <w:r w:rsidRPr="00AF0445">
        <w:rPr>
          <w:rFonts w:ascii="Baskerville" w:hAnsi="Baskerville"/>
          <w:b/>
          <w:bCs/>
        </w:rPr>
        <w:t>No a la distribución geométrica regular de los bancos y asientos</w:t>
      </w:r>
      <w:r w:rsidRPr="00AF0445">
        <w:rPr>
          <w:rFonts w:ascii="Baskerville" w:hAnsi="Baskerville"/>
        </w:rPr>
        <w:t> sobre la planta de la plaza.</w:t>
      </w:r>
    </w:p>
    <w:p w14:paraId="300D903A" w14:textId="77777777" w:rsidR="00ED4B95" w:rsidRPr="00AF0445" w:rsidRDefault="00ED4B95" w:rsidP="00AF0445">
      <w:pPr>
        <w:spacing w:line="276" w:lineRule="auto"/>
        <w:jc w:val="both"/>
        <w:rPr>
          <w:rFonts w:ascii="Baskerville" w:hAnsi="Baskerville"/>
        </w:rPr>
      </w:pPr>
    </w:p>
    <w:p w14:paraId="58258154" w14:textId="4EE8972F" w:rsidR="00ED4B95" w:rsidRPr="00AF0445" w:rsidRDefault="00ED4B95" w:rsidP="00AF0445">
      <w:pPr>
        <w:spacing w:line="276" w:lineRule="auto"/>
        <w:jc w:val="both"/>
        <w:rPr>
          <w:rFonts w:ascii="Baskerville" w:hAnsi="Baskerville"/>
        </w:rPr>
      </w:pPr>
      <w:r w:rsidRPr="00AF0445">
        <w:rPr>
          <w:rFonts w:ascii="Baskerville" w:hAnsi="Baskerville"/>
        </w:rPr>
        <w:t>5)</w:t>
      </w:r>
      <w:r w:rsidRPr="00AF0445">
        <w:rPr>
          <w:rFonts w:ascii="Baskerville" w:hAnsi="Baskerville"/>
        </w:rPr>
        <w:tab/>
        <w:t>Debe </w:t>
      </w:r>
      <w:r w:rsidRPr="00AF0445">
        <w:rPr>
          <w:rFonts w:ascii="Baskerville" w:hAnsi="Baskerville"/>
          <w:b/>
          <w:bCs/>
        </w:rPr>
        <w:t>responder a las necesidades de la población en la que se ubica.</w:t>
      </w:r>
      <w:r w:rsidRPr="00AF0445">
        <w:rPr>
          <w:rFonts w:ascii="Baskerville" w:hAnsi="Baskerville"/>
        </w:rPr>
        <w:t> La pirámide de población del pueblo o ciudad es básica para esto.</w:t>
      </w:r>
    </w:p>
    <w:p w14:paraId="4BFCBD5E" w14:textId="77777777" w:rsidR="00ED4B95" w:rsidRPr="00AF0445" w:rsidRDefault="00ED4B95" w:rsidP="00AF0445">
      <w:pPr>
        <w:spacing w:line="276" w:lineRule="auto"/>
        <w:jc w:val="both"/>
        <w:rPr>
          <w:rFonts w:ascii="Baskerville" w:hAnsi="Baskerville"/>
        </w:rPr>
      </w:pPr>
    </w:p>
    <w:p w14:paraId="5BC78831" w14:textId="24CBAA48" w:rsidR="00ED4B95" w:rsidRPr="00AF0445" w:rsidRDefault="00ED4B95" w:rsidP="00AF0445">
      <w:pPr>
        <w:spacing w:line="276" w:lineRule="auto"/>
        <w:jc w:val="both"/>
        <w:rPr>
          <w:rFonts w:ascii="Baskerville" w:hAnsi="Baskerville"/>
        </w:rPr>
      </w:pPr>
      <w:r w:rsidRPr="00AF0445">
        <w:rPr>
          <w:rFonts w:ascii="Baskerville" w:hAnsi="Baskerville"/>
        </w:rPr>
        <w:t>6)</w:t>
      </w:r>
      <w:r w:rsidRPr="00AF0445">
        <w:rPr>
          <w:rFonts w:ascii="Baskerville" w:hAnsi="Baskerville"/>
        </w:rPr>
        <w:tab/>
        <w:t>Cada elemento que se ubique </w:t>
      </w:r>
      <w:r w:rsidRPr="00AF0445">
        <w:rPr>
          <w:rFonts w:ascii="Baskerville" w:hAnsi="Baskerville"/>
          <w:b/>
          <w:bCs/>
        </w:rPr>
        <w:t>debe  estar colocado allí para responder a un uso</w:t>
      </w:r>
      <w:r w:rsidRPr="00AF0445">
        <w:rPr>
          <w:rFonts w:ascii="Baskerville" w:hAnsi="Baskerville"/>
        </w:rPr>
        <w:t>.</w:t>
      </w:r>
    </w:p>
    <w:p w14:paraId="2E2017BA" w14:textId="77777777" w:rsidR="008B59C5" w:rsidRPr="00AF0445" w:rsidRDefault="008B59C5" w:rsidP="00AF0445">
      <w:pPr>
        <w:spacing w:line="276" w:lineRule="auto"/>
        <w:jc w:val="both"/>
        <w:rPr>
          <w:rFonts w:ascii="Baskerville" w:hAnsi="Baskerville"/>
        </w:rPr>
      </w:pPr>
    </w:p>
    <w:p w14:paraId="61818CE1" w14:textId="7A16941A" w:rsidR="00ED4B95" w:rsidRPr="00AF0445" w:rsidRDefault="00ED4B95" w:rsidP="00AF0445">
      <w:pPr>
        <w:spacing w:line="276" w:lineRule="auto"/>
        <w:jc w:val="both"/>
        <w:rPr>
          <w:rFonts w:ascii="Baskerville" w:hAnsi="Baskerville"/>
          <w:b/>
          <w:bCs/>
        </w:rPr>
      </w:pPr>
      <w:r w:rsidRPr="00AF0445">
        <w:rPr>
          <w:rFonts w:ascii="Baskerville" w:hAnsi="Baskerville"/>
        </w:rPr>
        <w:t>7)</w:t>
      </w:r>
      <w:r w:rsidRPr="00AF0445">
        <w:rPr>
          <w:rFonts w:ascii="Baskerville" w:hAnsi="Baskerville"/>
        </w:rPr>
        <w:tab/>
        <w:t>No debe haber elementos urbanos que respondan a que su dibujo en planta queda genial para “equilibrar” o “cuadrar” el plano de planta del lugar. </w:t>
      </w:r>
      <w:r w:rsidRPr="00AF0445">
        <w:rPr>
          <w:rFonts w:ascii="Baskerville" w:hAnsi="Baskerville"/>
          <w:b/>
          <w:bCs/>
        </w:rPr>
        <w:t>Solo elementos que permitan que la vida de la ciudad sea más apetecible.</w:t>
      </w:r>
    </w:p>
    <w:p w14:paraId="4F3CB1AA" w14:textId="77777777" w:rsidR="00ED4B95" w:rsidRPr="00AF0445" w:rsidRDefault="00ED4B95" w:rsidP="00AF0445">
      <w:pPr>
        <w:spacing w:line="276" w:lineRule="auto"/>
        <w:jc w:val="both"/>
        <w:rPr>
          <w:rFonts w:ascii="Baskerville" w:hAnsi="Baskerville"/>
        </w:rPr>
      </w:pPr>
    </w:p>
    <w:p w14:paraId="4206888D" w14:textId="3E035041" w:rsidR="00ED4B95" w:rsidRPr="00AF0445" w:rsidRDefault="00ED4B95" w:rsidP="00AF0445">
      <w:pPr>
        <w:spacing w:line="276" w:lineRule="auto"/>
        <w:jc w:val="both"/>
        <w:rPr>
          <w:rFonts w:ascii="Baskerville" w:hAnsi="Baskerville"/>
        </w:rPr>
      </w:pPr>
      <w:r w:rsidRPr="00AF0445">
        <w:rPr>
          <w:rFonts w:ascii="Baskerville" w:hAnsi="Baskerville"/>
        </w:rPr>
        <w:t>8)</w:t>
      </w:r>
      <w:r w:rsidRPr="00AF0445">
        <w:rPr>
          <w:rFonts w:ascii="Baskerville" w:hAnsi="Baskerville"/>
        </w:rPr>
        <w:tab/>
        <w:t>Todas las zonas posibles de la plaza</w:t>
      </w:r>
      <w:r w:rsidRPr="00AF0445">
        <w:rPr>
          <w:rFonts w:ascii="Baskerville" w:hAnsi="Baskerville"/>
          <w:b/>
          <w:bCs/>
        </w:rPr>
        <w:t> han de estar dirigidas a la vida en común</w:t>
      </w:r>
      <w:r w:rsidRPr="00AF0445">
        <w:rPr>
          <w:rFonts w:ascii="Baskerville" w:hAnsi="Baskerville"/>
        </w:rPr>
        <w:t>, a actividades y zonas en las que se pueda ubicar un grupo, siquiera sea para charlar cómodamente.</w:t>
      </w:r>
    </w:p>
    <w:p w14:paraId="626295FC" w14:textId="77777777" w:rsidR="00ED4B95" w:rsidRDefault="00ED4B95" w:rsidP="00AF0445">
      <w:pPr>
        <w:spacing w:line="276" w:lineRule="auto"/>
        <w:jc w:val="both"/>
        <w:rPr>
          <w:rFonts w:ascii="Baskerville" w:hAnsi="Baskerville"/>
        </w:rPr>
      </w:pPr>
    </w:p>
    <w:p w14:paraId="51BD14A2" w14:textId="77777777" w:rsidR="009859EF" w:rsidRPr="00AF0445" w:rsidRDefault="009859EF" w:rsidP="00AF0445">
      <w:pPr>
        <w:spacing w:line="276" w:lineRule="auto"/>
        <w:jc w:val="both"/>
        <w:rPr>
          <w:rFonts w:ascii="Baskerville" w:hAnsi="Baskerville"/>
        </w:rPr>
      </w:pPr>
    </w:p>
    <w:p w14:paraId="1CDF5003" w14:textId="578ED340" w:rsidR="003722B5" w:rsidRPr="00AF0445" w:rsidRDefault="003722B5" w:rsidP="00AF0445">
      <w:pPr>
        <w:spacing w:line="276" w:lineRule="auto"/>
        <w:jc w:val="both"/>
        <w:rPr>
          <w:rFonts w:ascii="Baskerville" w:hAnsi="Baskerville"/>
        </w:rPr>
      </w:pPr>
      <w:r w:rsidRPr="00AF0445">
        <w:rPr>
          <w:rFonts w:ascii="Baskerville" w:hAnsi="Baskerville"/>
        </w:rPr>
        <w:t xml:space="preserve">Cómo es posible percatarse, las plazas urbanas cumplen una labor funcional dentro del diseño urbanístico de las ciudades. De esta manera, es del todo necesario que </w:t>
      </w:r>
      <w:r w:rsidR="004D14F1" w:rsidRPr="00AF0445">
        <w:rPr>
          <w:rFonts w:ascii="Baskerville" w:hAnsi="Baskerville"/>
        </w:rPr>
        <w:t xml:space="preserve">dichas funciones que hemos mencionado sean debidamente protegidas a través de uno de los mecanismo judiciales mas eficaces con los que contamos, es decir la ley, y su regulación no esté entregada a la facultad reglamentaria del Presidente de la República. </w:t>
      </w:r>
    </w:p>
    <w:p w14:paraId="47BDCDD9" w14:textId="77777777" w:rsidR="004D14F1" w:rsidRPr="00AF0445" w:rsidRDefault="004D14F1" w:rsidP="00AF0445">
      <w:pPr>
        <w:spacing w:line="276" w:lineRule="auto"/>
        <w:jc w:val="both"/>
        <w:rPr>
          <w:rFonts w:ascii="Baskerville" w:hAnsi="Baskerville"/>
        </w:rPr>
      </w:pPr>
    </w:p>
    <w:p w14:paraId="76B93319" w14:textId="716B3903" w:rsidR="00421A1C" w:rsidRPr="00AF0445" w:rsidRDefault="004D14F1" w:rsidP="00AF0445">
      <w:pPr>
        <w:spacing w:line="276" w:lineRule="auto"/>
        <w:jc w:val="both"/>
        <w:rPr>
          <w:rFonts w:ascii="Baskerville" w:hAnsi="Baskerville"/>
        </w:rPr>
      </w:pPr>
      <w:r w:rsidRPr="00AF0445">
        <w:rPr>
          <w:rFonts w:ascii="Baskerville" w:hAnsi="Baskerville"/>
        </w:rPr>
        <w:t>Otro aspecto a considerar es la importancia que tiene para las ciudades las área</w:t>
      </w:r>
      <w:r w:rsidR="008B59C5" w:rsidRPr="00AF0445">
        <w:rPr>
          <w:rFonts w:ascii="Baskerville" w:hAnsi="Baskerville"/>
        </w:rPr>
        <w:t xml:space="preserve">s verdes. La calidad de vida de los ciudadanos </w:t>
      </w:r>
      <w:r w:rsidRPr="00AF0445">
        <w:rPr>
          <w:rFonts w:ascii="Baskerville" w:hAnsi="Baskerville"/>
        </w:rPr>
        <w:t>no sólo depende de</w:t>
      </w:r>
      <w:r w:rsidR="008B59C5" w:rsidRPr="00AF0445">
        <w:rPr>
          <w:rFonts w:ascii="Baskerville" w:hAnsi="Baskerville"/>
        </w:rPr>
        <w:t>l grado de conectividad que éstos</w:t>
      </w:r>
      <w:r w:rsidRPr="00AF0445">
        <w:rPr>
          <w:rFonts w:ascii="Baskerville" w:hAnsi="Baskerville"/>
        </w:rPr>
        <w:t xml:space="preserve"> tenga</w:t>
      </w:r>
      <w:r w:rsidR="008B59C5" w:rsidRPr="00AF0445">
        <w:rPr>
          <w:rFonts w:ascii="Baskerville" w:hAnsi="Baskerville"/>
        </w:rPr>
        <w:t>n, o los servicios que puedan</w:t>
      </w:r>
      <w:r w:rsidRPr="00AF0445">
        <w:rPr>
          <w:rFonts w:ascii="Baskerville" w:hAnsi="Baskerville"/>
        </w:rPr>
        <w:t xml:space="preserve"> prestar estén a disposición de los habitantes de determinada comuna o conjunto de comunas. </w:t>
      </w:r>
    </w:p>
    <w:p w14:paraId="6C35493A" w14:textId="77777777" w:rsidR="00421A1C" w:rsidRPr="00AF0445" w:rsidRDefault="00421A1C" w:rsidP="00AF0445">
      <w:pPr>
        <w:spacing w:line="276" w:lineRule="auto"/>
        <w:jc w:val="both"/>
        <w:rPr>
          <w:rFonts w:ascii="Baskerville" w:hAnsi="Baskerville"/>
        </w:rPr>
      </w:pPr>
    </w:p>
    <w:p w14:paraId="0A35CB96" w14:textId="07B65FC2" w:rsidR="00421A1C" w:rsidRPr="00AF0445" w:rsidRDefault="00421A1C" w:rsidP="00AF0445">
      <w:pPr>
        <w:spacing w:line="276" w:lineRule="auto"/>
        <w:jc w:val="both"/>
        <w:rPr>
          <w:rFonts w:ascii="Baskerville" w:hAnsi="Baskerville"/>
        </w:rPr>
      </w:pPr>
      <w:r w:rsidRPr="00AF0445">
        <w:rPr>
          <w:rFonts w:ascii="Baskerville" w:hAnsi="Baskerville"/>
        </w:rPr>
        <w:t xml:space="preserve">En muchas ocasiones lo que afecta realmente la calidad de vida de las personas son sus áreas verdes, </w:t>
      </w:r>
      <w:r w:rsidR="00CB126B" w:rsidRPr="00AF0445">
        <w:rPr>
          <w:rFonts w:ascii="Baskerville" w:hAnsi="Baskerville"/>
        </w:rPr>
        <w:t>sin embargo,</w:t>
      </w:r>
      <w:r w:rsidRPr="00AF0445">
        <w:rPr>
          <w:rFonts w:ascii="Baskerville" w:hAnsi="Baskerville"/>
        </w:rPr>
        <w:t xml:space="preserve"> gran mayoría de las ciudades latinoamericanas y caribeñas </w:t>
      </w:r>
      <w:r w:rsidRPr="00AF0445">
        <w:rPr>
          <w:rFonts w:ascii="Baskerville" w:hAnsi="Baskerville"/>
        </w:rPr>
        <w:lastRenderedPageBreak/>
        <w:t>no cumplen con la superficie mínima de áreas verdes per cápita recomendada por la OMS, esto es, 9 m</w:t>
      </w:r>
      <w:r w:rsidRPr="00AF0445">
        <w:rPr>
          <w:rFonts w:ascii="Baskerville" w:hAnsi="Baskerville"/>
          <w:vertAlign w:val="superscript"/>
        </w:rPr>
        <w:t>2</w:t>
      </w:r>
      <w:r w:rsidRPr="00AF0445">
        <w:rPr>
          <w:rFonts w:ascii="Baskerville" w:hAnsi="Baskerville"/>
        </w:rPr>
        <w:t> por habitante y un diseño urbano que comprenda espacios verdes accesibles a 15 minutos a pie desde las viviendas. Además, en las ciudades esta superficie se distribuye de manera claramente inequitativa (CEPAL, 2010)</w:t>
      </w:r>
      <w:r w:rsidRPr="00AF0445">
        <w:rPr>
          <w:rStyle w:val="Refdenotaalpie"/>
          <w:rFonts w:ascii="Baskerville" w:hAnsi="Baskerville"/>
        </w:rPr>
        <w:footnoteReference w:id="3"/>
      </w:r>
      <w:r w:rsidR="00CB126B" w:rsidRPr="00AF0445">
        <w:rPr>
          <w:rFonts w:ascii="Baskerville" w:hAnsi="Baskerville"/>
        </w:rPr>
        <w:t xml:space="preserve">.  </w:t>
      </w:r>
    </w:p>
    <w:p w14:paraId="73FB3893" w14:textId="77777777" w:rsidR="00CB126B" w:rsidRPr="00AF0445" w:rsidRDefault="00CB126B" w:rsidP="00AF0445">
      <w:pPr>
        <w:spacing w:line="276" w:lineRule="auto"/>
        <w:jc w:val="both"/>
        <w:rPr>
          <w:rFonts w:ascii="Baskerville" w:hAnsi="Baskerville"/>
        </w:rPr>
      </w:pPr>
    </w:p>
    <w:p w14:paraId="3F96BE10" w14:textId="070B29BE" w:rsidR="00CB126B" w:rsidRPr="00AF0445" w:rsidRDefault="00CB126B" w:rsidP="00AF0445">
      <w:pPr>
        <w:spacing w:line="276" w:lineRule="auto"/>
        <w:jc w:val="both"/>
        <w:rPr>
          <w:rFonts w:ascii="Baskerville" w:hAnsi="Baskerville"/>
        </w:rPr>
      </w:pPr>
      <w:r w:rsidRPr="00AF0445">
        <w:rPr>
          <w:rFonts w:ascii="Baskerville" w:hAnsi="Baskerville"/>
        </w:rPr>
        <w:t>Este tema ha generado también inquietud en el ámbito académico, motivando estudios al respecto. Uno de ellos es la investigación de expertos de la Universidad de Exeter, en Inglaterra, que concluyó que </w:t>
      </w:r>
      <w:r w:rsidRPr="00AF0445">
        <w:rPr>
          <w:rFonts w:ascii="Baskerville" w:hAnsi="Baskerville"/>
          <w:b/>
          <w:bCs/>
        </w:rPr>
        <w:t>vivir cerca de un espacio verde en zonas urbanas tiene efectos muy positivos, mucho más que conseguir un aumento de salario o ascenso laboral</w:t>
      </w:r>
      <w:r w:rsidRPr="00AF0445">
        <w:rPr>
          <w:rFonts w:ascii="Baskerville" w:hAnsi="Baskerville"/>
        </w:rPr>
        <w:t>, que sólo provee de beneficios mentales a corto plazo</w:t>
      </w:r>
      <w:r w:rsidR="008B59C5" w:rsidRPr="00AF0445">
        <w:rPr>
          <w:rStyle w:val="Refdenotaalpie"/>
          <w:rFonts w:ascii="Baskerville" w:hAnsi="Baskerville"/>
        </w:rPr>
        <w:footnoteReference w:id="4"/>
      </w:r>
      <w:r w:rsidRPr="00AF0445">
        <w:rPr>
          <w:rFonts w:ascii="Baskerville" w:hAnsi="Baskerville"/>
        </w:rPr>
        <w:t>. Este estudio en sus conclusiones exhorta a los planificadores urbanos y a los políticos a incluir </w:t>
      </w:r>
      <w:r w:rsidRPr="00AF0445">
        <w:rPr>
          <w:rFonts w:ascii="Baskerville" w:hAnsi="Baskerville"/>
          <w:bCs/>
        </w:rPr>
        <w:t>más espacios verdes en las ciudades</w:t>
      </w:r>
      <w:r w:rsidRPr="00AF0445">
        <w:rPr>
          <w:rFonts w:ascii="Baskerville" w:hAnsi="Baskerville"/>
        </w:rPr>
        <w:t xml:space="preserve">, con el fin de mejorar la calidad de vida de los ciudadanos. </w:t>
      </w:r>
    </w:p>
    <w:p w14:paraId="29524FE1" w14:textId="77777777" w:rsidR="00CB126B" w:rsidRPr="00AF0445" w:rsidRDefault="00CB126B" w:rsidP="00AF0445">
      <w:pPr>
        <w:spacing w:line="276" w:lineRule="auto"/>
        <w:jc w:val="both"/>
        <w:rPr>
          <w:rFonts w:ascii="Baskerville" w:hAnsi="Baskerville"/>
        </w:rPr>
      </w:pPr>
    </w:p>
    <w:p w14:paraId="6EA606DE" w14:textId="745240AC" w:rsidR="00CB126B" w:rsidRPr="00AF0445" w:rsidRDefault="00CB126B" w:rsidP="00AF0445">
      <w:pPr>
        <w:spacing w:line="276" w:lineRule="auto"/>
        <w:jc w:val="both"/>
        <w:rPr>
          <w:rFonts w:ascii="Baskerville" w:hAnsi="Baskerville"/>
        </w:rPr>
      </w:pPr>
      <w:r w:rsidRPr="00AF0445">
        <w:rPr>
          <w:rFonts w:ascii="Baskerville" w:hAnsi="Baskerville"/>
        </w:rPr>
        <w:t>Como vemos, la línea argumentativa de este proyecto de ley también se encuentra respaldado por la doctrina. Un estudio del Laboratorio de Paisaje y Salud Mental de la Universidad de Illinois, en Estados Unidos, dice que los niños que juegan en áreas verdes tienen menos posibilidades de tener Déficit Atencional o ser Hiperactivos, y que el estar cerca de árboles y plantas es una gran ayuda en el tratamiento de los niños que tienen estos diagnóstico</w:t>
      </w:r>
      <w:r w:rsidRPr="00AF0445">
        <w:rPr>
          <w:rStyle w:val="Refdenotaalpie"/>
          <w:rFonts w:ascii="Baskerville" w:hAnsi="Baskerville"/>
        </w:rPr>
        <w:footnoteReference w:id="5"/>
      </w:r>
      <w:r w:rsidRPr="00AF0445">
        <w:rPr>
          <w:rFonts w:ascii="Baskerville" w:hAnsi="Baskerville"/>
        </w:rPr>
        <w:t>.</w:t>
      </w:r>
      <w:r w:rsidR="000C4C1B" w:rsidRPr="00AF0445">
        <w:rPr>
          <w:rFonts w:ascii="Baskerville" w:hAnsi="Baskerville"/>
        </w:rPr>
        <w:t xml:space="preserve">  </w:t>
      </w:r>
    </w:p>
    <w:p w14:paraId="3EE86407" w14:textId="77777777" w:rsidR="000C4C1B" w:rsidRPr="00AF0445" w:rsidRDefault="000C4C1B" w:rsidP="00AF0445">
      <w:pPr>
        <w:spacing w:line="276" w:lineRule="auto"/>
        <w:jc w:val="both"/>
        <w:rPr>
          <w:rFonts w:ascii="Baskerville" w:hAnsi="Baskerville"/>
        </w:rPr>
      </w:pPr>
    </w:p>
    <w:p w14:paraId="1288086A" w14:textId="1A9E6C3F" w:rsidR="000C4C1B" w:rsidRPr="00AF0445" w:rsidRDefault="000C4C1B" w:rsidP="00AF0445">
      <w:pPr>
        <w:spacing w:line="276" w:lineRule="auto"/>
        <w:jc w:val="both"/>
        <w:rPr>
          <w:rFonts w:ascii="Baskerville" w:hAnsi="Baskerville"/>
        </w:rPr>
      </w:pPr>
      <w:r w:rsidRPr="00AF0445">
        <w:rPr>
          <w:rFonts w:ascii="Baskerville" w:hAnsi="Baskerville"/>
        </w:rPr>
        <w:t xml:space="preserve">De todas las características que hemos visto, es posible concluir que las áreas verdes </w:t>
      </w:r>
      <w:r w:rsidR="009C4B3B" w:rsidRPr="00AF0445">
        <w:rPr>
          <w:rFonts w:ascii="Baskerville" w:hAnsi="Baskerville"/>
        </w:rPr>
        <w:t xml:space="preserve">urbanas </w:t>
      </w:r>
      <w:r w:rsidRPr="00AF0445">
        <w:rPr>
          <w:rFonts w:ascii="Baskerville" w:hAnsi="Baskerville"/>
        </w:rPr>
        <w:t xml:space="preserve">aumentan la calidad de vida de las </w:t>
      </w:r>
      <w:r w:rsidR="009C4B3B" w:rsidRPr="00AF0445">
        <w:rPr>
          <w:rFonts w:ascii="Baskerville" w:hAnsi="Baskerville"/>
        </w:rPr>
        <w:t>comunidades</w:t>
      </w:r>
      <w:r w:rsidRPr="00AF0445">
        <w:rPr>
          <w:rFonts w:ascii="Baskerville" w:hAnsi="Baskerville"/>
        </w:rPr>
        <w:t xml:space="preserve"> que las rodean. </w:t>
      </w:r>
      <w:r w:rsidR="008B59C5" w:rsidRPr="00AF0445">
        <w:rPr>
          <w:rFonts w:ascii="Baskerville" w:hAnsi="Baskerville"/>
        </w:rPr>
        <w:t>Recordemos</w:t>
      </w:r>
      <w:r w:rsidRPr="00AF0445">
        <w:rPr>
          <w:rFonts w:ascii="Baskerville" w:hAnsi="Baskerville"/>
        </w:rPr>
        <w:t xml:space="preserve"> que </w:t>
      </w:r>
      <w:r w:rsidR="009C4B3B" w:rsidRPr="00AF0445">
        <w:rPr>
          <w:rFonts w:ascii="Baskerville" w:hAnsi="Baskerville"/>
        </w:rPr>
        <w:t>este beneficio también se expande a diversos ámbitos del desarrollo de las personas, como son por ejemplo los beneficios de salud, mentales, incluso ha</w:t>
      </w:r>
      <w:r w:rsidR="008B59C5" w:rsidRPr="00AF0445">
        <w:rPr>
          <w:rFonts w:ascii="Baskerville" w:hAnsi="Baskerville"/>
        </w:rPr>
        <w:t>n</w:t>
      </w:r>
      <w:r w:rsidR="009C4B3B" w:rsidRPr="00AF0445">
        <w:rPr>
          <w:rFonts w:ascii="Baskerville" w:hAnsi="Baskerville"/>
        </w:rPr>
        <w:t xml:space="preserve"> habido estudios que demuestran que los índices de delincuencia disminuyen en sectores en donde hay áreas verdes. </w:t>
      </w:r>
    </w:p>
    <w:p w14:paraId="5F1096CF" w14:textId="77777777" w:rsidR="009C4B3B" w:rsidRPr="00AF0445" w:rsidRDefault="009C4B3B" w:rsidP="00AF0445">
      <w:pPr>
        <w:spacing w:line="276" w:lineRule="auto"/>
        <w:jc w:val="both"/>
        <w:rPr>
          <w:rFonts w:ascii="Baskerville" w:hAnsi="Baskerville"/>
        </w:rPr>
      </w:pPr>
    </w:p>
    <w:p w14:paraId="6275137C" w14:textId="2E23645C" w:rsidR="009C26AE" w:rsidRPr="00AF0445" w:rsidRDefault="009C4B3B" w:rsidP="00AF0445">
      <w:pPr>
        <w:spacing w:line="276" w:lineRule="auto"/>
        <w:jc w:val="both"/>
        <w:rPr>
          <w:rFonts w:ascii="Baskerville" w:hAnsi="Baskerville"/>
        </w:rPr>
      </w:pPr>
      <w:r w:rsidRPr="00AF0445">
        <w:rPr>
          <w:rFonts w:ascii="Baskerville" w:hAnsi="Baskerville"/>
        </w:rPr>
        <w:t>Sin embargo todos estos beneficios no llegan con igual fuerza a todos los sectores de la población, es por ello</w:t>
      </w:r>
      <w:r w:rsidR="008B59C5" w:rsidRPr="00AF0445">
        <w:rPr>
          <w:rFonts w:ascii="Baskerville" w:hAnsi="Baskerville"/>
        </w:rPr>
        <w:t xml:space="preserve"> que</w:t>
      </w:r>
      <w:r w:rsidRPr="00AF0445">
        <w:rPr>
          <w:rFonts w:ascii="Baskerville" w:hAnsi="Baskerville"/>
        </w:rPr>
        <w:t xml:space="preserve"> proponemos</w:t>
      </w:r>
      <w:r w:rsidR="009C26AE" w:rsidRPr="00AF0445">
        <w:rPr>
          <w:rFonts w:ascii="Baskerville" w:hAnsi="Baskerville"/>
        </w:rPr>
        <w:t xml:space="preserve"> que</w:t>
      </w:r>
      <w:r w:rsidRPr="00AF0445">
        <w:rPr>
          <w:rFonts w:ascii="Baskerville" w:hAnsi="Baskerville"/>
        </w:rPr>
        <w:t xml:space="preserve"> mediante una </w:t>
      </w:r>
      <w:r w:rsidRPr="00AF0445">
        <w:rPr>
          <w:rFonts w:ascii="Baskerville" w:hAnsi="Baskerville"/>
          <w:i/>
        </w:rPr>
        <w:t>ley</w:t>
      </w:r>
      <w:r w:rsidRPr="00AF0445">
        <w:rPr>
          <w:rFonts w:ascii="Baskerville" w:hAnsi="Baskerville"/>
        </w:rPr>
        <w:t xml:space="preserve"> se transforme en obligatorio para todos los proyectos que incluyan plazas públicas</w:t>
      </w:r>
      <w:r w:rsidR="008B59C5" w:rsidRPr="00AF0445">
        <w:rPr>
          <w:rFonts w:ascii="Baskerville" w:hAnsi="Baskerville"/>
        </w:rPr>
        <w:t>,</w:t>
      </w:r>
      <w:r w:rsidRPr="00AF0445">
        <w:rPr>
          <w:rFonts w:ascii="Baskerville" w:hAnsi="Baskerville"/>
        </w:rPr>
        <w:t xml:space="preserve"> el requisito de que contengan en su diseño urbanístico y arquitectónico un mínimo del 50% del total de su superficie </w:t>
      </w:r>
      <w:r w:rsidR="009C26AE" w:rsidRPr="00AF0445">
        <w:rPr>
          <w:rFonts w:ascii="Baskerville" w:hAnsi="Baskerville"/>
        </w:rPr>
        <w:t xml:space="preserve">como </w:t>
      </w:r>
      <w:r w:rsidR="009C26AE" w:rsidRPr="00AF0445">
        <w:rPr>
          <w:rFonts w:ascii="Baskerville" w:hAnsi="Baskerville"/>
          <w:i/>
        </w:rPr>
        <w:t>áreas verdes.</w:t>
      </w:r>
      <w:r w:rsidR="009C26AE" w:rsidRPr="00AF0445">
        <w:rPr>
          <w:rFonts w:ascii="Baskerville" w:hAnsi="Baskerville"/>
        </w:rPr>
        <w:t xml:space="preserve"> </w:t>
      </w:r>
    </w:p>
    <w:p w14:paraId="0C4D9B35" w14:textId="77777777" w:rsidR="009C26AE" w:rsidRPr="00AF0445" w:rsidRDefault="009C26AE" w:rsidP="00AF0445">
      <w:pPr>
        <w:spacing w:line="276" w:lineRule="auto"/>
        <w:jc w:val="both"/>
        <w:rPr>
          <w:rFonts w:ascii="Baskerville" w:hAnsi="Baskerville"/>
        </w:rPr>
      </w:pPr>
    </w:p>
    <w:p w14:paraId="0646D555" w14:textId="77777777" w:rsidR="00CD5D87" w:rsidRPr="00AF0445" w:rsidRDefault="00CD5D87" w:rsidP="00AF0445">
      <w:pPr>
        <w:spacing w:line="276" w:lineRule="auto"/>
        <w:jc w:val="both"/>
        <w:rPr>
          <w:rFonts w:ascii="Baskerville" w:hAnsi="Baskerville"/>
        </w:rPr>
      </w:pPr>
      <w:r w:rsidRPr="00AF0445">
        <w:rPr>
          <w:rFonts w:ascii="Baskerville" w:hAnsi="Baskerville"/>
        </w:rPr>
        <w:lastRenderedPageBreak/>
        <w:t>Este proyecto de ley</w:t>
      </w:r>
      <w:r w:rsidR="009C26AE" w:rsidRPr="00AF0445">
        <w:rPr>
          <w:rFonts w:ascii="Baskerville" w:hAnsi="Baskerville"/>
        </w:rPr>
        <w:t xml:space="preserve"> tendrá como fundamento</w:t>
      </w:r>
      <w:r w:rsidRPr="00AF0445">
        <w:rPr>
          <w:rFonts w:ascii="Baskerville" w:hAnsi="Baskerville"/>
        </w:rPr>
        <w:t xml:space="preserve"> no solo los beneficios que se otorga a la ciudadanía, si no que, tiene un claro objetivo en pos de mejorar </w:t>
      </w:r>
      <w:r w:rsidR="009C26AE" w:rsidRPr="00AF0445">
        <w:rPr>
          <w:rFonts w:ascii="Baskerville" w:hAnsi="Baskerville"/>
        </w:rPr>
        <w:t>la equidad</w:t>
      </w:r>
      <w:r w:rsidRPr="00AF0445">
        <w:rPr>
          <w:rFonts w:ascii="Baskerville" w:hAnsi="Baskerville"/>
        </w:rPr>
        <w:t xml:space="preserve">. El </w:t>
      </w:r>
      <w:r w:rsidR="009C26AE" w:rsidRPr="00AF0445">
        <w:rPr>
          <w:rFonts w:ascii="Baskerville" w:hAnsi="Baskerville"/>
        </w:rPr>
        <w:t>acceso</w:t>
      </w:r>
      <w:r w:rsidRPr="00AF0445">
        <w:rPr>
          <w:rFonts w:ascii="Baskerville" w:hAnsi="Baskerville"/>
        </w:rPr>
        <w:t xml:space="preserve"> a las áreas verdes debe ser igualitario para toda </w:t>
      </w:r>
      <w:r w:rsidR="009C26AE" w:rsidRPr="00AF0445">
        <w:rPr>
          <w:rFonts w:ascii="Baskerville" w:hAnsi="Baskerville"/>
        </w:rPr>
        <w:t>la población</w:t>
      </w:r>
      <w:r w:rsidRPr="00AF0445">
        <w:rPr>
          <w:rFonts w:ascii="Baskerville" w:hAnsi="Baskerville"/>
        </w:rPr>
        <w:t>, y no solo a quienes tienen un mayor poder adquisitivo.</w:t>
      </w:r>
      <w:r w:rsidR="009C26AE" w:rsidRPr="00AF0445">
        <w:rPr>
          <w:rFonts w:ascii="Baskerville" w:hAnsi="Baskerville"/>
        </w:rPr>
        <w:t xml:space="preserve"> </w:t>
      </w:r>
    </w:p>
    <w:p w14:paraId="5C1BB5A5" w14:textId="77777777" w:rsidR="00CD5D87" w:rsidRPr="00AF0445" w:rsidRDefault="00CD5D87" w:rsidP="00AF0445">
      <w:pPr>
        <w:spacing w:line="276" w:lineRule="auto"/>
        <w:jc w:val="both"/>
        <w:rPr>
          <w:rFonts w:ascii="Baskerville" w:hAnsi="Baskerville"/>
        </w:rPr>
      </w:pPr>
    </w:p>
    <w:p w14:paraId="69A30163" w14:textId="42550672" w:rsidR="00CD5D87" w:rsidRPr="00AF0445" w:rsidRDefault="00CD5D87" w:rsidP="00AF0445">
      <w:pPr>
        <w:spacing w:line="276" w:lineRule="auto"/>
        <w:jc w:val="both"/>
        <w:rPr>
          <w:rFonts w:ascii="Baskerville" w:hAnsi="Baskerville"/>
        </w:rPr>
      </w:pPr>
      <w:r w:rsidRPr="00AF0445">
        <w:rPr>
          <w:rFonts w:ascii="Baskerville" w:hAnsi="Baskerville"/>
        </w:rPr>
        <w:t xml:space="preserve">Los beneficios de las áreas verdes deben ser para todos y cada uno de nuestro habitantes, siendo este un factor que propenda la igualdad, haciendo de este país, en todos sus ámbitos un poco mas justo. </w:t>
      </w:r>
    </w:p>
    <w:p w14:paraId="1C11BCCA" w14:textId="77777777" w:rsidR="00CD5D87" w:rsidRPr="00AF0445" w:rsidRDefault="00CD5D87" w:rsidP="00AF0445">
      <w:pPr>
        <w:spacing w:line="276" w:lineRule="auto"/>
        <w:jc w:val="both"/>
        <w:rPr>
          <w:rFonts w:ascii="Baskerville" w:hAnsi="Baskerville"/>
        </w:rPr>
      </w:pPr>
    </w:p>
    <w:p w14:paraId="4CE72E43" w14:textId="2D792874" w:rsidR="009C4B3B" w:rsidRPr="00AF0445" w:rsidRDefault="009C26AE" w:rsidP="00AF0445">
      <w:pPr>
        <w:spacing w:line="276" w:lineRule="auto"/>
        <w:jc w:val="both"/>
        <w:rPr>
          <w:rFonts w:ascii="Baskerville" w:hAnsi="Baskerville"/>
        </w:rPr>
      </w:pPr>
      <w:r w:rsidRPr="00AF0445">
        <w:rPr>
          <w:rFonts w:ascii="Baskerville" w:hAnsi="Baskerville"/>
        </w:rPr>
        <w:t xml:space="preserve">De esta forma y teniendo a la vista todos los argumentos antes mencionados es que proponemos el siguiente: </w:t>
      </w:r>
    </w:p>
    <w:p w14:paraId="27296C54" w14:textId="2EDB6699" w:rsidR="009859EF" w:rsidRDefault="009859EF">
      <w:pPr>
        <w:rPr>
          <w:rFonts w:ascii="Baskerville" w:hAnsi="Baskerville"/>
        </w:rPr>
      </w:pPr>
      <w:r>
        <w:rPr>
          <w:rFonts w:ascii="Baskerville" w:hAnsi="Baskerville"/>
        </w:rPr>
        <w:br w:type="page"/>
      </w:r>
    </w:p>
    <w:p w14:paraId="31FBD340" w14:textId="77777777" w:rsidR="00B954B0" w:rsidRPr="00AF0445" w:rsidRDefault="00B954B0" w:rsidP="00AF0445">
      <w:pPr>
        <w:spacing w:line="276" w:lineRule="auto"/>
        <w:jc w:val="both"/>
        <w:rPr>
          <w:rFonts w:ascii="Baskerville" w:hAnsi="Baskerville"/>
        </w:rPr>
      </w:pPr>
    </w:p>
    <w:p w14:paraId="004B3E89" w14:textId="77777777" w:rsidR="00FE0DB1" w:rsidRPr="00AF0445" w:rsidRDefault="00FE0DB1" w:rsidP="00AF0445">
      <w:pPr>
        <w:spacing w:line="276" w:lineRule="auto"/>
        <w:jc w:val="both"/>
        <w:rPr>
          <w:rFonts w:ascii="Baskerville" w:hAnsi="Baskerville"/>
        </w:rPr>
      </w:pPr>
    </w:p>
    <w:p w14:paraId="5FD40CD2" w14:textId="77777777" w:rsidR="00E559F9" w:rsidRPr="00AF0445" w:rsidRDefault="00E559F9" w:rsidP="00AF0445">
      <w:pPr>
        <w:spacing w:line="276" w:lineRule="auto"/>
        <w:jc w:val="both"/>
        <w:rPr>
          <w:rFonts w:ascii="Baskerville" w:hAnsi="Baskerville"/>
        </w:rPr>
      </w:pPr>
    </w:p>
    <w:p w14:paraId="61AAB94D" w14:textId="79EAB675" w:rsidR="00FE0DB1" w:rsidRPr="00AF0445" w:rsidRDefault="00FE0DB1" w:rsidP="00AF0445">
      <w:pPr>
        <w:spacing w:line="276" w:lineRule="auto"/>
        <w:jc w:val="center"/>
        <w:rPr>
          <w:rFonts w:ascii="Baskerville" w:hAnsi="Baskerville"/>
          <w:b/>
          <w:u w:val="single"/>
        </w:rPr>
      </w:pPr>
      <w:r w:rsidRPr="00AF0445">
        <w:rPr>
          <w:rFonts w:ascii="Baskerville" w:hAnsi="Baskerville"/>
          <w:b/>
          <w:u w:val="single"/>
        </w:rPr>
        <w:t>PROYECTO DE LEY</w:t>
      </w:r>
    </w:p>
    <w:p w14:paraId="3C66946D" w14:textId="77777777" w:rsidR="00C36DD2" w:rsidRPr="00AF0445" w:rsidRDefault="00C36DD2" w:rsidP="00AF0445">
      <w:pPr>
        <w:spacing w:line="276" w:lineRule="auto"/>
        <w:jc w:val="center"/>
        <w:rPr>
          <w:rFonts w:ascii="Baskerville" w:hAnsi="Baskerville"/>
        </w:rPr>
      </w:pPr>
    </w:p>
    <w:p w14:paraId="556B0050" w14:textId="77777777" w:rsidR="00FE0DB1" w:rsidRPr="00AF0445" w:rsidRDefault="00FE0DB1" w:rsidP="00AF0445">
      <w:pPr>
        <w:spacing w:line="276" w:lineRule="auto"/>
        <w:jc w:val="both"/>
        <w:rPr>
          <w:rFonts w:ascii="Baskerville" w:hAnsi="Baskerville"/>
        </w:rPr>
      </w:pPr>
    </w:p>
    <w:p w14:paraId="6324DD8D" w14:textId="3F65E398" w:rsidR="00C36DD2" w:rsidRPr="00AF0445" w:rsidRDefault="00FE0DB1" w:rsidP="00AF0445">
      <w:pPr>
        <w:spacing w:line="276" w:lineRule="auto"/>
        <w:jc w:val="both"/>
        <w:rPr>
          <w:rFonts w:ascii="Baskerville" w:hAnsi="Baskerville"/>
        </w:rPr>
      </w:pPr>
      <w:r w:rsidRPr="00AF0445">
        <w:rPr>
          <w:rFonts w:ascii="Baskerville" w:hAnsi="Baskerville"/>
          <w:b/>
          <w:u w:val="single"/>
        </w:rPr>
        <w:t>Artículo único</w:t>
      </w:r>
      <w:r w:rsidRPr="00AF0445">
        <w:rPr>
          <w:rFonts w:ascii="Baskerville" w:hAnsi="Baskerville"/>
        </w:rPr>
        <w:t>: Las plazas urbanas deberán estar orientadas a la vida en comunidad, para ello</w:t>
      </w:r>
      <w:r w:rsidR="00C36DD2" w:rsidRPr="00AF0445">
        <w:rPr>
          <w:rFonts w:ascii="Baskerville" w:hAnsi="Baskerville"/>
        </w:rPr>
        <w:t>,</w:t>
      </w:r>
      <w:r w:rsidRPr="00AF0445">
        <w:rPr>
          <w:rFonts w:ascii="Baskerville" w:hAnsi="Baskerville"/>
        </w:rPr>
        <w:t xml:space="preserve"> siempre utilizarán</w:t>
      </w:r>
      <w:r w:rsidR="009C26AE" w:rsidRPr="00AF0445">
        <w:rPr>
          <w:rFonts w:ascii="Baskerville" w:hAnsi="Baskerville"/>
        </w:rPr>
        <w:t xml:space="preserve"> en su diseño</w:t>
      </w:r>
      <w:r w:rsidRPr="00AF0445">
        <w:rPr>
          <w:rFonts w:ascii="Baskerville" w:hAnsi="Baskerville"/>
        </w:rPr>
        <w:t xml:space="preserve"> elementos que propendan </w:t>
      </w:r>
      <w:r w:rsidR="00C36DD2" w:rsidRPr="00AF0445">
        <w:rPr>
          <w:rFonts w:ascii="Baskerville" w:hAnsi="Baskerville"/>
        </w:rPr>
        <w:t>el esparcimiento de la población en don</w:t>
      </w:r>
      <w:r w:rsidR="009C26AE" w:rsidRPr="00AF0445">
        <w:rPr>
          <w:rFonts w:ascii="Baskerville" w:hAnsi="Baskerville"/>
        </w:rPr>
        <w:t xml:space="preserve">de se ubica, debiendo contar con </w:t>
      </w:r>
      <w:r w:rsidR="00C36DD2" w:rsidRPr="00AF0445">
        <w:rPr>
          <w:rFonts w:ascii="Baskerville" w:hAnsi="Baskerville"/>
        </w:rPr>
        <w:t>zonas destinadas al descanso, en función de la sombra y el sol, juegos infantiles y fomentar el deporte</w:t>
      </w:r>
      <w:r w:rsidR="003722B5" w:rsidRPr="00AF0445">
        <w:rPr>
          <w:rFonts w:ascii="Baskerville" w:hAnsi="Baskerville"/>
        </w:rPr>
        <w:t>, entre otras</w:t>
      </w:r>
      <w:r w:rsidR="009C26AE" w:rsidRPr="00AF0445">
        <w:rPr>
          <w:rFonts w:ascii="Baskerville" w:hAnsi="Baskerville"/>
        </w:rPr>
        <w:t>.</w:t>
      </w:r>
    </w:p>
    <w:p w14:paraId="740048C4" w14:textId="77777777" w:rsidR="00C36DD2" w:rsidRPr="00AF0445" w:rsidRDefault="00C36DD2" w:rsidP="00AF0445">
      <w:pPr>
        <w:spacing w:line="276" w:lineRule="auto"/>
        <w:jc w:val="both"/>
        <w:rPr>
          <w:rFonts w:ascii="Baskerville" w:hAnsi="Baskerville"/>
        </w:rPr>
      </w:pPr>
    </w:p>
    <w:p w14:paraId="2571DE65" w14:textId="4627C36A" w:rsidR="00C36DD2" w:rsidRPr="00AF0445" w:rsidRDefault="003722B5" w:rsidP="00AF0445">
      <w:pPr>
        <w:spacing w:line="276" w:lineRule="auto"/>
        <w:jc w:val="both"/>
        <w:rPr>
          <w:rFonts w:ascii="Baskerville" w:hAnsi="Baskerville"/>
        </w:rPr>
      </w:pPr>
      <w:r w:rsidRPr="00AF0445">
        <w:rPr>
          <w:rFonts w:ascii="Baskerville" w:hAnsi="Baskerville"/>
        </w:rPr>
        <w:t>Adicionalmente</w:t>
      </w:r>
      <w:r w:rsidR="00C36DD2" w:rsidRPr="00AF0445">
        <w:rPr>
          <w:rFonts w:ascii="Baskerville" w:hAnsi="Baskerville"/>
        </w:rPr>
        <w:t>, los sectores de áreas verdes con los que cuenta cada plaza</w:t>
      </w:r>
      <w:r w:rsidRPr="00AF0445">
        <w:rPr>
          <w:rFonts w:ascii="Baskerville" w:hAnsi="Baskerville"/>
        </w:rPr>
        <w:t xml:space="preserve"> urbana</w:t>
      </w:r>
      <w:r w:rsidR="00C36DD2" w:rsidRPr="00AF0445">
        <w:rPr>
          <w:rFonts w:ascii="Baskerville" w:hAnsi="Baskerville"/>
        </w:rPr>
        <w:t xml:space="preserve"> </w:t>
      </w:r>
      <w:r w:rsidR="009C26AE" w:rsidRPr="00AF0445">
        <w:rPr>
          <w:rFonts w:ascii="Baskerville" w:hAnsi="Baskerville"/>
        </w:rPr>
        <w:t>deberán ser</w:t>
      </w:r>
      <w:r w:rsidRPr="00AF0445">
        <w:rPr>
          <w:rFonts w:ascii="Baskerville" w:hAnsi="Baskerville"/>
        </w:rPr>
        <w:t xml:space="preserve"> </w:t>
      </w:r>
      <w:r w:rsidR="009C26AE" w:rsidRPr="00AF0445">
        <w:rPr>
          <w:rFonts w:ascii="Baskerville" w:hAnsi="Baskerville"/>
        </w:rPr>
        <w:t>igual o superior</w:t>
      </w:r>
      <w:r w:rsidRPr="00AF0445">
        <w:rPr>
          <w:rFonts w:ascii="Baskerville" w:hAnsi="Baskerville"/>
        </w:rPr>
        <w:t xml:space="preserve"> al</w:t>
      </w:r>
      <w:r w:rsidR="00C36DD2" w:rsidRPr="00AF0445">
        <w:rPr>
          <w:rFonts w:ascii="Baskerville" w:hAnsi="Baskerville"/>
        </w:rPr>
        <w:t xml:space="preserve"> cincuenta por ciento</w:t>
      </w:r>
      <w:r w:rsidRPr="00AF0445">
        <w:rPr>
          <w:rFonts w:ascii="Baskerville" w:hAnsi="Baskerville"/>
        </w:rPr>
        <w:t xml:space="preserve"> del total de metros cuadrados de</w:t>
      </w:r>
      <w:r w:rsidR="00B6341F" w:rsidRPr="00AF0445">
        <w:rPr>
          <w:rFonts w:ascii="Baskerville" w:hAnsi="Baskerville"/>
        </w:rPr>
        <w:t>l área de dicha plaza.</w:t>
      </w:r>
      <w:r w:rsidRPr="00AF0445">
        <w:rPr>
          <w:rFonts w:ascii="Baskerville" w:hAnsi="Baskerville"/>
        </w:rPr>
        <w:t xml:space="preserve"> </w:t>
      </w:r>
    </w:p>
    <w:p w14:paraId="34601452" w14:textId="77777777" w:rsidR="00C36DD2" w:rsidRPr="00AF0445" w:rsidRDefault="00C36DD2" w:rsidP="00AF0445">
      <w:pPr>
        <w:spacing w:line="276" w:lineRule="auto"/>
        <w:jc w:val="both"/>
        <w:rPr>
          <w:rFonts w:ascii="Baskerville" w:hAnsi="Baskerville"/>
        </w:rPr>
      </w:pPr>
    </w:p>
    <w:p w14:paraId="361589E6" w14:textId="7E8C47E7" w:rsidR="00FE0DB1" w:rsidRPr="00AF0445" w:rsidRDefault="00C36DD2" w:rsidP="00AF0445">
      <w:pPr>
        <w:spacing w:line="276" w:lineRule="auto"/>
        <w:jc w:val="both"/>
        <w:rPr>
          <w:rFonts w:ascii="Baskerville" w:hAnsi="Baskerville"/>
        </w:rPr>
      </w:pPr>
      <w:r w:rsidRPr="00AF0445">
        <w:rPr>
          <w:rFonts w:ascii="Baskerville" w:hAnsi="Baskerville"/>
        </w:rPr>
        <w:t xml:space="preserve">Los requisitos aquí contemplados deberán ser controlados al momento de la recepción de las obras finales correspondientes, siendo éstos necesarios para su otorgamiento. </w:t>
      </w:r>
      <w:r w:rsidR="00FE0DB1" w:rsidRPr="00AF0445">
        <w:rPr>
          <w:rFonts w:ascii="Baskerville" w:hAnsi="Baskerville"/>
        </w:rPr>
        <w:t xml:space="preserve"> </w:t>
      </w:r>
      <w:r w:rsidR="009C26AE" w:rsidRPr="00AF0445">
        <w:rPr>
          <w:rFonts w:ascii="Baskerville" w:hAnsi="Baskerville"/>
        </w:rPr>
        <w:t xml:space="preserve"> </w:t>
      </w:r>
    </w:p>
    <w:p w14:paraId="1A02F561" w14:textId="77777777" w:rsidR="009C26AE" w:rsidRPr="00AF0445" w:rsidRDefault="009C26AE" w:rsidP="00AF0445">
      <w:pPr>
        <w:spacing w:line="276" w:lineRule="auto"/>
        <w:jc w:val="both"/>
        <w:rPr>
          <w:rFonts w:ascii="Baskerville" w:hAnsi="Baskerville"/>
        </w:rPr>
      </w:pPr>
    </w:p>
    <w:p w14:paraId="66AF5590" w14:textId="77777777" w:rsidR="009C26AE" w:rsidRPr="00AF0445" w:rsidRDefault="009C26AE" w:rsidP="00AF0445">
      <w:pPr>
        <w:spacing w:line="276" w:lineRule="auto"/>
        <w:jc w:val="both"/>
        <w:rPr>
          <w:rFonts w:ascii="Baskerville" w:hAnsi="Baskerville"/>
        </w:rPr>
      </w:pPr>
    </w:p>
    <w:p w14:paraId="6F725DD6" w14:textId="77777777" w:rsidR="009C26AE" w:rsidRPr="00AF0445" w:rsidRDefault="009C26AE" w:rsidP="00AF0445">
      <w:pPr>
        <w:spacing w:line="276" w:lineRule="auto"/>
        <w:jc w:val="both"/>
        <w:rPr>
          <w:rFonts w:ascii="Baskerville" w:hAnsi="Baskerville"/>
        </w:rPr>
      </w:pPr>
    </w:p>
    <w:p w14:paraId="1186C37F" w14:textId="77777777" w:rsidR="009C26AE" w:rsidRPr="00AF0445" w:rsidRDefault="009C26AE" w:rsidP="00AF0445">
      <w:pPr>
        <w:spacing w:line="276" w:lineRule="auto"/>
        <w:jc w:val="both"/>
        <w:rPr>
          <w:rFonts w:ascii="Baskerville" w:hAnsi="Baskerville"/>
        </w:rPr>
      </w:pPr>
    </w:p>
    <w:p w14:paraId="7A069036" w14:textId="77777777" w:rsidR="009C26AE" w:rsidRPr="00AF0445" w:rsidRDefault="009C26AE" w:rsidP="00AF0445">
      <w:pPr>
        <w:spacing w:line="276" w:lineRule="auto"/>
        <w:jc w:val="both"/>
        <w:rPr>
          <w:rFonts w:ascii="Baskerville" w:hAnsi="Baskerville"/>
        </w:rPr>
      </w:pPr>
    </w:p>
    <w:p w14:paraId="68D766D8" w14:textId="77777777" w:rsidR="009C26AE" w:rsidRPr="00AF0445" w:rsidRDefault="009C26AE" w:rsidP="00AF0445">
      <w:pPr>
        <w:spacing w:line="276" w:lineRule="auto"/>
        <w:jc w:val="both"/>
        <w:rPr>
          <w:rFonts w:ascii="Baskerville" w:hAnsi="Baskerville"/>
        </w:rPr>
      </w:pPr>
    </w:p>
    <w:p w14:paraId="7B11B04D" w14:textId="77777777" w:rsidR="009C26AE" w:rsidRPr="00AF0445" w:rsidRDefault="009C26AE" w:rsidP="00AF0445">
      <w:pPr>
        <w:spacing w:line="276" w:lineRule="auto"/>
        <w:jc w:val="both"/>
        <w:rPr>
          <w:rFonts w:ascii="Baskerville" w:hAnsi="Baskerville"/>
        </w:rPr>
      </w:pPr>
    </w:p>
    <w:p w14:paraId="5F6BCFF5" w14:textId="77777777" w:rsidR="008A6172" w:rsidRPr="00AF0445" w:rsidRDefault="008A6172" w:rsidP="00AF0445">
      <w:pPr>
        <w:spacing w:line="276" w:lineRule="auto"/>
        <w:jc w:val="both"/>
        <w:rPr>
          <w:rFonts w:ascii="Baskerville" w:hAnsi="Baskerville"/>
        </w:rPr>
      </w:pPr>
    </w:p>
    <w:p w14:paraId="4615D201" w14:textId="77777777" w:rsidR="008A6172" w:rsidRPr="00AF0445" w:rsidRDefault="008A6172" w:rsidP="00AF0445">
      <w:pPr>
        <w:spacing w:line="276" w:lineRule="auto"/>
        <w:jc w:val="both"/>
        <w:rPr>
          <w:rFonts w:ascii="Baskerville" w:hAnsi="Baskerville"/>
        </w:rPr>
      </w:pPr>
    </w:p>
    <w:p w14:paraId="70A58244" w14:textId="77777777" w:rsidR="009C26AE" w:rsidRPr="00AF0445" w:rsidRDefault="009C26AE" w:rsidP="00AF0445">
      <w:pPr>
        <w:spacing w:line="276" w:lineRule="auto"/>
        <w:jc w:val="both"/>
        <w:rPr>
          <w:rFonts w:ascii="Baskerville" w:hAnsi="Baskerville"/>
        </w:rPr>
      </w:pPr>
    </w:p>
    <w:p w14:paraId="18835421" w14:textId="77777777" w:rsidR="009C26AE" w:rsidRPr="00AF0445" w:rsidRDefault="009C26AE" w:rsidP="00AF0445">
      <w:pPr>
        <w:spacing w:line="276" w:lineRule="auto"/>
        <w:jc w:val="both"/>
        <w:rPr>
          <w:rFonts w:ascii="Baskerville" w:hAnsi="Baskerville"/>
        </w:rPr>
      </w:pPr>
    </w:p>
    <w:p w14:paraId="1E0337F2" w14:textId="77777777" w:rsidR="009C26AE" w:rsidRPr="00AF0445" w:rsidRDefault="009C26AE" w:rsidP="00AF0445">
      <w:pPr>
        <w:spacing w:line="276" w:lineRule="auto"/>
        <w:jc w:val="both"/>
        <w:rPr>
          <w:rFonts w:ascii="Baskerville" w:hAnsi="Baskerville"/>
        </w:rPr>
      </w:pPr>
    </w:p>
    <w:p w14:paraId="7C85EDF7" w14:textId="77777777" w:rsidR="009C26AE" w:rsidRPr="00AF0445" w:rsidRDefault="009C26AE" w:rsidP="00AF0445">
      <w:pPr>
        <w:spacing w:line="276" w:lineRule="auto"/>
        <w:jc w:val="both"/>
        <w:rPr>
          <w:rFonts w:ascii="Baskerville" w:hAnsi="Baskerville"/>
        </w:rPr>
      </w:pPr>
    </w:p>
    <w:p w14:paraId="39071FA2" w14:textId="77777777" w:rsidR="009C26AE" w:rsidRPr="00AF0445" w:rsidRDefault="009C26AE" w:rsidP="00AF0445">
      <w:pPr>
        <w:spacing w:line="276" w:lineRule="auto"/>
        <w:jc w:val="both"/>
        <w:rPr>
          <w:rFonts w:ascii="Baskerville" w:hAnsi="Baskerville"/>
        </w:rPr>
      </w:pPr>
    </w:p>
    <w:p w14:paraId="615549EA" w14:textId="77777777" w:rsidR="009C26AE" w:rsidRPr="00AF0445" w:rsidRDefault="009C26AE" w:rsidP="00AF0445">
      <w:pPr>
        <w:spacing w:line="276" w:lineRule="auto"/>
        <w:jc w:val="both"/>
        <w:rPr>
          <w:rFonts w:ascii="Baskerville" w:hAnsi="Baskerville"/>
        </w:rPr>
      </w:pPr>
    </w:p>
    <w:p w14:paraId="5FD1935F" w14:textId="060F8F90" w:rsidR="009C26AE" w:rsidRPr="00AF0445" w:rsidRDefault="009C26AE" w:rsidP="00AF0445">
      <w:pPr>
        <w:spacing w:line="276" w:lineRule="auto"/>
        <w:jc w:val="center"/>
        <w:rPr>
          <w:rFonts w:ascii="Baskerville" w:hAnsi="Baskerville"/>
          <w:b/>
        </w:rPr>
      </w:pPr>
      <w:r w:rsidRPr="00AF0445">
        <w:rPr>
          <w:rFonts w:ascii="Baskerville" w:hAnsi="Baskerville"/>
          <w:b/>
        </w:rPr>
        <w:t>____________________________</w:t>
      </w:r>
    </w:p>
    <w:p w14:paraId="2A9156CB" w14:textId="474113D9" w:rsidR="009C26AE" w:rsidRPr="00AF0445" w:rsidRDefault="009C26AE" w:rsidP="00AF0445">
      <w:pPr>
        <w:spacing w:line="276" w:lineRule="auto"/>
        <w:jc w:val="center"/>
        <w:rPr>
          <w:rFonts w:ascii="Baskerville" w:hAnsi="Baskerville"/>
          <w:b/>
        </w:rPr>
      </w:pPr>
      <w:r w:rsidRPr="00AF0445">
        <w:rPr>
          <w:rFonts w:ascii="Baskerville" w:hAnsi="Baskerville"/>
          <w:b/>
        </w:rPr>
        <w:t>KARIM BIANCHI RETAMALES</w:t>
      </w:r>
    </w:p>
    <w:p w14:paraId="24BB79EC" w14:textId="26A33FC1" w:rsidR="009C26AE" w:rsidRPr="00AF0445" w:rsidRDefault="009C26AE" w:rsidP="00AF0445">
      <w:pPr>
        <w:spacing w:line="276" w:lineRule="auto"/>
        <w:jc w:val="center"/>
        <w:rPr>
          <w:rFonts w:ascii="Baskerville" w:hAnsi="Baskerville"/>
          <w:b/>
        </w:rPr>
      </w:pPr>
      <w:r w:rsidRPr="00AF0445">
        <w:rPr>
          <w:rFonts w:ascii="Baskerville" w:hAnsi="Baskerville"/>
          <w:b/>
        </w:rPr>
        <w:t>H. Diputado.</w:t>
      </w:r>
    </w:p>
    <w:sectPr w:rsidR="009C26AE" w:rsidRPr="00AF0445" w:rsidSect="00554903">
      <w:headerReference w:type="default" r:id="rId10"/>
      <w:pgSz w:w="12240" w:h="15840"/>
      <w:pgMar w:top="1843"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A1E09" w14:textId="77777777" w:rsidR="00634E06" w:rsidRDefault="00634E06">
      <w:r>
        <w:separator/>
      </w:r>
    </w:p>
  </w:endnote>
  <w:endnote w:type="continuationSeparator" w:id="0">
    <w:p w14:paraId="46634A81" w14:textId="77777777" w:rsidR="00634E06" w:rsidRDefault="0063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skerville">
    <w:altName w:val="Cambria Math"/>
    <w:charset w:val="00"/>
    <w:family w:val="auto"/>
    <w:pitch w:val="variable"/>
    <w:sig w:usb0="00000001" w:usb1="02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41B68" w14:textId="77777777" w:rsidR="00634E06" w:rsidRDefault="00634E06">
      <w:r>
        <w:separator/>
      </w:r>
    </w:p>
  </w:footnote>
  <w:footnote w:type="continuationSeparator" w:id="0">
    <w:p w14:paraId="660FDD9C" w14:textId="77777777" w:rsidR="00634E06" w:rsidRDefault="00634E06">
      <w:r>
        <w:continuationSeparator/>
      </w:r>
    </w:p>
  </w:footnote>
  <w:footnote w:id="1">
    <w:p w14:paraId="0DE05600" w14:textId="77777777" w:rsidR="00B954B0" w:rsidRPr="00E06926" w:rsidRDefault="00B954B0" w:rsidP="00C85307">
      <w:pPr>
        <w:pStyle w:val="Textonotapie"/>
        <w:rPr>
          <w:sz w:val="18"/>
          <w:szCs w:val="18"/>
          <w:lang w:val="es-ES_tradnl"/>
        </w:rPr>
      </w:pPr>
      <w:r w:rsidRPr="00E06926">
        <w:rPr>
          <w:rStyle w:val="Refdenotaalpie"/>
          <w:sz w:val="18"/>
          <w:szCs w:val="18"/>
        </w:rPr>
        <w:footnoteRef/>
      </w:r>
      <w:r w:rsidRPr="00E06926">
        <w:rPr>
          <w:sz w:val="18"/>
          <w:szCs w:val="18"/>
        </w:rPr>
        <w:t xml:space="preserve"> </w:t>
      </w:r>
      <w:proofErr w:type="spellStart"/>
      <w:r w:rsidRPr="00E06926">
        <w:rPr>
          <w:sz w:val="18"/>
          <w:szCs w:val="18"/>
          <w:lang w:val="es-ES_tradnl"/>
        </w:rPr>
        <w:t>Bannen</w:t>
      </w:r>
      <w:proofErr w:type="spellEnd"/>
      <w:r w:rsidRPr="00E06926">
        <w:rPr>
          <w:sz w:val="18"/>
          <w:szCs w:val="18"/>
          <w:lang w:val="es-ES_tradnl"/>
        </w:rPr>
        <w:t>, Germán. “El comercio en Providencia”. </w:t>
      </w:r>
      <w:r w:rsidRPr="00E06926">
        <w:rPr>
          <w:i/>
          <w:iCs/>
          <w:sz w:val="18"/>
          <w:szCs w:val="18"/>
          <w:lang w:val="es-ES_tradnl"/>
        </w:rPr>
        <w:t>C.A. </w:t>
      </w:r>
      <w:r w:rsidRPr="00E06926">
        <w:rPr>
          <w:sz w:val="18"/>
          <w:szCs w:val="18"/>
          <w:lang w:val="es-ES_tradnl"/>
        </w:rPr>
        <w:t>Nº 72, Colegio de Arquitectos de Chile A.G., Santiago, 1993, p. 35. </w:t>
      </w:r>
    </w:p>
    <w:p w14:paraId="21D64A99" w14:textId="3E0D7982" w:rsidR="00B954B0" w:rsidRPr="00E06926" w:rsidRDefault="00B954B0">
      <w:pPr>
        <w:pStyle w:val="Textonotapie"/>
        <w:rPr>
          <w:sz w:val="18"/>
          <w:szCs w:val="18"/>
          <w:lang w:val="es-ES_tradnl"/>
        </w:rPr>
      </w:pPr>
    </w:p>
  </w:footnote>
  <w:footnote w:id="2">
    <w:p w14:paraId="7655AC8F" w14:textId="77777777" w:rsidR="00B954B0" w:rsidRPr="00E06926" w:rsidRDefault="00B954B0" w:rsidP="00C85307">
      <w:pPr>
        <w:pStyle w:val="Textonotapie"/>
        <w:rPr>
          <w:sz w:val="18"/>
          <w:szCs w:val="18"/>
          <w:lang w:val="es-ES_tradnl"/>
        </w:rPr>
      </w:pPr>
      <w:r w:rsidRPr="00E06926">
        <w:rPr>
          <w:rStyle w:val="Refdenotaalpie"/>
          <w:sz w:val="18"/>
          <w:szCs w:val="18"/>
        </w:rPr>
        <w:footnoteRef/>
      </w:r>
      <w:r w:rsidRPr="00E06926">
        <w:rPr>
          <w:sz w:val="18"/>
          <w:szCs w:val="18"/>
        </w:rPr>
        <w:t xml:space="preserve"> </w:t>
      </w:r>
      <w:proofErr w:type="spellStart"/>
      <w:r w:rsidRPr="00E06926">
        <w:rPr>
          <w:sz w:val="18"/>
          <w:szCs w:val="18"/>
          <w:lang w:val="es-ES_tradnl"/>
        </w:rPr>
        <w:t>Bahrdt</w:t>
      </w:r>
      <w:proofErr w:type="spellEnd"/>
      <w:r w:rsidRPr="00E06926">
        <w:rPr>
          <w:sz w:val="18"/>
          <w:szCs w:val="18"/>
          <w:lang w:val="es-ES_tradnl"/>
        </w:rPr>
        <w:t>, Hans Paul. </w:t>
      </w:r>
      <w:r w:rsidRPr="00E06926">
        <w:rPr>
          <w:i/>
          <w:iCs/>
          <w:sz w:val="18"/>
          <w:szCs w:val="18"/>
          <w:lang w:val="es-ES_tradnl"/>
        </w:rPr>
        <w:t xml:space="preserve">Die </w:t>
      </w:r>
      <w:proofErr w:type="spellStart"/>
      <w:r w:rsidRPr="00E06926">
        <w:rPr>
          <w:i/>
          <w:iCs/>
          <w:sz w:val="18"/>
          <w:szCs w:val="18"/>
          <w:lang w:val="es-ES_tradnl"/>
        </w:rPr>
        <w:t>moderne</w:t>
      </w:r>
      <w:proofErr w:type="spellEnd"/>
      <w:r w:rsidRPr="00E06926">
        <w:rPr>
          <w:i/>
          <w:iCs/>
          <w:sz w:val="18"/>
          <w:szCs w:val="18"/>
          <w:lang w:val="es-ES_tradnl"/>
        </w:rPr>
        <w:t xml:space="preserve"> </w:t>
      </w:r>
      <w:proofErr w:type="spellStart"/>
      <w:r w:rsidRPr="00E06926">
        <w:rPr>
          <w:i/>
          <w:iCs/>
          <w:sz w:val="18"/>
          <w:szCs w:val="18"/>
          <w:lang w:val="es-ES_tradnl"/>
        </w:rPr>
        <w:t>Grossstadt</w:t>
      </w:r>
      <w:proofErr w:type="spellEnd"/>
      <w:r w:rsidRPr="00E06926">
        <w:rPr>
          <w:i/>
          <w:iCs/>
          <w:sz w:val="18"/>
          <w:szCs w:val="18"/>
          <w:lang w:val="es-ES_tradnl"/>
        </w:rPr>
        <w:t xml:space="preserve">. </w:t>
      </w:r>
      <w:proofErr w:type="spellStart"/>
      <w:r w:rsidRPr="00E06926">
        <w:rPr>
          <w:i/>
          <w:iCs/>
          <w:sz w:val="18"/>
          <w:szCs w:val="18"/>
          <w:lang w:val="es-ES_tradnl"/>
        </w:rPr>
        <w:t>Soziologische</w:t>
      </w:r>
      <w:proofErr w:type="spellEnd"/>
      <w:r w:rsidRPr="00E06926">
        <w:rPr>
          <w:i/>
          <w:iCs/>
          <w:sz w:val="18"/>
          <w:szCs w:val="18"/>
          <w:lang w:val="es-ES_tradnl"/>
        </w:rPr>
        <w:t xml:space="preserve"> </w:t>
      </w:r>
      <w:proofErr w:type="spellStart"/>
      <w:r w:rsidRPr="00E06926">
        <w:rPr>
          <w:i/>
          <w:iCs/>
          <w:sz w:val="18"/>
          <w:szCs w:val="18"/>
          <w:lang w:val="es-ES_tradnl"/>
        </w:rPr>
        <w:t>Überlegungen</w:t>
      </w:r>
      <w:proofErr w:type="spellEnd"/>
      <w:r w:rsidRPr="00E06926">
        <w:rPr>
          <w:i/>
          <w:iCs/>
          <w:sz w:val="18"/>
          <w:szCs w:val="18"/>
          <w:lang w:val="es-ES_tradnl"/>
        </w:rPr>
        <w:t xml:space="preserve"> zum </w:t>
      </w:r>
      <w:proofErr w:type="spellStart"/>
      <w:r w:rsidRPr="00E06926">
        <w:rPr>
          <w:i/>
          <w:iCs/>
          <w:sz w:val="18"/>
          <w:szCs w:val="18"/>
          <w:lang w:val="es-ES_tradnl"/>
        </w:rPr>
        <w:t>Städtebau</w:t>
      </w:r>
      <w:proofErr w:type="spellEnd"/>
      <w:r w:rsidRPr="00E06926">
        <w:rPr>
          <w:sz w:val="18"/>
          <w:szCs w:val="18"/>
          <w:lang w:val="es-ES_tradnl"/>
        </w:rPr>
        <w:t xml:space="preserve">. </w:t>
      </w:r>
      <w:proofErr w:type="spellStart"/>
      <w:r w:rsidRPr="00E06926">
        <w:rPr>
          <w:sz w:val="18"/>
          <w:szCs w:val="18"/>
          <w:lang w:val="es-ES_tradnl"/>
        </w:rPr>
        <w:t>Wegner</w:t>
      </w:r>
      <w:proofErr w:type="spellEnd"/>
      <w:r w:rsidRPr="00E06926">
        <w:rPr>
          <w:sz w:val="18"/>
          <w:szCs w:val="18"/>
          <w:lang w:val="es-ES_tradnl"/>
        </w:rPr>
        <w:t xml:space="preserve"> </w:t>
      </w:r>
      <w:proofErr w:type="spellStart"/>
      <w:r w:rsidRPr="00E06926">
        <w:rPr>
          <w:sz w:val="18"/>
          <w:szCs w:val="18"/>
          <w:lang w:val="es-ES_tradnl"/>
        </w:rPr>
        <w:t>Verlag</w:t>
      </w:r>
      <w:proofErr w:type="spellEnd"/>
      <w:r w:rsidRPr="00E06926">
        <w:rPr>
          <w:sz w:val="18"/>
          <w:szCs w:val="18"/>
          <w:lang w:val="es-ES_tradnl"/>
        </w:rPr>
        <w:t>, Hamburgo, 1969, pp. 60, 114. </w:t>
      </w:r>
    </w:p>
    <w:p w14:paraId="59ED1CAE" w14:textId="4B6602D6" w:rsidR="00B954B0" w:rsidRPr="00E06926" w:rsidRDefault="00B954B0">
      <w:pPr>
        <w:pStyle w:val="Textonotapie"/>
        <w:rPr>
          <w:sz w:val="18"/>
          <w:szCs w:val="18"/>
          <w:lang w:val="es-ES_tradnl"/>
        </w:rPr>
      </w:pPr>
    </w:p>
  </w:footnote>
  <w:footnote w:id="3">
    <w:p w14:paraId="5F53D672" w14:textId="6E274FFD" w:rsidR="00B954B0" w:rsidRPr="00421A1C" w:rsidRDefault="00B954B0">
      <w:pPr>
        <w:pStyle w:val="Textonotapie"/>
        <w:rPr>
          <w:sz w:val="18"/>
          <w:szCs w:val="18"/>
          <w:lang w:val="es-ES_tradnl"/>
        </w:rPr>
      </w:pPr>
      <w:r w:rsidRPr="00421A1C">
        <w:rPr>
          <w:rStyle w:val="Refdenotaalpie"/>
          <w:sz w:val="18"/>
          <w:szCs w:val="18"/>
        </w:rPr>
        <w:footnoteRef/>
      </w:r>
      <w:r w:rsidRPr="00421A1C">
        <w:rPr>
          <w:sz w:val="18"/>
          <w:szCs w:val="18"/>
        </w:rPr>
        <w:t xml:space="preserve"> https://www.iidh.ed.cr/multic/default_12.aspx?contenidoid=dd4f175b-6126-48b8-aa50-c925fe630ea1&amp;Portal=IIDHSeguridad</w:t>
      </w:r>
    </w:p>
  </w:footnote>
  <w:footnote w:id="4">
    <w:p w14:paraId="524D031D" w14:textId="77777777" w:rsidR="00B954B0" w:rsidRPr="00CB126B" w:rsidRDefault="00B954B0" w:rsidP="008B59C5">
      <w:pPr>
        <w:pStyle w:val="Textonotapie"/>
        <w:rPr>
          <w:sz w:val="18"/>
          <w:szCs w:val="18"/>
          <w:lang w:val="es-ES_tradnl"/>
        </w:rPr>
      </w:pPr>
      <w:r w:rsidRPr="00CB126B">
        <w:rPr>
          <w:rStyle w:val="Refdenotaalpie"/>
          <w:sz w:val="18"/>
          <w:szCs w:val="18"/>
        </w:rPr>
        <w:footnoteRef/>
      </w:r>
      <w:r w:rsidRPr="00CB126B">
        <w:rPr>
          <w:sz w:val="18"/>
          <w:szCs w:val="18"/>
        </w:rPr>
        <w:t xml:space="preserve"> http://www2.latercera.com/noticia/estudio-britanico-revela-que-el-acceso-a-areas-verdes-es-clave-en-la-calidad-de-vida-de-las-personas/</w:t>
      </w:r>
    </w:p>
  </w:footnote>
  <w:footnote w:id="5">
    <w:p w14:paraId="590A3E19" w14:textId="6F508510" w:rsidR="00B954B0" w:rsidRPr="00CB126B" w:rsidRDefault="00B954B0">
      <w:pPr>
        <w:pStyle w:val="Textonotapie"/>
        <w:rPr>
          <w:sz w:val="18"/>
          <w:szCs w:val="18"/>
          <w:lang w:val="es-ES_tradnl"/>
        </w:rPr>
      </w:pPr>
      <w:r w:rsidRPr="00CB126B">
        <w:rPr>
          <w:rStyle w:val="Refdenotaalpie"/>
          <w:sz w:val="18"/>
          <w:szCs w:val="18"/>
        </w:rPr>
        <w:footnoteRef/>
      </w:r>
      <w:r w:rsidRPr="00CB126B">
        <w:rPr>
          <w:sz w:val="18"/>
          <w:szCs w:val="18"/>
        </w:rPr>
        <w:t xml:space="preserve"> http://lhhl.illinois.edu/adhd.htm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20C77" w14:textId="32F2282D" w:rsidR="00B954B0" w:rsidRDefault="00B954B0">
    <w:pPr>
      <w:pStyle w:val="Encabezado1"/>
    </w:pPr>
    <w:r>
      <w:tab/>
    </w:r>
    <w:r>
      <w:tab/>
    </w:r>
  </w:p>
  <w:p w14:paraId="15F52C91" w14:textId="77777777" w:rsidR="00B954B0" w:rsidRDefault="00B954B0">
    <w:pPr>
      <w:pStyle w:val="Encabezado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91A56"/>
    <w:multiLevelType w:val="multilevel"/>
    <w:tmpl w:val="1442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251"/>
    <w:rsid w:val="00011EE5"/>
    <w:rsid w:val="00013C37"/>
    <w:rsid w:val="00016B05"/>
    <w:rsid w:val="00017024"/>
    <w:rsid w:val="000171A2"/>
    <w:rsid w:val="0002497E"/>
    <w:rsid w:val="00062E14"/>
    <w:rsid w:val="00063C02"/>
    <w:rsid w:val="000775DF"/>
    <w:rsid w:val="00084669"/>
    <w:rsid w:val="000B6F02"/>
    <w:rsid w:val="000C4C1B"/>
    <w:rsid w:val="000C616B"/>
    <w:rsid w:val="000D48CA"/>
    <w:rsid w:val="00106724"/>
    <w:rsid w:val="00107D6C"/>
    <w:rsid w:val="00133D03"/>
    <w:rsid w:val="001404C7"/>
    <w:rsid w:val="00186880"/>
    <w:rsid w:val="001A3925"/>
    <w:rsid w:val="001C5607"/>
    <w:rsid w:val="001C7FA3"/>
    <w:rsid w:val="001D3FD4"/>
    <w:rsid w:val="001E46D3"/>
    <w:rsid w:val="001F4574"/>
    <w:rsid w:val="002031CE"/>
    <w:rsid w:val="002138EE"/>
    <w:rsid w:val="00223D20"/>
    <w:rsid w:val="002301E1"/>
    <w:rsid w:val="0023267F"/>
    <w:rsid w:val="002476B9"/>
    <w:rsid w:val="00247B5B"/>
    <w:rsid w:val="00250F12"/>
    <w:rsid w:val="002545EC"/>
    <w:rsid w:val="00267906"/>
    <w:rsid w:val="002737AB"/>
    <w:rsid w:val="002772D2"/>
    <w:rsid w:val="00292B1E"/>
    <w:rsid w:val="002B4A87"/>
    <w:rsid w:val="002C34E6"/>
    <w:rsid w:val="002C7951"/>
    <w:rsid w:val="002D7280"/>
    <w:rsid w:val="002E4864"/>
    <w:rsid w:val="002E4A29"/>
    <w:rsid w:val="002F103F"/>
    <w:rsid w:val="002F1CA8"/>
    <w:rsid w:val="00340F31"/>
    <w:rsid w:val="003420DB"/>
    <w:rsid w:val="00365E33"/>
    <w:rsid w:val="003722B5"/>
    <w:rsid w:val="00384A07"/>
    <w:rsid w:val="003857C7"/>
    <w:rsid w:val="0039705D"/>
    <w:rsid w:val="003C68FC"/>
    <w:rsid w:val="003D6AA4"/>
    <w:rsid w:val="00403CE7"/>
    <w:rsid w:val="00405DD3"/>
    <w:rsid w:val="00406529"/>
    <w:rsid w:val="00410476"/>
    <w:rsid w:val="004138D5"/>
    <w:rsid w:val="00421A1C"/>
    <w:rsid w:val="00421DE5"/>
    <w:rsid w:val="00426B6D"/>
    <w:rsid w:val="004432BF"/>
    <w:rsid w:val="004711E4"/>
    <w:rsid w:val="0047249A"/>
    <w:rsid w:val="00492E6B"/>
    <w:rsid w:val="00493A6A"/>
    <w:rsid w:val="00493C48"/>
    <w:rsid w:val="004962D8"/>
    <w:rsid w:val="004C4EB5"/>
    <w:rsid w:val="004C71CD"/>
    <w:rsid w:val="004D14F1"/>
    <w:rsid w:val="0051183E"/>
    <w:rsid w:val="0052181A"/>
    <w:rsid w:val="00526991"/>
    <w:rsid w:val="0053118C"/>
    <w:rsid w:val="00554903"/>
    <w:rsid w:val="00563A22"/>
    <w:rsid w:val="00586C81"/>
    <w:rsid w:val="00590CA6"/>
    <w:rsid w:val="005B2A96"/>
    <w:rsid w:val="005C752F"/>
    <w:rsid w:val="005F325F"/>
    <w:rsid w:val="005F35D8"/>
    <w:rsid w:val="006065BA"/>
    <w:rsid w:val="00611694"/>
    <w:rsid w:val="00614A59"/>
    <w:rsid w:val="0062029E"/>
    <w:rsid w:val="00621EC1"/>
    <w:rsid w:val="00634E06"/>
    <w:rsid w:val="006551E3"/>
    <w:rsid w:val="00687698"/>
    <w:rsid w:val="006A1A79"/>
    <w:rsid w:val="006A548C"/>
    <w:rsid w:val="006A7F2C"/>
    <w:rsid w:val="006B6CF4"/>
    <w:rsid w:val="006C5EAF"/>
    <w:rsid w:val="006D260A"/>
    <w:rsid w:val="006D4525"/>
    <w:rsid w:val="006F089B"/>
    <w:rsid w:val="00701978"/>
    <w:rsid w:val="00706486"/>
    <w:rsid w:val="00712083"/>
    <w:rsid w:val="0071211B"/>
    <w:rsid w:val="007125E8"/>
    <w:rsid w:val="007210E3"/>
    <w:rsid w:val="007253C1"/>
    <w:rsid w:val="007314C3"/>
    <w:rsid w:val="00741619"/>
    <w:rsid w:val="00752BF6"/>
    <w:rsid w:val="00756AAB"/>
    <w:rsid w:val="007726D5"/>
    <w:rsid w:val="0077550D"/>
    <w:rsid w:val="00782CAD"/>
    <w:rsid w:val="007C145C"/>
    <w:rsid w:val="007D0390"/>
    <w:rsid w:val="007D55C2"/>
    <w:rsid w:val="007F0491"/>
    <w:rsid w:val="008030A0"/>
    <w:rsid w:val="00815F8B"/>
    <w:rsid w:val="00820118"/>
    <w:rsid w:val="00827079"/>
    <w:rsid w:val="00835D55"/>
    <w:rsid w:val="00836899"/>
    <w:rsid w:val="008740C1"/>
    <w:rsid w:val="0088723D"/>
    <w:rsid w:val="00890791"/>
    <w:rsid w:val="008A6172"/>
    <w:rsid w:val="008B3266"/>
    <w:rsid w:val="008B59C5"/>
    <w:rsid w:val="00924C87"/>
    <w:rsid w:val="00931A02"/>
    <w:rsid w:val="0093208E"/>
    <w:rsid w:val="00942BAE"/>
    <w:rsid w:val="0094742A"/>
    <w:rsid w:val="009859EF"/>
    <w:rsid w:val="009A7217"/>
    <w:rsid w:val="009C26AE"/>
    <w:rsid w:val="009C4B3B"/>
    <w:rsid w:val="009C7335"/>
    <w:rsid w:val="009F258A"/>
    <w:rsid w:val="00A115B4"/>
    <w:rsid w:val="00A4407F"/>
    <w:rsid w:val="00A440FC"/>
    <w:rsid w:val="00A5310F"/>
    <w:rsid w:val="00A53FBD"/>
    <w:rsid w:val="00A5724D"/>
    <w:rsid w:val="00A62664"/>
    <w:rsid w:val="00A70316"/>
    <w:rsid w:val="00A72298"/>
    <w:rsid w:val="00A8386F"/>
    <w:rsid w:val="00A9490C"/>
    <w:rsid w:val="00AD340E"/>
    <w:rsid w:val="00AF0445"/>
    <w:rsid w:val="00AF74DF"/>
    <w:rsid w:val="00B221E4"/>
    <w:rsid w:val="00B317A5"/>
    <w:rsid w:val="00B33A1C"/>
    <w:rsid w:val="00B50B63"/>
    <w:rsid w:val="00B6341F"/>
    <w:rsid w:val="00B954B0"/>
    <w:rsid w:val="00B976A3"/>
    <w:rsid w:val="00BA0BBA"/>
    <w:rsid w:val="00BE1330"/>
    <w:rsid w:val="00BE2EB1"/>
    <w:rsid w:val="00BE610A"/>
    <w:rsid w:val="00BF7339"/>
    <w:rsid w:val="00C001D5"/>
    <w:rsid w:val="00C00B3D"/>
    <w:rsid w:val="00C1082B"/>
    <w:rsid w:val="00C12C34"/>
    <w:rsid w:val="00C15070"/>
    <w:rsid w:val="00C166B6"/>
    <w:rsid w:val="00C204BE"/>
    <w:rsid w:val="00C2545E"/>
    <w:rsid w:val="00C30E53"/>
    <w:rsid w:val="00C32D6D"/>
    <w:rsid w:val="00C35DF1"/>
    <w:rsid w:val="00C36DD2"/>
    <w:rsid w:val="00C445CB"/>
    <w:rsid w:val="00C65693"/>
    <w:rsid w:val="00C7010F"/>
    <w:rsid w:val="00C85307"/>
    <w:rsid w:val="00C92227"/>
    <w:rsid w:val="00CA0BE6"/>
    <w:rsid w:val="00CB0241"/>
    <w:rsid w:val="00CB126B"/>
    <w:rsid w:val="00CC41D7"/>
    <w:rsid w:val="00CD5D87"/>
    <w:rsid w:val="00CD7781"/>
    <w:rsid w:val="00D146E6"/>
    <w:rsid w:val="00D17162"/>
    <w:rsid w:val="00D5075C"/>
    <w:rsid w:val="00D6625D"/>
    <w:rsid w:val="00D66453"/>
    <w:rsid w:val="00DC08B6"/>
    <w:rsid w:val="00DC6C50"/>
    <w:rsid w:val="00DD2628"/>
    <w:rsid w:val="00DE51F8"/>
    <w:rsid w:val="00E038E9"/>
    <w:rsid w:val="00E041B4"/>
    <w:rsid w:val="00E06926"/>
    <w:rsid w:val="00E24072"/>
    <w:rsid w:val="00E25818"/>
    <w:rsid w:val="00E34992"/>
    <w:rsid w:val="00E41C60"/>
    <w:rsid w:val="00E44ECA"/>
    <w:rsid w:val="00E4535F"/>
    <w:rsid w:val="00E559F9"/>
    <w:rsid w:val="00E850FA"/>
    <w:rsid w:val="00EB635E"/>
    <w:rsid w:val="00ED3571"/>
    <w:rsid w:val="00ED4B95"/>
    <w:rsid w:val="00ED5221"/>
    <w:rsid w:val="00ED6251"/>
    <w:rsid w:val="00EE0CDC"/>
    <w:rsid w:val="00F10449"/>
    <w:rsid w:val="00F26C97"/>
    <w:rsid w:val="00F36190"/>
    <w:rsid w:val="00F45952"/>
    <w:rsid w:val="00F624C6"/>
    <w:rsid w:val="00F70EA8"/>
    <w:rsid w:val="00F925A3"/>
    <w:rsid w:val="00FB40C8"/>
    <w:rsid w:val="00FC1BAD"/>
    <w:rsid w:val="00FC294C"/>
    <w:rsid w:val="00FD4527"/>
    <w:rsid w:val="00FE0DB1"/>
    <w:rsid w:val="00FE0F37"/>
    <w:rsid w:val="00FE31EA"/>
    <w:rsid w:val="00FE4CB7"/>
    <w:rsid w:val="00FF19D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BA6845"/>
  <w15:docId w15:val="{A7327FD2-E6D0-44F1-9222-0D4EEC24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25D"/>
    <w:rPr>
      <w:lang w:val="es-ES_tradnl"/>
    </w:rPr>
  </w:style>
  <w:style w:type="paragraph" w:styleId="Ttulo1">
    <w:name w:val="heading 1"/>
    <w:basedOn w:val="Normal"/>
    <w:next w:val="Normal"/>
    <w:link w:val="Ttulo1Car"/>
    <w:uiPriority w:val="9"/>
    <w:qFormat/>
    <w:rsid w:val="002C795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link w:val="Ttulo2Car"/>
    <w:uiPriority w:val="9"/>
    <w:qFormat/>
    <w:rsid w:val="007726D5"/>
    <w:pPr>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F26C97"/>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1"/>
    <w:uiPriority w:val="99"/>
    <w:qFormat/>
    <w:rsid w:val="001A3552"/>
  </w:style>
  <w:style w:type="character" w:customStyle="1" w:styleId="PiedepginaCar">
    <w:name w:val="Pie de página Car"/>
    <w:basedOn w:val="Fuentedeprrafopredeter"/>
    <w:link w:val="Piedepgina1"/>
    <w:uiPriority w:val="99"/>
    <w:qFormat/>
    <w:rsid w:val="001A3552"/>
  </w:style>
  <w:style w:type="character" w:customStyle="1" w:styleId="TextodegloboCar">
    <w:name w:val="Texto de globo Car"/>
    <w:basedOn w:val="Fuentedeprrafopredeter"/>
    <w:link w:val="Textodeglobo"/>
    <w:uiPriority w:val="99"/>
    <w:semiHidden/>
    <w:qFormat/>
    <w:rsid w:val="001A3552"/>
    <w:rPr>
      <w:rFonts w:ascii="Lucida Grande" w:hAnsi="Lucida Grande" w:cs="Lucida Grande"/>
      <w:sz w:val="18"/>
      <w:szCs w:val="18"/>
    </w:rPr>
  </w:style>
  <w:style w:type="character" w:customStyle="1" w:styleId="HTMLconformatoprevioCar">
    <w:name w:val="HTML con formato previo Car"/>
    <w:basedOn w:val="Fuentedeprrafopredeter"/>
    <w:link w:val="HTMLconformatoprevio"/>
    <w:uiPriority w:val="99"/>
    <w:semiHidden/>
    <w:qFormat/>
    <w:rsid w:val="00713603"/>
    <w:rPr>
      <w:rFonts w:ascii="Courier" w:hAnsi="Courier"/>
      <w:sz w:val="20"/>
      <w:szCs w:val="20"/>
    </w:rPr>
  </w:style>
  <w:style w:type="character" w:styleId="Textoennegrita">
    <w:name w:val="Strong"/>
    <w:basedOn w:val="Fuentedeprrafopredeter"/>
    <w:uiPriority w:val="22"/>
    <w:qFormat/>
    <w:rsid w:val="002470B4"/>
    <w:rPr>
      <w:b/>
      <w:bCs/>
    </w:rPr>
  </w:style>
  <w:style w:type="paragraph" w:styleId="Puesto">
    <w:name w:val="Title"/>
    <w:basedOn w:val="Normal"/>
    <w:next w:val="Textoindependiente"/>
    <w:qFormat/>
    <w:pPr>
      <w:keepNext/>
      <w:spacing w:before="240" w:after="120"/>
    </w:pPr>
    <w:rPr>
      <w:rFonts w:ascii="Liberation Sans" w:eastAsia="Microsoft YaHei" w:hAnsi="Liberation Sans" w:cs="Lucida Sans"/>
      <w:sz w:val="28"/>
      <w:szCs w:val="28"/>
      <w:lang w:val="en-US"/>
    </w:rPr>
  </w:style>
  <w:style w:type="paragraph" w:styleId="Textoindependiente">
    <w:name w:val="Body Text"/>
    <w:basedOn w:val="Normal"/>
    <w:pPr>
      <w:spacing w:after="140" w:line="288" w:lineRule="auto"/>
    </w:pPr>
    <w:rPr>
      <w:lang w:val="en-US"/>
    </w:rPr>
  </w:style>
  <w:style w:type="paragraph" w:styleId="Lista">
    <w:name w:val="List"/>
    <w:basedOn w:val="Textoindependiente"/>
    <w:rPr>
      <w:rFonts w:cs="Lucida Sans"/>
    </w:rPr>
  </w:style>
  <w:style w:type="paragraph" w:customStyle="1" w:styleId="Descripcin1">
    <w:name w:val="Descripción1"/>
    <w:basedOn w:val="Normal"/>
    <w:qFormat/>
    <w:pPr>
      <w:suppressLineNumbers/>
      <w:spacing w:before="120" w:after="120"/>
    </w:pPr>
    <w:rPr>
      <w:rFonts w:cs="Lucida Sans"/>
      <w:i/>
      <w:iCs/>
      <w:lang w:val="en-US"/>
    </w:rPr>
  </w:style>
  <w:style w:type="paragraph" w:customStyle="1" w:styleId="ndice">
    <w:name w:val="Índice"/>
    <w:basedOn w:val="Normal"/>
    <w:qFormat/>
    <w:pPr>
      <w:suppressLineNumbers/>
    </w:pPr>
    <w:rPr>
      <w:rFonts w:cs="Lucida Sans"/>
      <w:lang w:val="en-US"/>
    </w:rPr>
  </w:style>
  <w:style w:type="paragraph" w:customStyle="1" w:styleId="Encabezado1">
    <w:name w:val="Encabezado1"/>
    <w:basedOn w:val="Normal"/>
    <w:link w:val="EncabezadoCar"/>
    <w:uiPriority w:val="99"/>
    <w:unhideWhenUsed/>
    <w:rsid w:val="001A3552"/>
    <w:pPr>
      <w:tabs>
        <w:tab w:val="center" w:pos="4252"/>
        <w:tab w:val="right" w:pos="8504"/>
      </w:tabs>
    </w:pPr>
    <w:rPr>
      <w:lang w:val="en-US"/>
    </w:rPr>
  </w:style>
  <w:style w:type="paragraph" w:customStyle="1" w:styleId="Piedepgina1">
    <w:name w:val="Pie de página1"/>
    <w:basedOn w:val="Normal"/>
    <w:link w:val="PiedepginaCar"/>
    <w:uiPriority w:val="99"/>
    <w:unhideWhenUsed/>
    <w:rsid w:val="001A3552"/>
    <w:pPr>
      <w:tabs>
        <w:tab w:val="center" w:pos="4252"/>
        <w:tab w:val="right" w:pos="8504"/>
      </w:tabs>
    </w:pPr>
    <w:rPr>
      <w:lang w:val="en-US"/>
    </w:rPr>
  </w:style>
  <w:style w:type="paragraph" w:styleId="Textodeglobo">
    <w:name w:val="Balloon Text"/>
    <w:basedOn w:val="Normal"/>
    <w:link w:val="TextodegloboCar"/>
    <w:uiPriority w:val="99"/>
    <w:semiHidden/>
    <w:unhideWhenUsed/>
    <w:qFormat/>
    <w:rsid w:val="001A3552"/>
    <w:rPr>
      <w:rFonts w:ascii="Lucida Grande" w:hAnsi="Lucida Grande" w:cs="Lucida Grande"/>
      <w:sz w:val="18"/>
      <w:szCs w:val="18"/>
      <w:lang w:val="en-US"/>
    </w:rPr>
  </w:style>
  <w:style w:type="paragraph" w:styleId="HTMLconformatoprevio">
    <w:name w:val="HTML Preformatted"/>
    <w:basedOn w:val="Normal"/>
    <w:link w:val="HTMLconformatoprevioCar"/>
    <w:uiPriority w:val="99"/>
    <w:semiHidden/>
    <w:unhideWhenUsed/>
    <w:qFormat/>
    <w:rsid w:val="00713603"/>
    <w:rPr>
      <w:rFonts w:ascii="Courier" w:hAnsi="Courier"/>
      <w:sz w:val="20"/>
      <w:szCs w:val="20"/>
    </w:rPr>
  </w:style>
  <w:style w:type="paragraph" w:styleId="Textonotapie">
    <w:name w:val="footnote text"/>
    <w:basedOn w:val="Normal"/>
    <w:link w:val="TextonotapieCar"/>
    <w:uiPriority w:val="99"/>
    <w:unhideWhenUsed/>
    <w:rsid w:val="00E4535F"/>
    <w:rPr>
      <w:lang w:val="en-US"/>
    </w:rPr>
  </w:style>
  <w:style w:type="character" w:customStyle="1" w:styleId="TextonotapieCar">
    <w:name w:val="Texto nota pie Car"/>
    <w:basedOn w:val="Fuentedeprrafopredeter"/>
    <w:link w:val="Textonotapie"/>
    <w:uiPriority w:val="99"/>
    <w:rsid w:val="00E4535F"/>
  </w:style>
  <w:style w:type="character" w:styleId="Refdenotaalpie">
    <w:name w:val="footnote reference"/>
    <w:basedOn w:val="Fuentedeprrafopredeter"/>
    <w:uiPriority w:val="99"/>
    <w:unhideWhenUsed/>
    <w:rsid w:val="00E4535F"/>
    <w:rPr>
      <w:vertAlign w:val="superscript"/>
    </w:rPr>
  </w:style>
  <w:style w:type="character" w:customStyle="1" w:styleId="Ttulo2Car">
    <w:name w:val="Título 2 Car"/>
    <w:basedOn w:val="Fuentedeprrafopredeter"/>
    <w:link w:val="Ttulo2"/>
    <w:uiPriority w:val="9"/>
    <w:rsid w:val="007726D5"/>
    <w:rPr>
      <w:rFonts w:ascii="Times New Roman" w:hAnsi="Times New Roman" w:cs="Times New Roman"/>
      <w:b/>
      <w:bCs/>
      <w:sz w:val="36"/>
      <w:szCs w:val="36"/>
      <w:lang w:val="es-ES_tradnl"/>
    </w:rPr>
  </w:style>
  <w:style w:type="paragraph" w:styleId="NormalWeb">
    <w:name w:val="Normal (Web)"/>
    <w:basedOn w:val="Normal"/>
    <w:uiPriority w:val="99"/>
    <w:semiHidden/>
    <w:unhideWhenUsed/>
    <w:rsid w:val="007726D5"/>
    <w:pPr>
      <w:spacing w:before="100" w:beforeAutospacing="1" w:after="100" w:afterAutospacing="1"/>
    </w:pPr>
    <w:rPr>
      <w:rFonts w:ascii="Times New Roman" w:hAnsi="Times New Roman" w:cs="Times New Roman"/>
      <w:sz w:val="20"/>
      <w:szCs w:val="20"/>
    </w:rPr>
  </w:style>
  <w:style w:type="table" w:customStyle="1" w:styleId="TableNormal">
    <w:name w:val="Table Normal"/>
    <w:uiPriority w:val="2"/>
    <w:semiHidden/>
    <w:unhideWhenUsed/>
    <w:qFormat/>
    <w:rsid w:val="009C7335"/>
    <w:pPr>
      <w:widowControl w:val="0"/>
      <w:autoSpaceDE w:val="0"/>
      <w:autoSpaceDN w:val="0"/>
    </w:pPr>
    <w:rPr>
      <w:rFonts w:eastAsiaTheme="minorHAns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7335"/>
    <w:pPr>
      <w:widowControl w:val="0"/>
      <w:autoSpaceDE w:val="0"/>
      <w:autoSpaceDN w:val="0"/>
    </w:pPr>
    <w:rPr>
      <w:rFonts w:ascii="Arial" w:eastAsia="Arial" w:hAnsi="Arial" w:cs="Arial"/>
      <w:sz w:val="22"/>
      <w:szCs w:val="22"/>
      <w:lang w:val="es-ES" w:bidi="es-ES"/>
    </w:rPr>
  </w:style>
  <w:style w:type="character" w:customStyle="1" w:styleId="Ttulo3Car">
    <w:name w:val="Título 3 Car"/>
    <w:basedOn w:val="Fuentedeprrafopredeter"/>
    <w:link w:val="Ttulo3"/>
    <w:uiPriority w:val="9"/>
    <w:semiHidden/>
    <w:rsid w:val="00F26C97"/>
    <w:rPr>
      <w:rFonts w:asciiTheme="majorHAnsi" w:eastAsiaTheme="majorEastAsia" w:hAnsiTheme="majorHAnsi" w:cstheme="majorBidi"/>
      <w:b/>
      <w:bCs/>
      <w:color w:val="4F81BD" w:themeColor="accent1"/>
      <w:lang w:val="es-ES_tradnl"/>
    </w:rPr>
  </w:style>
  <w:style w:type="character" w:customStyle="1" w:styleId="Ttulo1Car">
    <w:name w:val="Título 1 Car"/>
    <w:basedOn w:val="Fuentedeprrafopredeter"/>
    <w:link w:val="Ttulo1"/>
    <w:uiPriority w:val="9"/>
    <w:rsid w:val="002C7951"/>
    <w:rPr>
      <w:rFonts w:asciiTheme="majorHAnsi" w:eastAsiaTheme="majorEastAsia" w:hAnsiTheme="majorHAnsi" w:cstheme="majorBidi"/>
      <w:b/>
      <w:bCs/>
      <w:color w:val="345A8A" w:themeColor="accent1" w:themeShade="B5"/>
      <w:sz w:val="32"/>
      <w:szCs w:val="32"/>
      <w:lang w:val="es-ES_tradnl"/>
    </w:rPr>
  </w:style>
  <w:style w:type="character" w:styleId="Refdecomentario">
    <w:name w:val="annotation reference"/>
    <w:basedOn w:val="Fuentedeprrafopredeter"/>
    <w:uiPriority w:val="99"/>
    <w:semiHidden/>
    <w:unhideWhenUsed/>
    <w:rsid w:val="00756AAB"/>
    <w:rPr>
      <w:sz w:val="16"/>
      <w:szCs w:val="16"/>
    </w:rPr>
  </w:style>
  <w:style w:type="paragraph" w:styleId="Textocomentario">
    <w:name w:val="annotation text"/>
    <w:basedOn w:val="Normal"/>
    <w:link w:val="TextocomentarioCar"/>
    <w:uiPriority w:val="99"/>
    <w:semiHidden/>
    <w:unhideWhenUsed/>
    <w:rsid w:val="00756AAB"/>
    <w:rPr>
      <w:sz w:val="20"/>
      <w:szCs w:val="20"/>
    </w:rPr>
  </w:style>
  <w:style w:type="character" w:customStyle="1" w:styleId="TextocomentarioCar">
    <w:name w:val="Texto comentario Car"/>
    <w:basedOn w:val="Fuentedeprrafopredeter"/>
    <w:link w:val="Textocomentario"/>
    <w:uiPriority w:val="99"/>
    <w:semiHidden/>
    <w:rsid w:val="00756AAB"/>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756AAB"/>
    <w:rPr>
      <w:b/>
      <w:bCs/>
    </w:rPr>
  </w:style>
  <w:style w:type="character" w:customStyle="1" w:styleId="AsuntodelcomentarioCar">
    <w:name w:val="Asunto del comentario Car"/>
    <w:basedOn w:val="TextocomentarioCar"/>
    <w:link w:val="Asuntodelcomentario"/>
    <w:uiPriority w:val="99"/>
    <w:semiHidden/>
    <w:rsid w:val="00756AAB"/>
    <w:rPr>
      <w:b/>
      <w:bCs/>
      <w:sz w:val="20"/>
      <w:szCs w:val="20"/>
      <w:lang w:val="es-ES_tradnl"/>
    </w:rPr>
  </w:style>
  <w:style w:type="character" w:styleId="Hipervnculo">
    <w:name w:val="Hyperlink"/>
    <w:basedOn w:val="Fuentedeprrafopredeter"/>
    <w:uiPriority w:val="99"/>
    <w:unhideWhenUsed/>
    <w:rsid w:val="00C85307"/>
    <w:rPr>
      <w:color w:val="0000FF" w:themeColor="hyperlink"/>
      <w:u w:val="single"/>
    </w:rPr>
  </w:style>
  <w:style w:type="character" w:styleId="Hipervnculovisitado">
    <w:name w:val="FollowedHyperlink"/>
    <w:basedOn w:val="Fuentedeprrafopredeter"/>
    <w:uiPriority w:val="99"/>
    <w:semiHidden/>
    <w:unhideWhenUsed/>
    <w:rsid w:val="00C85307"/>
    <w:rPr>
      <w:color w:val="800080" w:themeColor="followedHyperlink"/>
      <w:u w:val="single"/>
    </w:rPr>
  </w:style>
  <w:style w:type="paragraph" w:styleId="Encabezado">
    <w:name w:val="header"/>
    <w:basedOn w:val="Normal"/>
    <w:link w:val="EncabezadoCar1"/>
    <w:uiPriority w:val="99"/>
    <w:unhideWhenUsed/>
    <w:rsid w:val="00554903"/>
    <w:pPr>
      <w:tabs>
        <w:tab w:val="center" w:pos="4419"/>
        <w:tab w:val="right" w:pos="8838"/>
      </w:tabs>
    </w:pPr>
  </w:style>
  <w:style w:type="character" w:customStyle="1" w:styleId="EncabezadoCar1">
    <w:name w:val="Encabezado Car1"/>
    <w:basedOn w:val="Fuentedeprrafopredeter"/>
    <w:link w:val="Encabezado"/>
    <w:uiPriority w:val="99"/>
    <w:rsid w:val="00554903"/>
    <w:rPr>
      <w:lang w:val="es-ES_tradnl"/>
    </w:rPr>
  </w:style>
  <w:style w:type="paragraph" w:styleId="Piedepgina">
    <w:name w:val="footer"/>
    <w:basedOn w:val="Normal"/>
    <w:link w:val="PiedepginaCar1"/>
    <w:uiPriority w:val="99"/>
    <w:unhideWhenUsed/>
    <w:rsid w:val="00554903"/>
    <w:pPr>
      <w:tabs>
        <w:tab w:val="center" w:pos="4419"/>
        <w:tab w:val="right" w:pos="8838"/>
      </w:tabs>
    </w:pPr>
  </w:style>
  <w:style w:type="character" w:customStyle="1" w:styleId="PiedepginaCar1">
    <w:name w:val="Pie de página Car1"/>
    <w:basedOn w:val="Fuentedeprrafopredeter"/>
    <w:link w:val="Piedepgina"/>
    <w:uiPriority w:val="99"/>
    <w:rsid w:val="0055490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1742">
      <w:bodyDiv w:val="1"/>
      <w:marLeft w:val="0"/>
      <w:marRight w:val="0"/>
      <w:marTop w:val="0"/>
      <w:marBottom w:val="0"/>
      <w:divBdr>
        <w:top w:val="none" w:sz="0" w:space="0" w:color="auto"/>
        <w:left w:val="none" w:sz="0" w:space="0" w:color="auto"/>
        <w:bottom w:val="none" w:sz="0" w:space="0" w:color="auto"/>
        <w:right w:val="none" w:sz="0" w:space="0" w:color="auto"/>
      </w:divBdr>
    </w:div>
    <w:div w:id="21250096">
      <w:bodyDiv w:val="1"/>
      <w:marLeft w:val="0"/>
      <w:marRight w:val="0"/>
      <w:marTop w:val="0"/>
      <w:marBottom w:val="0"/>
      <w:divBdr>
        <w:top w:val="none" w:sz="0" w:space="0" w:color="auto"/>
        <w:left w:val="none" w:sz="0" w:space="0" w:color="auto"/>
        <w:bottom w:val="none" w:sz="0" w:space="0" w:color="auto"/>
        <w:right w:val="none" w:sz="0" w:space="0" w:color="auto"/>
      </w:divBdr>
    </w:div>
    <w:div w:id="26568147">
      <w:bodyDiv w:val="1"/>
      <w:marLeft w:val="0"/>
      <w:marRight w:val="0"/>
      <w:marTop w:val="0"/>
      <w:marBottom w:val="0"/>
      <w:divBdr>
        <w:top w:val="none" w:sz="0" w:space="0" w:color="auto"/>
        <w:left w:val="none" w:sz="0" w:space="0" w:color="auto"/>
        <w:bottom w:val="none" w:sz="0" w:space="0" w:color="auto"/>
        <w:right w:val="none" w:sz="0" w:space="0" w:color="auto"/>
      </w:divBdr>
    </w:div>
    <w:div w:id="51124996">
      <w:bodyDiv w:val="1"/>
      <w:marLeft w:val="0"/>
      <w:marRight w:val="0"/>
      <w:marTop w:val="0"/>
      <w:marBottom w:val="0"/>
      <w:divBdr>
        <w:top w:val="none" w:sz="0" w:space="0" w:color="auto"/>
        <w:left w:val="none" w:sz="0" w:space="0" w:color="auto"/>
        <w:bottom w:val="none" w:sz="0" w:space="0" w:color="auto"/>
        <w:right w:val="none" w:sz="0" w:space="0" w:color="auto"/>
      </w:divBdr>
    </w:div>
    <w:div w:id="112359945">
      <w:bodyDiv w:val="1"/>
      <w:marLeft w:val="0"/>
      <w:marRight w:val="0"/>
      <w:marTop w:val="0"/>
      <w:marBottom w:val="0"/>
      <w:divBdr>
        <w:top w:val="none" w:sz="0" w:space="0" w:color="auto"/>
        <w:left w:val="none" w:sz="0" w:space="0" w:color="auto"/>
        <w:bottom w:val="none" w:sz="0" w:space="0" w:color="auto"/>
        <w:right w:val="none" w:sz="0" w:space="0" w:color="auto"/>
      </w:divBdr>
    </w:div>
    <w:div w:id="138152337">
      <w:bodyDiv w:val="1"/>
      <w:marLeft w:val="0"/>
      <w:marRight w:val="0"/>
      <w:marTop w:val="0"/>
      <w:marBottom w:val="0"/>
      <w:divBdr>
        <w:top w:val="none" w:sz="0" w:space="0" w:color="auto"/>
        <w:left w:val="none" w:sz="0" w:space="0" w:color="auto"/>
        <w:bottom w:val="none" w:sz="0" w:space="0" w:color="auto"/>
        <w:right w:val="none" w:sz="0" w:space="0" w:color="auto"/>
      </w:divBdr>
    </w:div>
    <w:div w:id="179272364">
      <w:bodyDiv w:val="1"/>
      <w:marLeft w:val="0"/>
      <w:marRight w:val="0"/>
      <w:marTop w:val="0"/>
      <w:marBottom w:val="0"/>
      <w:divBdr>
        <w:top w:val="none" w:sz="0" w:space="0" w:color="auto"/>
        <w:left w:val="none" w:sz="0" w:space="0" w:color="auto"/>
        <w:bottom w:val="none" w:sz="0" w:space="0" w:color="auto"/>
        <w:right w:val="none" w:sz="0" w:space="0" w:color="auto"/>
      </w:divBdr>
    </w:div>
    <w:div w:id="184681419">
      <w:bodyDiv w:val="1"/>
      <w:marLeft w:val="0"/>
      <w:marRight w:val="0"/>
      <w:marTop w:val="0"/>
      <w:marBottom w:val="0"/>
      <w:divBdr>
        <w:top w:val="none" w:sz="0" w:space="0" w:color="auto"/>
        <w:left w:val="none" w:sz="0" w:space="0" w:color="auto"/>
        <w:bottom w:val="none" w:sz="0" w:space="0" w:color="auto"/>
        <w:right w:val="none" w:sz="0" w:space="0" w:color="auto"/>
      </w:divBdr>
    </w:div>
    <w:div w:id="217404208">
      <w:bodyDiv w:val="1"/>
      <w:marLeft w:val="0"/>
      <w:marRight w:val="0"/>
      <w:marTop w:val="0"/>
      <w:marBottom w:val="0"/>
      <w:divBdr>
        <w:top w:val="none" w:sz="0" w:space="0" w:color="auto"/>
        <w:left w:val="none" w:sz="0" w:space="0" w:color="auto"/>
        <w:bottom w:val="none" w:sz="0" w:space="0" w:color="auto"/>
        <w:right w:val="none" w:sz="0" w:space="0" w:color="auto"/>
      </w:divBdr>
      <w:divsChild>
        <w:div w:id="153685601">
          <w:marLeft w:val="0"/>
          <w:marRight w:val="0"/>
          <w:marTop w:val="0"/>
          <w:marBottom w:val="0"/>
          <w:divBdr>
            <w:top w:val="none" w:sz="0" w:space="0" w:color="auto"/>
            <w:left w:val="none" w:sz="0" w:space="0" w:color="auto"/>
            <w:bottom w:val="none" w:sz="0" w:space="0" w:color="auto"/>
            <w:right w:val="none" w:sz="0" w:space="0" w:color="auto"/>
          </w:divBdr>
        </w:div>
        <w:div w:id="433600144">
          <w:marLeft w:val="0"/>
          <w:marRight w:val="0"/>
          <w:marTop w:val="0"/>
          <w:marBottom w:val="0"/>
          <w:divBdr>
            <w:top w:val="none" w:sz="0" w:space="0" w:color="auto"/>
            <w:left w:val="none" w:sz="0" w:space="0" w:color="auto"/>
            <w:bottom w:val="none" w:sz="0" w:space="0" w:color="auto"/>
            <w:right w:val="none" w:sz="0" w:space="0" w:color="auto"/>
          </w:divBdr>
        </w:div>
        <w:div w:id="1171407370">
          <w:marLeft w:val="0"/>
          <w:marRight w:val="0"/>
          <w:marTop w:val="0"/>
          <w:marBottom w:val="0"/>
          <w:divBdr>
            <w:top w:val="none" w:sz="0" w:space="0" w:color="auto"/>
            <w:left w:val="none" w:sz="0" w:space="0" w:color="auto"/>
            <w:bottom w:val="none" w:sz="0" w:space="0" w:color="auto"/>
            <w:right w:val="none" w:sz="0" w:space="0" w:color="auto"/>
          </w:divBdr>
        </w:div>
      </w:divsChild>
    </w:div>
    <w:div w:id="260114600">
      <w:bodyDiv w:val="1"/>
      <w:marLeft w:val="0"/>
      <w:marRight w:val="0"/>
      <w:marTop w:val="0"/>
      <w:marBottom w:val="0"/>
      <w:divBdr>
        <w:top w:val="none" w:sz="0" w:space="0" w:color="auto"/>
        <w:left w:val="none" w:sz="0" w:space="0" w:color="auto"/>
        <w:bottom w:val="none" w:sz="0" w:space="0" w:color="auto"/>
        <w:right w:val="none" w:sz="0" w:space="0" w:color="auto"/>
      </w:divBdr>
    </w:div>
    <w:div w:id="327950739">
      <w:bodyDiv w:val="1"/>
      <w:marLeft w:val="0"/>
      <w:marRight w:val="0"/>
      <w:marTop w:val="0"/>
      <w:marBottom w:val="0"/>
      <w:divBdr>
        <w:top w:val="none" w:sz="0" w:space="0" w:color="auto"/>
        <w:left w:val="none" w:sz="0" w:space="0" w:color="auto"/>
        <w:bottom w:val="none" w:sz="0" w:space="0" w:color="auto"/>
        <w:right w:val="none" w:sz="0" w:space="0" w:color="auto"/>
      </w:divBdr>
      <w:divsChild>
        <w:div w:id="1774399202">
          <w:marLeft w:val="0"/>
          <w:marRight w:val="0"/>
          <w:marTop w:val="0"/>
          <w:marBottom w:val="0"/>
          <w:divBdr>
            <w:top w:val="none" w:sz="0" w:space="0" w:color="auto"/>
            <w:left w:val="none" w:sz="0" w:space="0" w:color="auto"/>
            <w:bottom w:val="none" w:sz="0" w:space="0" w:color="auto"/>
            <w:right w:val="none" w:sz="0" w:space="0" w:color="auto"/>
          </w:divBdr>
        </w:div>
        <w:div w:id="471678162">
          <w:marLeft w:val="0"/>
          <w:marRight w:val="0"/>
          <w:marTop w:val="0"/>
          <w:marBottom w:val="0"/>
          <w:divBdr>
            <w:top w:val="none" w:sz="0" w:space="0" w:color="auto"/>
            <w:left w:val="none" w:sz="0" w:space="0" w:color="auto"/>
            <w:bottom w:val="none" w:sz="0" w:space="0" w:color="auto"/>
            <w:right w:val="none" w:sz="0" w:space="0" w:color="auto"/>
          </w:divBdr>
        </w:div>
        <w:div w:id="1872183325">
          <w:marLeft w:val="0"/>
          <w:marRight w:val="0"/>
          <w:marTop w:val="0"/>
          <w:marBottom w:val="0"/>
          <w:divBdr>
            <w:top w:val="none" w:sz="0" w:space="0" w:color="auto"/>
            <w:left w:val="none" w:sz="0" w:space="0" w:color="auto"/>
            <w:bottom w:val="none" w:sz="0" w:space="0" w:color="auto"/>
            <w:right w:val="none" w:sz="0" w:space="0" w:color="auto"/>
          </w:divBdr>
        </w:div>
        <w:div w:id="629626310">
          <w:marLeft w:val="0"/>
          <w:marRight w:val="0"/>
          <w:marTop w:val="0"/>
          <w:marBottom w:val="0"/>
          <w:divBdr>
            <w:top w:val="none" w:sz="0" w:space="0" w:color="auto"/>
            <w:left w:val="none" w:sz="0" w:space="0" w:color="auto"/>
            <w:bottom w:val="none" w:sz="0" w:space="0" w:color="auto"/>
            <w:right w:val="none" w:sz="0" w:space="0" w:color="auto"/>
          </w:divBdr>
        </w:div>
        <w:div w:id="548221566">
          <w:marLeft w:val="0"/>
          <w:marRight w:val="0"/>
          <w:marTop w:val="0"/>
          <w:marBottom w:val="0"/>
          <w:divBdr>
            <w:top w:val="none" w:sz="0" w:space="0" w:color="auto"/>
            <w:left w:val="none" w:sz="0" w:space="0" w:color="auto"/>
            <w:bottom w:val="none" w:sz="0" w:space="0" w:color="auto"/>
            <w:right w:val="none" w:sz="0" w:space="0" w:color="auto"/>
          </w:divBdr>
        </w:div>
      </w:divsChild>
    </w:div>
    <w:div w:id="338974245">
      <w:bodyDiv w:val="1"/>
      <w:marLeft w:val="0"/>
      <w:marRight w:val="0"/>
      <w:marTop w:val="0"/>
      <w:marBottom w:val="0"/>
      <w:divBdr>
        <w:top w:val="none" w:sz="0" w:space="0" w:color="auto"/>
        <w:left w:val="none" w:sz="0" w:space="0" w:color="auto"/>
        <w:bottom w:val="none" w:sz="0" w:space="0" w:color="auto"/>
        <w:right w:val="none" w:sz="0" w:space="0" w:color="auto"/>
      </w:divBdr>
    </w:div>
    <w:div w:id="372966889">
      <w:bodyDiv w:val="1"/>
      <w:marLeft w:val="0"/>
      <w:marRight w:val="0"/>
      <w:marTop w:val="0"/>
      <w:marBottom w:val="0"/>
      <w:divBdr>
        <w:top w:val="none" w:sz="0" w:space="0" w:color="auto"/>
        <w:left w:val="none" w:sz="0" w:space="0" w:color="auto"/>
        <w:bottom w:val="none" w:sz="0" w:space="0" w:color="auto"/>
        <w:right w:val="none" w:sz="0" w:space="0" w:color="auto"/>
      </w:divBdr>
    </w:div>
    <w:div w:id="393550768">
      <w:bodyDiv w:val="1"/>
      <w:marLeft w:val="0"/>
      <w:marRight w:val="0"/>
      <w:marTop w:val="0"/>
      <w:marBottom w:val="0"/>
      <w:divBdr>
        <w:top w:val="none" w:sz="0" w:space="0" w:color="auto"/>
        <w:left w:val="none" w:sz="0" w:space="0" w:color="auto"/>
        <w:bottom w:val="none" w:sz="0" w:space="0" w:color="auto"/>
        <w:right w:val="none" w:sz="0" w:space="0" w:color="auto"/>
      </w:divBdr>
    </w:div>
    <w:div w:id="441532418">
      <w:bodyDiv w:val="1"/>
      <w:marLeft w:val="0"/>
      <w:marRight w:val="0"/>
      <w:marTop w:val="0"/>
      <w:marBottom w:val="0"/>
      <w:divBdr>
        <w:top w:val="none" w:sz="0" w:space="0" w:color="auto"/>
        <w:left w:val="none" w:sz="0" w:space="0" w:color="auto"/>
        <w:bottom w:val="none" w:sz="0" w:space="0" w:color="auto"/>
        <w:right w:val="none" w:sz="0" w:space="0" w:color="auto"/>
      </w:divBdr>
    </w:div>
    <w:div w:id="539829483">
      <w:bodyDiv w:val="1"/>
      <w:marLeft w:val="0"/>
      <w:marRight w:val="0"/>
      <w:marTop w:val="0"/>
      <w:marBottom w:val="0"/>
      <w:divBdr>
        <w:top w:val="none" w:sz="0" w:space="0" w:color="auto"/>
        <w:left w:val="none" w:sz="0" w:space="0" w:color="auto"/>
        <w:bottom w:val="none" w:sz="0" w:space="0" w:color="auto"/>
        <w:right w:val="none" w:sz="0" w:space="0" w:color="auto"/>
      </w:divBdr>
    </w:div>
    <w:div w:id="553734010">
      <w:bodyDiv w:val="1"/>
      <w:marLeft w:val="0"/>
      <w:marRight w:val="0"/>
      <w:marTop w:val="0"/>
      <w:marBottom w:val="0"/>
      <w:divBdr>
        <w:top w:val="none" w:sz="0" w:space="0" w:color="auto"/>
        <w:left w:val="none" w:sz="0" w:space="0" w:color="auto"/>
        <w:bottom w:val="none" w:sz="0" w:space="0" w:color="auto"/>
        <w:right w:val="none" w:sz="0" w:space="0" w:color="auto"/>
      </w:divBdr>
    </w:div>
    <w:div w:id="556356074">
      <w:bodyDiv w:val="1"/>
      <w:marLeft w:val="0"/>
      <w:marRight w:val="0"/>
      <w:marTop w:val="0"/>
      <w:marBottom w:val="0"/>
      <w:divBdr>
        <w:top w:val="none" w:sz="0" w:space="0" w:color="auto"/>
        <w:left w:val="none" w:sz="0" w:space="0" w:color="auto"/>
        <w:bottom w:val="none" w:sz="0" w:space="0" w:color="auto"/>
        <w:right w:val="none" w:sz="0" w:space="0" w:color="auto"/>
      </w:divBdr>
    </w:div>
    <w:div w:id="611281488">
      <w:bodyDiv w:val="1"/>
      <w:marLeft w:val="0"/>
      <w:marRight w:val="0"/>
      <w:marTop w:val="0"/>
      <w:marBottom w:val="0"/>
      <w:divBdr>
        <w:top w:val="none" w:sz="0" w:space="0" w:color="auto"/>
        <w:left w:val="none" w:sz="0" w:space="0" w:color="auto"/>
        <w:bottom w:val="none" w:sz="0" w:space="0" w:color="auto"/>
        <w:right w:val="none" w:sz="0" w:space="0" w:color="auto"/>
      </w:divBdr>
    </w:div>
    <w:div w:id="617686863">
      <w:bodyDiv w:val="1"/>
      <w:marLeft w:val="0"/>
      <w:marRight w:val="0"/>
      <w:marTop w:val="0"/>
      <w:marBottom w:val="0"/>
      <w:divBdr>
        <w:top w:val="none" w:sz="0" w:space="0" w:color="auto"/>
        <w:left w:val="none" w:sz="0" w:space="0" w:color="auto"/>
        <w:bottom w:val="none" w:sz="0" w:space="0" w:color="auto"/>
        <w:right w:val="none" w:sz="0" w:space="0" w:color="auto"/>
      </w:divBdr>
    </w:div>
    <w:div w:id="632709606">
      <w:bodyDiv w:val="1"/>
      <w:marLeft w:val="0"/>
      <w:marRight w:val="0"/>
      <w:marTop w:val="0"/>
      <w:marBottom w:val="0"/>
      <w:divBdr>
        <w:top w:val="none" w:sz="0" w:space="0" w:color="auto"/>
        <w:left w:val="none" w:sz="0" w:space="0" w:color="auto"/>
        <w:bottom w:val="none" w:sz="0" w:space="0" w:color="auto"/>
        <w:right w:val="none" w:sz="0" w:space="0" w:color="auto"/>
      </w:divBdr>
      <w:divsChild>
        <w:div w:id="609357149">
          <w:marLeft w:val="0"/>
          <w:marRight w:val="0"/>
          <w:marTop w:val="0"/>
          <w:marBottom w:val="0"/>
          <w:divBdr>
            <w:top w:val="none" w:sz="0" w:space="0" w:color="auto"/>
            <w:left w:val="none" w:sz="0" w:space="0" w:color="auto"/>
            <w:bottom w:val="none" w:sz="0" w:space="0" w:color="auto"/>
            <w:right w:val="none" w:sz="0" w:space="0" w:color="auto"/>
          </w:divBdr>
        </w:div>
        <w:div w:id="1169372356">
          <w:marLeft w:val="0"/>
          <w:marRight w:val="0"/>
          <w:marTop w:val="0"/>
          <w:marBottom w:val="0"/>
          <w:divBdr>
            <w:top w:val="none" w:sz="0" w:space="0" w:color="auto"/>
            <w:left w:val="none" w:sz="0" w:space="0" w:color="auto"/>
            <w:bottom w:val="none" w:sz="0" w:space="0" w:color="auto"/>
            <w:right w:val="none" w:sz="0" w:space="0" w:color="auto"/>
          </w:divBdr>
        </w:div>
        <w:div w:id="1434976503">
          <w:marLeft w:val="0"/>
          <w:marRight w:val="0"/>
          <w:marTop w:val="0"/>
          <w:marBottom w:val="0"/>
          <w:divBdr>
            <w:top w:val="none" w:sz="0" w:space="0" w:color="auto"/>
            <w:left w:val="none" w:sz="0" w:space="0" w:color="auto"/>
            <w:bottom w:val="none" w:sz="0" w:space="0" w:color="auto"/>
            <w:right w:val="none" w:sz="0" w:space="0" w:color="auto"/>
          </w:divBdr>
        </w:div>
        <w:div w:id="379937675">
          <w:marLeft w:val="0"/>
          <w:marRight w:val="0"/>
          <w:marTop w:val="0"/>
          <w:marBottom w:val="0"/>
          <w:divBdr>
            <w:top w:val="none" w:sz="0" w:space="0" w:color="auto"/>
            <w:left w:val="none" w:sz="0" w:space="0" w:color="auto"/>
            <w:bottom w:val="none" w:sz="0" w:space="0" w:color="auto"/>
            <w:right w:val="none" w:sz="0" w:space="0" w:color="auto"/>
          </w:divBdr>
        </w:div>
        <w:div w:id="2036687710">
          <w:marLeft w:val="0"/>
          <w:marRight w:val="0"/>
          <w:marTop w:val="0"/>
          <w:marBottom w:val="0"/>
          <w:divBdr>
            <w:top w:val="none" w:sz="0" w:space="0" w:color="auto"/>
            <w:left w:val="none" w:sz="0" w:space="0" w:color="auto"/>
            <w:bottom w:val="none" w:sz="0" w:space="0" w:color="auto"/>
            <w:right w:val="none" w:sz="0" w:space="0" w:color="auto"/>
          </w:divBdr>
        </w:div>
      </w:divsChild>
    </w:div>
    <w:div w:id="676035240">
      <w:bodyDiv w:val="1"/>
      <w:marLeft w:val="0"/>
      <w:marRight w:val="0"/>
      <w:marTop w:val="0"/>
      <w:marBottom w:val="0"/>
      <w:divBdr>
        <w:top w:val="none" w:sz="0" w:space="0" w:color="auto"/>
        <w:left w:val="none" w:sz="0" w:space="0" w:color="auto"/>
        <w:bottom w:val="none" w:sz="0" w:space="0" w:color="auto"/>
        <w:right w:val="none" w:sz="0" w:space="0" w:color="auto"/>
      </w:divBdr>
    </w:div>
    <w:div w:id="693768716">
      <w:bodyDiv w:val="1"/>
      <w:marLeft w:val="0"/>
      <w:marRight w:val="0"/>
      <w:marTop w:val="0"/>
      <w:marBottom w:val="0"/>
      <w:divBdr>
        <w:top w:val="none" w:sz="0" w:space="0" w:color="auto"/>
        <w:left w:val="none" w:sz="0" w:space="0" w:color="auto"/>
        <w:bottom w:val="none" w:sz="0" w:space="0" w:color="auto"/>
        <w:right w:val="none" w:sz="0" w:space="0" w:color="auto"/>
      </w:divBdr>
    </w:div>
    <w:div w:id="700714580">
      <w:bodyDiv w:val="1"/>
      <w:marLeft w:val="0"/>
      <w:marRight w:val="0"/>
      <w:marTop w:val="0"/>
      <w:marBottom w:val="0"/>
      <w:divBdr>
        <w:top w:val="none" w:sz="0" w:space="0" w:color="auto"/>
        <w:left w:val="none" w:sz="0" w:space="0" w:color="auto"/>
        <w:bottom w:val="none" w:sz="0" w:space="0" w:color="auto"/>
        <w:right w:val="none" w:sz="0" w:space="0" w:color="auto"/>
      </w:divBdr>
    </w:div>
    <w:div w:id="755857163">
      <w:bodyDiv w:val="1"/>
      <w:marLeft w:val="0"/>
      <w:marRight w:val="0"/>
      <w:marTop w:val="0"/>
      <w:marBottom w:val="0"/>
      <w:divBdr>
        <w:top w:val="none" w:sz="0" w:space="0" w:color="auto"/>
        <w:left w:val="none" w:sz="0" w:space="0" w:color="auto"/>
        <w:bottom w:val="none" w:sz="0" w:space="0" w:color="auto"/>
        <w:right w:val="none" w:sz="0" w:space="0" w:color="auto"/>
      </w:divBdr>
    </w:div>
    <w:div w:id="850026651">
      <w:bodyDiv w:val="1"/>
      <w:marLeft w:val="0"/>
      <w:marRight w:val="0"/>
      <w:marTop w:val="0"/>
      <w:marBottom w:val="0"/>
      <w:divBdr>
        <w:top w:val="none" w:sz="0" w:space="0" w:color="auto"/>
        <w:left w:val="none" w:sz="0" w:space="0" w:color="auto"/>
        <w:bottom w:val="none" w:sz="0" w:space="0" w:color="auto"/>
        <w:right w:val="none" w:sz="0" w:space="0" w:color="auto"/>
      </w:divBdr>
    </w:div>
    <w:div w:id="892470701">
      <w:bodyDiv w:val="1"/>
      <w:marLeft w:val="0"/>
      <w:marRight w:val="0"/>
      <w:marTop w:val="0"/>
      <w:marBottom w:val="0"/>
      <w:divBdr>
        <w:top w:val="none" w:sz="0" w:space="0" w:color="auto"/>
        <w:left w:val="none" w:sz="0" w:space="0" w:color="auto"/>
        <w:bottom w:val="none" w:sz="0" w:space="0" w:color="auto"/>
        <w:right w:val="none" w:sz="0" w:space="0" w:color="auto"/>
      </w:divBdr>
    </w:div>
    <w:div w:id="906644641">
      <w:bodyDiv w:val="1"/>
      <w:marLeft w:val="0"/>
      <w:marRight w:val="0"/>
      <w:marTop w:val="0"/>
      <w:marBottom w:val="0"/>
      <w:divBdr>
        <w:top w:val="none" w:sz="0" w:space="0" w:color="auto"/>
        <w:left w:val="none" w:sz="0" w:space="0" w:color="auto"/>
        <w:bottom w:val="none" w:sz="0" w:space="0" w:color="auto"/>
        <w:right w:val="none" w:sz="0" w:space="0" w:color="auto"/>
      </w:divBdr>
    </w:div>
    <w:div w:id="913272986">
      <w:bodyDiv w:val="1"/>
      <w:marLeft w:val="0"/>
      <w:marRight w:val="0"/>
      <w:marTop w:val="0"/>
      <w:marBottom w:val="0"/>
      <w:divBdr>
        <w:top w:val="none" w:sz="0" w:space="0" w:color="auto"/>
        <w:left w:val="none" w:sz="0" w:space="0" w:color="auto"/>
        <w:bottom w:val="none" w:sz="0" w:space="0" w:color="auto"/>
        <w:right w:val="none" w:sz="0" w:space="0" w:color="auto"/>
      </w:divBdr>
    </w:div>
    <w:div w:id="914322966">
      <w:bodyDiv w:val="1"/>
      <w:marLeft w:val="0"/>
      <w:marRight w:val="0"/>
      <w:marTop w:val="0"/>
      <w:marBottom w:val="0"/>
      <w:divBdr>
        <w:top w:val="none" w:sz="0" w:space="0" w:color="auto"/>
        <w:left w:val="none" w:sz="0" w:space="0" w:color="auto"/>
        <w:bottom w:val="none" w:sz="0" w:space="0" w:color="auto"/>
        <w:right w:val="none" w:sz="0" w:space="0" w:color="auto"/>
      </w:divBdr>
    </w:div>
    <w:div w:id="926572361">
      <w:bodyDiv w:val="1"/>
      <w:marLeft w:val="0"/>
      <w:marRight w:val="0"/>
      <w:marTop w:val="0"/>
      <w:marBottom w:val="0"/>
      <w:divBdr>
        <w:top w:val="none" w:sz="0" w:space="0" w:color="auto"/>
        <w:left w:val="none" w:sz="0" w:space="0" w:color="auto"/>
        <w:bottom w:val="none" w:sz="0" w:space="0" w:color="auto"/>
        <w:right w:val="none" w:sz="0" w:space="0" w:color="auto"/>
      </w:divBdr>
    </w:div>
    <w:div w:id="936988305">
      <w:bodyDiv w:val="1"/>
      <w:marLeft w:val="0"/>
      <w:marRight w:val="0"/>
      <w:marTop w:val="0"/>
      <w:marBottom w:val="0"/>
      <w:divBdr>
        <w:top w:val="none" w:sz="0" w:space="0" w:color="auto"/>
        <w:left w:val="none" w:sz="0" w:space="0" w:color="auto"/>
        <w:bottom w:val="none" w:sz="0" w:space="0" w:color="auto"/>
        <w:right w:val="none" w:sz="0" w:space="0" w:color="auto"/>
      </w:divBdr>
    </w:div>
    <w:div w:id="939678595">
      <w:bodyDiv w:val="1"/>
      <w:marLeft w:val="0"/>
      <w:marRight w:val="0"/>
      <w:marTop w:val="0"/>
      <w:marBottom w:val="0"/>
      <w:divBdr>
        <w:top w:val="none" w:sz="0" w:space="0" w:color="auto"/>
        <w:left w:val="none" w:sz="0" w:space="0" w:color="auto"/>
        <w:bottom w:val="none" w:sz="0" w:space="0" w:color="auto"/>
        <w:right w:val="none" w:sz="0" w:space="0" w:color="auto"/>
      </w:divBdr>
    </w:div>
    <w:div w:id="950209974">
      <w:bodyDiv w:val="1"/>
      <w:marLeft w:val="0"/>
      <w:marRight w:val="0"/>
      <w:marTop w:val="0"/>
      <w:marBottom w:val="0"/>
      <w:divBdr>
        <w:top w:val="none" w:sz="0" w:space="0" w:color="auto"/>
        <w:left w:val="none" w:sz="0" w:space="0" w:color="auto"/>
        <w:bottom w:val="none" w:sz="0" w:space="0" w:color="auto"/>
        <w:right w:val="none" w:sz="0" w:space="0" w:color="auto"/>
      </w:divBdr>
    </w:div>
    <w:div w:id="954212806">
      <w:bodyDiv w:val="1"/>
      <w:marLeft w:val="0"/>
      <w:marRight w:val="0"/>
      <w:marTop w:val="0"/>
      <w:marBottom w:val="0"/>
      <w:divBdr>
        <w:top w:val="none" w:sz="0" w:space="0" w:color="auto"/>
        <w:left w:val="none" w:sz="0" w:space="0" w:color="auto"/>
        <w:bottom w:val="none" w:sz="0" w:space="0" w:color="auto"/>
        <w:right w:val="none" w:sz="0" w:space="0" w:color="auto"/>
      </w:divBdr>
    </w:div>
    <w:div w:id="1075392505">
      <w:bodyDiv w:val="1"/>
      <w:marLeft w:val="0"/>
      <w:marRight w:val="0"/>
      <w:marTop w:val="0"/>
      <w:marBottom w:val="0"/>
      <w:divBdr>
        <w:top w:val="none" w:sz="0" w:space="0" w:color="auto"/>
        <w:left w:val="none" w:sz="0" w:space="0" w:color="auto"/>
        <w:bottom w:val="none" w:sz="0" w:space="0" w:color="auto"/>
        <w:right w:val="none" w:sz="0" w:space="0" w:color="auto"/>
      </w:divBdr>
    </w:div>
    <w:div w:id="1106925918">
      <w:bodyDiv w:val="1"/>
      <w:marLeft w:val="0"/>
      <w:marRight w:val="0"/>
      <w:marTop w:val="0"/>
      <w:marBottom w:val="0"/>
      <w:divBdr>
        <w:top w:val="none" w:sz="0" w:space="0" w:color="auto"/>
        <w:left w:val="none" w:sz="0" w:space="0" w:color="auto"/>
        <w:bottom w:val="none" w:sz="0" w:space="0" w:color="auto"/>
        <w:right w:val="none" w:sz="0" w:space="0" w:color="auto"/>
      </w:divBdr>
    </w:div>
    <w:div w:id="1143503951">
      <w:bodyDiv w:val="1"/>
      <w:marLeft w:val="0"/>
      <w:marRight w:val="0"/>
      <w:marTop w:val="0"/>
      <w:marBottom w:val="0"/>
      <w:divBdr>
        <w:top w:val="none" w:sz="0" w:space="0" w:color="auto"/>
        <w:left w:val="none" w:sz="0" w:space="0" w:color="auto"/>
        <w:bottom w:val="none" w:sz="0" w:space="0" w:color="auto"/>
        <w:right w:val="none" w:sz="0" w:space="0" w:color="auto"/>
      </w:divBdr>
    </w:div>
    <w:div w:id="1148521022">
      <w:bodyDiv w:val="1"/>
      <w:marLeft w:val="0"/>
      <w:marRight w:val="0"/>
      <w:marTop w:val="0"/>
      <w:marBottom w:val="0"/>
      <w:divBdr>
        <w:top w:val="none" w:sz="0" w:space="0" w:color="auto"/>
        <w:left w:val="none" w:sz="0" w:space="0" w:color="auto"/>
        <w:bottom w:val="none" w:sz="0" w:space="0" w:color="auto"/>
        <w:right w:val="none" w:sz="0" w:space="0" w:color="auto"/>
      </w:divBdr>
    </w:div>
    <w:div w:id="1164664562">
      <w:bodyDiv w:val="1"/>
      <w:marLeft w:val="0"/>
      <w:marRight w:val="0"/>
      <w:marTop w:val="0"/>
      <w:marBottom w:val="0"/>
      <w:divBdr>
        <w:top w:val="none" w:sz="0" w:space="0" w:color="auto"/>
        <w:left w:val="none" w:sz="0" w:space="0" w:color="auto"/>
        <w:bottom w:val="none" w:sz="0" w:space="0" w:color="auto"/>
        <w:right w:val="none" w:sz="0" w:space="0" w:color="auto"/>
      </w:divBdr>
    </w:div>
    <w:div w:id="1168062802">
      <w:bodyDiv w:val="1"/>
      <w:marLeft w:val="0"/>
      <w:marRight w:val="0"/>
      <w:marTop w:val="0"/>
      <w:marBottom w:val="0"/>
      <w:divBdr>
        <w:top w:val="none" w:sz="0" w:space="0" w:color="auto"/>
        <w:left w:val="none" w:sz="0" w:space="0" w:color="auto"/>
        <w:bottom w:val="none" w:sz="0" w:space="0" w:color="auto"/>
        <w:right w:val="none" w:sz="0" w:space="0" w:color="auto"/>
      </w:divBdr>
    </w:div>
    <w:div w:id="1186022895">
      <w:bodyDiv w:val="1"/>
      <w:marLeft w:val="0"/>
      <w:marRight w:val="0"/>
      <w:marTop w:val="0"/>
      <w:marBottom w:val="0"/>
      <w:divBdr>
        <w:top w:val="none" w:sz="0" w:space="0" w:color="auto"/>
        <w:left w:val="none" w:sz="0" w:space="0" w:color="auto"/>
        <w:bottom w:val="none" w:sz="0" w:space="0" w:color="auto"/>
        <w:right w:val="none" w:sz="0" w:space="0" w:color="auto"/>
      </w:divBdr>
    </w:div>
    <w:div w:id="1209490268">
      <w:bodyDiv w:val="1"/>
      <w:marLeft w:val="0"/>
      <w:marRight w:val="0"/>
      <w:marTop w:val="0"/>
      <w:marBottom w:val="0"/>
      <w:divBdr>
        <w:top w:val="none" w:sz="0" w:space="0" w:color="auto"/>
        <w:left w:val="none" w:sz="0" w:space="0" w:color="auto"/>
        <w:bottom w:val="none" w:sz="0" w:space="0" w:color="auto"/>
        <w:right w:val="none" w:sz="0" w:space="0" w:color="auto"/>
      </w:divBdr>
    </w:div>
    <w:div w:id="1277365765">
      <w:bodyDiv w:val="1"/>
      <w:marLeft w:val="0"/>
      <w:marRight w:val="0"/>
      <w:marTop w:val="0"/>
      <w:marBottom w:val="0"/>
      <w:divBdr>
        <w:top w:val="none" w:sz="0" w:space="0" w:color="auto"/>
        <w:left w:val="none" w:sz="0" w:space="0" w:color="auto"/>
        <w:bottom w:val="none" w:sz="0" w:space="0" w:color="auto"/>
        <w:right w:val="none" w:sz="0" w:space="0" w:color="auto"/>
      </w:divBdr>
    </w:div>
    <w:div w:id="1284924162">
      <w:bodyDiv w:val="1"/>
      <w:marLeft w:val="0"/>
      <w:marRight w:val="0"/>
      <w:marTop w:val="0"/>
      <w:marBottom w:val="0"/>
      <w:divBdr>
        <w:top w:val="none" w:sz="0" w:space="0" w:color="auto"/>
        <w:left w:val="none" w:sz="0" w:space="0" w:color="auto"/>
        <w:bottom w:val="none" w:sz="0" w:space="0" w:color="auto"/>
        <w:right w:val="none" w:sz="0" w:space="0" w:color="auto"/>
      </w:divBdr>
    </w:div>
    <w:div w:id="1303998183">
      <w:bodyDiv w:val="1"/>
      <w:marLeft w:val="0"/>
      <w:marRight w:val="0"/>
      <w:marTop w:val="0"/>
      <w:marBottom w:val="0"/>
      <w:divBdr>
        <w:top w:val="none" w:sz="0" w:space="0" w:color="auto"/>
        <w:left w:val="none" w:sz="0" w:space="0" w:color="auto"/>
        <w:bottom w:val="none" w:sz="0" w:space="0" w:color="auto"/>
        <w:right w:val="none" w:sz="0" w:space="0" w:color="auto"/>
      </w:divBdr>
      <w:divsChild>
        <w:div w:id="367417269">
          <w:marLeft w:val="0"/>
          <w:marRight w:val="0"/>
          <w:marTop w:val="0"/>
          <w:marBottom w:val="0"/>
          <w:divBdr>
            <w:top w:val="none" w:sz="0" w:space="0" w:color="auto"/>
            <w:left w:val="none" w:sz="0" w:space="0" w:color="auto"/>
            <w:bottom w:val="none" w:sz="0" w:space="0" w:color="auto"/>
            <w:right w:val="none" w:sz="0" w:space="0" w:color="auto"/>
          </w:divBdr>
          <w:divsChild>
            <w:div w:id="1144467673">
              <w:marLeft w:val="0"/>
              <w:marRight w:val="0"/>
              <w:marTop w:val="0"/>
              <w:marBottom w:val="0"/>
              <w:divBdr>
                <w:top w:val="none" w:sz="0" w:space="0" w:color="auto"/>
                <w:left w:val="none" w:sz="0" w:space="0" w:color="auto"/>
                <w:bottom w:val="none" w:sz="0" w:space="0" w:color="auto"/>
                <w:right w:val="none" w:sz="0" w:space="0" w:color="auto"/>
              </w:divBdr>
              <w:divsChild>
                <w:div w:id="923536400">
                  <w:marLeft w:val="0"/>
                  <w:marRight w:val="0"/>
                  <w:marTop w:val="0"/>
                  <w:marBottom w:val="300"/>
                  <w:divBdr>
                    <w:top w:val="none" w:sz="0" w:space="0" w:color="auto"/>
                    <w:left w:val="none" w:sz="0" w:space="0" w:color="auto"/>
                    <w:bottom w:val="none" w:sz="0" w:space="0" w:color="auto"/>
                    <w:right w:val="none" w:sz="0" w:space="0" w:color="auto"/>
                  </w:divBdr>
                  <w:divsChild>
                    <w:div w:id="491794633">
                      <w:marLeft w:val="0"/>
                      <w:marRight w:val="0"/>
                      <w:marTop w:val="0"/>
                      <w:marBottom w:val="0"/>
                      <w:divBdr>
                        <w:top w:val="none" w:sz="0" w:space="0" w:color="auto"/>
                        <w:left w:val="none" w:sz="0" w:space="0" w:color="auto"/>
                        <w:bottom w:val="none" w:sz="0" w:space="0" w:color="auto"/>
                        <w:right w:val="none" w:sz="0" w:space="0" w:color="auto"/>
                      </w:divBdr>
                      <w:divsChild>
                        <w:div w:id="627324435">
                          <w:marLeft w:val="0"/>
                          <w:marRight w:val="0"/>
                          <w:marTop w:val="0"/>
                          <w:marBottom w:val="0"/>
                          <w:divBdr>
                            <w:top w:val="none" w:sz="0" w:space="0" w:color="auto"/>
                            <w:left w:val="none" w:sz="0" w:space="0" w:color="auto"/>
                            <w:bottom w:val="none" w:sz="0" w:space="0" w:color="auto"/>
                            <w:right w:val="none" w:sz="0" w:space="0" w:color="auto"/>
                          </w:divBdr>
                          <w:divsChild>
                            <w:div w:id="1881042686">
                              <w:marLeft w:val="0"/>
                              <w:marRight w:val="0"/>
                              <w:marTop w:val="0"/>
                              <w:marBottom w:val="0"/>
                              <w:divBdr>
                                <w:top w:val="none" w:sz="0" w:space="0" w:color="auto"/>
                                <w:left w:val="none" w:sz="0" w:space="0" w:color="auto"/>
                                <w:bottom w:val="none" w:sz="0" w:space="0" w:color="auto"/>
                                <w:right w:val="none" w:sz="0" w:space="0" w:color="auto"/>
                              </w:divBdr>
                              <w:divsChild>
                                <w:div w:id="94249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442244">
          <w:marLeft w:val="0"/>
          <w:marRight w:val="0"/>
          <w:marTop w:val="0"/>
          <w:marBottom w:val="0"/>
          <w:divBdr>
            <w:top w:val="none" w:sz="0" w:space="0" w:color="auto"/>
            <w:left w:val="none" w:sz="0" w:space="0" w:color="auto"/>
            <w:bottom w:val="none" w:sz="0" w:space="0" w:color="auto"/>
            <w:right w:val="none" w:sz="0" w:space="0" w:color="auto"/>
          </w:divBdr>
          <w:divsChild>
            <w:div w:id="260376516">
              <w:marLeft w:val="0"/>
              <w:marRight w:val="-12950"/>
              <w:marTop w:val="0"/>
              <w:marBottom w:val="0"/>
              <w:divBdr>
                <w:top w:val="none" w:sz="0" w:space="0" w:color="auto"/>
                <w:left w:val="none" w:sz="0" w:space="0" w:color="auto"/>
                <w:bottom w:val="none" w:sz="0" w:space="0" w:color="auto"/>
                <w:right w:val="none" w:sz="0" w:space="0" w:color="auto"/>
              </w:divBdr>
              <w:divsChild>
                <w:div w:id="726223597">
                  <w:marLeft w:val="0"/>
                  <w:marRight w:val="0"/>
                  <w:marTop w:val="0"/>
                  <w:marBottom w:val="0"/>
                  <w:divBdr>
                    <w:top w:val="none" w:sz="0" w:space="0" w:color="auto"/>
                    <w:left w:val="none" w:sz="0" w:space="0" w:color="auto"/>
                    <w:bottom w:val="none" w:sz="0" w:space="0" w:color="auto"/>
                    <w:right w:val="none" w:sz="0" w:space="0" w:color="auto"/>
                  </w:divBdr>
                  <w:divsChild>
                    <w:div w:id="844512561">
                      <w:marLeft w:val="0"/>
                      <w:marRight w:val="0"/>
                      <w:marTop w:val="0"/>
                      <w:marBottom w:val="0"/>
                      <w:divBdr>
                        <w:top w:val="none" w:sz="0" w:space="0" w:color="auto"/>
                        <w:left w:val="none" w:sz="0" w:space="0" w:color="auto"/>
                        <w:bottom w:val="none" w:sz="0" w:space="0" w:color="auto"/>
                        <w:right w:val="none" w:sz="0" w:space="0" w:color="auto"/>
                      </w:divBdr>
                      <w:divsChild>
                        <w:div w:id="1199930505">
                          <w:marLeft w:val="0"/>
                          <w:marRight w:val="0"/>
                          <w:marTop w:val="0"/>
                          <w:marBottom w:val="0"/>
                          <w:divBdr>
                            <w:top w:val="none" w:sz="0" w:space="0" w:color="auto"/>
                            <w:left w:val="none" w:sz="0" w:space="0" w:color="auto"/>
                            <w:bottom w:val="none" w:sz="0" w:space="0" w:color="auto"/>
                            <w:right w:val="none" w:sz="0" w:space="0" w:color="auto"/>
                          </w:divBdr>
                          <w:divsChild>
                            <w:div w:id="13306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496981">
      <w:bodyDiv w:val="1"/>
      <w:marLeft w:val="0"/>
      <w:marRight w:val="0"/>
      <w:marTop w:val="0"/>
      <w:marBottom w:val="0"/>
      <w:divBdr>
        <w:top w:val="none" w:sz="0" w:space="0" w:color="auto"/>
        <w:left w:val="none" w:sz="0" w:space="0" w:color="auto"/>
        <w:bottom w:val="none" w:sz="0" w:space="0" w:color="auto"/>
        <w:right w:val="none" w:sz="0" w:space="0" w:color="auto"/>
      </w:divBdr>
    </w:div>
    <w:div w:id="1400247432">
      <w:bodyDiv w:val="1"/>
      <w:marLeft w:val="0"/>
      <w:marRight w:val="0"/>
      <w:marTop w:val="0"/>
      <w:marBottom w:val="0"/>
      <w:divBdr>
        <w:top w:val="none" w:sz="0" w:space="0" w:color="auto"/>
        <w:left w:val="none" w:sz="0" w:space="0" w:color="auto"/>
        <w:bottom w:val="none" w:sz="0" w:space="0" w:color="auto"/>
        <w:right w:val="none" w:sz="0" w:space="0" w:color="auto"/>
      </w:divBdr>
    </w:div>
    <w:div w:id="1440905045">
      <w:bodyDiv w:val="1"/>
      <w:marLeft w:val="0"/>
      <w:marRight w:val="0"/>
      <w:marTop w:val="0"/>
      <w:marBottom w:val="0"/>
      <w:divBdr>
        <w:top w:val="none" w:sz="0" w:space="0" w:color="auto"/>
        <w:left w:val="none" w:sz="0" w:space="0" w:color="auto"/>
        <w:bottom w:val="none" w:sz="0" w:space="0" w:color="auto"/>
        <w:right w:val="none" w:sz="0" w:space="0" w:color="auto"/>
      </w:divBdr>
    </w:div>
    <w:div w:id="1444183085">
      <w:bodyDiv w:val="1"/>
      <w:marLeft w:val="0"/>
      <w:marRight w:val="0"/>
      <w:marTop w:val="0"/>
      <w:marBottom w:val="0"/>
      <w:divBdr>
        <w:top w:val="none" w:sz="0" w:space="0" w:color="auto"/>
        <w:left w:val="none" w:sz="0" w:space="0" w:color="auto"/>
        <w:bottom w:val="none" w:sz="0" w:space="0" w:color="auto"/>
        <w:right w:val="none" w:sz="0" w:space="0" w:color="auto"/>
      </w:divBdr>
    </w:div>
    <w:div w:id="1456945333">
      <w:bodyDiv w:val="1"/>
      <w:marLeft w:val="0"/>
      <w:marRight w:val="0"/>
      <w:marTop w:val="0"/>
      <w:marBottom w:val="0"/>
      <w:divBdr>
        <w:top w:val="none" w:sz="0" w:space="0" w:color="auto"/>
        <w:left w:val="none" w:sz="0" w:space="0" w:color="auto"/>
        <w:bottom w:val="none" w:sz="0" w:space="0" w:color="auto"/>
        <w:right w:val="none" w:sz="0" w:space="0" w:color="auto"/>
      </w:divBdr>
    </w:div>
    <w:div w:id="1488353302">
      <w:bodyDiv w:val="1"/>
      <w:marLeft w:val="0"/>
      <w:marRight w:val="0"/>
      <w:marTop w:val="0"/>
      <w:marBottom w:val="0"/>
      <w:divBdr>
        <w:top w:val="none" w:sz="0" w:space="0" w:color="auto"/>
        <w:left w:val="none" w:sz="0" w:space="0" w:color="auto"/>
        <w:bottom w:val="none" w:sz="0" w:space="0" w:color="auto"/>
        <w:right w:val="none" w:sz="0" w:space="0" w:color="auto"/>
      </w:divBdr>
    </w:div>
    <w:div w:id="1503162778">
      <w:bodyDiv w:val="1"/>
      <w:marLeft w:val="0"/>
      <w:marRight w:val="0"/>
      <w:marTop w:val="0"/>
      <w:marBottom w:val="0"/>
      <w:divBdr>
        <w:top w:val="none" w:sz="0" w:space="0" w:color="auto"/>
        <w:left w:val="none" w:sz="0" w:space="0" w:color="auto"/>
        <w:bottom w:val="none" w:sz="0" w:space="0" w:color="auto"/>
        <w:right w:val="none" w:sz="0" w:space="0" w:color="auto"/>
      </w:divBdr>
    </w:div>
    <w:div w:id="1520198044">
      <w:bodyDiv w:val="1"/>
      <w:marLeft w:val="0"/>
      <w:marRight w:val="0"/>
      <w:marTop w:val="0"/>
      <w:marBottom w:val="0"/>
      <w:divBdr>
        <w:top w:val="none" w:sz="0" w:space="0" w:color="auto"/>
        <w:left w:val="none" w:sz="0" w:space="0" w:color="auto"/>
        <w:bottom w:val="none" w:sz="0" w:space="0" w:color="auto"/>
        <w:right w:val="none" w:sz="0" w:space="0" w:color="auto"/>
      </w:divBdr>
    </w:div>
    <w:div w:id="1589341759">
      <w:bodyDiv w:val="1"/>
      <w:marLeft w:val="0"/>
      <w:marRight w:val="0"/>
      <w:marTop w:val="0"/>
      <w:marBottom w:val="0"/>
      <w:divBdr>
        <w:top w:val="none" w:sz="0" w:space="0" w:color="auto"/>
        <w:left w:val="none" w:sz="0" w:space="0" w:color="auto"/>
        <w:bottom w:val="none" w:sz="0" w:space="0" w:color="auto"/>
        <w:right w:val="none" w:sz="0" w:space="0" w:color="auto"/>
      </w:divBdr>
    </w:div>
    <w:div w:id="1599412258">
      <w:bodyDiv w:val="1"/>
      <w:marLeft w:val="0"/>
      <w:marRight w:val="0"/>
      <w:marTop w:val="0"/>
      <w:marBottom w:val="0"/>
      <w:divBdr>
        <w:top w:val="none" w:sz="0" w:space="0" w:color="auto"/>
        <w:left w:val="none" w:sz="0" w:space="0" w:color="auto"/>
        <w:bottom w:val="none" w:sz="0" w:space="0" w:color="auto"/>
        <w:right w:val="none" w:sz="0" w:space="0" w:color="auto"/>
      </w:divBdr>
    </w:div>
    <w:div w:id="1627849815">
      <w:bodyDiv w:val="1"/>
      <w:marLeft w:val="0"/>
      <w:marRight w:val="0"/>
      <w:marTop w:val="0"/>
      <w:marBottom w:val="0"/>
      <w:divBdr>
        <w:top w:val="none" w:sz="0" w:space="0" w:color="auto"/>
        <w:left w:val="none" w:sz="0" w:space="0" w:color="auto"/>
        <w:bottom w:val="none" w:sz="0" w:space="0" w:color="auto"/>
        <w:right w:val="none" w:sz="0" w:space="0" w:color="auto"/>
      </w:divBdr>
    </w:div>
    <w:div w:id="1664435952">
      <w:bodyDiv w:val="1"/>
      <w:marLeft w:val="0"/>
      <w:marRight w:val="0"/>
      <w:marTop w:val="0"/>
      <w:marBottom w:val="0"/>
      <w:divBdr>
        <w:top w:val="none" w:sz="0" w:space="0" w:color="auto"/>
        <w:left w:val="none" w:sz="0" w:space="0" w:color="auto"/>
        <w:bottom w:val="none" w:sz="0" w:space="0" w:color="auto"/>
        <w:right w:val="none" w:sz="0" w:space="0" w:color="auto"/>
      </w:divBdr>
    </w:div>
    <w:div w:id="1720200806">
      <w:bodyDiv w:val="1"/>
      <w:marLeft w:val="0"/>
      <w:marRight w:val="0"/>
      <w:marTop w:val="0"/>
      <w:marBottom w:val="0"/>
      <w:divBdr>
        <w:top w:val="none" w:sz="0" w:space="0" w:color="auto"/>
        <w:left w:val="none" w:sz="0" w:space="0" w:color="auto"/>
        <w:bottom w:val="none" w:sz="0" w:space="0" w:color="auto"/>
        <w:right w:val="none" w:sz="0" w:space="0" w:color="auto"/>
      </w:divBdr>
    </w:div>
    <w:div w:id="1743521906">
      <w:bodyDiv w:val="1"/>
      <w:marLeft w:val="0"/>
      <w:marRight w:val="0"/>
      <w:marTop w:val="0"/>
      <w:marBottom w:val="0"/>
      <w:divBdr>
        <w:top w:val="none" w:sz="0" w:space="0" w:color="auto"/>
        <w:left w:val="none" w:sz="0" w:space="0" w:color="auto"/>
        <w:bottom w:val="none" w:sz="0" w:space="0" w:color="auto"/>
        <w:right w:val="none" w:sz="0" w:space="0" w:color="auto"/>
      </w:divBdr>
    </w:div>
    <w:div w:id="1796872791">
      <w:bodyDiv w:val="1"/>
      <w:marLeft w:val="0"/>
      <w:marRight w:val="0"/>
      <w:marTop w:val="0"/>
      <w:marBottom w:val="0"/>
      <w:divBdr>
        <w:top w:val="none" w:sz="0" w:space="0" w:color="auto"/>
        <w:left w:val="none" w:sz="0" w:space="0" w:color="auto"/>
        <w:bottom w:val="none" w:sz="0" w:space="0" w:color="auto"/>
        <w:right w:val="none" w:sz="0" w:space="0" w:color="auto"/>
      </w:divBdr>
    </w:div>
    <w:div w:id="1807166468">
      <w:bodyDiv w:val="1"/>
      <w:marLeft w:val="0"/>
      <w:marRight w:val="0"/>
      <w:marTop w:val="0"/>
      <w:marBottom w:val="0"/>
      <w:divBdr>
        <w:top w:val="none" w:sz="0" w:space="0" w:color="auto"/>
        <w:left w:val="none" w:sz="0" w:space="0" w:color="auto"/>
        <w:bottom w:val="none" w:sz="0" w:space="0" w:color="auto"/>
        <w:right w:val="none" w:sz="0" w:space="0" w:color="auto"/>
      </w:divBdr>
    </w:div>
    <w:div w:id="1819373911">
      <w:bodyDiv w:val="1"/>
      <w:marLeft w:val="0"/>
      <w:marRight w:val="0"/>
      <w:marTop w:val="0"/>
      <w:marBottom w:val="0"/>
      <w:divBdr>
        <w:top w:val="none" w:sz="0" w:space="0" w:color="auto"/>
        <w:left w:val="none" w:sz="0" w:space="0" w:color="auto"/>
        <w:bottom w:val="none" w:sz="0" w:space="0" w:color="auto"/>
        <w:right w:val="none" w:sz="0" w:space="0" w:color="auto"/>
      </w:divBdr>
    </w:div>
    <w:div w:id="1847859783">
      <w:bodyDiv w:val="1"/>
      <w:marLeft w:val="0"/>
      <w:marRight w:val="0"/>
      <w:marTop w:val="0"/>
      <w:marBottom w:val="0"/>
      <w:divBdr>
        <w:top w:val="none" w:sz="0" w:space="0" w:color="auto"/>
        <w:left w:val="none" w:sz="0" w:space="0" w:color="auto"/>
        <w:bottom w:val="none" w:sz="0" w:space="0" w:color="auto"/>
        <w:right w:val="none" w:sz="0" w:space="0" w:color="auto"/>
      </w:divBdr>
    </w:div>
    <w:div w:id="1851218075">
      <w:bodyDiv w:val="1"/>
      <w:marLeft w:val="0"/>
      <w:marRight w:val="0"/>
      <w:marTop w:val="0"/>
      <w:marBottom w:val="0"/>
      <w:divBdr>
        <w:top w:val="none" w:sz="0" w:space="0" w:color="auto"/>
        <w:left w:val="none" w:sz="0" w:space="0" w:color="auto"/>
        <w:bottom w:val="none" w:sz="0" w:space="0" w:color="auto"/>
        <w:right w:val="none" w:sz="0" w:space="0" w:color="auto"/>
      </w:divBdr>
    </w:div>
    <w:div w:id="1861550177">
      <w:bodyDiv w:val="1"/>
      <w:marLeft w:val="0"/>
      <w:marRight w:val="0"/>
      <w:marTop w:val="0"/>
      <w:marBottom w:val="0"/>
      <w:divBdr>
        <w:top w:val="none" w:sz="0" w:space="0" w:color="auto"/>
        <w:left w:val="none" w:sz="0" w:space="0" w:color="auto"/>
        <w:bottom w:val="none" w:sz="0" w:space="0" w:color="auto"/>
        <w:right w:val="none" w:sz="0" w:space="0" w:color="auto"/>
      </w:divBdr>
    </w:div>
    <w:div w:id="1898397398">
      <w:bodyDiv w:val="1"/>
      <w:marLeft w:val="0"/>
      <w:marRight w:val="0"/>
      <w:marTop w:val="0"/>
      <w:marBottom w:val="0"/>
      <w:divBdr>
        <w:top w:val="none" w:sz="0" w:space="0" w:color="auto"/>
        <w:left w:val="none" w:sz="0" w:space="0" w:color="auto"/>
        <w:bottom w:val="none" w:sz="0" w:space="0" w:color="auto"/>
        <w:right w:val="none" w:sz="0" w:space="0" w:color="auto"/>
      </w:divBdr>
    </w:div>
    <w:div w:id="1912694853">
      <w:bodyDiv w:val="1"/>
      <w:marLeft w:val="0"/>
      <w:marRight w:val="0"/>
      <w:marTop w:val="0"/>
      <w:marBottom w:val="0"/>
      <w:divBdr>
        <w:top w:val="none" w:sz="0" w:space="0" w:color="auto"/>
        <w:left w:val="none" w:sz="0" w:space="0" w:color="auto"/>
        <w:bottom w:val="none" w:sz="0" w:space="0" w:color="auto"/>
        <w:right w:val="none" w:sz="0" w:space="0" w:color="auto"/>
      </w:divBdr>
    </w:div>
    <w:div w:id="1963223803">
      <w:bodyDiv w:val="1"/>
      <w:marLeft w:val="0"/>
      <w:marRight w:val="0"/>
      <w:marTop w:val="0"/>
      <w:marBottom w:val="0"/>
      <w:divBdr>
        <w:top w:val="none" w:sz="0" w:space="0" w:color="auto"/>
        <w:left w:val="none" w:sz="0" w:space="0" w:color="auto"/>
        <w:bottom w:val="none" w:sz="0" w:space="0" w:color="auto"/>
        <w:right w:val="none" w:sz="0" w:space="0" w:color="auto"/>
      </w:divBdr>
    </w:div>
    <w:div w:id="1965689833">
      <w:bodyDiv w:val="1"/>
      <w:marLeft w:val="0"/>
      <w:marRight w:val="0"/>
      <w:marTop w:val="0"/>
      <w:marBottom w:val="0"/>
      <w:divBdr>
        <w:top w:val="none" w:sz="0" w:space="0" w:color="auto"/>
        <w:left w:val="none" w:sz="0" w:space="0" w:color="auto"/>
        <w:bottom w:val="none" w:sz="0" w:space="0" w:color="auto"/>
        <w:right w:val="none" w:sz="0" w:space="0" w:color="auto"/>
      </w:divBdr>
    </w:div>
    <w:div w:id="1982031952">
      <w:bodyDiv w:val="1"/>
      <w:marLeft w:val="0"/>
      <w:marRight w:val="0"/>
      <w:marTop w:val="0"/>
      <w:marBottom w:val="0"/>
      <w:divBdr>
        <w:top w:val="none" w:sz="0" w:space="0" w:color="auto"/>
        <w:left w:val="none" w:sz="0" w:space="0" w:color="auto"/>
        <w:bottom w:val="none" w:sz="0" w:space="0" w:color="auto"/>
        <w:right w:val="none" w:sz="0" w:space="0" w:color="auto"/>
      </w:divBdr>
    </w:div>
    <w:div w:id="2009214843">
      <w:bodyDiv w:val="1"/>
      <w:marLeft w:val="0"/>
      <w:marRight w:val="0"/>
      <w:marTop w:val="0"/>
      <w:marBottom w:val="0"/>
      <w:divBdr>
        <w:top w:val="none" w:sz="0" w:space="0" w:color="auto"/>
        <w:left w:val="none" w:sz="0" w:space="0" w:color="auto"/>
        <w:bottom w:val="none" w:sz="0" w:space="0" w:color="auto"/>
        <w:right w:val="none" w:sz="0" w:space="0" w:color="auto"/>
      </w:divBdr>
      <w:divsChild>
        <w:div w:id="672495320">
          <w:marLeft w:val="0"/>
          <w:marRight w:val="0"/>
          <w:marTop w:val="0"/>
          <w:marBottom w:val="0"/>
          <w:divBdr>
            <w:top w:val="none" w:sz="0" w:space="0" w:color="auto"/>
            <w:left w:val="none" w:sz="0" w:space="0" w:color="auto"/>
            <w:bottom w:val="none" w:sz="0" w:space="0" w:color="auto"/>
            <w:right w:val="none" w:sz="0" w:space="0" w:color="auto"/>
          </w:divBdr>
        </w:div>
      </w:divsChild>
    </w:div>
    <w:div w:id="2032367416">
      <w:bodyDiv w:val="1"/>
      <w:marLeft w:val="0"/>
      <w:marRight w:val="0"/>
      <w:marTop w:val="0"/>
      <w:marBottom w:val="0"/>
      <w:divBdr>
        <w:top w:val="none" w:sz="0" w:space="0" w:color="auto"/>
        <w:left w:val="none" w:sz="0" w:space="0" w:color="auto"/>
        <w:bottom w:val="none" w:sz="0" w:space="0" w:color="auto"/>
        <w:right w:val="none" w:sz="0" w:space="0" w:color="auto"/>
      </w:divBdr>
    </w:div>
    <w:div w:id="2062317434">
      <w:bodyDiv w:val="1"/>
      <w:marLeft w:val="0"/>
      <w:marRight w:val="0"/>
      <w:marTop w:val="0"/>
      <w:marBottom w:val="0"/>
      <w:divBdr>
        <w:top w:val="none" w:sz="0" w:space="0" w:color="auto"/>
        <w:left w:val="none" w:sz="0" w:space="0" w:color="auto"/>
        <w:bottom w:val="none" w:sz="0" w:space="0" w:color="auto"/>
        <w:right w:val="none" w:sz="0" w:space="0" w:color="auto"/>
      </w:divBdr>
    </w:div>
    <w:div w:id="2076777874">
      <w:bodyDiv w:val="1"/>
      <w:marLeft w:val="0"/>
      <w:marRight w:val="0"/>
      <w:marTop w:val="0"/>
      <w:marBottom w:val="0"/>
      <w:divBdr>
        <w:top w:val="none" w:sz="0" w:space="0" w:color="auto"/>
        <w:left w:val="none" w:sz="0" w:space="0" w:color="auto"/>
        <w:bottom w:val="none" w:sz="0" w:space="0" w:color="auto"/>
        <w:right w:val="none" w:sz="0" w:space="0" w:color="auto"/>
      </w:divBdr>
    </w:div>
    <w:div w:id="2098595378">
      <w:bodyDiv w:val="1"/>
      <w:marLeft w:val="0"/>
      <w:marRight w:val="0"/>
      <w:marTop w:val="0"/>
      <w:marBottom w:val="0"/>
      <w:divBdr>
        <w:top w:val="none" w:sz="0" w:space="0" w:color="auto"/>
        <w:left w:val="none" w:sz="0" w:space="0" w:color="auto"/>
        <w:bottom w:val="none" w:sz="0" w:space="0" w:color="auto"/>
        <w:right w:val="none" w:sz="0" w:space="0" w:color="auto"/>
      </w:divBdr>
      <w:divsChild>
        <w:div w:id="1786149347">
          <w:marLeft w:val="0"/>
          <w:marRight w:val="0"/>
          <w:marTop w:val="0"/>
          <w:marBottom w:val="0"/>
          <w:divBdr>
            <w:top w:val="none" w:sz="0" w:space="0" w:color="auto"/>
            <w:left w:val="none" w:sz="0" w:space="0" w:color="auto"/>
            <w:bottom w:val="none" w:sz="0" w:space="0" w:color="auto"/>
            <w:right w:val="none" w:sz="0" w:space="0" w:color="auto"/>
          </w:divBdr>
          <w:divsChild>
            <w:div w:id="2124349446">
              <w:marLeft w:val="0"/>
              <w:marRight w:val="0"/>
              <w:marTop w:val="0"/>
              <w:marBottom w:val="0"/>
              <w:divBdr>
                <w:top w:val="none" w:sz="0" w:space="0" w:color="auto"/>
                <w:left w:val="none" w:sz="0" w:space="0" w:color="auto"/>
                <w:bottom w:val="none" w:sz="0" w:space="0" w:color="auto"/>
                <w:right w:val="none" w:sz="0" w:space="0" w:color="auto"/>
              </w:divBdr>
              <w:divsChild>
                <w:div w:id="1783374517">
                  <w:marLeft w:val="0"/>
                  <w:marRight w:val="0"/>
                  <w:marTop w:val="0"/>
                  <w:marBottom w:val="300"/>
                  <w:divBdr>
                    <w:top w:val="none" w:sz="0" w:space="0" w:color="auto"/>
                    <w:left w:val="none" w:sz="0" w:space="0" w:color="auto"/>
                    <w:bottom w:val="none" w:sz="0" w:space="0" w:color="auto"/>
                    <w:right w:val="none" w:sz="0" w:space="0" w:color="auto"/>
                  </w:divBdr>
                  <w:divsChild>
                    <w:div w:id="156917703">
                      <w:marLeft w:val="0"/>
                      <w:marRight w:val="0"/>
                      <w:marTop w:val="0"/>
                      <w:marBottom w:val="0"/>
                      <w:divBdr>
                        <w:top w:val="none" w:sz="0" w:space="0" w:color="auto"/>
                        <w:left w:val="none" w:sz="0" w:space="0" w:color="auto"/>
                        <w:bottom w:val="none" w:sz="0" w:space="0" w:color="auto"/>
                        <w:right w:val="none" w:sz="0" w:space="0" w:color="auto"/>
                      </w:divBdr>
                      <w:divsChild>
                        <w:div w:id="1856188506">
                          <w:marLeft w:val="0"/>
                          <w:marRight w:val="0"/>
                          <w:marTop w:val="0"/>
                          <w:marBottom w:val="0"/>
                          <w:divBdr>
                            <w:top w:val="none" w:sz="0" w:space="0" w:color="auto"/>
                            <w:left w:val="none" w:sz="0" w:space="0" w:color="auto"/>
                            <w:bottom w:val="none" w:sz="0" w:space="0" w:color="auto"/>
                            <w:right w:val="none" w:sz="0" w:space="0" w:color="auto"/>
                          </w:divBdr>
                          <w:divsChild>
                            <w:div w:id="1188643254">
                              <w:marLeft w:val="0"/>
                              <w:marRight w:val="0"/>
                              <w:marTop w:val="0"/>
                              <w:marBottom w:val="0"/>
                              <w:divBdr>
                                <w:top w:val="none" w:sz="0" w:space="0" w:color="auto"/>
                                <w:left w:val="none" w:sz="0" w:space="0" w:color="auto"/>
                                <w:bottom w:val="none" w:sz="0" w:space="0" w:color="auto"/>
                                <w:right w:val="none" w:sz="0" w:space="0" w:color="auto"/>
                              </w:divBdr>
                              <w:divsChild>
                                <w:div w:id="10018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960206">
          <w:marLeft w:val="0"/>
          <w:marRight w:val="0"/>
          <w:marTop w:val="0"/>
          <w:marBottom w:val="0"/>
          <w:divBdr>
            <w:top w:val="none" w:sz="0" w:space="0" w:color="auto"/>
            <w:left w:val="none" w:sz="0" w:space="0" w:color="auto"/>
            <w:bottom w:val="none" w:sz="0" w:space="0" w:color="auto"/>
            <w:right w:val="none" w:sz="0" w:space="0" w:color="auto"/>
          </w:divBdr>
          <w:divsChild>
            <w:div w:id="1987196654">
              <w:marLeft w:val="0"/>
              <w:marRight w:val="-12950"/>
              <w:marTop w:val="0"/>
              <w:marBottom w:val="0"/>
              <w:divBdr>
                <w:top w:val="none" w:sz="0" w:space="0" w:color="auto"/>
                <w:left w:val="none" w:sz="0" w:space="0" w:color="auto"/>
                <w:bottom w:val="none" w:sz="0" w:space="0" w:color="auto"/>
                <w:right w:val="none" w:sz="0" w:space="0" w:color="auto"/>
              </w:divBdr>
              <w:divsChild>
                <w:div w:id="1177771698">
                  <w:marLeft w:val="0"/>
                  <w:marRight w:val="0"/>
                  <w:marTop w:val="0"/>
                  <w:marBottom w:val="0"/>
                  <w:divBdr>
                    <w:top w:val="none" w:sz="0" w:space="0" w:color="auto"/>
                    <w:left w:val="none" w:sz="0" w:space="0" w:color="auto"/>
                    <w:bottom w:val="none" w:sz="0" w:space="0" w:color="auto"/>
                    <w:right w:val="none" w:sz="0" w:space="0" w:color="auto"/>
                  </w:divBdr>
                  <w:divsChild>
                    <w:div w:id="565997588">
                      <w:marLeft w:val="0"/>
                      <w:marRight w:val="0"/>
                      <w:marTop w:val="0"/>
                      <w:marBottom w:val="0"/>
                      <w:divBdr>
                        <w:top w:val="none" w:sz="0" w:space="0" w:color="auto"/>
                        <w:left w:val="none" w:sz="0" w:space="0" w:color="auto"/>
                        <w:bottom w:val="none" w:sz="0" w:space="0" w:color="auto"/>
                        <w:right w:val="none" w:sz="0" w:space="0" w:color="auto"/>
                      </w:divBdr>
                      <w:divsChild>
                        <w:div w:id="86732311">
                          <w:marLeft w:val="0"/>
                          <w:marRight w:val="0"/>
                          <w:marTop w:val="0"/>
                          <w:marBottom w:val="0"/>
                          <w:divBdr>
                            <w:top w:val="none" w:sz="0" w:space="0" w:color="auto"/>
                            <w:left w:val="none" w:sz="0" w:space="0" w:color="auto"/>
                            <w:bottom w:val="none" w:sz="0" w:space="0" w:color="auto"/>
                            <w:right w:val="none" w:sz="0" w:space="0" w:color="auto"/>
                          </w:divBdr>
                          <w:divsChild>
                            <w:div w:id="5831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539598">
      <w:bodyDiv w:val="1"/>
      <w:marLeft w:val="0"/>
      <w:marRight w:val="0"/>
      <w:marTop w:val="0"/>
      <w:marBottom w:val="0"/>
      <w:divBdr>
        <w:top w:val="none" w:sz="0" w:space="0" w:color="auto"/>
        <w:left w:val="none" w:sz="0" w:space="0" w:color="auto"/>
        <w:bottom w:val="none" w:sz="0" w:space="0" w:color="auto"/>
        <w:right w:val="none" w:sz="0" w:space="0" w:color="auto"/>
      </w:divBdr>
    </w:div>
    <w:div w:id="2131509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563AFEC-ADB6-418B-9424-86FF5D7F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2146</Words>
  <Characters>11803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Nickolas Mena Palma</Company>
  <LinksUpToDate>false</LinksUpToDate>
  <CharactersWithSpaces>13922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Nickolas Mena Palma</dc:creator>
  <dc:description/>
  <cp:lastModifiedBy>Leonardo Lueiza Ureta</cp:lastModifiedBy>
  <cp:revision>5</cp:revision>
  <cp:lastPrinted>2018-10-02T15:00:00Z</cp:lastPrinted>
  <dcterms:created xsi:type="dcterms:W3CDTF">2018-10-09T13:25:00Z</dcterms:created>
  <dcterms:modified xsi:type="dcterms:W3CDTF">2018-10-11T14:11:00Z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Nickolas Mena Palma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