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38E8" w:rsidRPr="0072001C" w:rsidRDefault="006E38E8" w:rsidP="006B758D">
      <w:pPr>
        <w:spacing w:line="360" w:lineRule="auto"/>
        <w:jc w:val="both"/>
        <w:rPr>
          <w:rFonts w:ascii="Bookman Old Style" w:hAnsi="Bookman Old Style"/>
          <w:b/>
          <w:sz w:val="24"/>
          <w:szCs w:val="24"/>
        </w:rPr>
      </w:pPr>
    </w:p>
    <w:p w:rsidR="0072001C" w:rsidRDefault="00C55C4B" w:rsidP="00C55C4B">
      <w:pPr>
        <w:spacing w:line="360" w:lineRule="auto"/>
        <w:jc w:val="center"/>
        <w:rPr>
          <w:rFonts w:ascii="Bookman Old Style" w:hAnsi="Bookman Old Style"/>
          <w:b/>
          <w:caps/>
          <w:sz w:val="24"/>
          <w:szCs w:val="24"/>
        </w:rPr>
      </w:pPr>
      <w:r w:rsidRPr="00C55C4B">
        <w:rPr>
          <w:rFonts w:ascii="Bookman Old Style" w:hAnsi="Bookman Old Style"/>
          <w:b/>
          <w:sz w:val="24"/>
          <w:szCs w:val="24"/>
        </w:rPr>
        <w:t xml:space="preserve">Modifica la ley </w:t>
      </w:r>
      <w:r>
        <w:rPr>
          <w:rFonts w:ascii="Bookman Old Style" w:hAnsi="Bookman Old Style"/>
          <w:b/>
          <w:sz w:val="24"/>
          <w:szCs w:val="24"/>
        </w:rPr>
        <w:t>N</w:t>
      </w:r>
      <w:r w:rsidRPr="00C55C4B">
        <w:rPr>
          <w:rFonts w:ascii="Bookman Old Style" w:hAnsi="Bookman Old Style"/>
          <w:b/>
          <w:sz w:val="24"/>
          <w:szCs w:val="24"/>
        </w:rPr>
        <w:t xml:space="preserve">° 19.496, que </w:t>
      </w:r>
      <w:r>
        <w:rPr>
          <w:rFonts w:ascii="Bookman Old Style" w:hAnsi="Bookman Old Style"/>
          <w:b/>
          <w:sz w:val="24"/>
          <w:szCs w:val="24"/>
        </w:rPr>
        <w:t>E</w:t>
      </w:r>
      <w:r w:rsidRPr="00C55C4B">
        <w:rPr>
          <w:rFonts w:ascii="Bookman Old Style" w:hAnsi="Bookman Old Style"/>
          <w:b/>
          <w:sz w:val="24"/>
          <w:szCs w:val="24"/>
        </w:rPr>
        <w:t>stablece normas sobre protección de los derechos de los consumidores, para imponer a los proveedores la obligación de informar sobre los aspectos que indica, en el caso de contratos celebrados por medios electrónicos</w:t>
      </w:r>
    </w:p>
    <w:p w:rsidR="00C55C4B" w:rsidRDefault="00C55C4B" w:rsidP="00C55C4B">
      <w:pPr>
        <w:spacing w:line="360" w:lineRule="auto"/>
        <w:jc w:val="center"/>
        <w:rPr>
          <w:rFonts w:ascii="Bookman Old Style" w:hAnsi="Bookman Old Style"/>
          <w:b/>
          <w:sz w:val="24"/>
          <w:szCs w:val="24"/>
        </w:rPr>
      </w:pPr>
      <w:r>
        <w:rPr>
          <w:rFonts w:ascii="Bookman Old Style" w:hAnsi="Bookman Old Style"/>
          <w:b/>
          <w:sz w:val="24"/>
          <w:szCs w:val="24"/>
        </w:rPr>
        <w:t>Boletín N°12293-03</w:t>
      </w:r>
    </w:p>
    <w:p w:rsidR="00C55C4B" w:rsidRDefault="00C55C4B" w:rsidP="00C55C4B">
      <w:pPr>
        <w:spacing w:line="360" w:lineRule="auto"/>
        <w:jc w:val="center"/>
        <w:rPr>
          <w:rFonts w:ascii="Bookman Old Style" w:hAnsi="Bookman Old Style"/>
          <w:b/>
          <w:caps/>
          <w:sz w:val="24"/>
          <w:szCs w:val="24"/>
        </w:rPr>
      </w:pPr>
      <w:bookmarkStart w:id="0" w:name="_GoBack"/>
      <w:bookmarkEnd w:id="0"/>
    </w:p>
    <w:p w:rsidR="0072001C" w:rsidRDefault="0072001C" w:rsidP="006B758D">
      <w:pPr>
        <w:pStyle w:val="Prrafodelista"/>
        <w:numPr>
          <w:ilvl w:val="0"/>
          <w:numId w:val="1"/>
        </w:numPr>
        <w:spacing w:line="360" w:lineRule="auto"/>
        <w:jc w:val="both"/>
        <w:rPr>
          <w:rFonts w:ascii="Bookman Old Style" w:hAnsi="Bookman Old Style"/>
          <w:b/>
          <w:caps/>
          <w:sz w:val="24"/>
          <w:szCs w:val="24"/>
        </w:rPr>
      </w:pPr>
      <w:r>
        <w:rPr>
          <w:rFonts w:ascii="Bookman Old Style" w:hAnsi="Bookman Old Style"/>
          <w:b/>
          <w:caps/>
          <w:sz w:val="24"/>
          <w:szCs w:val="24"/>
        </w:rPr>
        <w:t>IDEAS GENERALES.</w:t>
      </w:r>
    </w:p>
    <w:p w:rsidR="0072001C" w:rsidRDefault="0072001C" w:rsidP="006B758D">
      <w:pPr>
        <w:spacing w:line="480" w:lineRule="auto"/>
        <w:jc w:val="both"/>
        <w:rPr>
          <w:rFonts w:ascii="Bookman Old Style" w:hAnsi="Bookman Old Style"/>
          <w:sz w:val="24"/>
          <w:szCs w:val="24"/>
        </w:rPr>
      </w:pPr>
      <w:r>
        <w:rPr>
          <w:rFonts w:ascii="Bookman Old Style" w:hAnsi="Bookman Old Style"/>
          <w:sz w:val="24"/>
          <w:szCs w:val="24"/>
        </w:rPr>
        <w:t xml:space="preserve">El año 2004 se </w:t>
      </w:r>
      <w:r w:rsidR="00094751">
        <w:rPr>
          <w:rFonts w:ascii="Bookman Old Style" w:hAnsi="Bookman Old Style"/>
          <w:sz w:val="24"/>
          <w:szCs w:val="24"/>
        </w:rPr>
        <w:t>presentó ante el Congreso un mensaje presidencial que tenía por objeto adecuar la Ley de Protección de los Derechos de los consumidores, con el objeto de fortalecer la defensa de los intereses de los actores involucrados.</w:t>
      </w:r>
    </w:p>
    <w:p w:rsidR="00094751" w:rsidRDefault="00094751" w:rsidP="006B758D">
      <w:pPr>
        <w:spacing w:line="480" w:lineRule="auto"/>
        <w:jc w:val="both"/>
        <w:rPr>
          <w:rFonts w:ascii="Bookman Old Style" w:hAnsi="Bookman Old Style"/>
          <w:sz w:val="24"/>
          <w:szCs w:val="24"/>
        </w:rPr>
      </w:pPr>
      <w:r>
        <w:rPr>
          <w:rFonts w:ascii="Bookman Old Style" w:hAnsi="Bookman Old Style"/>
          <w:sz w:val="24"/>
          <w:szCs w:val="24"/>
        </w:rPr>
        <w:t xml:space="preserve">En este contexto, </w:t>
      </w:r>
      <w:r w:rsidR="00EB25B9">
        <w:rPr>
          <w:rFonts w:ascii="Bookman Old Style" w:hAnsi="Bookman Old Style"/>
          <w:sz w:val="24"/>
          <w:szCs w:val="24"/>
        </w:rPr>
        <w:t xml:space="preserve">se introdujo mediante indicación, la regulación de los contratos electrónicos en los mismos términos que se encuentra presente en la ley. Sin embargo, en la actualidad, y dado el </w:t>
      </w:r>
      <w:r w:rsidR="003B0A0E">
        <w:rPr>
          <w:rFonts w:ascii="Bookman Old Style" w:hAnsi="Bookman Old Style"/>
          <w:sz w:val="24"/>
          <w:szCs w:val="24"/>
        </w:rPr>
        <w:t>aumento</w:t>
      </w:r>
      <w:r w:rsidR="00EB25B9">
        <w:rPr>
          <w:rFonts w:ascii="Bookman Old Style" w:hAnsi="Bookman Old Style"/>
          <w:sz w:val="24"/>
          <w:szCs w:val="24"/>
        </w:rPr>
        <w:t xml:space="preserve"> que ha experimentado el comercio </w:t>
      </w:r>
      <w:r w:rsidR="003B0A0E">
        <w:rPr>
          <w:rFonts w:ascii="Bookman Old Style" w:hAnsi="Bookman Old Style"/>
          <w:sz w:val="24"/>
          <w:szCs w:val="24"/>
        </w:rPr>
        <w:t>electrónico</w:t>
      </w:r>
      <w:r w:rsidR="00EB25B9">
        <w:rPr>
          <w:rFonts w:ascii="Bookman Old Style" w:hAnsi="Bookman Old Style"/>
          <w:sz w:val="24"/>
          <w:szCs w:val="24"/>
        </w:rPr>
        <w:t xml:space="preserve"> es que se </w:t>
      </w:r>
      <w:r w:rsidR="003B0A0E">
        <w:rPr>
          <w:rFonts w:ascii="Bookman Old Style" w:hAnsi="Bookman Old Style"/>
          <w:sz w:val="24"/>
          <w:szCs w:val="24"/>
        </w:rPr>
        <w:t>vuelve del todo necesario introducir modificaciones a la legislación, con el objeto de adaptar la misma a los tiempos actuales.</w:t>
      </w:r>
    </w:p>
    <w:p w:rsidR="00D8705A" w:rsidRDefault="003B0A0E" w:rsidP="00D8705A">
      <w:pPr>
        <w:spacing w:line="480" w:lineRule="auto"/>
        <w:jc w:val="both"/>
        <w:rPr>
          <w:rFonts w:ascii="Bookman Old Style" w:hAnsi="Bookman Old Style"/>
          <w:sz w:val="24"/>
          <w:szCs w:val="24"/>
        </w:rPr>
      </w:pPr>
      <w:r>
        <w:rPr>
          <w:rFonts w:ascii="Bookman Old Style" w:hAnsi="Bookman Old Style"/>
          <w:sz w:val="24"/>
          <w:szCs w:val="24"/>
        </w:rPr>
        <w:t xml:space="preserve">De esta forma, el presente proyecto de ley </w:t>
      </w:r>
      <w:r w:rsidR="00D8705A">
        <w:rPr>
          <w:rFonts w:ascii="Bookman Old Style" w:hAnsi="Bookman Old Style"/>
          <w:sz w:val="24"/>
          <w:szCs w:val="24"/>
        </w:rPr>
        <w:t>busca reforzar la protección a los derechos de los consumidores, fortaleciendo el derecho a la información al momento de contratar, obligando a proveedores a informar stock y tiempos asociados a envíos o entregas en lugar físico, como también obligar a proveedores a asumir el costo de cambios del producto cuando este presenta fallas, es distinto al ordenado, o bien no cumple con las descripciones según las reglas generales contenidas en el mismo cuerpo legal.</w:t>
      </w:r>
    </w:p>
    <w:p w:rsidR="00055DE8" w:rsidRDefault="00055DE8" w:rsidP="00D8705A">
      <w:pPr>
        <w:spacing w:line="480" w:lineRule="auto"/>
        <w:jc w:val="both"/>
        <w:rPr>
          <w:rFonts w:ascii="Bookman Old Style" w:hAnsi="Bookman Old Style"/>
          <w:sz w:val="24"/>
          <w:szCs w:val="24"/>
        </w:rPr>
      </w:pPr>
      <w:r>
        <w:rPr>
          <w:rFonts w:ascii="Bookman Old Style" w:hAnsi="Bookman Old Style"/>
          <w:sz w:val="24"/>
          <w:szCs w:val="24"/>
        </w:rPr>
        <w:t xml:space="preserve">Lo anterior, con la finalidad de hacer de la regulación, una más acorde a las exigencias internacionales en materia de compra de productos por plataformas electrónicas, tomando en consideración lo expuesto en la </w:t>
      </w:r>
      <w:r>
        <w:rPr>
          <w:rFonts w:ascii="Bookman Old Style" w:hAnsi="Bookman Old Style"/>
          <w:sz w:val="24"/>
          <w:szCs w:val="24"/>
        </w:rPr>
        <w:lastRenderedPageBreak/>
        <w:t xml:space="preserve">conferencia de la Organización </w:t>
      </w:r>
      <w:r w:rsidR="00EA7C0A">
        <w:rPr>
          <w:rFonts w:ascii="Bookman Old Style" w:hAnsi="Bookman Old Style"/>
          <w:sz w:val="24"/>
          <w:szCs w:val="24"/>
        </w:rPr>
        <w:t>de las Naciones Unidas sobre Comercio y Desarrollo.</w:t>
      </w:r>
    </w:p>
    <w:p w:rsidR="00DF6C44" w:rsidRDefault="00DF6C44" w:rsidP="00D8705A">
      <w:pPr>
        <w:spacing w:line="480" w:lineRule="auto"/>
        <w:jc w:val="both"/>
        <w:rPr>
          <w:rFonts w:ascii="Bookman Old Style" w:hAnsi="Bookman Old Style"/>
          <w:sz w:val="24"/>
          <w:szCs w:val="24"/>
        </w:rPr>
      </w:pPr>
    </w:p>
    <w:p w:rsidR="0072001C" w:rsidRDefault="0072001C" w:rsidP="006B758D">
      <w:pPr>
        <w:pStyle w:val="Prrafodelista"/>
        <w:numPr>
          <w:ilvl w:val="0"/>
          <w:numId w:val="1"/>
        </w:numPr>
        <w:spacing w:line="360" w:lineRule="auto"/>
        <w:jc w:val="both"/>
        <w:rPr>
          <w:rFonts w:ascii="Bookman Old Style" w:hAnsi="Bookman Old Style"/>
          <w:b/>
          <w:caps/>
          <w:sz w:val="24"/>
          <w:szCs w:val="24"/>
        </w:rPr>
      </w:pPr>
      <w:r>
        <w:rPr>
          <w:rFonts w:ascii="Bookman Old Style" w:hAnsi="Bookman Old Style"/>
          <w:b/>
          <w:caps/>
          <w:sz w:val="24"/>
          <w:szCs w:val="24"/>
        </w:rPr>
        <w:t>CONSIDERANDO.</w:t>
      </w:r>
    </w:p>
    <w:p w:rsidR="003B0A0E" w:rsidRDefault="003B0A0E" w:rsidP="006B758D">
      <w:pPr>
        <w:pStyle w:val="Prrafodelista"/>
        <w:spacing w:line="360" w:lineRule="auto"/>
        <w:ind w:left="1080"/>
        <w:jc w:val="both"/>
        <w:rPr>
          <w:rFonts w:ascii="Bookman Old Style" w:hAnsi="Bookman Old Style"/>
          <w:b/>
          <w:caps/>
          <w:sz w:val="24"/>
          <w:szCs w:val="24"/>
        </w:rPr>
      </w:pPr>
    </w:p>
    <w:p w:rsidR="003B0A0E" w:rsidRDefault="00F9347E" w:rsidP="006B758D">
      <w:pPr>
        <w:pStyle w:val="Prrafodelista"/>
        <w:numPr>
          <w:ilvl w:val="0"/>
          <w:numId w:val="2"/>
        </w:numPr>
        <w:spacing w:line="480" w:lineRule="auto"/>
        <w:jc w:val="both"/>
        <w:rPr>
          <w:rFonts w:ascii="Bookman Old Style" w:hAnsi="Bookman Old Style" w:cs="Arial"/>
          <w:color w:val="000000"/>
          <w:sz w:val="24"/>
          <w:szCs w:val="24"/>
        </w:rPr>
      </w:pPr>
      <w:r w:rsidRPr="003B0A0E">
        <w:rPr>
          <w:rFonts w:ascii="Bookman Old Style" w:hAnsi="Bookman Old Style" w:cs="Arial"/>
          <w:color w:val="000000"/>
          <w:sz w:val="24"/>
          <w:szCs w:val="24"/>
        </w:rPr>
        <w:t xml:space="preserve"> </w:t>
      </w:r>
      <w:r w:rsidR="00D61AAC">
        <w:rPr>
          <w:rFonts w:ascii="Bookman Old Style" w:hAnsi="Bookman Old Style" w:cs="Arial"/>
          <w:color w:val="000000"/>
          <w:sz w:val="24"/>
          <w:szCs w:val="24"/>
        </w:rPr>
        <w:t xml:space="preserve">En Chile, el comercio a través de plataformas electrónicas ha experimentado un alza sostenida en los últimos años, especialmente </w:t>
      </w:r>
      <w:r w:rsidR="00632939">
        <w:rPr>
          <w:rFonts w:ascii="Bookman Old Style" w:hAnsi="Bookman Old Style" w:cs="Arial"/>
          <w:color w:val="000000"/>
          <w:sz w:val="24"/>
          <w:szCs w:val="24"/>
        </w:rPr>
        <w:t>el segund</w:t>
      </w:r>
      <w:r w:rsidRPr="003B0A0E">
        <w:rPr>
          <w:rFonts w:ascii="Bookman Old Style" w:hAnsi="Bookman Old Style" w:cs="Arial"/>
          <w:color w:val="000000"/>
          <w:sz w:val="24"/>
          <w:szCs w:val="24"/>
        </w:rPr>
        <w:t xml:space="preserve">o semestre de 2017, </w:t>
      </w:r>
      <w:r w:rsidR="00632939">
        <w:rPr>
          <w:rFonts w:ascii="Bookman Old Style" w:hAnsi="Bookman Old Style" w:cs="Arial"/>
          <w:color w:val="000000"/>
          <w:sz w:val="24"/>
          <w:szCs w:val="24"/>
        </w:rPr>
        <w:t xml:space="preserve">donde las </w:t>
      </w:r>
      <w:r w:rsidR="00632939" w:rsidRPr="003B0A0E">
        <w:rPr>
          <w:rFonts w:ascii="Bookman Old Style" w:hAnsi="Bookman Old Style" w:cs="Arial"/>
          <w:color w:val="000000"/>
          <w:sz w:val="24"/>
          <w:szCs w:val="24"/>
        </w:rPr>
        <w:t xml:space="preserve">ventas online aumentaron un 32,9% real anual </w:t>
      </w:r>
      <w:r w:rsidRPr="003B0A0E">
        <w:rPr>
          <w:rFonts w:ascii="Bookman Old Style" w:hAnsi="Bookman Old Style" w:cs="Arial"/>
          <w:color w:val="000000"/>
          <w:sz w:val="24"/>
          <w:szCs w:val="24"/>
        </w:rPr>
        <w:t>superando el alza del primer semestre y marcando el mayor crecimiento desde la construcción del índice. Así lo reveló el Índice de Ventas por Internet que por sexto período elaboró el Departamento de Estudios de la Cámara Nacional de Comercio, Servicios y Turismo de Chile (CNC) con datos de Transbank</w:t>
      </w:r>
      <w:r w:rsidRPr="006F62AB">
        <w:rPr>
          <w:rStyle w:val="Refdenotaalpie"/>
          <w:rFonts w:ascii="Bookman Old Style" w:hAnsi="Bookman Old Style" w:cs="Arial"/>
          <w:color w:val="000000"/>
          <w:sz w:val="24"/>
          <w:szCs w:val="24"/>
        </w:rPr>
        <w:footnoteReference w:id="1"/>
      </w:r>
      <w:r w:rsidRPr="003B0A0E">
        <w:rPr>
          <w:rFonts w:ascii="Bookman Old Style" w:hAnsi="Bookman Old Style" w:cs="Arial"/>
          <w:color w:val="000000"/>
          <w:sz w:val="24"/>
          <w:szCs w:val="24"/>
        </w:rPr>
        <w:t>.</w:t>
      </w:r>
    </w:p>
    <w:p w:rsidR="00632939" w:rsidRDefault="00632939" w:rsidP="006B758D">
      <w:pPr>
        <w:pStyle w:val="Prrafodelista"/>
        <w:spacing w:line="480" w:lineRule="auto"/>
        <w:jc w:val="both"/>
        <w:rPr>
          <w:rFonts w:ascii="Bookman Old Style" w:hAnsi="Bookman Old Style" w:cs="Arial"/>
          <w:color w:val="000000"/>
          <w:sz w:val="24"/>
          <w:szCs w:val="24"/>
          <w:shd w:val="clear" w:color="auto" w:fill="FFFFFF"/>
        </w:rPr>
      </w:pPr>
      <w:r>
        <w:rPr>
          <w:rFonts w:ascii="Bookman Old Style" w:hAnsi="Bookman Old Style" w:cs="Arial"/>
          <w:color w:val="000000"/>
          <w:sz w:val="24"/>
          <w:szCs w:val="24"/>
          <w:shd w:val="clear" w:color="auto" w:fill="FFFFFF"/>
        </w:rPr>
        <w:t>En este mismo sentido, u</w:t>
      </w:r>
      <w:r w:rsidR="006F62AB" w:rsidRPr="003B0A0E">
        <w:rPr>
          <w:rFonts w:ascii="Bookman Old Style" w:hAnsi="Bookman Old Style" w:cs="Arial"/>
          <w:color w:val="000000"/>
          <w:sz w:val="24"/>
          <w:szCs w:val="24"/>
          <w:shd w:val="clear" w:color="auto" w:fill="FFFFFF"/>
        </w:rPr>
        <w:t xml:space="preserve">n estudio de </w:t>
      </w:r>
      <w:proofErr w:type="spellStart"/>
      <w:r>
        <w:rPr>
          <w:rFonts w:ascii="Bookman Old Style" w:hAnsi="Bookman Old Style" w:cs="Arial"/>
          <w:color w:val="000000"/>
          <w:sz w:val="24"/>
          <w:szCs w:val="24"/>
          <w:shd w:val="clear" w:color="auto" w:fill="FFFFFF"/>
        </w:rPr>
        <w:t>GfK</w:t>
      </w:r>
      <w:proofErr w:type="spellEnd"/>
      <w:r>
        <w:rPr>
          <w:rFonts w:ascii="Bookman Old Style" w:hAnsi="Bookman Old Style" w:cs="Arial"/>
          <w:color w:val="000000"/>
          <w:sz w:val="24"/>
          <w:szCs w:val="24"/>
          <w:shd w:val="clear" w:color="auto" w:fill="FFFFFF"/>
        </w:rPr>
        <w:t xml:space="preserve"> </w:t>
      </w:r>
      <w:proofErr w:type="spellStart"/>
      <w:r>
        <w:rPr>
          <w:rFonts w:ascii="Bookman Old Style" w:hAnsi="Bookman Old Style" w:cs="Arial"/>
          <w:color w:val="000000"/>
          <w:sz w:val="24"/>
          <w:szCs w:val="24"/>
          <w:shd w:val="clear" w:color="auto" w:fill="FFFFFF"/>
        </w:rPr>
        <w:t>Adimark</w:t>
      </w:r>
      <w:proofErr w:type="spellEnd"/>
      <w:r>
        <w:rPr>
          <w:rFonts w:ascii="Bookman Old Style" w:hAnsi="Bookman Old Style" w:cs="Arial"/>
          <w:color w:val="000000"/>
          <w:sz w:val="24"/>
          <w:szCs w:val="24"/>
          <w:shd w:val="clear" w:color="auto" w:fill="FFFFFF"/>
        </w:rPr>
        <w:t xml:space="preserve"> y Mercado Libre –</w:t>
      </w:r>
      <w:r w:rsidR="006F62AB" w:rsidRPr="003B0A0E">
        <w:rPr>
          <w:rFonts w:ascii="Bookman Old Style" w:hAnsi="Bookman Old Style" w:cs="Arial"/>
          <w:color w:val="000000"/>
          <w:sz w:val="24"/>
          <w:szCs w:val="24"/>
          <w:shd w:val="clear" w:color="auto" w:fill="FFFFFF"/>
        </w:rPr>
        <w:t>principal</w:t>
      </w:r>
      <w:r>
        <w:rPr>
          <w:rFonts w:ascii="Bookman Old Style" w:hAnsi="Bookman Old Style" w:cs="Arial"/>
          <w:color w:val="000000"/>
          <w:sz w:val="24"/>
          <w:szCs w:val="24"/>
          <w:shd w:val="clear" w:color="auto" w:fill="FFFFFF"/>
        </w:rPr>
        <w:t xml:space="preserve"> </w:t>
      </w:r>
      <w:r w:rsidR="006F62AB" w:rsidRPr="003B0A0E">
        <w:rPr>
          <w:rFonts w:ascii="Bookman Old Style" w:hAnsi="Bookman Old Style" w:cs="Arial"/>
          <w:color w:val="000000"/>
          <w:sz w:val="24"/>
          <w:szCs w:val="24"/>
          <w:shd w:val="clear" w:color="auto" w:fill="FFFFFF"/>
        </w:rPr>
        <w:t xml:space="preserve">compañía de </w:t>
      </w:r>
      <w:proofErr w:type="spellStart"/>
      <w:r w:rsidR="006F62AB" w:rsidRPr="003B0A0E">
        <w:rPr>
          <w:rFonts w:ascii="Bookman Old Style" w:hAnsi="Bookman Old Style" w:cs="Arial"/>
          <w:color w:val="000000"/>
          <w:sz w:val="24"/>
          <w:szCs w:val="24"/>
          <w:shd w:val="clear" w:color="auto" w:fill="FFFFFF"/>
        </w:rPr>
        <w:t>eCommerce</w:t>
      </w:r>
      <w:proofErr w:type="spellEnd"/>
      <w:r w:rsidR="006F62AB" w:rsidRPr="003B0A0E">
        <w:rPr>
          <w:rFonts w:ascii="Bookman Old Style" w:hAnsi="Bookman Old Style" w:cs="Arial"/>
          <w:color w:val="000000"/>
          <w:sz w:val="24"/>
          <w:szCs w:val="24"/>
          <w:shd w:val="clear" w:color="auto" w:fill="FFFFFF"/>
        </w:rPr>
        <w:t xml:space="preserve"> a nivel nacional y latinoamericano</w:t>
      </w:r>
      <w:r>
        <w:rPr>
          <w:rFonts w:ascii="Bookman Old Style" w:hAnsi="Bookman Old Style" w:cs="Arial"/>
          <w:color w:val="000000"/>
          <w:sz w:val="24"/>
          <w:szCs w:val="24"/>
          <w:shd w:val="clear" w:color="auto" w:fill="FFFFFF"/>
        </w:rPr>
        <w:t>-</w:t>
      </w:r>
      <w:r w:rsidR="006F62AB" w:rsidRPr="003B0A0E">
        <w:rPr>
          <w:rFonts w:ascii="Bookman Old Style" w:hAnsi="Bookman Old Style" w:cs="Arial"/>
          <w:color w:val="000000"/>
          <w:sz w:val="24"/>
          <w:szCs w:val="24"/>
          <w:shd w:val="clear" w:color="auto" w:fill="FFFFFF"/>
        </w:rPr>
        <w:t xml:space="preserve"> mostró un 74%</w:t>
      </w:r>
      <w:r>
        <w:rPr>
          <w:rFonts w:ascii="Bookman Old Style" w:hAnsi="Bookman Old Style" w:cs="Arial"/>
          <w:color w:val="000000"/>
          <w:sz w:val="24"/>
          <w:szCs w:val="24"/>
          <w:shd w:val="clear" w:color="auto" w:fill="FFFFFF"/>
        </w:rPr>
        <w:t xml:space="preserve"> de las personas que compra por internet</w:t>
      </w:r>
      <w:r w:rsidR="006F62AB" w:rsidRPr="003B0A0E">
        <w:rPr>
          <w:rFonts w:ascii="Bookman Old Style" w:hAnsi="Bookman Old Style" w:cs="Arial"/>
          <w:color w:val="000000"/>
          <w:sz w:val="24"/>
          <w:szCs w:val="24"/>
          <w:shd w:val="clear" w:color="auto" w:fill="FFFFFF"/>
        </w:rPr>
        <w:t>, está comprando más o significativamente más que hace un año atrás</w:t>
      </w:r>
      <w:r w:rsidR="006F62AB" w:rsidRPr="006F62AB">
        <w:rPr>
          <w:rStyle w:val="Refdenotaalpie"/>
          <w:rFonts w:ascii="Bookman Old Style" w:hAnsi="Bookman Old Style" w:cs="Arial"/>
          <w:color w:val="000000"/>
          <w:sz w:val="24"/>
          <w:szCs w:val="24"/>
          <w:shd w:val="clear" w:color="auto" w:fill="FFFFFF"/>
        </w:rPr>
        <w:footnoteReference w:id="2"/>
      </w:r>
      <w:r w:rsidR="006F62AB" w:rsidRPr="003B0A0E">
        <w:rPr>
          <w:rFonts w:ascii="Bookman Old Style" w:hAnsi="Bookman Old Style" w:cs="Arial"/>
          <w:color w:val="000000"/>
          <w:sz w:val="24"/>
          <w:szCs w:val="24"/>
          <w:shd w:val="clear" w:color="auto" w:fill="FFFFFF"/>
        </w:rPr>
        <w:t>.</w:t>
      </w:r>
    </w:p>
    <w:p w:rsidR="00632939" w:rsidRPr="00632939" w:rsidRDefault="00632939" w:rsidP="006B758D">
      <w:pPr>
        <w:pStyle w:val="Prrafodelista"/>
        <w:numPr>
          <w:ilvl w:val="0"/>
          <w:numId w:val="2"/>
        </w:numPr>
        <w:spacing w:line="480" w:lineRule="auto"/>
        <w:jc w:val="both"/>
        <w:rPr>
          <w:rFonts w:ascii="Bookman Old Style" w:hAnsi="Bookman Old Style" w:cs="Arial"/>
          <w:color w:val="000000"/>
          <w:sz w:val="24"/>
          <w:szCs w:val="24"/>
          <w:shd w:val="clear" w:color="auto" w:fill="FFFFFF"/>
        </w:rPr>
      </w:pPr>
      <w:r>
        <w:rPr>
          <w:rFonts w:ascii="Bookman Old Style" w:hAnsi="Bookman Old Style" w:cs="Arial"/>
          <w:color w:val="000000"/>
          <w:sz w:val="24"/>
          <w:szCs w:val="24"/>
          <w:shd w:val="clear" w:color="auto" w:fill="FFFFFF"/>
        </w:rPr>
        <w:t xml:space="preserve">Lo anterior, sólo viene en confirmar el diagnóstico de que el comercio electrónico ha irrumpido con fuerza, y que se espera una evolución en el comportamiento de compras de los chilenos, quienes </w:t>
      </w:r>
      <w:r w:rsidR="00775C98">
        <w:rPr>
          <w:rFonts w:ascii="Bookman Old Style" w:hAnsi="Bookman Old Style" w:cs="Arial"/>
          <w:color w:val="000000"/>
          <w:sz w:val="24"/>
          <w:szCs w:val="24"/>
          <w:shd w:val="clear" w:color="auto" w:fill="FFFFFF"/>
        </w:rPr>
        <w:t xml:space="preserve">mudarán sus preferencias a </w:t>
      </w:r>
      <w:r>
        <w:rPr>
          <w:rFonts w:ascii="Bookman Old Style" w:hAnsi="Bookman Old Style" w:cs="Arial"/>
          <w:color w:val="000000"/>
          <w:sz w:val="24"/>
          <w:szCs w:val="24"/>
          <w:shd w:val="clear" w:color="auto" w:fill="FFFFFF"/>
        </w:rPr>
        <w:t xml:space="preserve">este sistema. </w:t>
      </w:r>
    </w:p>
    <w:p w:rsidR="00974FA7" w:rsidRPr="00632939" w:rsidRDefault="00632939" w:rsidP="006B758D">
      <w:pPr>
        <w:pStyle w:val="Prrafodelista"/>
        <w:numPr>
          <w:ilvl w:val="0"/>
          <w:numId w:val="2"/>
        </w:numPr>
        <w:spacing w:line="480" w:lineRule="auto"/>
        <w:jc w:val="both"/>
        <w:rPr>
          <w:rFonts w:ascii="Bookman Old Style" w:hAnsi="Bookman Old Style" w:cs="Arial"/>
          <w:color w:val="000000"/>
          <w:sz w:val="24"/>
          <w:szCs w:val="24"/>
        </w:rPr>
      </w:pPr>
      <w:r>
        <w:rPr>
          <w:rFonts w:ascii="Bookman Old Style" w:hAnsi="Bookman Old Style"/>
          <w:sz w:val="24"/>
          <w:szCs w:val="24"/>
        </w:rPr>
        <w:t xml:space="preserve">La Organización de las Naciones Unidas en la Conferencia sobre Comercio y Desarrollo, dio cuenta de la importancia de avanzar en la protección de los consumidores, en el comercio electrónico, adoptando </w:t>
      </w:r>
      <w:r w:rsidR="00974FA7" w:rsidRPr="00974FA7">
        <w:rPr>
          <w:rFonts w:ascii="Bookman Old Style" w:hAnsi="Bookman Old Style"/>
          <w:sz w:val="24"/>
          <w:szCs w:val="24"/>
        </w:rPr>
        <w:t xml:space="preserve">mecanismos justos, efectivos, transparentes e imparciales para atender las reclamaciones de los consumidores, por </w:t>
      </w:r>
      <w:r w:rsidR="00974FA7" w:rsidRPr="00974FA7">
        <w:rPr>
          <w:rFonts w:ascii="Bookman Old Style" w:hAnsi="Bookman Old Style"/>
          <w:sz w:val="24"/>
          <w:szCs w:val="24"/>
        </w:rPr>
        <w:lastRenderedPageBreak/>
        <w:t>medios administrativos, judiciales y alternativos de solución de controversias, inclu</w:t>
      </w:r>
      <w:r>
        <w:rPr>
          <w:rFonts w:ascii="Bookman Old Style" w:hAnsi="Bookman Old Style"/>
          <w:sz w:val="24"/>
          <w:szCs w:val="24"/>
        </w:rPr>
        <w:t>idos los casos transfronterizos</w:t>
      </w:r>
      <w:r>
        <w:rPr>
          <w:rStyle w:val="Refdenotaalpie"/>
          <w:rFonts w:ascii="Bookman Old Style" w:hAnsi="Bookman Old Style"/>
          <w:sz w:val="24"/>
          <w:szCs w:val="24"/>
        </w:rPr>
        <w:footnoteReference w:id="3"/>
      </w:r>
      <w:r>
        <w:rPr>
          <w:rFonts w:ascii="Bookman Old Style" w:hAnsi="Bookman Old Style"/>
          <w:sz w:val="24"/>
          <w:szCs w:val="24"/>
        </w:rPr>
        <w:t>.</w:t>
      </w:r>
    </w:p>
    <w:p w:rsidR="00592EBF" w:rsidRPr="00592EBF" w:rsidRDefault="00632939" w:rsidP="006B758D">
      <w:pPr>
        <w:pStyle w:val="Prrafodelista"/>
        <w:numPr>
          <w:ilvl w:val="0"/>
          <w:numId w:val="2"/>
        </w:numPr>
        <w:spacing w:line="480" w:lineRule="auto"/>
        <w:jc w:val="both"/>
        <w:rPr>
          <w:rFonts w:ascii="Bookman Old Style" w:hAnsi="Bookman Old Style" w:cs="Arial"/>
          <w:color w:val="000000"/>
          <w:sz w:val="24"/>
          <w:szCs w:val="24"/>
        </w:rPr>
      </w:pPr>
      <w:r>
        <w:rPr>
          <w:rFonts w:ascii="Bookman Old Style" w:hAnsi="Bookman Old Style"/>
          <w:sz w:val="24"/>
          <w:szCs w:val="24"/>
        </w:rPr>
        <w:t>Que, efectivamente, la regulación que contempla nuestra legislación en torno a este tipo de compras se encuentra en el artículo 12 A de la Ley de Protección de los Derechos de los Consumidores. La misma</w:t>
      </w:r>
      <w:r w:rsidR="00DF6C44">
        <w:rPr>
          <w:rFonts w:ascii="Bookman Old Style" w:hAnsi="Bookman Old Style"/>
          <w:sz w:val="24"/>
          <w:szCs w:val="24"/>
        </w:rPr>
        <w:t xml:space="preserve"> </w:t>
      </w:r>
      <w:r>
        <w:rPr>
          <w:rFonts w:ascii="Bookman Old Style" w:hAnsi="Bookman Old Style"/>
          <w:sz w:val="24"/>
          <w:szCs w:val="24"/>
        </w:rPr>
        <w:t>establece: (i)</w:t>
      </w:r>
      <w:r w:rsidR="00592EBF">
        <w:rPr>
          <w:rFonts w:ascii="Bookman Old Style" w:hAnsi="Bookman Old Style"/>
          <w:sz w:val="24"/>
          <w:szCs w:val="24"/>
        </w:rPr>
        <w:t xml:space="preserve"> el momento de perfeccionamiento del consentimiento, (ii) obligación de enviar confirmación de celebración del contrato, con una copia legible y clara del mismo.</w:t>
      </w:r>
    </w:p>
    <w:p w:rsidR="00592EBF" w:rsidRPr="00592EBF" w:rsidRDefault="00592EBF" w:rsidP="006B758D">
      <w:pPr>
        <w:pStyle w:val="Prrafodelista"/>
        <w:numPr>
          <w:ilvl w:val="0"/>
          <w:numId w:val="2"/>
        </w:numPr>
        <w:spacing w:line="480" w:lineRule="auto"/>
        <w:jc w:val="both"/>
        <w:rPr>
          <w:rFonts w:ascii="Bookman Old Style" w:hAnsi="Bookman Old Style" w:cs="Arial"/>
          <w:color w:val="000000"/>
          <w:sz w:val="24"/>
          <w:szCs w:val="24"/>
        </w:rPr>
      </w:pPr>
      <w:r>
        <w:rPr>
          <w:rFonts w:ascii="Bookman Old Style" w:hAnsi="Bookman Old Style"/>
          <w:sz w:val="24"/>
          <w:szCs w:val="24"/>
        </w:rPr>
        <w:t>Sin embargo, la regulación no hace referencias a cuestiones que revisten interés para los consumidores, especialmente en lo que refiere al envío de los productos y la devolución de los mismos.</w:t>
      </w:r>
    </w:p>
    <w:p w:rsidR="00CF6971" w:rsidRPr="00592EBF" w:rsidRDefault="00592EBF" w:rsidP="006B758D">
      <w:pPr>
        <w:pStyle w:val="Prrafodelista"/>
        <w:numPr>
          <w:ilvl w:val="0"/>
          <w:numId w:val="2"/>
        </w:numPr>
        <w:spacing w:line="480" w:lineRule="auto"/>
        <w:jc w:val="both"/>
        <w:rPr>
          <w:rFonts w:ascii="Bookman Old Style" w:hAnsi="Bookman Old Style" w:cs="Arial"/>
          <w:color w:val="000000"/>
          <w:sz w:val="24"/>
          <w:szCs w:val="24"/>
        </w:rPr>
      </w:pPr>
      <w:r w:rsidRPr="00592EBF">
        <w:rPr>
          <w:rFonts w:ascii="Bookman Old Style" w:hAnsi="Bookman Old Style" w:cs="Arial"/>
          <w:color w:val="000000"/>
          <w:sz w:val="24"/>
          <w:szCs w:val="24"/>
        </w:rPr>
        <w:t xml:space="preserve">En lo que respecta al envío de los productos adquiridos por este sistema, el estudio de GFK Adimark y Mercado Libre, señala que </w:t>
      </w:r>
      <w:r w:rsidRPr="00592EBF">
        <w:rPr>
          <w:rFonts w:ascii="Bookman Old Style" w:hAnsi="Bookman Old Style" w:cs="Arial"/>
          <w:sz w:val="24"/>
          <w:szCs w:val="24"/>
          <w:shd w:val="clear" w:color="auto" w:fill="FFFFFF"/>
        </w:rPr>
        <w:t>el envío de los productos se ha convertido en un tema muy relevante para los consumidores. El despacho a domicilio sin cobro adicional o pagado, son los dos sistemas más usados para recibir el producto -sobre el 70% de los encuestados usan ambas modalidades-, en contraste con el retiro en tienda o la compra mediante una casilla en el extranjero, que tienen menor penetración. Es decir, los chilenos ya se acostumbraron a recibir los productos que compran en la comodidad de sus casas y lo antes posible, sin tener que ir al local.</w:t>
      </w:r>
    </w:p>
    <w:p w:rsidR="00F9347E" w:rsidRPr="00F9347E" w:rsidRDefault="00F9347E" w:rsidP="006B758D">
      <w:pPr>
        <w:spacing w:line="480" w:lineRule="auto"/>
        <w:jc w:val="both"/>
        <w:rPr>
          <w:rFonts w:ascii="Bookman Old Style" w:hAnsi="Bookman Old Style"/>
          <w:b/>
          <w:caps/>
          <w:sz w:val="24"/>
          <w:szCs w:val="24"/>
        </w:rPr>
      </w:pPr>
    </w:p>
    <w:p w:rsidR="0072001C" w:rsidRDefault="0072001C" w:rsidP="006B758D">
      <w:pPr>
        <w:pStyle w:val="Prrafodelista"/>
        <w:numPr>
          <w:ilvl w:val="0"/>
          <w:numId w:val="1"/>
        </w:numPr>
        <w:spacing w:line="480" w:lineRule="auto"/>
        <w:jc w:val="both"/>
        <w:rPr>
          <w:rFonts w:ascii="Bookman Old Style" w:hAnsi="Bookman Old Style"/>
          <w:b/>
          <w:caps/>
          <w:sz w:val="24"/>
          <w:szCs w:val="24"/>
        </w:rPr>
      </w:pPr>
      <w:r>
        <w:rPr>
          <w:rFonts w:ascii="Bookman Old Style" w:hAnsi="Bookman Old Style"/>
          <w:b/>
          <w:caps/>
          <w:sz w:val="24"/>
          <w:szCs w:val="24"/>
        </w:rPr>
        <w:t>CONTENIDO DEL PROYECTO DE LEY.</w:t>
      </w:r>
    </w:p>
    <w:p w:rsidR="00745DB9" w:rsidRDefault="00E74479" w:rsidP="006B758D">
      <w:pPr>
        <w:spacing w:line="480" w:lineRule="auto"/>
        <w:jc w:val="both"/>
        <w:rPr>
          <w:rFonts w:ascii="Bookman Old Style" w:hAnsi="Bookman Old Style"/>
          <w:sz w:val="24"/>
          <w:szCs w:val="24"/>
        </w:rPr>
      </w:pPr>
      <w:r>
        <w:rPr>
          <w:rFonts w:ascii="Bookman Old Style" w:hAnsi="Bookman Old Style"/>
          <w:sz w:val="24"/>
          <w:szCs w:val="24"/>
        </w:rPr>
        <w:t>El presente proyecto de ley tiene por objeto agregar dos incisos a</w:t>
      </w:r>
      <w:r w:rsidR="00AA6E6C">
        <w:rPr>
          <w:rFonts w:ascii="Bookman Old Style" w:hAnsi="Bookman Old Style"/>
          <w:sz w:val="24"/>
          <w:szCs w:val="24"/>
        </w:rPr>
        <w:t>l artículo 12 A de la Ley N°19.</w:t>
      </w:r>
      <w:r>
        <w:rPr>
          <w:rFonts w:ascii="Bookman Old Style" w:hAnsi="Bookman Old Style"/>
          <w:sz w:val="24"/>
          <w:szCs w:val="24"/>
        </w:rPr>
        <w:t>4</w:t>
      </w:r>
      <w:r w:rsidR="00AA6E6C">
        <w:rPr>
          <w:rFonts w:ascii="Bookman Old Style" w:hAnsi="Bookman Old Style"/>
          <w:sz w:val="24"/>
          <w:szCs w:val="24"/>
        </w:rPr>
        <w:t>9</w:t>
      </w:r>
      <w:r>
        <w:rPr>
          <w:rFonts w:ascii="Bookman Old Style" w:hAnsi="Bookman Old Style"/>
          <w:sz w:val="24"/>
          <w:szCs w:val="24"/>
        </w:rPr>
        <w:t xml:space="preserve">6 sobre Protección de los Derechos de los Consumidores, ya que éste regula la contratación electrónica. Así, por medio de esta modificación se obliga al proveedor a entregar información sobre stock del producto y el tiempo que demora la entrega, antes de </w:t>
      </w:r>
      <w:r>
        <w:rPr>
          <w:rFonts w:ascii="Bookman Old Style" w:hAnsi="Bookman Old Style"/>
          <w:sz w:val="24"/>
          <w:szCs w:val="24"/>
        </w:rPr>
        <w:lastRenderedPageBreak/>
        <w:t>efectuar la compra cuando esta se da por medio del retiro. En caso de optar por la modalidad de envío, deberá informarse el tiempo que demora dicho envío y el costo del mismo, antes del pago del producto.</w:t>
      </w:r>
    </w:p>
    <w:p w:rsidR="00E74479" w:rsidRDefault="00E74479" w:rsidP="006B758D">
      <w:pPr>
        <w:spacing w:line="480" w:lineRule="auto"/>
        <w:jc w:val="both"/>
        <w:rPr>
          <w:rFonts w:ascii="Bookman Old Style" w:hAnsi="Bookman Old Style"/>
          <w:sz w:val="24"/>
          <w:szCs w:val="24"/>
        </w:rPr>
      </w:pPr>
      <w:r>
        <w:rPr>
          <w:rFonts w:ascii="Bookman Old Style" w:hAnsi="Bookman Old Style"/>
          <w:sz w:val="24"/>
          <w:szCs w:val="24"/>
        </w:rPr>
        <w:t>Además obliga a los proveedores a soportar los costos asociados a devolución de productos.</w:t>
      </w:r>
    </w:p>
    <w:p w:rsidR="004E4953" w:rsidRDefault="004E4953" w:rsidP="006B758D">
      <w:pPr>
        <w:spacing w:line="480" w:lineRule="auto"/>
        <w:jc w:val="both"/>
        <w:rPr>
          <w:rFonts w:ascii="Bookman Old Style" w:hAnsi="Bookman Old Style"/>
          <w:sz w:val="24"/>
          <w:szCs w:val="24"/>
        </w:rPr>
      </w:pPr>
    </w:p>
    <w:p w:rsidR="00DF6C44" w:rsidRDefault="00DF6C44" w:rsidP="006B758D">
      <w:pPr>
        <w:spacing w:line="480" w:lineRule="auto"/>
        <w:jc w:val="both"/>
        <w:rPr>
          <w:rFonts w:ascii="Bookman Old Style" w:hAnsi="Bookman Old Style"/>
          <w:sz w:val="24"/>
          <w:szCs w:val="24"/>
        </w:rPr>
      </w:pPr>
    </w:p>
    <w:p w:rsidR="0072001C" w:rsidRDefault="0072001C" w:rsidP="006B758D">
      <w:pPr>
        <w:pStyle w:val="Prrafodelista"/>
        <w:numPr>
          <w:ilvl w:val="0"/>
          <w:numId w:val="1"/>
        </w:numPr>
        <w:spacing w:line="480" w:lineRule="auto"/>
        <w:jc w:val="both"/>
        <w:rPr>
          <w:rFonts w:ascii="Bookman Old Style" w:hAnsi="Bookman Old Style"/>
          <w:b/>
          <w:caps/>
          <w:sz w:val="24"/>
          <w:szCs w:val="24"/>
        </w:rPr>
      </w:pPr>
      <w:r>
        <w:rPr>
          <w:rFonts w:ascii="Bookman Old Style" w:hAnsi="Bookman Old Style"/>
          <w:b/>
          <w:caps/>
          <w:sz w:val="24"/>
          <w:szCs w:val="24"/>
        </w:rPr>
        <w:t>PROYECTO DE LEY.</w:t>
      </w:r>
    </w:p>
    <w:p w:rsidR="00094751" w:rsidRDefault="00094751" w:rsidP="006B758D">
      <w:pPr>
        <w:spacing w:line="480" w:lineRule="auto"/>
        <w:jc w:val="both"/>
        <w:rPr>
          <w:rFonts w:ascii="Bookman Old Style" w:hAnsi="Bookman Old Style"/>
          <w:sz w:val="24"/>
          <w:szCs w:val="24"/>
        </w:rPr>
      </w:pPr>
      <w:r>
        <w:rPr>
          <w:rFonts w:ascii="Bookman Old Style" w:hAnsi="Bookman Old Style"/>
          <w:sz w:val="24"/>
          <w:szCs w:val="24"/>
        </w:rPr>
        <w:t>Agréguese nuevo</w:t>
      </w:r>
      <w:r w:rsidR="00775C98">
        <w:rPr>
          <w:rFonts w:ascii="Bookman Old Style" w:hAnsi="Bookman Old Style"/>
          <w:sz w:val="24"/>
          <w:szCs w:val="24"/>
        </w:rPr>
        <w:t>s</w:t>
      </w:r>
      <w:r>
        <w:rPr>
          <w:rFonts w:ascii="Bookman Old Style" w:hAnsi="Bookman Old Style"/>
          <w:sz w:val="24"/>
          <w:szCs w:val="24"/>
        </w:rPr>
        <w:t xml:space="preserve"> inciso</w:t>
      </w:r>
      <w:r w:rsidR="00775C98">
        <w:rPr>
          <w:rFonts w:ascii="Bookman Old Style" w:hAnsi="Bookman Old Style"/>
          <w:sz w:val="24"/>
          <w:szCs w:val="24"/>
        </w:rPr>
        <w:t>s</w:t>
      </w:r>
      <w:r>
        <w:rPr>
          <w:rFonts w:ascii="Bookman Old Style" w:hAnsi="Bookman Old Style"/>
          <w:sz w:val="24"/>
          <w:szCs w:val="24"/>
        </w:rPr>
        <w:t xml:space="preserve"> tercero</w:t>
      </w:r>
      <w:r w:rsidR="00EB25B9">
        <w:rPr>
          <w:rFonts w:ascii="Bookman Old Style" w:hAnsi="Bookman Old Style"/>
          <w:sz w:val="24"/>
          <w:szCs w:val="24"/>
        </w:rPr>
        <w:t xml:space="preserve"> y cuarto</w:t>
      </w:r>
      <w:r>
        <w:rPr>
          <w:rFonts w:ascii="Bookman Old Style" w:hAnsi="Bookman Old Style"/>
          <w:sz w:val="24"/>
          <w:szCs w:val="24"/>
        </w:rPr>
        <w:t xml:space="preserve">, en el artículo 12 A de la ley </w:t>
      </w:r>
      <w:r w:rsidR="00AA6E6C">
        <w:rPr>
          <w:rFonts w:ascii="Bookman Old Style" w:hAnsi="Bookman Old Style"/>
          <w:sz w:val="24"/>
          <w:szCs w:val="24"/>
        </w:rPr>
        <w:t>19.</w:t>
      </w:r>
      <w:r w:rsidR="00EB25B9">
        <w:rPr>
          <w:rFonts w:ascii="Bookman Old Style" w:hAnsi="Bookman Old Style"/>
          <w:sz w:val="24"/>
          <w:szCs w:val="24"/>
        </w:rPr>
        <w:t>4</w:t>
      </w:r>
      <w:r w:rsidR="00AA6E6C">
        <w:rPr>
          <w:rFonts w:ascii="Bookman Old Style" w:hAnsi="Bookman Old Style"/>
          <w:sz w:val="24"/>
          <w:szCs w:val="24"/>
        </w:rPr>
        <w:t>9</w:t>
      </w:r>
      <w:r w:rsidR="00EB25B9">
        <w:rPr>
          <w:rFonts w:ascii="Bookman Old Style" w:hAnsi="Bookman Old Style"/>
          <w:sz w:val="24"/>
          <w:szCs w:val="24"/>
        </w:rPr>
        <w:t>6 sobre Protección de los Derechos de los Consumidores, pasando a ser el actual 3°</w:t>
      </w:r>
      <w:r w:rsidR="00775C98">
        <w:rPr>
          <w:rFonts w:ascii="Bookman Old Style" w:hAnsi="Bookman Old Style"/>
          <w:sz w:val="24"/>
          <w:szCs w:val="24"/>
        </w:rPr>
        <w:t xml:space="preserve"> a</w:t>
      </w:r>
      <w:r w:rsidR="00EB25B9">
        <w:rPr>
          <w:rFonts w:ascii="Bookman Old Style" w:hAnsi="Bookman Old Style"/>
          <w:sz w:val="24"/>
          <w:szCs w:val="24"/>
        </w:rPr>
        <w:t xml:space="preserve"> 5°, de acuerdo al siguiente texto:</w:t>
      </w:r>
    </w:p>
    <w:p w:rsidR="00EB25B9" w:rsidRPr="00775C98" w:rsidRDefault="00EB25B9" w:rsidP="006B758D">
      <w:pPr>
        <w:spacing w:line="480" w:lineRule="auto"/>
        <w:jc w:val="both"/>
        <w:rPr>
          <w:rFonts w:ascii="Bookman Old Style" w:hAnsi="Bookman Old Style"/>
          <w:b/>
          <w:i/>
          <w:sz w:val="24"/>
          <w:szCs w:val="24"/>
        </w:rPr>
      </w:pPr>
      <w:r w:rsidRPr="00775C98">
        <w:rPr>
          <w:rFonts w:ascii="Bookman Old Style" w:hAnsi="Bookman Old Style"/>
          <w:b/>
          <w:i/>
          <w:sz w:val="24"/>
          <w:szCs w:val="24"/>
        </w:rPr>
        <w:t>Antes de perfeccionado el contrato, el proveedor deberá informar al consumidor el stock del referido producto, como la fecha de retiro del mismo. En caso de producirse la entrega mediante envío</w:t>
      </w:r>
      <w:r w:rsidR="00E74479">
        <w:rPr>
          <w:rFonts w:ascii="Bookman Old Style" w:hAnsi="Bookman Old Style"/>
          <w:b/>
          <w:i/>
          <w:sz w:val="24"/>
          <w:szCs w:val="24"/>
        </w:rPr>
        <w:t xml:space="preserve"> del producto</w:t>
      </w:r>
      <w:r w:rsidRPr="00775C98">
        <w:rPr>
          <w:rFonts w:ascii="Bookman Old Style" w:hAnsi="Bookman Old Style"/>
          <w:b/>
          <w:i/>
          <w:sz w:val="24"/>
          <w:szCs w:val="24"/>
        </w:rPr>
        <w:t>, deberá informarse el costo del envío</w:t>
      </w:r>
      <w:r w:rsidR="00E74479">
        <w:rPr>
          <w:rFonts w:ascii="Bookman Old Style" w:hAnsi="Bookman Old Style"/>
          <w:b/>
          <w:i/>
          <w:sz w:val="24"/>
          <w:szCs w:val="24"/>
        </w:rPr>
        <w:t xml:space="preserve"> y la fecha estimada de llegada</w:t>
      </w:r>
      <w:r w:rsidRPr="00775C98">
        <w:rPr>
          <w:rFonts w:ascii="Bookman Old Style" w:hAnsi="Bookman Old Style"/>
          <w:b/>
          <w:i/>
          <w:sz w:val="24"/>
          <w:szCs w:val="24"/>
        </w:rPr>
        <w:t>.</w:t>
      </w:r>
    </w:p>
    <w:p w:rsidR="00EB25B9" w:rsidRPr="00775C98" w:rsidRDefault="00EB25B9" w:rsidP="006B758D">
      <w:pPr>
        <w:spacing w:line="480" w:lineRule="auto"/>
        <w:jc w:val="both"/>
        <w:rPr>
          <w:rFonts w:ascii="Bookman Old Style" w:hAnsi="Bookman Old Style"/>
          <w:b/>
          <w:i/>
          <w:sz w:val="24"/>
          <w:szCs w:val="24"/>
        </w:rPr>
      </w:pPr>
      <w:r w:rsidRPr="00775C98">
        <w:rPr>
          <w:rFonts w:ascii="Bookman Old Style" w:hAnsi="Bookman Old Style"/>
          <w:b/>
          <w:i/>
          <w:sz w:val="24"/>
          <w:szCs w:val="24"/>
        </w:rPr>
        <w:t>Los costos asociados a la devolución de un producto adquirido de forma electrónica, serán soportados por el proveedor.</w:t>
      </w:r>
    </w:p>
    <w:p w:rsidR="004E4953" w:rsidRPr="0072001C" w:rsidRDefault="004E4953" w:rsidP="0072001C">
      <w:pPr>
        <w:jc w:val="both"/>
        <w:rPr>
          <w:rFonts w:ascii="Bookman Old Style" w:hAnsi="Bookman Old Style"/>
          <w:b/>
          <w:caps/>
          <w:sz w:val="24"/>
          <w:szCs w:val="24"/>
        </w:rPr>
      </w:pPr>
    </w:p>
    <w:sectPr w:rsidR="004E4953" w:rsidRPr="0072001C" w:rsidSect="00D8705A">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1B9A" w:rsidRDefault="008C1B9A" w:rsidP="00F9347E">
      <w:pPr>
        <w:spacing w:after="0" w:line="240" w:lineRule="auto"/>
      </w:pPr>
      <w:r>
        <w:separator/>
      </w:r>
    </w:p>
  </w:endnote>
  <w:endnote w:type="continuationSeparator" w:id="0">
    <w:p w:rsidR="008C1B9A" w:rsidRDefault="008C1B9A" w:rsidP="00F934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1B9A" w:rsidRDefault="008C1B9A" w:rsidP="00F9347E">
      <w:pPr>
        <w:spacing w:after="0" w:line="240" w:lineRule="auto"/>
      </w:pPr>
      <w:r>
        <w:separator/>
      </w:r>
    </w:p>
  </w:footnote>
  <w:footnote w:type="continuationSeparator" w:id="0">
    <w:p w:rsidR="008C1B9A" w:rsidRDefault="008C1B9A" w:rsidP="00F9347E">
      <w:pPr>
        <w:spacing w:after="0" w:line="240" w:lineRule="auto"/>
      </w:pPr>
      <w:r>
        <w:continuationSeparator/>
      </w:r>
    </w:p>
  </w:footnote>
  <w:footnote w:id="1">
    <w:p w:rsidR="00745DB9" w:rsidRPr="00AA6E6C" w:rsidRDefault="00745DB9" w:rsidP="00AA6E6C">
      <w:pPr>
        <w:pStyle w:val="Textonotapie"/>
        <w:jc w:val="both"/>
        <w:rPr>
          <w:rFonts w:cstheme="minorHAnsi"/>
        </w:rPr>
      </w:pPr>
      <w:r w:rsidRPr="00AA6E6C">
        <w:rPr>
          <w:rStyle w:val="Refdenotaalpie"/>
          <w:rFonts w:cstheme="minorHAnsi"/>
        </w:rPr>
        <w:footnoteRef/>
      </w:r>
      <w:r w:rsidR="00AA6E6C" w:rsidRPr="00AA6E6C">
        <w:rPr>
          <w:rFonts w:cstheme="minorHAnsi"/>
        </w:rPr>
        <w:t xml:space="preserve">Cámara Nacional del Comercio. Disponible en: </w:t>
      </w:r>
      <w:r w:rsidRPr="00AA6E6C">
        <w:rPr>
          <w:rFonts w:cstheme="minorHAnsi"/>
        </w:rPr>
        <w:t>https://www.cnc.cl/ventas-online-crecieron-329-el-segundo-semestre-2017/</w:t>
      </w:r>
    </w:p>
  </w:footnote>
  <w:footnote w:id="2">
    <w:p w:rsidR="00745DB9" w:rsidRPr="00AA6E6C" w:rsidRDefault="00745DB9" w:rsidP="00AA6E6C">
      <w:pPr>
        <w:pStyle w:val="Textonotapie"/>
        <w:jc w:val="both"/>
        <w:rPr>
          <w:rFonts w:cstheme="minorHAnsi"/>
        </w:rPr>
      </w:pPr>
      <w:r w:rsidRPr="00AA6E6C">
        <w:rPr>
          <w:rStyle w:val="Refdenotaalpie"/>
          <w:rFonts w:cstheme="minorHAnsi"/>
        </w:rPr>
        <w:footnoteRef/>
      </w:r>
      <w:r w:rsidR="00AA6E6C" w:rsidRPr="00AA6E6C">
        <w:rPr>
          <w:rFonts w:cstheme="minorHAnsi"/>
        </w:rPr>
        <w:t xml:space="preserve">El Mercurio On-line, edición del 03 de marzo del 2018. Disponible </w:t>
      </w:r>
      <w:r w:rsidR="00AA6E6C">
        <w:rPr>
          <w:rFonts w:cstheme="minorHAnsi"/>
        </w:rPr>
        <w:t xml:space="preserve">en: </w:t>
      </w:r>
      <w:hyperlink r:id="rId1" w:history="1">
        <w:r w:rsidR="00AA6E6C" w:rsidRPr="00EA7C0A">
          <w:rPr>
            <w:rStyle w:val="Hipervnculo"/>
            <w:rFonts w:cstheme="minorHAnsi"/>
            <w:color w:val="auto"/>
            <w:u w:val="none"/>
            <w:bdr w:val="none" w:sz="0" w:space="0" w:color="auto" w:frame="1"/>
            <w:shd w:val="clear" w:color="auto" w:fill="FFFFFF"/>
          </w:rPr>
          <w:t>https://www.emol.com/noticias/Econ</w:t>
        </w:r>
        <w:r w:rsidR="00AA6E6C" w:rsidRPr="00EA7C0A">
          <w:rPr>
            <w:rStyle w:val="Hipervnculo"/>
            <w:rFonts w:cstheme="minorHAnsi"/>
            <w:color w:val="auto"/>
            <w:u w:val="none"/>
            <w:bdr w:val="none" w:sz="0" w:space="0" w:color="auto" w:frame="1"/>
            <w:shd w:val="clear" w:color="auto" w:fill="FFFFFF"/>
          </w:rPr>
          <w:br/>
          <w:t>omia/2018/03/26/900168/Comercio-electronico-sigue-creciendo-74-de-los-consumidores-online-chilenos-aumentaron-sus-compras-en-el-ultimo-ano.html</w:t>
        </w:r>
      </w:hyperlink>
    </w:p>
  </w:footnote>
  <w:footnote w:id="3">
    <w:p w:rsidR="00745DB9" w:rsidRDefault="00745DB9" w:rsidP="00AA6E6C">
      <w:pPr>
        <w:pStyle w:val="Textonotapie"/>
        <w:jc w:val="both"/>
      </w:pPr>
      <w:r w:rsidRPr="00AA6E6C">
        <w:rPr>
          <w:rStyle w:val="Refdenotaalpie"/>
          <w:rFonts w:cstheme="minorHAnsi"/>
        </w:rPr>
        <w:footnoteRef/>
      </w:r>
      <w:r w:rsidR="00AA6E6C" w:rsidRPr="00AA6E6C">
        <w:rPr>
          <w:rFonts w:cstheme="minorHAnsi"/>
        </w:rPr>
        <w:t xml:space="preserve">Conferencia de la Organización de las Naciones Unidas, disponible en: </w:t>
      </w:r>
      <w:r w:rsidRPr="00AA6E6C">
        <w:rPr>
          <w:rFonts w:cstheme="minorHAnsi"/>
        </w:rPr>
        <w:t>https://unctad.org/meetings/es/Se</w:t>
      </w:r>
      <w:r w:rsidR="00AA6E6C" w:rsidRPr="00AA6E6C">
        <w:rPr>
          <w:rFonts w:cstheme="minorHAnsi"/>
        </w:rPr>
        <w:br/>
      </w:r>
      <w:r w:rsidRPr="00AA6E6C">
        <w:rPr>
          <w:rFonts w:cstheme="minorHAnsi"/>
        </w:rPr>
        <w:t>ssionalDocuments/cicplpd7_es.pdf</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E67F9B"/>
    <w:multiLevelType w:val="hybridMultilevel"/>
    <w:tmpl w:val="561CEAE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39B226A4"/>
    <w:multiLevelType w:val="hybridMultilevel"/>
    <w:tmpl w:val="94061404"/>
    <w:lvl w:ilvl="0" w:tplc="ED80FC46">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01C"/>
    <w:rsid w:val="00053E96"/>
    <w:rsid w:val="00055DE8"/>
    <w:rsid w:val="00094751"/>
    <w:rsid w:val="003B0A0E"/>
    <w:rsid w:val="004E4953"/>
    <w:rsid w:val="00592EBF"/>
    <w:rsid w:val="00632939"/>
    <w:rsid w:val="006B758D"/>
    <w:rsid w:val="006E38E8"/>
    <w:rsid w:val="006F62AB"/>
    <w:rsid w:val="0072001C"/>
    <w:rsid w:val="00745DB9"/>
    <w:rsid w:val="00775C98"/>
    <w:rsid w:val="008C1B9A"/>
    <w:rsid w:val="00974FA7"/>
    <w:rsid w:val="00A078CF"/>
    <w:rsid w:val="00AA6E6C"/>
    <w:rsid w:val="00BE08F0"/>
    <w:rsid w:val="00BE2FD2"/>
    <w:rsid w:val="00C55C4B"/>
    <w:rsid w:val="00C775D0"/>
    <w:rsid w:val="00CF6971"/>
    <w:rsid w:val="00D61AAC"/>
    <w:rsid w:val="00D8705A"/>
    <w:rsid w:val="00DF6C44"/>
    <w:rsid w:val="00E74479"/>
    <w:rsid w:val="00EA7C0A"/>
    <w:rsid w:val="00EB25B9"/>
    <w:rsid w:val="00EB5717"/>
    <w:rsid w:val="00F9347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DCB5EB3-FBE9-4492-B42F-04A9919E8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2001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2001C"/>
    <w:rPr>
      <w:rFonts w:ascii="Tahoma" w:hAnsi="Tahoma" w:cs="Tahoma"/>
      <w:sz w:val="16"/>
      <w:szCs w:val="16"/>
    </w:rPr>
  </w:style>
  <w:style w:type="paragraph" w:styleId="Prrafodelista">
    <w:name w:val="List Paragraph"/>
    <w:basedOn w:val="Normal"/>
    <w:uiPriority w:val="34"/>
    <w:qFormat/>
    <w:rsid w:val="0072001C"/>
    <w:pPr>
      <w:ind w:left="720"/>
      <w:contextualSpacing/>
    </w:pPr>
  </w:style>
  <w:style w:type="paragraph" w:styleId="Textonotapie">
    <w:name w:val="footnote text"/>
    <w:basedOn w:val="Normal"/>
    <w:link w:val="TextonotapieCar"/>
    <w:uiPriority w:val="99"/>
    <w:semiHidden/>
    <w:unhideWhenUsed/>
    <w:rsid w:val="00F9347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9347E"/>
    <w:rPr>
      <w:sz w:val="20"/>
      <w:szCs w:val="20"/>
    </w:rPr>
  </w:style>
  <w:style w:type="character" w:styleId="Refdenotaalpie">
    <w:name w:val="footnote reference"/>
    <w:basedOn w:val="Fuentedeprrafopredeter"/>
    <w:uiPriority w:val="99"/>
    <w:semiHidden/>
    <w:unhideWhenUsed/>
    <w:rsid w:val="00F9347E"/>
    <w:rPr>
      <w:vertAlign w:val="superscript"/>
    </w:rPr>
  </w:style>
  <w:style w:type="character" w:styleId="Hipervnculo">
    <w:name w:val="Hyperlink"/>
    <w:basedOn w:val="Fuentedeprrafopredeter"/>
    <w:uiPriority w:val="99"/>
    <w:unhideWhenUsed/>
    <w:rsid w:val="006F62AB"/>
    <w:rPr>
      <w:color w:val="0000FF"/>
      <w:u w:val="single"/>
    </w:rPr>
  </w:style>
  <w:style w:type="paragraph" w:styleId="Encabezado">
    <w:name w:val="header"/>
    <w:basedOn w:val="Normal"/>
    <w:link w:val="EncabezadoCar"/>
    <w:uiPriority w:val="99"/>
    <w:unhideWhenUsed/>
    <w:rsid w:val="00775C9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75C98"/>
  </w:style>
  <w:style w:type="paragraph" w:styleId="Piedepgina">
    <w:name w:val="footer"/>
    <w:basedOn w:val="Normal"/>
    <w:link w:val="PiedepginaCar"/>
    <w:uiPriority w:val="99"/>
    <w:unhideWhenUsed/>
    <w:rsid w:val="00775C9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75C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emol.com/noticias/Economia/2018/03/26/900168/Comercio-electronico-sigue-creciendo-74-de-los-consumidores-online-chilenos-aumentaron-sus-compras-en-el-ultimo-ano.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AA3AA2-3E5E-463A-B610-31B5DABBF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877</Words>
  <Characters>4829</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María Jesús Serey</dc:creator>
  <cp:lastModifiedBy>Leonardo Lueiza Ureta</cp:lastModifiedBy>
  <cp:revision>5</cp:revision>
  <dcterms:created xsi:type="dcterms:W3CDTF">2018-12-04T13:31:00Z</dcterms:created>
  <dcterms:modified xsi:type="dcterms:W3CDTF">2018-12-11T22:47:00Z</dcterms:modified>
</cp:coreProperties>
</file>