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31" w:rsidRPr="00BE5959" w:rsidRDefault="00EB2031" w:rsidP="0090187A">
      <w:pPr>
        <w:pStyle w:val="Textoindependiente"/>
        <w:spacing w:line="360" w:lineRule="auto"/>
        <w:rPr>
          <w:rFonts w:ascii="Arial Narrow" w:hAnsi="Arial Narrow" w:cstheme="majorHAnsi"/>
          <w:bCs/>
          <w:spacing w:val="2"/>
          <w:szCs w:val="24"/>
          <w:u w:val="single"/>
        </w:rPr>
      </w:pPr>
    </w:p>
    <w:p w:rsidR="00EB2031" w:rsidRDefault="00C729F5" w:rsidP="00C729F5">
      <w:pPr>
        <w:pStyle w:val="Textoindependiente"/>
        <w:spacing w:line="360" w:lineRule="auto"/>
        <w:ind w:left="2410" w:right="900"/>
        <w:jc w:val="center"/>
        <w:rPr>
          <w:rFonts w:ascii="Arial Narrow" w:hAnsi="Arial Narrow" w:cstheme="majorHAnsi"/>
          <w:bCs/>
          <w:spacing w:val="2"/>
          <w:szCs w:val="24"/>
        </w:rPr>
      </w:pPr>
      <w:r w:rsidRPr="00C729F5">
        <w:rPr>
          <w:rFonts w:ascii="Arial Narrow" w:hAnsi="Arial Narrow" w:cstheme="majorHAnsi"/>
          <w:bCs/>
          <w:spacing w:val="2"/>
          <w:szCs w:val="24"/>
        </w:rPr>
        <w:t>Modifica la ley N° 19.712, del Deporte, para garantizar la equidad de género en la integración de las directivas en las organizaciones del deporte nacional</w:t>
      </w:r>
    </w:p>
    <w:p w:rsidR="00C729F5" w:rsidRPr="00C729F5" w:rsidRDefault="00C729F5" w:rsidP="00C729F5">
      <w:pPr>
        <w:pStyle w:val="Textoindependiente"/>
        <w:spacing w:before="120" w:line="360" w:lineRule="auto"/>
        <w:ind w:left="2410" w:right="902"/>
        <w:jc w:val="center"/>
        <w:rPr>
          <w:rFonts w:ascii="Arial Narrow" w:hAnsi="Arial Narrow" w:cstheme="majorHAnsi"/>
          <w:bCs/>
          <w:spacing w:val="2"/>
          <w:szCs w:val="24"/>
        </w:rPr>
      </w:pPr>
      <w:bookmarkStart w:id="0" w:name="_GoBack"/>
      <w:bookmarkEnd w:id="0"/>
      <w:r>
        <w:rPr>
          <w:rFonts w:ascii="Arial Narrow" w:hAnsi="Arial Narrow" w:cstheme="majorHAnsi"/>
          <w:bCs/>
          <w:spacing w:val="2"/>
          <w:szCs w:val="24"/>
        </w:rPr>
        <w:t>Boletín N°12505-29</w:t>
      </w:r>
    </w:p>
    <w:p w:rsidR="00EB2031" w:rsidRPr="00BE5959" w:rsidRDefault="00EB2031" w:rsidP="0090187A">
      <w:pPr>
        <w:pStyle w:val="Textoindependiente"/>
        <w:spacing w:line="360" w:lineRule="auto"/>
        <w:ind w:left="851"/>
        <w:jc w:val="center"/>
        <w:rPr>
          <w:rFonts w:ascii="Arial Narrow" w:hAnsi="Arial Narrow" w:cstheme="majorHAnsi"/>
          <w:b w:val="0"/>
          <w:szCs w:val="24"/>
          <w:u w:val="single"/>
          <w:lang w:val="es-ES"/>
        </w:rPr>
      </w:pPr>
    </w:p>
    <w:p w:rsidR="00EB2031" w:rsidRPr="00BE5959" w:rsidRDefault="00EB2031" w:rsidP="0090187A">
      <w:pPr>
        <w:pStyle w:val="Style2"/>
        <w:spacing w:line="360" w:lineRule="auto"/>
        <w:rPr>
          <w:rStyle w:val="CharacterStyle1"/>
          <w:rFonts w:ascii="Arial Narrow" w:hAnsi="Arial Narrow" w:cstheme="majorHAnsi"/>
          <w:b/>
          <w:bCs/>
          <w:sz w:val="24"/>
          <w:szCs w:val="24"/>
          <w:lang w:val="es-CL"/>
        </w:rPr>
      </w:pPr>
      <w:r w:rsidRPr="00BE5959">
        <w:rPr>
          <w:rStyle w:val="CharacterStyle1"/>
          <w:rFonts w:ascii="Arial Narrow" w:hAnsi="Arial Narrow" w:cstheme="majorHAnsi"/>
          <w:b/>
          <w:bCs/>
          <w:sz w:val="24"/>
          <w:szCs w:val="24"/>
          <w:lang w:val="es-CL"/>
        </w:rPr>
        <w:t>VISTOS:</w:t>
      </w:r>
    </w:p>
    <w:p w:rsidR="00EB2031" w:rsidRPr="00BE5959" w:rsidRDefault="00EB2031" w:rsidP="0090187A">
      <w:pPr>
        <w:pStyle w:val="Style2"/>
        <w:spacing w:before="108" w:line="360" w:lineRule="auto"/>
        <w:ind w:right="216"/>
        <w:rPr>
          <w:rStyle w:val="CharacterStyle1"/>
          <w:rFonts w:ascii="Arial Narrow" w:hAnsi="Arial Narrow" w:cstheme="majorHAnsi"/>
          <w:sz w:val="24"/>
          <w:szCs w:val="24"/>
          <w:lang w:val="es-CL"/>
        </w:rPr>
      </w:pPr>
      <w:r w:rsidRPr="00BE5959">
        <w:rPr>
          <w:rStyle w:val="CharacterStyle1"/>
          <w:rFonts w:ascii="Arial Narrow" w:hAnsi="Arial Narrow" w:cstheme="majorHAnsi"/>
          <w:sz w:val="24"/>
          <w:szCs w:val="24"/>
          <w:lang w:val="es-CL"/>
        </w:rPr>
        <w:t>Lo dispuesto en los artículos 63 y 65 de la Constitución Política de la República; lo prevenido por la Ley N° 18.918 Orgánica Constitucional del Congreso Nacional y lo establecido por el Reglamento de la H. Cámara de Diputados.</w:t>
      </w:r>
    </w:p>
    <w:p w:rsidR="00EB2031" w:rsidRPr="00BE5959" w:rsidRDefault="00EB2031" w:rsidP="0090187A">
      <w:pPr>
        <w:pStyle w:val="Style2"/>
        <w:spacing w:before="396" w:line="360" w:lineRule="auto"/>
        <w:rPr>
          <w:rStyle w:val="CharacterStyle1"/>
          <w:rFonts w:ascii="Arial Narrow" w:hAnsi="Arial Narrow" w:cstheme="majorHAnsi"/>
          <w:b/>
          <w:bCs/>
          <w:sz w:val="24"/>
          <w:szCs w:val="24"/>
          <w:lang w:val="es-CL"/>
        </w:rPr>
      </w:pPr>
      <w:r w:rsidRPr="00BE5959">
        <w:rPr>
          <w:rStyle w:val="CharacterStyle1"/>
          <w:rFonts w:ascii="Arial Narrow" w:hAnsi="Arial Narrow" w:cstheme="majorHAnsi"/>
          <w:b/>
          <w:bCs/>
          <w:sz w:val="24"/>
          <w:szCs w:val="24"/>
          <w:lang w:val="es-CL"/>
        </w:rPr>
        <w:t>CONSIDERANDO:</w:t>
      </w:r>
    </w:p>
    <w:p w:rsidR="00757A8B" w:rsidRPr="00BE5959" w:rsidRDefault="00EB2031" w:rsidP="0090187A">
      <w:pPr>
        <w:pStyle w:val="Style1"/>
        <w:spacing w:before="468" w:line="360" w:lineRule="auto"/>
        <w:ind w:left="2268" w:right="216" w:hanging="396"/>
        <w:jc w:val="both"/>
        <w:rPr>
          <w:rFonts w:ascii="Arial Narrow" w:hAnsi="Arial Narrow" w:cstheme="majorHAnsi"/>
          <w:sz w:val="24"/>
          <w:szCs w:val="24"/>
          <w:lang w:val="es-CL"/>
        </w:rPr>
      </w:pPr>
      <w:r w:rsidRPr="00BE5959">
        <w:rPr>
          <w:rFonts w:ascii="Arial Narrow" w:hAnsi="Arial Narrow" w:cstheme="majorHAnsi"/>
          <w:spacing w:val="15"/>
          <w:sz w:val="24"/>
          <w:szCs w:val="24"/>
          <w:lang w:val="es-ES_tradnl"/>
        </w:rPr>
        <w:t>1° Que,</w:t>
      </w:r>
      <w:r w:rsidR="009825C3" w:rsidRPr="00BE5959">
        <w:rPr>
          <w:rFonts w:ascii="Arial Narrow" w:hAnsi="Arial Narrow" w:cstheme="majorHAnsi"/>
          <w:spacing w:val="15"/>
          <w:sz w:val="24"/>
          <w:szCs w:val="24"/>
          <w:lang w:val="es-ES_tradnl"/>
        </w:rPr>
        <w:t xml:space="preserve"> </w:t>
      </w:r>
      <w:r w:rsidR="009825C3" w:rsidRPr="00BE5959">
        <w:rPr>
          <w:rFonts w:ascii="Arial Narrow" w:hAnsi="Arial Narrow" w:cstheme="majorHAnsi"/>
          <w:sz w:val="24"/>
          <w:szCs w:val="24"/>
          <w:lang w:val="es-CL"/>
        </w:rPr>
        <w:t>en Chile las federaciones deportivas tienen gran importancia dentro de la estructura institucional diseñada para el deporte</w:t>
      </w:r>
      <w:r w:rsidR="00757A8B" w:rsidRPr="00BE5959">
        <w:rPr>
          <w:rStyle w:val="Refdenotaalpie"/>
          <w:rFonts w:ascii="Arial Narrow" w:hAnsi="Arial Narrow" w:cstheme="majorHAnsi"/>
          <w:sz w:val="24"/>
          <w:szCs w:val="24"/>
          <w:lang w:val="es-CL"/>
        </w:rPr>
        <w:footnoteReference w:id="1"/>
      </w:r>
      <w:r w:rsidR="00757A8B" w:rsidRPr="00BE5959">
        <w:rPr>
          <w:rFonts w:ascii="Arial Narrow" w:hAnsi="Arial Narrow" w:cstheme="majorHAnsi"/>
          <w:sz w:val="24"/>
          <w:szCs w:val="24"/>
          <w:lang w:val="es-CL"/>
        </w:rPr>
        <w:t>; l</w:t>
      </w:r>
      <w:r w:rsidR="009825C3" w:rsidRPr="00BE5959">
        <w:rPr>
          <w:rFonts w:ascii="Arial Narrow" w:hAnsi="Arial Narrow" w:cstheme="majorHAnsi"/>
          <w:sz w:val="24"/>
          <w:szCs w:val="24"/>
          <w:lang w:val="es-CL"/>
        </w:rPr>
        <w:t>a Política Nacional de Deporte busca dar cobertura a una serie de categorías deportivas, con lo cual surgen políticas de fomento del deporte recreativo, formativo, competitivo y el denominado deporte de alto rendimiento.</w:t>
      </w:r>
    </w:p>
    <w:p w:rsidR="009825C3" w:rsidRPr="00BE5959" w:rsidRDefault="00802B90" w:rsidP="0090187A">
      <w:pPr>
        <w:pStyle w:val="Style1"/>
        <w:spacing w:before="468" w:line="360" w:lineRule="auto"/>
        <w:ind w:left="2268" w:right="216" w:hanging="396"/>
        <w:jc w:val="both"/>
        <w:rPr>
          <w:rFonts w:ascii="Arial Narrow" w:hAnsi="Arial Narrow" w:cstheme="majorHAnsi"/>
          <w:spacing w:val="15"/>
          <w:sz w:val="24"/>
          <w:szCs w:val="24"/>
          <w:lang w:val="es-CL"/>
        </w:rPr>
      </w:pPr>
      <w:r w:rsidRPr="00BE5959">
        <w:rPr>
          <w:rFonts w:ascii="Arial Narrow" w:hAnsi="Arial Narrow" w:cstheme="majorHAnsi"/>
          <w:sz w:val="24"/>
          <w:szCs w:val="24"/>
          <w:lang w:val="es-CL"/>
        </w:rPr>
        <w:t xml:space="preserve">   </w:t>
      </w:r>
      <w:r w:rsidR="009825C3" w:rsidRPr="00BE5959">
        <w:rPr>
          <w:rFonts w:ascii="Arial Narrow" w:hAnsi="Arial Narrow" w:cstheme="majorHAnsi"/>
          <w:sz w:val="24"/>
          <w:szCs w:val="24"/>
          <w:lang w:val="es-CL"/>
        </w:rPr>
        <w:t xml:space="preserve">Dentro de la estructura señalada, el Estado chileno deposita en las asociaciones deportivas la formación y desarrollo del deporte de alto </w:t>
      </w:r>
      <w:r w:rsidR="00757A8B" w:rsidRPr="00BE5959">
        <w:rPr>
          <w:rFonts w:ascii="Arial Narrow" w:hAnsi="Arial Narrow" w:cstheme="majorHAnsi"/>
          <w:sz w:val="24"/>
          <w:szCs w:val="24"/>
          <w:lang w:val="es-CL"/>
        </w:rPr>
        <w:t xml:space="preserve">rendimiento a nivel nacional. </w:t>
      </w:r>
    </w:p>
    <w:p w:rsidR="00EB2031" w:rsidRPr="00BE5959" w:rsidRDefault="00EB2031" w:rsidP="0090187A">
      <w:pPr>
        <w:pStyle w:val="Style1"/>
        <w:adjustRightInd/>
        <w:spacing w:before="468" w:line="360" w:lineRule="auto"/>
        <w:ind w:left="2268" w:right="216" w:hanging="39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ES_tradnl"/>
        </w:rPr>
        <w:t>2° Que,</w:t>
      </w:r>
      <w:r w:rsidRPr="00BE5959">
        <w:rPr>
          <w:rFonts w:ascii="Arial Narrow" w:hAnsi="Arial Narrow" w:cstheme="majorHAnsi"/>
          <w:spacing w:val="15"/>
          <w:sz w:val="24"/>
          <w:szCs w:val="24"/>
          <w:lang w:val="es-CL"/>
        </w:rPr>
        <w:t xml:space="preserve"> </w:t>
      </w:r>
      <w:r w:rsidR="001765F6" w:rsidRPr="00BE5959">
        <w:rPr>
          <w:rFonts w:ascii="Arial Narrow" w:hAnsi="Arial Narrow" w:cstheme="majorHAnsi"/>
          <w:spacing w:val="15"/>
          <w:sz w:val="24"/>
          <w:szCs w:val="24"/>
          <w:lang w:val="es-CL"/>
        </w:rPr>
        <w:t>una Federación Deportiva Nacional es una entidad con personalidad jurídica que organiza y promueve el deporte. En su seno se incorporan las federaciones deportivas regionales, asociaciones y clubes.</w:t>
      </w:r>
    </w:p>
    <w:p w:rsidR="003C0AF5" w:rsidRPr="00BE5959" w:rsidRDefault="00802B90" w:rsidP="0090187A">
      <w:pPr>
        <w:pStyle w:val="Style1"/>
        <w:spacing w:before="468" w:line="360" w:lineRule="auto"/>
        <w:ind w:left="2268" w:right="216" w:hanging="39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 xml:space="preserve">  </w:t>
      </w:r>
      <w:r w:rsidR="003C0AF5" w:rsidRPr="00BE5959">
        <w:rPr>
          <w:rFonts w:ascii="Arial Narrow" w:hAnsi="Arial Narrow" w:cstheme="majorHAnsi"/>
          <w:spacing w:val="15"/>
          <w:sz w:val="24"/>
          <w:szCs w:val="24"/>
          <w:lang w:val="es-CL"/>
        </w:rPr>
        <w:t>Para ser considerada una F</w:t>
      </w:r>
      <w:r w:rsidR="0041169F" w:rsidRPr="00BE5959">
        <w:rPr>
          <w:rFonts w:ascii="Arial Narrow" w:hAnsi="Arial Narrow" w:cstheme="majorHAnsi"/>
          <w:spacing w:val="15"/>
          <w:sz w:val="24"/>
          <w:szCs w:val="24"/>
          <w:lang w:val="es-CL"/>
        </w:rPr>
        <w:t>ederación Deportiva</w:t>
      </w:r>
      <w:r w:rsidR="008A6A21" w:rsidRPr="00BE5959">
        <w:rPr>
          <w:rFonts w:ascii="Arial Narrow" w:hAnsi="Arial Narrow" w:cstheme="majorHAnsi"/>
          <w:spacing w:val="15"/>
          <w:sz w:val="24"/>
          <w:szCs w:val="24"/>
          <w:lang w:val="es-CL"/>
        </w:rPr>
        <w:t xml:space="preserve"> </w:t>
      </w:r>
      <w:r w:rsidR="0041169F" w:rsidRPr="00BE5959">
        <w:rPr>
          <w:rFonts w:ascii="Arial Narrow" w:hAnsi="Arial Narrow" w:cstheme="majorHAnsi"/>
          <w:spacing w:val="15"/>
          <w:sz w:val="24"/>
          <w:szCs w:val="24"/>
          <w:lang w:val="es-CL"/>
        </w:rPr>
        <w:t>Nacional</w:t>
      </w:r>
      <w:r w:rsidR="003C0AF5" w:rsidRPr="00BE5959">
        <w:rPr>
          <w:rFonts w:ascii="Arial Narrow" w:hAnsi="Arial Narrow" w:cstheme="majorHAnsi"/>
          <w:spacing w:val="15"/>
          <w:sz w:val="24"/>
          <w:szCs w:val="24"/>
          <w:lang w:val="es-CL"/>
        </w:rPr>
        <w:t>, la organización debe</w:t>
      </w:r>
      <w:r w:rsidR="00835CEB" w:rsidRPr="00BE5959">
        <w:rPr>
          <w:rFonts w:ascii="Arial Narrow" w:hAnsi="Arial Narrow" w:cstheme="majorHAnsi"/>
          <w:spacing w:val="15"/>
          <w:sz w:val="24"/>
          <w:szCs w:val="24"/>
          <w:lang w:val="es-CL"/>
        </w:rPr>
        <w:t xml:space="preserve"> </w:t>
      </w:r>
      <w:r w:rsidR="003C0AF5" w:rsidRPr="00BE5959">
        <w:rPr>
          <w:rFonts w:ascii="Arial Narrow" w:hAnsi="Arial Narrow" w:cstheme="majorHAnsi"/>
          <w:spacing w:val="15"/>
          <w:sz w:val="24"/>
          <w:szCs w:val="24"/>
          <w:lang w:val="es-CL"/>
        </w:rPr>
        <w:t>cumplir con los siguientes requisitos</w:t>
      </w:r>
      <w:r w:rsidR="00920F9E" w:rsidRPr="00BE5959">
        <w:rPr>
          <w:rStyle w:val="Refdenotaalpie"/>
          <w:rFonts w:ascii="Arial Narrow" w:hAnsi="Arial Narrow" w:cstheme="majorHAnsi"/>
          <w:spacing w:val="15"/>
          <w:sz w:val="24"/>
          <w:szCs w:val="24"/>
          <w:lang w:val="es-CL"/>
        </w:rPr>
        <w:footnoteReference w:id="2"/>
      </w:r>
      <w:r w:rsidR="003C0AF5" w:rsidRPr="00BE5959">
        <w:rPr>
          <w:rFonts w:ascii="Arial Narrow" w:hAnsi="Arial Narrow" w:cstheme="majorHAnsi"/>
          <w:spacing w:val="15"/>
          <w:sz w:val="24"/>
          <w:szCs w:val="24"/>
          <w:lang w:val="es-CL"/>
        </w:rPr>
        <w:t>:</w:t>
      </w:r>
    </w:p>
    <w:p w:rsidR="00850703" w:rsidRPr="00BE5959" w:rsidRDefault="00850703" w:rsidP="0090187A">
      <w:pPr>
        <w:pStyle w:val="Style1"/>
        <w:spacing w:before="468" w:line="360" w:lineRule="auto"/>
        <w:ind w:left="2268" w:right="216" w:hanging="39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1.-</w:t>
      </w:r>
      <w:r w:rsidR="003C0AF5" w:rsidRPr="00BE5959">
        <w:rPr>
          <w:rFonts w:ascii="Arial Narrow" w:hAnsi="Arial Narrow" w:cstheme="majorHAnsi"/>
          <w:spacing w:val="15"/>
          <w:sz w:val="24"/>
          <w:szCs w:val="24"/>
          <w:lang w:val="es-CL"/>
        </w:rPr>
        <w:t xml:space="preserve">Estar afiliada a una Federación Deportiva Internacional reconocida por el Comité Olímpico Internacional, o bien, estar </w:t>
      </w:r>
      <w:r w:rsidR="003C0AF5" w:rsidRPr="00BE5959">
        <w:rPr>
          <w:rFonts w:ascii="Arial Narrow" w:hAnsi="Arial Narrow" w:cstheme="majorHAnsi"/>
          <w:spacing w:val="15"/>
          <w:sz w:val="24"/>
          <w:szCs w:val="24"/>
          <w:lang w:val="es-CL"/>
        </w:rPr>
        <w:lastRenderedPageBreak/>
        <w:t>reconocida como tal por el Instituto Nacional del Deporte</w:t>
      </w:r>
      <w:r w:rsidR="00C437AF" w:rsidRPr="00BE5959">
        <w:rPr>
          <w:rFonts w:ascii="Arial Narrow" w:hAnsi="Arial Narrow" w:cstheme="majorHAnsi"/>
          <w:spacing w:val="15"/>
          <w:sz w:val="24"/>
          <w:szCs w:val="24"/>
          <w:lang w:val="es-CL"/>
        </w:rPr>
        <w:t>.</w:t>
      </w:r>
    </w:p>
    <w:p w:rsidR="003C0AF5" w:rsidRPr="00BE5959" w:rsidRDefault="00802B90" w:rsidP="0090187A">
      <w:pPr>
        <w:pStyle w:val="Style1"/>
        <w:spacing w:before="468" w:line="360" w:lineRule="auto"/>
        <w:ind w:left="2268" w:right="216" w:hanging="39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2.-</w:t>
      </w:r>
      <w:r w:rsidR="003C0AF5" w:rsidRPr="00BE5959">
        <w:rPr>
          <w:rFonts w:ascii="Arial Narrow" w:hAnsi="Arial Narrow" w:cstheme="majorHAnsi"/>
          <w:spacing w:val="15"/>
          <w:sz w:val="24"/>
          <w:szCs w:val="24"/>
          <w:lang w:val="es-CL"/>
        </w:rPr>
        <w:t>Estar integrada por clubes o asociaciones que tengan sede en más de cinco regiones.</w:t>
      </w:r>
    </w:p>
    <w:p w:rsidR="003C0AF5" w:rsidRPr="00BE5959" w:rsidRDefault="00802B90" w:rsidP="0090187A">
      <w:pPr>
        <w:pStyle w:val="Style1"/>
        <w:spacing w:before="468" w:line="360" w:lineRule="auto"/>
        <w:ind w:left="2268" w:right="216" w:hanging="39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3.-</w:t>
      </w:r>
      <w:r w:rsidR="003C0AF5" w:rsidRPr="00BE5959">
        <w:rPr>
          <w:rFonts w:ascii="Arial Narrow" w:hAnsi="Arial Narrow" w:cstheme="majorHAnsi"/>
          <w:spacing w:val="15"/>
          <w:sz w:val="24"/>
          <w:szCs w:val="24"/>
          <w:lang w:val="es-CL"/>
        </w:rPr>
        <w:t>Estar integrada por, a lo menos, quince clubes.</w:t>
      </w:r>
    </w:p>
    <w:p w:rsidR="003C0AF5" w:rsidRPr="00BE5959" w:rsidRDefault="003C0AF5" w:rsidP="0090187A">
      <w:pPr>
        <w:pStyle w:val="Style1"/>
        <w:spacing w:before="468" w:line="360" w:lineRule="auto"/>
        <w:ind w:left="2268" w:right="216" w:hanging="39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4.- Tener cada uno de los clubes, al menos, diez deportistas que hayan participado en competiciones oficiales de la Federación en alguno de los dos años anteriores.</w:t>
      </w:r>
    </w:p>
    <w:p w:rsidR="008E0E95" w:rsidRPr="00BE5959" w:rsidRDefault="008E0E95" w:rsidP="0090187A">
      <w:pPr>
        <w:pStyle w:val="Style1"/>
        <w:spacing w:before="468" w:line="360" w:lineRule="auto"/>
        <w:ind w:left="2124" w:right="216" w:firstLine="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 xml:space="preserve">Requisitos que, en concomitancia </w:t>
      </w:r>
      <w:r w:rsidR="009F2D72" w:rsidRPr="00BE5959">
        <w:rPr>
          <w:rFonts w:ascii="Arial Narrow" w:hAnsi="Arial Narrow" w:cstheme="majorHAnsi"/>
          <w:spacing w:val="15"/>
          <w:sz w:val="24"/>
          <w:szCs w:val="24"/>
          <w:lang w:val="es-CL"/>
        </w:rPr>
        <w:t>con el alto nivel que exige la actividad deportiva de nivel federado</w:t>
      </w:r>
      <w:r w:rsidR="007760A8" w:rsidRPr="00BE5959">
        <w:rPr>
          <w:rFonts w:ascii="Arial Narrow" w:hAnsi="Arial Narrow" w:cstheme="majorHAnsi"/>
          <w:spacing w:val="15"/>
          <w:sz w:val="24"/>
          <w:szCs w:val="24"/>
          <w:lang w:val="es-CL"/>
        </w:rPr>
        <w:t>, nada dice respecto a una de las posibilidades que puedan tener las mujeres para alcanzar un rol preponderante en estas instancias.</w:t>
      </w:r>
    </w:p>
    <w:p w:rsidR="00B81B2B" w:rsidRPr="00BE5959" w:rsidRDefault="00B81B2B" w:rsidP="0090187A">
      <w:pPr>
        <w:pStyle w:val="Style1"/>
        <w:spacing w:before="468" w:line="360" w:lineRule="auto"/>
        <w:ind w:left="2124" w:right="216" w:firstLine="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 xml:space="preserve">De hecho, un número importante de mujeres en Chile </w:t>
      </w:r>
      <w:r w:rsidR="00667F86" w:rsidRPr="00BE5959">
        <w:rPr>
          <w:rFonts w:ascii="Arial Narrow" w:hAnsi="Arial Narrow" w:cstheme="majorHAnsi"/>
          <w:spacing w:val="15"/>
          <w:sz w:val="24"/>
          <w:szCs w:val="24"/>
          <w:lang w:val="es-CL"/>
        </w:rPr>
        <w:t>se destacan</w:t>
      </w:r>
      <w:r w:rsidRPr="00BE5959">
        <w:rPr>
          <w:rFonts w:ascii="Arial Narrow" w:hAnsi="Arial Narrow" w:cstheme="majorHAnsi"/>
          <w:spacing w:val="15"/>
          <w:sz w:val="24"/>
          <w:szCs w:val="24"/>
          <w:lang w:val="es-CL"/>
        </w:rPr>
        <w:t xml:space="preserve"> de manera significativa en la disciplina deportiva </w:t>
      </w:r>
      <w:r w:rsidR="004035C0" w:rsidRPr="00BE5959">
        <w:rPr>
          <w:rFonts w:ascii="Arial Narrow" w:hAnsi="Arial Narrow" w:cstheme="majorHAnsi"/>
          <w:spacing w:val="15"/>
          <w:sz w:val="24"/>
          <w:szCs w:val="24"/>
          <w:lang w:val="es-CL"/>
        </w:rPr>
        <w:t>que ejercen.</w:t>
      </w:r>
      <w:r w:rsidRPr="00BE5959">
        <w:rPr>
          <w:rFonts w:ascii="Arial Narrow" w:hAnsi="Arial Narrow" w:cstheme="majorHAnsi"/>
          <w:spacing w:val="15"/>
          <w:sz w:val="24"/>
          <w:szCs w:val="24"/>
          <w:lang w:val="es-CL"/>
        </w:rPr>
        <w:t xml:space="preserve"> </w:t>
      </w:r>
      <w:r w:rsidR="004035C0" w:rsidRPr="00BE5959">
        <w:rPr>
          <w:rFonts w:ascii="Arial Narrow" w:hAnsi="Arial Narrow" w:cstheme="majorHAnsi"/>
          <w:spacing w:val="15"/>
          <w:sz w:val="24"/>
          <w:szCs w:val="24"/>
          <w:lang w:val="es-CL"/>
        </w:rPr>
        <w:t>S</w:t>
      </w:r>
      <w:r w:rsidRPr="00BE5959">
        <w:rPr>
          <w:rFonts w:ascii="Arial Narrow" w:hAnsi="Arial Narrow" w:cstheme="majorHAnsi"/>
          <w:spacing w:val="15"/>
          <w:sz w:val="24"/>
          <w:szCs w:val="24"/>
          <w:lang w:val="es-CL"/>
        </w:rPr>
        <w:t>in embargo, a pesar de tener idénticas condiciones físicas para efectos de competición, poco es lo que se les ve en la participación a nivel dirigencial</w:t>
      </w:r>
      <w:r w:rsidR="004035C0" w:rsidRPr="00BE5959">
        <w:rPr>
          <w:rFonts w:ascii="Arial Narrow" w:hAnsi="Arial Narrow" w:cstheme="majorHAnsi"/>
          <w:spacing w:val="15"/>
          <w:sz w:val="24"/>
          <w:szCs w:val="24"/>
          <w:lang w:val="es-CL"/>
        </w:rPr>
        <w:t xml:space="preserve"> en sus respectivas fede</w:t>
      </w:r>
      <w:r w:rsidR="006056D1" w:rsidRPr="00BE5959">
        <w:rPr>
          <w:rFonts w:ascii="Arial Narrow" w:hAnsi="Arial Narrow" w:cstheme="majorHAnsi"/>
          <w:spacing w:val="15"/>
          <w:sz w:val="24"/>
          <w:szCs w:val="24"/>
          <w:lang w:val="es-CL"/>
        </w:rPr>
        <w:t>raciones</w:t>
      </w:r>
      <w:r w:rsidRPr="00BE5959">
        <w:rPr>
          <w:rFonts w:ascii="Arial Narrow" w:hAnsi="Arial Narrow" w:cstheme="majorHAnsi"/>
          <w:spacing w:val="15"/>
          <w:sz w:val="24"/>
          <w:szCs w:val="24"/>
          <w:lang w:val="es-CL"/>
        </w:rPr>
        <w:t xml:space="preserve"> toda vez que se trata de instancias que, como en otras áreas de la vida en sociedad, les ha estado delegada principalmente al hombre.</w:t>
      </w:r>
    </w:p>
    <w:p w:rsidR="009226A9" w:rsidRPr="00BE5959" w:rsidRDefault="009226A9" w:rsidP="0090187A">
      <w:pPr>
        <w:pStyle w:val="Style1"/>
        <w:spacing w:before="468" w:line="360" w:lineRule="auto"/>
        <w:ind w:left="2124" w:right="216" w:firstLine="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Por lo anterior, cabe destacar que en la actualidad nos encontramos ante un silencioso fenómeno</w:t>
      </w:r>
      <w:r w:rsidR="00B85835" w:rsidRPr="00BE5959">
        <w:rPr>
          <w:rFonts w:ascii="Arial Narrow" w:hAnsi="Arial Narrow" w:cstheme="majorHAnsi"/>
          <w:spacing w:val="15"/>
          <w:sz w:val="24"/>
          <w:szCs w:val="24"/>
          <w:lang w:val="es-CL"/>
        </w:rPr>
        <w:t xml:space="preserve"> </w:t>
      </w:r>
      <w:r w:rsidR="009D44EB" w:rsidRPr="00BE5959">
        <w:rPr>
          <w:rFonts w:ascii="Arial Narrow" w:hAnsi="Arial Narrow" w:cstheme="majorHAnsi"/>
          <w:spacing w:val="15"/>
          <w:sz w:val="24"/>
          <w:szCs w:val="24"/>
          <w:lang w:val="es-CL"/>
        </w:rPr>
        <w:t xml:space="preserve">que carece </w:t>
      </w:r>
      <w:r w:rsidR="00B85835" w:rsidRPr="00BE5959">
        <w:rPr>
          <w:rFonts w:ascii="Arial Narrow" w:hAnsi="Arial Narrow" w:cstheme="majorHAnsi"/>
          <w:spacing w:val="15"/>
          <w:sz w:val="24"/>
          <w:szCs w:val="24"/>
          <w:lang w:val="es-CL"/>
        </w:rPr>
        <w:t>de pilares basados en principios de equidad de género,</w:t>
      </w:r>
      <w:r w:rsidRPr="00BE5959">
        <w:rPr>
          <w:rFonts w:ascii="Arial Narrow" w:hAnsi="Arial Narrow" w:cstheme="majorHAnsi"/>
          <w:spacing w:val="15"/>
          <w:sz w:val="24"/>
          <w:szCs w:val="24"/>
          <w:lang w:val="es-CL"/>
        </w:rPr>
        <w:t xml:space="preserve"> que es íntimamente conocido solamente por quienes se desempeñan casi a tiempo completo en las funciones de direcci</w:t>
      </w:r>
      <w:r w:rsidR="00B85835" w:rsidRPr="00BE5959">
        <w:rPr>
          <w:rFonts w:ascii="Arial Narrow" w:hAnsi="Arial Narrow" w:cstheme="majorHAnsi"/>
          <w:spacing w:val="15"/>
          <w:sz w:val="24"/>
          <w:szCs w:val="24"/>
          <w:lang w:val="es-CL"/>
        </w:rPr>
        <w:t>ón de federaciones deportivas, cuestión que reúne a un número reducido de ciudadanos y ciudadanas del país, lo que no obsta a que se visibilice esta situación y se proyecte como inquietud nacional.</w:t>
      </w:r>
    </w:p>
    <w:p w:rsidR="006056D1" w:rsidRPr="00BE5959" w:rsidRDefault="00EB2031" w:rsidP="0090187A">
      <w:pPr>
        <w:pStyle w:val="Style1"/>
        <w:spacing w:before="468" w:line="360" w:lineRule="auto"/>
        <w:ind w:left="2124" w:right="216"/>
        <w:jc w:val="both"/>
        <w:rPr>
          <w:rFonts w:ascii="Arial Narrow" w:hAnsi="Arial Narrow" w:cstheme="majorHAnsi"/>
          <w:spacing w:val="15"/>
          <w:sz w:val="24"/>
          <w:szCs w:val="24"/>
          <w:lang w:val="es-ES_tradnl"/>
        </w:rPr>
      </w:pPr>
      <w:r w:rsidRPr="00BE5959">
        <w:rPr>
          <w:rFonts w:ascii="Arial Narrow" w:hAnsi="Arial Narrow" w:cstheme="majorHAnsi"/>
          <w:spacing w:val="15"/>
          <w:sz w:val="24"/>
          <w:szCs w:val="24"/>
          <w:lang w:val="es-ES_tradnl"/>
        </w:rPr>
        <w:t xml:space="preserve">3° Que, </w:t>
      </w:r>
      <w:r w:rsidR="006056D1" w:rsidRPr="00BE5959">
        <w:rPr>
          <w:rFonts w:ascii="Arial Narrow" w:hAnsi="Arial Narrow" w:cstheme="majorHAnsi"/>
          <w:spacing w:val="15"/>
          <w:sz w:val="24"/>
          <w:szCs w:val="24"/>
          <w:lang w:val="es-ES_tradnl"/>
        </w:rPr>
        <w:t xml:space="preserve">para comprender de mejor modo el por qué resulta necesario replantearnos estos roles en las instancias federativas del deporte, es importante considerar la opinión de algunas importantes organizaciones internacionales que refieren </w:t>
      </w:r>
      <w:r w:rsidR="006056D1" w:rsidRPr="00BE5959">
        <w:rPr>
          <w:rFonts w:ascii="Arial Narrow" w:hAnsi="Arial Narrow" w:cstheme="majorHAnsi"/>
          <w:spacing w:val="15"/>
          <w:sz w:val="24"/>
          <w:szCs w:val="24"/>
          <w:lang w:val="es-ES_tradnl"/>
        </w:rPr>
        <w:lastRenderedPageBreak/>
        <w:t>a la equidad de género con el fin de lograr alcanzar cambios de paradigmas.</w:t>
      </w:r>
    </w:p>
    <w:p w:rsidR="00EB2031" w:rsidRPr="00BE5959" w:rsidRDefault="006056D1" w:rsidP="0090187A">
      <w:pPr>
        <w:pStyle w:val="Style1"/>
        <w:spacing w:before="468" w:line="360" w:lineRule="auto"/>
        <w:ind w:left="2124" w:right="216"/>
        <w:jc w:val="both"/>
        <w:rPr>
          <w:rFonts w:ascii="Arial Narrow" w:hAnsi="Arial Narrow" w:cstheme="majorHAnsi"/>
          <w:spacing w:val="15"/>
          <w:sz w:val="24"/>
          <w:szCs w:val="24"/>
          <w:lang w:val="es-ES_tradnl"/>
        </w:rPr>
      </w:pPr>
      <w:r w:rsidRPr="00BE5959">
        <w:rPr>
          <w:rFonts w:ascii="Arial Narrow" w:hAnsi="Arial Narrow" w:cstheme="majorHAnsi"/>
          <w:spacing w:val="15"/>
          <w:sz w:val="24"/>
          <w:szCs w:val="24"/>
          <w:lang w:val="es-ES_tradnl"/>
        </w:rPr>
        <w:t>P</w:t>
      </w:r>
      <w:r w:rsidR="00046445" w:rsidRPr="00BE5959">
        <w:rPr>
          <w:rFonts w:ascii="Arial Narrow" w:hAnsi="Arial Narrow" w:cstheme="majorHAnsi"/>
          <w:spacing w:val="15"/>
          <w:sz w:val="24"/>
          <w:szCs w:val="24"/>
          <w:lang w:val="es-ES_tradnl"/>
        </w:rPr>
        <w:t>ara la CEPAL, Comisión Económica para América Latina y El Caribe, Equidad de Género está asociada a la consideración de la diversidad de experiencias de las mujeres y de los distintos grupos sociales, en términos de inserción en la estructura social, pertenencia étnica, diferencias etarias y condiciones de vida. Es prioritario el vínculo indisoluble entre la equidad social y de género con el respeto y ejercicio de los derechos humanos de mujeres y hombres. Avanzar hacia la Igualdad de Género requiere de la redistribución de la riqueza, el poder y el tiempo</w:t>
      </w:r>
      <w:r w:rsidR="00046445" w:rsidRPr="00BE5959">
        <w:rPr>
          <w:rStyle w:val="Refdenotaalpie"/>
          <w:rFonts w:ascii="Arial Narrow" w:hAnsi="Arial Narrow" w:cstheme="majorHAnsi"/>
          <w:spacing w:val="15"/>
          <w:sz w:val="24"/>
          <w:szCs w:val="24"/>
          <w:lang w:val="es-ES_tradnl"/>
        </w:rPr>
        <w:footnoteReference w:id="3"/>
      </w:r>
    </w:p>
    <w:p w:rsidR="00392F6A" w:rsidRPr="00BE5959" w:rsidRDefault="00392F6A" w:rsidP="0090187A">
      <w:pPr>
        <w:pStyle w:val="Style1"/>
        <w:spacing w:before="468" w:line="360" w:lineRule="auto"/>
        <w:ind w:left="2124" w:right="21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ES_tradnl"/>
        </w:rPr>
        <w:t xml:space="preserve">En tanto, para la Organización Mundial de la Salud (OMS) </w:t>
      </w:r>
      <w:r w:rsidRPr="00BE5959">
        <w:rPr>
          <w:rFonts w:ascii="Arial Narrow" w:hAnsi="Arial Narrow" w:cstheme="majorHAnsi"/>
          <w:sz w:val="24"/>
          <w:szCs w:val="24"/>
          <w:lang w:val="es-CL"/>
        </w:rPr>
        <w:t>la Igualdad de Género es la ausencia de discriminación basada en el sexo de la persona en materia de oportunidades, asignación de recursos y beneficios o acceso a los servicios, mientras la Equidad de Géner</w:t>
      </w:r>
      <w:r w:rsidR="00BC6E58" w:rsidRPr="00BE5959">
        <w:rPr>
          <w:rFonts w:ascii="Arial Narrow" w:hAnsi="Arial Narrow" w:cstheme="majorHAnsi"/>
          <w:sz w:val="24"/>
          <w:szCs w:val="24"/>
          <w:lang w:val="es-CL"/>
        </w:rPr>
        <w:t>o</w:t>
      </w:r>
      <w:r w:rsidRPr="00BE5959">
        <w:rPr>
          <w:rFonts w:ascii="Arial Narrow" w:hAnsi="Arial Narrow" w:cstheme="majorHAnsi"/>
          <w:sz w:val="24"/>
          <w:szCs w:val="24"/>
          <w:lang w:val="es-CL"/>
        </w:rPr>
        <w:t>: refiere a la imparcialidad y la justicia en la distribución de beneficios y responsabilidades entre hombres mujeres. El concepto reconoce que hombre y mujer tienen distintas necesidades y gozan de distinto poder, y que esas diferencias deben determinarse y abordarse con miras a corregir los desequilibrios entre los sexos</w:t>
      </w:r>
      <w:r w:rsidR="00BC6E58" w:rsidRPr="00BE5959">
        <w:rPr>
          <w:rStyle w:val="Refdenotaalpie"/>
          <w:rFonts w:ascii="Arial Narrow" w:hAnsi="Arial Narrow" w:cstheme="majorHAnsi"/>
          <w:sz w:val="24"/>
          <w:szCs w:val="24"/>
          <w:lang w:val="es-CL"/>
        </w:rPr>
        <w:footnoteReference w:id="4"/>
      </w:r>
      <w:r w:rsidR="00A43D8F" w:rsidRPr="00BE5959">
        <w:rPr>
          <w:rFonts w:ascii="Arial Narrow" w:hAnsi="Arial Narrow" w:cstheme="majorHAnsi"/>
          <w:sz w:val="24"/>
          <w:szCs w:val="24"/>
          <w:lang w:val="es-CL"/>
        </w:rPr>
        <w:t>.</w:t>
      </w:r>
    </w:p>
    <w:p w:rsidR="00EB2031" w:rsidRPr="00BE5959" w:rsidRDefault="00EB2031" w:rsidP="0090187A">
      <w:pPr>
        <w:pStyle w:val="Style1"/>
        <w:spacing w:before="468" w:line="360" w:lineRule="auto"/>
        <w:ind w:left="2124" w:right="216"/>
        <w:jc w:val="both"/>
        <w:rPr>
          <w:rFonts w:ascii="Arial Narrow" w:hAnsi="Arial Narrow" w:cstheme="majorHAnsi"/>
          <w:spacing w:val="15"/>
          <w:sz w:val="24"/>
          <w:szCs w:val="24"/>
          <w:lang w:val="es-ES_tradnl"/>
        </w:rPr>
      </w:pPr>
      <w:r w:rsidRPr="00BE5959">
        <w:rPr>
          <w:rFonts w:ascii="Arial Narrow" w:hAnsi="Arial Narrow" w:cstheme="majorHAnsi"/>
          <w:spacing w:val="15"/>
          <w:sz w:val="24"/>
          <w:szCs w:val="24"/>
          <w:lang w:val="es-ES_tradnl"/>
        </w:rPr>
        <w:t xml:space="preserve">4° </w:t>
      </w:r>
      <w:r w:rsidR="00531D54" w:rsidRPr="00BE5959">
        <w:rPr>
          <w:rFonts w:ascii="Arial Narrow" w:hAnsi="Arial Narrow" w:cstheme="majorHAnsi"/>
          <w:spacing w:val="15"/>
          <w:sz w:val="24"/>
          <w:szCs w:val="24"/>
          <w:lang w:val="es-ES_tradnl"/>
        </w:rPr>
        <w:t>Por último, y como correlato que sustenta la necesidad de actualizar la legislación interna conforme los avances y transformaciones que está  experimentando la sociedad moderna y las proclamaciones que los movimientos manifiestan en las calles, a continuación se analizan algunas cifras que refieren a la participación de la mujer en funciones o cargos de “poder” que distan bastante de lo que nuestra sociedad reclama. A saber:</w:t>
      </w:r>
    </w:p>
    <w:p w:rsidR="00531D54" w:rsidRPr="00BE5959" w:rsidRDefault="009927A8" w:rsidP="0090187A">
      <w:pPr>
        <w:pStyle w:val="Style1"/>
        <w:spacing w:before="468" w:line="360" w:lineRule="auto"/>
        <w:ind w:left="2124" w:right="21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 xml:space="preserve">-De un total de 327 puestos de directorio en 2018, solo 21 son </w:t>
      </w:r>
      <w:r w:rsidRPr="00BE5959">
        <w:rPr>
          <w:rFonts w:ascii="Arial Narrow" w:hAnsi="Arial Narrow" w:cstheme="majorHAnsi"/>
          <w:spacing w:val="15"/>
          <w:sz w:val="24"/>
          <w:szCs w:val="24"/>
          <w:lang w:val="es-CL"/>
        </w:rPr>
        <w:lastRenderedPageBreak/>
        <w:t>ocupados por mujeres</w:t>
      </w:r>
      <w:r w:rsidR="00CF4992" w:rsidRPr="00BE5959">
        <w:rPr>
          <w:rStyle w:val="Refdenotaalpie"/>
          <w:rFonts w:ascii="Arial Narrow" w:hAnsi="Arial Narrow" w:cstheme="majorHAnsi"/>
          <w:spacing w:val="15"/>
          <w:sz w:val="24"/>
          <w:szCs w:val="24"/>
          <w:lang w:val="es-CL"/>
        </w:rPr>
        <w:footnoteReference w:id="5"/>
      </w:r>
      <w:r w:rsidRPr="00BE5959">
        <w:rPr>
          <w:rFonts w:ascii="Arial Narrow" w:hAnsi="Arial Narrow" w:cstheme="majorHAnsi"/>
          <w:spacing w:val="15"/>
          <w:sz w:val="24"/>
          <w:szCs w:val="24"/>
          <w:lang w:val="es-CL"/>
        </w:rPr>
        <w:t>. La cifra fue más baja que el año 2017, donde la presencia femenina era de 24.</w:t>
      </w:r>
    </w:p>
    <w:p w:rsidR="00210FEE" w:rsidRPr="00BE5959" w:rsidRDefault="00210FEE" w:rsidP="00802B90">
      <w:pPr>
        <w:pStyle w:val="Style1"/>
        <w:spacing w:before="468" w:line="360" w:lineRule="auto"/>
        <w:ind w:left="2124" w:right="21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Los esfuerzos por sumar mujeres en los directorios de grandes empresas chilenas, por ahora, son infructuosos.</w:t>
      </w:r>
    </w:p>
    <w:p w:rsidR="00210FEE" w:rsidRPr="00BE5959" w:rsidRDefault="00210FEE" w:rsidP="0090187A">
      <w:pPr>
        <w:pStyle w:val="Style1"/>
        <w:spacing w:before="468" w:line="360" w:lineRule="auto"/>
        <w:ind w:left="2124" w:right="21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Finalizada la temporada de juntas de accionistas, PULSO realizó un análisis de la presencia de las mujeres en las testeras en las empresas que son parte del Índice de Precios Selectivo en Acciones (IPSA), demostrando que siguen teniendo poca participación y, peor aún, esta es a la baja.</w:t>
      </w:r>
    </w:p>
    <w:p w:rsidR="00210FEE" w:rsidRPr="00BE5959" w:rsidRDefault="00210FEE" w:rsidP="0090187A">
      <w:pPr>
        <w:pStyle w:val="Style1"/>
        <w:spacing w:before="468" w:line="360" w:lineRule="auto"/>
        <w:ind w:left="2124" w:right="21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Así, de un año a otro, las mujeres disminuyeron su participación en la alta dirección, pasando de un 7,3% en el 2017 a un 6,3%; lejos del 20% de la media de los países OCDE.</w:t>
      </w:r>
    </w:p>
    <w:p w:rsidR="004A4CBA" w:rsidRPr="00BE5959" w:rsidRDefault="006906BC" w:rsidP="0090187A">
      <w:pPr>
        <w:pStyle w:val="Style1"/>
        <w:spacing w:before="468" w:line="360" w:lineRule="auto"/>
        <w:ind w:left="2124" w:right="21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w:t>
      </w:r>
      <w:r w:rsidRPr="00BE5959">
        <w:rPr>
          <w:rFonts w:ascii="Arial Narrow" w:hAnsi="Arial Narrow" w:cstheme="majorHAnsi"/>
          <w:lang w:val="es-CL"/>
        </w:rPr>
        <w:t xml:space="preserve"> </w:t>
      </w:r>
      <w:r w:rsidRPr="00BE5959">
        <w:rPr>
          <w:rFonts w:ascii="Arial Narrow" w:hAnsi="Arial Narrow" w:cstheme="majorHAnsi"/>
          <w:spacing w:val="15"/>
          <w:sz w:val="24"/>
          <w:szCs w:val="24"/>
          <w:lang w:val="es-CL"/>
        </w:rPr>
        <w:t>De acuerdo con diversos estudios del Instituto Nacional de Estadísticas, en el país hay además una baja proporción de mujeres sustentadoras del hogar y ocupan menos cargos de responsabilidad</w:t>
      </w:r>
      <w:r w:rsidRPr="00BE5959">
        <w:rPr>
          <w:rStyle w:val="Refdenotaalpie"/>
          <w:rFonts w:ascii="Arial Narrow" w:hAnsi="Arial Narrow" w:cstheme="majorHAnsi"/>
          <w:spacing w:val="15"/>
          <w:sz w:val="24"/>
          <w:szCs w:val="24"/>
          <w:lang w:val="es-CL"/>
        </w:rPr>
        <w:footnoteReference w:id="6"/>
      </w:r>
      <w:r w:rsidRPr="00BE5959">
        <w:rPr>
          <w:rFonts w:ascii="Arial Narrow" w:hAnsi="Arial Narrow" w:cstheme="majorHAnsi"/>
          <w:spacing w:val="15"/>
          <w:sz w:val="24"/>
          <w:szCs w:val="24"/>
          <w:lang w:val="es-CL"/>
        </w:rPr>
        <w:t>.</w:t>
      </w:r>
    </w:p>
    <w:p w:rsidR="006906BC" w:rsidRPr="00BE5959" w:rsidRDefault="00C449AC" w:rsidP="0090187A">
      <w:pPr>
        <w:pStyle w:val="Style1"/>
        <w:spacing w:before="468" w:line="360" w:lineRule="auto"/>
        <w:ind w:left="2124" w:right="21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En Chile, la proporción de mujer</w:t>
      </w:r>
      <w:r w:rsidR="009A3082" w:rsidRPr="00BE5959">
        <w:rPr>
          <w:rFonts w:ascii="Arial Narrow" w:hAnsi="Arial Narrow" w:cstheme="majorHAnsi"/>
          <w:spacing w:val="15"/>
          <w:sz w:val="24"/>
          <w:szCs w:val="24"/>
          <w:lang w:val="es-CL"/>
        </w:rPr>
        <w:t>es sustentadoras principales de</w:t>
      </w:r>
      <w:r w:rsidRPr="00BE5959">
        <w:rPr>
          <w:rFonts w:ascii="Arial Narrow" w:hAnsi="Arial Narrow" w:cstheme="majorHAnsi"/>
          <w:spacing w:val="15"/>
          <w:sz w:val="24"/>
          <w:szCs w:val="24"/>
          <w:lang w:val="es-CL"/>
        </w:rPr>
        <w:t xml:space="preserve"> hogares inferior a la de los hombres, participan menos del mercado laboral, reciben ingresos más bajos, ocupan menos cargos de responsabilidad y se sienten más inseguras que ellos en el espacio público. Así lo refleja una serie de cuatro infografías sobre las brechas de género en diversos ámbitos, publicadas esta mañana por el Instituto Nacional de Estadísticas (INE) y elaboradas a partir de los productos que el organismo ha dado a conocer en forma reciente.</w:t>
      </w:r>
    </w:p>
    <w:p w:rsidR="009A3082" w:rsidRPr="00BE5959" w:rsidRDefault="009A3082" w:rsidP="0090187A">
      <w:pPr>
        <w:pStyle w:val="Style1"/>
        <w:spacing w:before="468" w:line="360" w:lineRule="auto"/>
        <w:ind w:left="2124" w:right="21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 xml:space="preserve">En 2017, además, solo 32,3% de quienes accedieron a trabajar en puestos asalariados de responsabilidad y/o decisión de </w:t>
      </w:r>
      <w:r w:rsidRPr="00BE5959">
        <w:rPr>
          <w:rFonts w:ascii="Arial Narrow" w:hAnsi="Arial Narrow" w:cstheme="majorHAnsi"/>
          <w:spacing w:val="15"/>
          <w:sz w:val="24"/>
          <w:szCs w:val="24"/>
          <w:lang w:val="es-CL"/>
        </w:rPr>
        <w:lastRenderedPageBreak/>
        <w:t>empresas fueron mujeres, lo que evidencia una brecha de género de -35,3 pp. en desmedro de ellas. A su vez, y según la V Encuesta de Microemprendimiento de 2017 (EME), 39,2% del total de personas microemprendedoras fueron mujeres, dato que refleja una brecha de género de -21,6 pp. Al analizar por categoría ocupacional, del total de personas microemprendedoras y empleadoras, 29,4% fueron mujeres (brecha de género de -41,3 pp.).</w:t>
      </w:r>
    </w:p>
    <w:p w:rsidR="009F5CF6" w:rsidRPr="00BE5959" w:rsidRDefault="009F5CF6" w:rsidP="0090187A">
      <w:pPr>
        <w:pStyle w:val="Style1"/>
        <w:spacing w:before="468" w:line="360" w:lineRule="auto"/>
        <w:ind w:left="2124" w:right="21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CL"/>
        </w:rPr>
        <w:t xml:space="preserve">En el Deporte en Chile, en general, desde las ligas amateur hasta las de alto rendimiento, el escenario no es nada diferente a </w:t>
      </w:r>
      <w:r w:rsidR="00381EF3" w:rsidRPr="00BE5959">
        <w:rPr>
          <w:rFonts w:ascii="Arial Narrow" w:hAnsi="Arial Narrow" w:cstheme="majorHAnsi"/>
          <w:spacing w:val="15"/>
          <w:sz w:val="24"/>
          <w:szCs w:val="24"/>
          <w:lang w:val="es-CL"/>
        </w:rPr>
        <w:t>lo descrito recientemente y la necesidad de cambiar este paradigma, es urgente.</w:t>
      </w:r>
    </w:p>
    <w:p w:rsidR="00EB2031" w:rsidRPr="00BE5959" w:rsidRDefault="00BE5959" w:rsidP="0090187A">
      <w:pPr>
        <w:pStyle w:val="Style1"/>
        <w:adjustRightInd/>
        <w:spacing w:before="648" w:line="360" w:lineRule="auto"/>
        <w:ind w:left="1728" w:firstLine="432"/>
        <w:jc w:val="both"/>
        <w:rPr>
          <w:rFonts w:ascii="Arial Narrow" w:hAnsi="Arial Narrow" w:cstheme="majorHAnsi"/>
          <w:b/>
          <w:bCs/>
          <w:sz w:val="24"/>
          <w:szCs w:val="24"/>
          <w:lang w:val="es-ES_tradnl"/>
        </w:rPr>
      </w:pPr>
      <w:r w:rsidRPr="00BE5959">
        <w:rPr>
          <w:rFonts w:ascii="Arial Narrow" w:hAnsi="Arial Narrow" w:cstheme="majorHAnsi"/>
          <w:b/>
          <w:bCs/>
          <w:sz w:val="24"/>
          <w:szCs w:val="24"/>
          <w:lang w:val="es-ES_tradnl"/>
        </w:rPr>
        <w:t xml:space="preserve"> </w:t>
      </w:r>
      <w:r w:rsidR="00EB2031" w:rsidRPr="00BE5959">
        <w:rPr>
          <w:rFonts w:ascii="Arial Narrow" w:hAnsi="Arial Narrow" w:cstheme="majorHAnsi"/>
          <w:b/>
          <w:bCs/>
          <w:sz w:val="24"/>
          <w:szCs w:val="24"/>
          <w:lang w:val="es-ES_tradnl"/>
        </w:rPr>
        <w:t>POR LO TANTO,</w:t>
      </w:r>
    </w:p>
    <w:p w:rsidR="00EB2031" w:rsidRPr="00BE5959" w:rsidRDefault="00EB2031" w:rsidP="0090187A">
      <w:pPr>
        <w:pStyle w:val="Style1"/>
        <w:adjustRightInd/>
        <w:spacing w:line="360" w:lineRule="auto"/>
        <w:jc w:val="both"/>
        <w:rPr>
          <w:rFonts w:ascii="Arial Narrow" w:hAnsi="Arial Narrow" w:cstheme="majorHAnsi"/>
          <w:sz w:val="24"/>
          <w:szCs w:val="24"/>
          <w:lang w:val="es-ES_tradnl"/>
        </w:rPr>
      </w:pPr>
    </w:p>
    <w:p w:rsidR="00EB2031" w:rsidRPr="00BE5959" w:rsidRDefault="00EB2031" w:rsidP="0090187A">
      <w:pPr>
        <w:pStyle w:val="Style1"/>
        <w:adjustRightInd/>
        <w:spacing w:line="360" w:lineRule="auto"/>
        <w:ind w:left="2268"/>
        <w:jc w:val="both"/>
        <w:rPr>
          <w:rFonts w:ascii="Arial Narrow" w:hAnsi="Arial Narrow" w:cstheme="majorHAnsi"/>
          <w:b/>
          <w:bCs/>
          <w:sz w:val="24"/>
          <w:szCs w:val="24"/>
          <w:u w:val="single"/>
          <w:lang w:val="es-ES_tradnl"/>
        </w:rPr>
      </w:pPr>
      <w:r w:rsidRPr="00BE5959">
        <w:rPr>
          <w:rFonts w:ascii="Arial Narrow" w:hAnsi="Arial Narrow" w:cstheme="majorHAnsi"/>
          <w:sz w:val="24"/>
          <w:szCs w:val="24"/>
          <w:lang w:val="es-ES_tradnl"/>
        </w:rPr>
        <w:t>El Diputado que suscribe viene a someter a la consideración de este Honorable Congreso Nacional el siguiente:</w:t>
      </w:r>
      <w:r w:rsidRPr="00BE5959">
        <w:rPr>
          <w:rFonts w:ascii="Arial Narrow" w:hAnsi="Arial Narrow" w:cstheme="majorHAnsi"/>
          <w:b/>
          <w:bCs/>
          <w:sz w:val="24"/>
          <w:szCs w:val="24"/>
          <w:u w:val="single"/>
          <w:lang w:val="es-ES_tradnl"/>
        </w:rPr>
        <w:t xml:space="preserve"> </w:t>
      </w:r>
    </w:p>
    <w:p w:rsidR="00EB2031" w:rsidRPr="00BE5959" w:rsidRDefault="00EB2031" w:rsidP="0090187A">
      <w:pPr>
        <w:spacing w:after="200" w:line="360" w:lineRule="auto"/>
        <w:rPr>
          <w:rFonts w:ascii="Arial Narrow" w:hAnsi="Arial Narrow" w:cstheme="majorHAnsi"/>
          <w:b/>
          <w:bCs/>
          <w:szCs w:val="24"/>
          <w:u w:val="single"/>
        </w:rPr>
      </w:pPr>
    </w:p>
    <w:p w:rsidR="00EB2031" w:rsidRPr="00BE5959" w:rsidRDefault="00EB2031" w:rsidP="0090187A">
      <w:pPr>
        <w:pStyle w:val="Style1"/>
        <w:adjustRightInd/>
        <w:spacing w:line="360" w:lineRule="auto"/>
        <w:ind w:left="3816"/>
        <w:rPr>
          <w:rFonts w:ascii="Arial Narrow" w:hAnsi="Arial Narrow" w:cstheme="majorHAnsi"/>
          <w:b/>
          <w:bCs/>
          <w:sz w:val="24"/>
          <w:szCs w:val="24"/>
          <w:u w:val="single"/>
          <w:lang w:val="es-ES_tradnl"/>
        </w:rPr>
      </w:pPr>
      <w:r w:rsidRPr="00BE5959">
        <w:rPr>
          <w:rFonts w:ascii="Arial Narrow" w:hAnsi="Arial Narrow" w:cstheme="majorHAnsi"/>
          <w:b/>
          <w:bCs/>
          <w:sz w:val="24"/>
          <w:szCs w:val="24"/>
          <w:u w:val="single"/>
          <w:lang w:val="es-ES_tradnl"/>
        </w:rPr>
        <w:t>PROYECTO DE LEY</w:t>
      </w:r>
    </w:p>
    <w:p w:rsidR="00EB2031" w:rsidRPr="00BE5959" w:rsidRDefault="00EB2031" w:rsidP="0090187A">
      <w:pPr>
        <w:pStyle w:val="Textoindependiente"/>
        <w:spacing w:line="360" w:lineRule="auto"/>
        <w:ind w:left="851"/>
        <w:rPr>
          <w:rFonts w:ascii="Arial Narrow" w:hAnsi="Arial Narrow" w:cstheme="majorHAnsi"/>
          <w:szCs w:val="24"/>
          <w:lang w:val="es-CL"/>
        </w:rPr>
      </w:pPr>
    </w:p>
    <w:p w:rsidR="00EB2031" w:rsidRPr="00BE5959" w:rsidRDefault="00EB2031" w:rsidP="0090187A">
      <w:pPr>
        <w:pStyle w:val="Textoindependiente"/>
        <w:spacing w:line="360" w:lineRule="auto"/>
        <w:ind w:left="851"/>
        <w:rPr>
          <w:rFonts w:ascii="Arial Narrow" w:hAnsi="Arial Narrow" w:cstheme="majorHAnsi"/>
          <w:i/>
          <w:szCs w:val="24"/>
          <w:lang w:val="es-CL"/>
        </w:rPr>
      </w:pPr>
    </w:p>
    <w:p w:rsidR="00EB2031" w:rsidRPr="00BE5959" w:rsidRDefault="00EB2031" w:rsidP="0090187A">
      <w:pPr>
        <w:pStyle w:val="Textoindependiente"/>
        <w:spacing w:line="360" w:lineRule="auto"/>
        <w:ind w:left="2124" w:firstLine="2"/>
        <w:rPr>
          <w:rFonts w:ascii="Arial Narrow" w:hAnsi="Arial Narrow" w:cstheme="majorHAnsi"/>
          <w:b w:val="0"/>
          <w:szCs w:val="24"/>
          <w:lang w:val="es-CL"/>
        </w:rPr>
      </w:pPr>
      <w:r w:rsidRPr="00BE5959">
        <w:rPr>
          <w:rFonts w:ascii="Arial Narrow" w:hAnsi="Arial Narrow" w:cstheme="majorHAnsi"/>
          <w:szCs w:val="24"/>
          <w:lang w:val="es-CL"/>
        </w:rPr>
        <w:t xml:space="preserve">Artículo Único: </w:t>
      </w:r>
      <w:r w:rsidR="00AE2708" w:rsidRPr="00BE5959">
        <w:rPr>
          <w:rFonts w:ascii="Arial Narrow" w:hAnsi="Arial Narrow" w:cstheme="majorHAnsi"/>
          <w:b w:val="0"/>
          <w:szCs w:val="24"/>
          <w:lang w:val="es-CL"/>
        </w:rPr>
        <w:t xml:space="preserve">Introdúzcanse las siguientes modificaciones </w:t>
      </w:r>
      <w:r w:rsidR="00DB6F56" w:rsidRPr="00BE5959">
        <w:rPr>
          <w:rFonts w:ascii="Arial Narrow" w:hAnsi="Arial Narrow" w:cstheme="majorHAnsi"/>
          <w:b w:val="0"/>
          <w:szCs w:val="24"/>
          <w:lang w:val="es-CL"/>
        </w:rPr>
        <w:t xml:space="preserve">a la Ley N°19.712, Del Deporte, </w:t>
      </w:r>
      <w:r w:rsidR="00C525C9" w:rsidRPr="00BE5959">
        <w:rPr>
          <w:rFonts w:ascii="Arial Narrow" w:hAnsi="Arial Narrow" w:cstheme="majorHAnsi"/>
          <w:b w:val="0"/>
          <w:szCs w:val="24"/>
          <w:lang w:val="es-CL"/>
        </w:rPr>
        <w:t xml:space="preserve">en </w:t>
      </w:r>
      <w:r w:rsidRPr="00BE5959">
        <w:rPr>
          <w:rFonts w:ascii="Arial Narrow" w:hAnsi="Arial Narrow" w:cstheme="majorHAnsi"/>
          <w:b w:val="0"/>
          <w:szCs w:val="24"/>
          <w:lang w:val="es-CL"/>
        </w:rPr>
        <w:t xml:space="preserve">siguiente </w:t>
      </w:r>
      <w:r w:rsidR="00C525C9" w:rsidRPr="00BE5959">
        <w:rPr>
          <w:rFonts w:ascii="Arial Narrow" w:hAnsi="Arial Narrow" w:cstheme="majorHAnsi"/>
          <w:b w:val="0"/>
          <w:szCs w:val="24"/>
          <w:lang w:val="es-CL"/>
        </w:rPr>
        <w:t>sentido</w:t>
      </w:r>
      <w:r w:rsidRPr="00BE5959">
        <w:rPr>
          <w:rFonts w:ascii="Arial Narrow" w:hAnsi="Arial Narrow" w:cstheme="majorHAnsi"/>
          <w:b w:val="0"/>
          <w:szCs w:val="24"/>
          <w:lang w:val="es-CL"/>
        </w:rPr>
        <w:t xml:space="preserve">:  </w:t>
      </w:r>
    </w:p>
    <w:p w:rsidR="00EB2031" w:rsidRPr="00BE5959" w:rsidRDefault="00EB2031" w:rsidP="0090187A">
      <w:pPr>
        <w:pStyle w:val="Textoindependiente"/>
        <w:spacing w:line="360" w:lineRule="auto"/>
        <w:rPr>
          <w:rFonts w:ascii="Arial Narrow" w:hAnsi="Arial Narrow" w:cstheme="majorHAnsi"/>
          <w:b w:val="0"/>
          <w:szCs w:val="24"/>
          <w:lang w:val="es-CL"/>
        </w:rPr>
      </w:pPr>
    </w:p>
    <w:p w:rsidR="00F45C32" w:rsidRPr="00BE5959" w:rsidRDefault="00F45C32" w:rsidP="0090187A">
      <w:pPr>
        <w:pStyle w:val="Textoindependiente"/>
        <w:numPr>
          <w:ilvl w:val="0"/>
          <w:numId w:val="2"/>
        </w:numPr>
        <w:spacing w:line="360" w:lineRule="auto"/>
        <w:rPr>
          <w:rFonts w:ascii="Arial Narrow" w:hAnsi="Arial Narrow" w:cstheme="majorHAnsi"/>
          <w:b w:val="0"/>
          <w:szCs w:val="24"/>
          <w:lang w:val="es-CL"/>
        </w:rPr>
      </w:pPr>
      <w:r w:rsidRPr="00BE5959">
        <w:rPr>
          <w:rFonts w:ascii="Arial Narrow" w:hAnsi="Arial Narrow" w:cstheme="majorHAnsi"/>
          <w:b w:val="0"/>
          <w:szCs w:val="24"/>
          <w:lang w:val="es-CL"/>
        </w:rPr>
        <w:t xml:space="preserve">Incorpórese </w:t>
      </w:r>
      <w:r w:rsidR="00A43CF5" w:rsidRPr="00BE5959">
        <w:rPr>
          <w:rFonts w:ascii="Arial Narrow" w:hAnsi="Arial Narrow" w:cstheme="majorHAnsi"/>
          <w:b w:val="0"/>
          <w:szCs w:val="24"/>
          <w:lang w:val="es-CL"/>
        </w:rPr>
        <w:t>en el inciso segundo del artículo 25, a continuación del punto a parte que pasa a ser punto seguido, una frase del siguiente tenor:</w:t>
      </w:r>
    </w:p>
    <w:p w:rsidR="00A43CF5" w:rsidRPr="00BE5959" w:rsidRDefault="00A43CF5" w:rsidP="0090187A">
      <w:pPr>
        <w:pStyle w:val="Textoindependiente"/>
        <w:spacing w:line="360" w:lineRule="auto"/>
        <w:ind w:left="2490"/>
        <w:rPr>
          <w:rFonts w:ascii="Arial Narrow" w:hAnsi="Arial Narrow" w:cstheme="majorHAnsi"/>
          <w:b w:val="0"/>
          <w:szCs w:val="24"/>
          <w:lang w:val="es-CL"/>
        </w:rPr>
      </w:pPr>
    </w:p>
    <w:p w:rsidR="000841BF" w:rsidRPr="00BE5959" w:rsidRDefault="00A43CF5" w:rsidP="0090187A">
      <w:pPr>
        <w:pStyle w:val="Textoindependiente"/>
        <w:spacing w:line="360" w:lineRule="auto"/>
        <w:ind w:left="2490"/>
        <w:rPr>
          <w:rFonts w:ascii="Arial Narrow" w:hAnsi="Arial Narrow" w:cstheme="majorHAnsi"/>
          <w:b w:val="0"/>
          <w:i/>
          <w:szCs w:val="24"/>
          <w:lang w:val="es-CL"/>
        </w:rPr>
      </w:pPr>
      <w:r w:rsidRPr="00BE5959">
        <w:rPr>
          <w:rFonts w:ascii="Arial Narrow" w:hAnsi="Arial Narrow" w:cstheme="majorHAnsi"/>
          <w:b w:val="0"/>
          <w:szCs w:val="24"/>
          <w:lang w:val="es-CL"/>
        </w:rPr>
        <w:t>“</w:t>
      </w:r>
      <w:r w:rsidR="00F0753E" w:rsidRPr="00BE5959">
        <w:rPr>
          <w:rFonts w:ascii="Arial Narrow" w:hAnsi="Arial Narrow" w:cstheme="majorHAnsi"/>
          <w:b w:val="0"/>
          <w:i/>
          <w:szCs w:val="24"/>
          <w:lang w:val="es-CL"/>
        </w:rPr>
        <w:t>Con todo, la integración de este Consejo Consultivo Regional</w:t>
      </w:r>
      <w:r w:rsidR="00D41242" w:rsidRPr="00BE5959">
        <w:rPr>
          <w:rStyle w:val="Refdenotaalpie"/>
          <w:rFonts w:ascii="Arial Narrow" w:hAnsi="Arial Narrow" w:cstheme="majorHAnsi"/>
          <w:b w:val="0"/>
          <w:i/>
          <w:szCs w:val="24"/>
          <w:lang w:val="es-CL"/>
        </w:rPr>
        <w:footnoteReference w:id="7"/>
      </w:r>
      <w:r w:rsidR="00F0753E" w:rsidRPr="00BE5959">
        <w:rPr>
          <w:rFonts w:ascii="Arial Narrow" w:hAnsi="Arial Narrow" w:cstheme="majorHAnsi"/>
          <w:b w:val="0"/>
          <w:i/>
          <w:szCs w:val="24"/>
          <w:lang w:val="es-CL"/>
        </w:rPr>
        <w:t xml:space="preserve">, deberá estar conformado por un </w:t>
      </w:r>
      <w:r w:rsidR="003A31BC" w:rsidRPr="00BE5959">
        <w:rPr>
          <w:rFonts w:ascii="Arial Narrow" w:hAnsi="Arial Narrow" w:cstheme="majorHAnsi"/>
          <w:b w:val="0"/>
          <w:i/>
          <w:szCs w:val="24"/>
          <w:lang w:val="es-CL"/>
        </w:rPr>
        <w:t>número equitativo en cuanto al género, vale decir, seis de sus miembros de sexo masculino, seis de sexo femenino y el décimo tercer integrante, conforme el resulta</w:t>
      </w:r>
      <w:r w:rsidR="00C84CE1" w:rsidRPr="00BE5959">
        <w:rPr>
          <w:rFonts w:ascii="Arial Narrow" w:hAnsi="Arial Narrow" w:cstheme="majorHAnsi"/>
          <w:b w:val="0"/>
          <w:i/>
          <w:szCs w:val="24"/>
          <w:lang w:val="es-CL"/>
        </w:rPr>
        <w:t>do</w:t>
      </w:r>
      <w:r w:rsidR="003A31BC" w:rsidRPr="00BE5959">
        <w:rPr>
          <w:rFonts w:ascii="Arial Narrow" w:hAnsi="Arial Narrow" w:cstheme="majorHAnsi"/>
          <w:b w:val="0"/>
          <w:i/>
          <w:szCs w:val="24"/>
          <w:lang w:val="es-CL"/>
        </w:rPr>
        <w:t xml:space="preserve"> que surja democráticamente de acuerdo a la propuesta</w:t>
      </w:r>
      <w:r w:rsidR="005C6A0D" w:rsidRPr="00BE5959">
        <w:rPr>
          <w:rFonts w:ascii="Arial Narrow" w:hAnsi="Arial Narrow" w:cstheme="majorHAnsi"/>
          <w:b w:val="0"/>
          <w:i/>
          <w:szCs w:val="24"/>
          <w:lang w:val="es-CL"/>
        </w:rPr>
        <w:t xml:space="preserve"> realizada</w:t>
      </w:r>
      <w:r w:rsidR="003A31BC" w:rsidRPr="00BE5959">
        <w:rPr>
          <w:rFonts w:ascii="Arial Narrow" w:hAnsi="Arial Narrow" w:cstheme="majorHAnsi"/>
          <w:b w:val="0"/>
          <w:i/>
          <w:szCs w:val="24"/>
          <w:lang w:val="es-CL"/>
        </w:rPr>
        <w:t>.</w:t>
      </w:r>
      <w:r w:rsidR="005C6A0D" w:rsidRPr="00BE5959">
        <w:rPr>
          <w:rFonts w:ascii="Arial Narrow" w:hAnsi="Arial Narrow" w:cstheme="majorHAnsi"/>
          <w:b w:val="0"/>
          <w:i/>
          <w:szCs w:val="24"/>
          <w:lang w:val="es-CL"/>
        </w:rPr>
        <w:t>”</w:t>
      </w:r>
      <w:r w:rsidR="003A31BC" w:rsidRPr="00BE5959">
        <w:rPr>
          <w:rFonts w:ascii="Arial Narrow" w:hAnsi="Arial Narrow" w:cstheme="majorHAnsi"/>
          <w:b w:val="0"/>
          <w:i/>
          <w:szCs w:val="24"/>
          <w:lang w:val="es-CL"/>
        </w:rPr>
        <w:t xml:space="preserve"> </w:t>
      </w:r>
    </w:p>
    <w:p w:rsidR="000841BF" w:rsidRPr="00BE5959" w:rsidRDefault="000841BF" w:rsidP="0090187A">
      <w:pPr>
        <w:pStyle w:val="Textoindependiente"/>
        <w:spacing w:line="360" w:lineRule="auto"/>
        <w:ind w:left="2490"/>
        <w:rPr>
          <w:rFonts w:ascii="Arial Narrow" w:hAnsi="Arial Narrow" w:cstheme="majorHAnsi"/>
          <w:b w:val="0"/>
          <w:i/>
          <w:szCs w:val="24"/>
          <w:lang w:val="es-CL"/>
        </w:rPr>
      </w:pPr>
    </w:p>
    <w:p w:rsidR="007B224A" w:rsidRPr="00BE5959" w:rsidRDefault="007B224A" w:rsidP="0090187A">
      <w:pPr>
        <w:pStyle w:val="Textoindependiente"/>
        <w:numPr>
          <w:ilvl w:val="0"/>
          <w:numId w:val="2"/>
        </w:numPr>
        <w:spacing w:line="360" w:lineRule="auto"/>
        <w:rPr>
          <w:rFonts w:ascii="Arial Narrow" w:hAnsi="Arial Narrow" w:cstheme="majorHAnsi"/>
          <w:b w:val="0"/>
          <w:szCs w:val="24"/>
          <w:lang w:val="es-CL"/>
        </w:rPr>
      </w:pPr>
      <w:r w:rsidRPr="00BE5959">
        <w:rPr>
          <w:rFonts w:ascii="Arial Narrow" w:hAnsi="Arial Narrow" w:cstheme="majorHAnsi"/>
          <w:b w:val="0"/>
          <w:szCs w:val="24"/>
          <w:lang w:val="es-CL"/>
        </w:rPr>
        <w:lastRenderedPageBreak/>
        <w:t xml:space="preserve">Incorpórese en el Artículo 32 un inciso cuarto nuevo, pasando el actual a ser inciso final, del siguiente tenor: </w:t>
      </w:r>
    </w:p>
    <w:p w:rsidR="007B224A" w:rsidRPr="00BE5959" w:rsidRDefault="007B224A" w:rsidP="0090187A">
      <w:pPr>
        <w:pStyle w:val="Textoindependiente"/>
        <w:spacing w:line="360" w:lineRule="auto"/>
        <w:ind w:left="2490"/>
        <w:rPr>
          <w:rFonts w:ascii="Arial Narrow" w:hAnsi="Arial Narrow" w:cstheme="majorHAnsi"/>
          <w:b w:val="0"/>
          <w:szCs w:val="24"/>
          <w:lang w:val="es-CL"/>
        </w:rPr>
      </w:pPr>
    </w:p>
    <w:p w:rsidR="00BB374A" w:rsidRPr="00BE5959" w:rsidRDefault="00BB374A" w:rsidP="0090187A">
      <w:pPr>
        <w:pStyle w:val="Textoindependiente"/>
        <w:spacing w:line="360" w:lineRule="auto"/>
        <w:ind w:left="2490"/>
        <w:rPr>
          <w:rFonts w:ascii="Arial Narrow" w:hAnsi="Arial Narrow" w:cstheme="majorHAnsi"/>
          <w:b w:val="0"/>
          <w:i/>
          <w:szCs w:val="24"/>
          <w:lang w:val="es-CL"/>
        </w:rPr>
      </w:pPr>
      <w:r w:rsidRPr="00BE5959">
        <w:rPr>
          <w:rFonts w:ascii="Arial Narrow" w:hAnsi="Arial Narrow" w:cstheme="majorHAnsi"/>
          <w:b w:val="0"/>
          <w:szCs w:val="24"/>
          <w:lang w:val="es-CL"/>
        </w:rPr>
        <w:t>“</w:t>
      </w:r>
      <w:r w:rsidRPr="00BE5959">
        <w:rPr>
          <w:rFonts w:ascii="Arial Narrow" w:hAnsi="Arial Narrow" w:cstheme="majorHAnsi"/>
          <w:b w:val="0"/>
          <w:i/>
          <w:szCs w:val="24"/>
          <w:lang w:val="es-CL"/>
        </w:rPr>
        <w:t xml:space="preserve">Con todo, </w:t>
      </w:r>
      <w:r w:rsidR="00D145AA" w:rsidRPr="00BE5959">
        <w:rPr>
          <w:rFonts w:ascii="Arial Narrow" w:hAnsi="Arial Narrow" w:cstheme="majorHAnsi"/>
          <w:b w:val="0"/>
          <w:i/>
          <w:szCs w:val="24"/>
          <w:lang w:val="es-CL"/>
        </w:rPr>
        <w:t xml:space="preserve">las organizaciones deportivas a que refieren los incisos precedentes, </w:t>
      </w:r>
      <w:r w:rsidR="00EB3601" w:rsidRPr="00BE5959">
        <w:rPr>
          <w:rFonts w:ascii="Arial Narrow" w:hAnsi="Arial Narrow" w:cstheme="majorHAnsi"/>
          <w:b w:val="0"/>
          <w:i/>
          <w:szCs w:val="24"/>
          <w:lang w:val="es-CL"/>
        </w:rPr>
        <w:t xml:space="preserve">con independencia del número total </w:t>
      </w:r>
      <w:r w:rsidR="007B6F54" w:rsidRPr="00BE5959">
        <w:rPr>
          <w:rFonts w:ascii="Arial Narrow" w:hAnsi="Arial Narrow" w:cstheme="majorHAnsi"/>
          <w:b w:val="0"/>
          <w:i/>
          <w:szCs w:val="24"/>
          <w:lang w:val="es-CL"/>
        </w:rPr>
        <w:t xml:space="preserve">de </w:t>
      </w:r>
      <w:r w:rsidR="00EB3601" w:rsidRPr="00BE5959">
        <w:rPr>
          <w:rFonts w:ascii="Arial Narrow" w:hAnsi="Arial Narrow" w:cstheme="majorHAnsi"/>
          <w:b w:val="0"/>
          <w:i/>
          <w:szCs w:val="24"/>
          <w:lang w:val="es-CL"/>
        </w:rPr>
        <w:t xml:space="preserve">integrantes de </w:t>
      </w:r>
      <w:r w:rsidR="007B6F54" w:rsidRPr="00BE5959">
        <w:rPr>
          <w:rFonts w:ascii="Arial Narrow" w:hAnsi="Arial Narrow" w:cstheme="majorHAnsi"/>
          <w:b w:val="0"/>
          <w:i/>
          <w:szCs w:val="24"/>
          <w:lang w:val="es-CL"/>
        </w:rPr>
        <w:t xml:space="preserve">los </w:t>
      </w:r>
      <w:r w:rsidR="00EB3601" w:rsidRPr="00BE5959">
        <w:rPr>
          <w:rFonts w:ascii="Arial Narrow" w:hAnsi="Arial Narrow" w:cstheme="majorHAnsi"/>
          <w:b w:val="0"/>
          <w:i/>
          <w:szCs w:val="24"/>
          <w:lang w:val="es-CL"/>
        </w:rPr>
        <w:t xml:space="preserve">directorios que cada una de ellas se </w:t>
      </w:r>
      <w:r w:rsidR="00B10F41" w:rsidRPr="00BE5959">
        <w:rPr>
          <w:rFonts w:ascii="Arial Narrow" w:hAnsi="Arial Narrow" w:cstheme="majorHAnsi"/>
          <w:b w:val="0"/>
          <w:i/>
          <w:szCs w:val="24"/>
          <w:lang w:val="es-CL"/>
        </w:rPr>
        <w:t xml:space="preserve">halla proveído </w:t>
      </w:r>
      <w:r w:rsidR="00EB3601" w:rsidRPr="00BE5959">
        <w:rPr>
          <w:rFonts w:ascii="Arial Narrow" w:hAnsi="Arial Narrow" w:cstheme="majorHAnsi"/>
          <w:b w:val="0"/>
          <w:i/>
          <w:szCs w:val="24"/>
          <w:lang w:val="es-CL"/>
        </w:rPr>
        <w:t xml:space="preserve">conforme sus estatutos, deberán estar conformados equitativamente en cuanto al género, </w:t>
      </w:r>
      <w:r w:rsidR="005A6E3B" w:rsidRPr="00BE5959">
        <w:rPr>
          <w:rFonts w:ascii="Arial Narrow" w:hAnsi="Arial Narrow" w:cstheme="majorHAnsi"/>
          <w:b w:val="0"/>
          <w:i/>
          <w:szCs w:val="24"/>
          <w:lang w:val="es-CL"/>
        </w:rPr>
        <w:t>esto es</w:t>
      </w:r>
      <w:r w:rsidR="00B10F41" w:rsidRPr="00BE5959">
        <w:rPr>
          <w:rFonts w:ascii="Arial Narrow" w:hAnsi="Arial Narrow" w:cstheme="majorHAnsi"/>
          <w:b w:val="0"/>
          <w:i/>
          <w:szCs w:val="24"/>
          <w:lang w:val="es-CL"/>
        </w:rPr>
        <w:t>, tratándose de un n</w:t>
      </w:r>
      <w:r w:rsidR="00ED24DD" w:rsidRPr="00BE5959">
        <w:rPr>
          <w:rFonts w:ascii="Arial Narrow" w:hAnsi="Arial Narrow" w:cstheme="majorHAnsi"/>
          <w:b w:val="0"/>
          <w:i/>
          <w:szCs w:val="24"/>
          <w:lang w:val="es-CL"/>
        </w:rPr>
        <w:t xml:space="preserve">úmero par, una mitad de género </w:t>
      </w:r>
      <w:r w:rsidR="00B10F41" w:rsidRPr="00BE5959">
        <w:rPr>
          <w:rFonts w:ascii="Arial Narrow" w:hAnsi="Arial Narrow" w:cstheme="majorHAnsi"/>
          <w:b w:val="0"/>
          <w:i/>
          <w:szCs w:val="24"/>
          <w:lang w:val="es-CL"/>
        </w:rPr>
        <w:t xml:space="preserve">masculino y la otra mitad de </w:t>
      </w:r>
      <w:r w:rsidR="00ED24DD" w:rsidRPr="00BE5959">
        <w:rPr>
          <w:rFonts w:ascii="Arial Narrow" w:hAnsi="Arial Narrow" w:cstheme="majorHAnsi"/>
          <w:b w:val="0"/>
          <w:i/>
          <w:szCs w:val="24"/>
          <w:lang w:val="es-CL"/>
        </w:rPr>
        <w:t xml:space="preserve">género </w:t>
      </w:r>
      <w:r w:rsidR="00B10F41" w:rsidRPr="00BE5959">
        <w:rPr>
          <w:rFonts w:ascii="Arial Narrow" w:hAnsi="Arial Narrow" w:cstheme="majorHAnsi"/>
          <w:b w:val="0"/>
          <w:i/>
          <w:szCs w:val="24"/>
          <w:lang w:val="es-CL"/>
        </w:rPr>
        <w:t xml:space="preserve">femenino; en cuanto a las que sean de número impar, guardaran el mismo criterio, salvo que el integrante de número impar será electo democráticamente sin perjuicio de su </w:t>
      </w:r>
      <w:r w:rsidR="00141BC2" w:rsidRPr="00BE5959">
        <w:rPr>
          <w:rFonts w:ascii="Arial Narrow" w:hAnsi="Arial Narrow" w:cstheme="majorHAnsi"/>
          <w:b w:val="0"/>
          <w:i/>
          <w:szCs w:val="24"/>
          <w:lang w:val="es-CL"/>
        </w:rPr>
        <w:t>género</w:t>
      </w:r>
      <w:r w:rsidR="00B10F41" w:rsidRPr="00BE5959">
        <w:rPr>
          <w:rFonts w:ascii="Arial Narrow" w:hAnsi="Arial Narrow" w:cstheme="majorHAnsi"/>
          <w:b w:val="0"/>
          <w:i/>
          <w:szCs w:val="24"/>
          <w:lang w:val="es-CL"/>
        </w:rPr>
        <w:t>.”</w:t>
      </w:r>
      <w:r w:rsidRPr="00BE5959">
        <w:rPr>
          <w:rFonts w:ascii="Arial Narrow" w:hAnsi="Arial Narrow" w:cstheme="majorHAnsi"/>
          <w:b w:val="0"/>
          <w:i/>
          <w:szCs w:val="24"/>
          <w:lang w:val="es-CL"/>
        </w:rPr>
        <w:t xml:space="preserve"> </w:t>
      </w:r>
    </w:p>
    <w:p w:rsidR="007B224A" w:rsidRPr="00BE5959" w:rsidRDefault="007B224A" w:rsidP="0090187A">
      <w:pPr>
        <w:pStyle w:val="Textoindependiente"/>
        <w:spacing w:line="360" w:lineRule="auto"/>
        <w:ind w:left="2490"/>
        <w:rPr>
          <w:rFonts w:ascii="Arial Narrow" w:hAnsi="Arial Narrow" w:cstheme="majorHAnsi"/>
          <w:b w:val="0"/>
          <w:szCs w:val="24"/>
          <w:lang w:val="es-CL"/>
        </w:rPr>
      </w:pPr>
    </w:p>
    <w:p w:rsidR="007B224A" w:rsidRPr="00BE5959" w:rsidRDefault="007B224A" w:rsidP="0090187A">
      <w:pPr>
        <w:pStyle w:val="Textoindependiente"/>
        <w:spacing w:line="360" w:lineRule="auto"/>
        <w:ind w:left="2490"/>
        <w:rPr>
          <w:rFonts w:ascii="Arial Narrow" w:hAnsi="Arial Narrow" w:cstheme="majorHAnsi"/>
          <w:b w:val="0"/>
          <w:szCs w:val="24"/>
          <w:lang w:val="es-CL"/>
        </w:rPr>
      </w:pPr>
    </w:p>
    <w:p w:rsidR="009B0619" w:rsidRPr="00BE5959" w:rsidRDefault="009F172D" w:rsidP="0090187A">
      <w:pPr>
        <w:pStyle w:val="Textoindependiente"/>
        <w:numPr>
          <w:ilvl w:val="0"/>
          <w:numId w:val="2"/>
        </w:numPr>
        <w:spacing w:line="360" w:lineRule="auto"/>
        <w:rPr>
          <w:rFonts w:ascii="Arial Narrow" w:hAnsi="Arial Narrow" w:cstheme="majorHAnsi"/>
          <w:b w:val="0"/>
          <w:szCs w:val="24"/>
          <w:lang w:val="es-CL"/>
        </w:rPr>
      </w:pPr>
      <w:r w:rsidRPr="00BE5959">
        <w:rPr>
          <w:rFonts w:ascii="Arial Narrow" w:hAnsi="Arial Narrow" w:cstheme="majorHAnsi"/>
          <w:b w:val="0"/>
          <w:szCs w:val="24"/>
          <w:lang w:val="es-CL"/>
        </w:rPr>
        <w:t>Incorpórese en el Artículo 33, un inciso final nuevo del siguiente tenor:</w:t>
      </w:r>
    </w:p>
    <w:p w:rsidR="009F172D" w:rsidRPr="00BE5959" w:rsidRDefault="009F172D" w:rsidP="0090187A">
      <w:pPr>
        <w:pStyle w:val="Textoindependiente"/>
        <w:spacing w:line="360" w:lineRule="auto"/>
        <w:ind w:left="2490"/>
        <w:rPr>
          <w:rFonts w:ascii="Arial Narrow" w:hAnsi="Arial Narrow" w:cstheme="majorHAnsi"/>
          <w:b w:val="0"/>
          <w:szCs w:val="24"/>
          <w:lang w:val="es-CL"/>
        </w:rPr>
      </w:pPr>
    </w:p>
    <w:p w:rsidR="009F172D" w:rsidRPr="00BE5959" w:rsidRDefault="009F172D" w:rsidP="0090187A">
      <w:pPr>
        <w:pStyle w:val="Textoindependiente"/>
        <w:spacing w:line="360" w:lineRule="auto"/>
        <w:ind w:left="2490"/>
        <w:rPr>
          <w:rFonts w:ascii="Arial Narrow" w:hAnsi="Arial Narrow" w:cstheme="majorHAnsi"/>
          <w:b w:val="0"/>
          <w:i/>
          <w:szCs w:val="24"/>
          <w:lang w:val="es-CL"/>
        </w:rPr>
      </w:pPr>
      <w:r w:rsidRPr="00BE5959">
        <w:rPr>
          <w:rFonts w:ascii="Arial Narrow" w:hAnsi="Arial Narrow" w:cstheme="majorHAnsi"/>
          <w:b w:val="0"/>
          <w:szCs w:val="24"/>
          <w:lang w:val="es-CL"/>
        </w:rPr>
        <w:t>“</w:t>
      </w:r>
      <w:r w:rsidRPr="00BE5959">
        <w:rPr>
          <w:rFonts w:ascii="Arial Narrow" w:hAnsi="Arial Narrow" w:cstheme="majorHAnsi"/>
          <w:b w:val="0"/>
          <w:i/>
          <w:szCs w:val="24"/>
          <w:lang w:val="es-CL"/>
        </w:rPr>
        <w:t xml:space="preserve">Con todo, </w:t>
      </w:r>
      <w:r w:rsidR="00DB02E1" w:rsidRPr="00BE5959">
        <w:rPr>
          <w:rFonts w:ascii="Arial Narrow" w:hAnsi="Arial Narrow" w:cstheme="majorHAnsi"/>
          <w:b w:val="0"/>
          <w:i/>
          <w:szCs w:val="24"/>
          <w:lang w:val="es-CL"/>
        </w:rPr>
        <w:t xml:space="preserve">en cuanto a </w:t>
      </w:r>
      <w:r w:rsidRPr="00BE5959">
        <w:rPr>
          <w:rFonts w:ascii="Arial Narrow" w:hAnsi="Arial Narrow" w:cstheme="majorHAnsi"/>
          <w:b w:val="0"/>
          <w:i/>
          <w:szCs w:val="24"/>
          <w:lang w:val="es-CL"/>
        </w:rPr>
        <w:t xml:space="preserve">la integración del directorio del Comité </w:t>
      </w:r>
      <w:r w:rsidR="00DB02E1" w:rsidRPr="00BE5959">
        <w:rPr>
          <w:rFonts w:ascii="Arial Narrow" w:hAnsi="Arial Narrow" w:cstheme="majorHAnsi"/>
          <w:b w:val="0"/>
          <w:i/>
          <w:szCs w:val="24"/>
          <w:lang w:val="es-CL"/>
        </w:rPr>
        <w:t xml:space="preserve">Olímpico, este </w:t>
      </w:r>
      <w:r w:rsidR="001E6B22" w:rsidRPr="00BE5959">
        <w:rPr>
          <w:rFonts w:ascii="Arial Narrow" w:hAnsi="Arial Narrow" w:cstheme="majorHAnsi"/>
          <w:b w:val="0"/>
          <w:i/>
          <w:szCs w:val="24"/>
          <w:lang w:val="es-CL"/>
        </w:rPr>
        <w:t xml:space="preserve">deberá estar conformado </w:t>
      </w:r>
      <w:r w:rsidR="00A154FE" w:rsidRPr="00BE5959">
        <w:rPr>
          <w:rFonts w:ascii="Arial Narrow" w:hAnsi="Arial Narrow" w:cstheme="majorHAnsi"/>
          <w:b w:val="0"/>
          <w:i/>
          <w:szCs w:val="24"/>
          <w:lang w:val="es-CL"/>
        </w:rPr>
        <w:t xml:space="preserve">equitativamente en cuanto al género, esto es, tratándose de un número par, una mitad de género masculino y la otra mitad de género femenino; </w:t>
      </w:r>
      <w:r w:rsidR="001E6B22" w:rsidRPr="00BE5959">
        <w:rPr>
          <w:rFonts w:ascii="Arial Narrow" w:hAnsi="Arial Narrow" w:cstheme="majorHAnsi"/>
          <w:b w:val="0"/>
          <w:i/>
          <w:szCs w:val="24"/>
          <w:lang w:val="es-CL"/>
        </w:rPr>
        <w:t xml:space="preserve">si su conformación fuera </w:t>
      </w:r>
      <w:r w:rsidR="00A154FE" w:rsidRPr="00BE5959">
        <w:rPr>
          <w:rFonts w:ascii="Arial Narrow" w:hAnsi="Arial Narrow" w:cstheme="majorHAnsi"/>
          <w:b w:val="0"/>
          <w:i/>
          <w:szCs w:val="24"/>
          <w:lang w:val="es-CL"/>
        </w:rPr>
        <w:t>de número impar, guardaran el mismo criterio, salvo que el integrante de número impar será electo democráticamente sin perjuicio de su género”</w:t>
      </w:r>
    </w:p>
    <w:p w:rsidR="009F172D" w:rsidRPr="00BE5959" w:rsidRDefault="009F172D" w:rsidP="0090187A">
      <w:pPr>
        <w:pStyle w:val="Textoindependiente"/>
        <w:spacing w:line="360" w:lineRule="auto"/>
        <w:ind w:left="2490"/>
        <w:rPr>
          <w:rFonts w:ascii="Arial Narrow" w:hAnsi="Arial Narrow" w:cstheme="majorHAnsi"/>
          <w:b w:val="0"/>
          <w:szCs w:val="24"/>
          <w:lang w:val="es-CL"/>
        </w:rPr>
      </w:pPr>
    </w:p>
    <w:p w:rsidR="00284E88" w:rsidRPr="00BE5959" w:rsidRDefault="00284E88" w:rsidP="00146F02">
      <w:pPr>
        <w:pStyle w:val="Prrafodelista"/>
        <w:numPr>
          <w:ilvl w:val="0"/>
          <w:numId w:val="2"/>
        </w:numPr>
        <w:spacing w:line="360" w:lineRule="auto"/>
        <w:jc w:val="both"/>
        <w:rPr>
          <w:rFonts w:ascii="Arial Narrow" w:hAnsi="Arial Narrow" w:cstheme="majorHAnsi"/>
          <w:szCs w:val="24"/>
          <w:lang w:val="es-CL"/>
        </w:rPr>
      </w:pPr>
      <w:r w:rsidRPr="00BE5959">
        <w:rPr>
          <w:rFonts w:ascii="Arial Narrow" w:hAnsi="Arial Narrow" w:cstheme="majorHAnsi"/>
          <w:szCs w:val="24"/>
          <w:lang w:val="es-CL"/>
        </w:rPr>
        <w:t>Incorpórese en el Artículo 33</w:t>
      </w:r>
      <w:r w:rsidR="00146F02" w:rsidRPr="00BE5959">
        <w:rPr>
          <w:rFonts w:ascii="Arial Narrow" w:hAnsi="Arial Narrow" w:cstheme="majorHAnsi"/>
          <w:szCs w:val="24"/>
          <w:lang w:val="es-CL"/>
        </w:rPr>
        <w:t xml:space="preserve"> bis</w:t>
      </w:r>
      <w:r w:rsidRPr="00BE5959">
        <w:rPr>
          <w:rFonts w:ascii="Arial Narrow" w:hAnsi="Arial Narrow" w:cstheme="majorHAnsi"/>
          <w:szCs w:val="24"/>
          <w:lang w:val="es-CL"/>
        </w:rPr>
        <w:t>, un inciso final nuevo del siguiente tenor:</w:t>
      </w:r>
    </w:p>
    <w:p w:rsidR="00284E88" w:rsidRPr="00BE5959" w:rsidRDefault="00284E88" w:rsidP="0090187A">
      <w:pPr>
        <w:pStyle w:val="Textoindependiente"/>
        <w:spacing w:line="360" w:lineRule="auto"/>
        <w:ind w:left="2490"/>
        <w:rPr>
          <w:rFonts w:ascii="Arial Narrow" w:hAnsi="Arial Narrow" w:cstheme="majorHAnsi"/>
          <w:b w:val="0"/>
          <w:i/>
          <w:szCs w:val="24"/>
          <w:lang w:val="es-CL"/>
        </w:rPr>
      </w:pPr>
    </w:p>
    <w:p w:rsidR="00284E88" w:rsidRPr="00BE5959" w:rsidRDefault="005952B6" w:rsidP="0090187A">
      <w:pPr>
        <w:pStyle w:val="Textoindependiente"/>
        <w:spacing w:line="360" w:lineRule="auto"/>
        <w:ind w:left="2490"/>
        <w:rPr>
          <w:rFonts w:ascii="Arial Narrow" w:hAnsi="Arial Narrow" w:cstheme="majorHAnsi"/>
          <w:b w:val="0"/>
          <w:i/>
          <w:szCs w:val="24"/>
          <w:lang w:val="es-CL"/>
        </w:rPr>
      </w:pPr>
      <w:r w:rsidRPr="00BE5959">
        <w:rPr>
          <w:rFonts w:ascii="Arial Narrow" w:hAnsi="Arial Narrow" w:cstheme="majorHAnsi"/>
          <w:b w:val="0"/>
          <w:i/>
          <w:szCs w:val="24"/>
          <w:lang w:val="es-CL"/>
        </w:rPr>
        <w:t>“</w:t>
      </w:r>
      <w:r w:rsidR="00284E88" w:rsidRPr="00BE5959">
        <w:rPr>
          <w:rFonts w:ascii="Arial Narrow" w:hAnsi="Arial Narrow" w:cstheme="majorHAnsi"/>
          <w:b w:val="0"/>
          <w:i/>
          <w:szCs w:val="24"/>
          <w:lang w:val="es-CL"/>
        </w:rPr>
        <w:t xml:space="preserve">Con todo, en cuanto a la </w:t>
      </w:r>
      <w:r w:rsidR="00D04DF9" w:rsidRPr="00BE5959">
        <w:rPr>
          <w:rFonts w:ascii="Arial Narrow" w:hAnsi="Arial Narrow" w:cstheme="majorHAnsi"/>
          <w:b w:val="0"/>
          <w:i/>
          <w:szCs w:val="24"/>
          <w:lang w:val="es-CL"/>
        </w:rPr>
        <w:t xml:space="preserve">conformación </w:t>
      </w:r>
      <w:r w:rsidR="00284E88" w:rsidRPr="00BE5959">
        <w:rPr>
          <w:rFonts w:ascii="Arial Narrow" w:hAnsi="Arial Narrow" w:cstheme="majorHAnsi"/>
          <w:b w:val="0"/>
          <w:i/>
          <w:szCs w:val="24"/>
          <w:lang w:val="es-CL"/>
        </w:rPr>
        <w:t xml:space="preserve">del directorio del Comité </w:t>
      </w:r>
      <w:r w:rsidRPr="00BE5959">
        <w:rPr>
          <w:rFonts w:ascii="Arial Narrow" w:hAnsi="Arial Narrow" w:cstheme="majorHAnsi"/>
          <w:b w:val="0"/>
          <w:i/>
          <w:szCs w:val="24"/>
          <w:lang w:val="es-CL"/>
        </w:rPr>
        <w:t>Para</w:t>
      </w:r>
      <w:r w:rsidR="00284E88" w:rsidRPr="00BE5959">
        <w:rPr>
          <w:rFonts w:ascii="Arial Narrow" w:hAnsi="Arial Narrow" w:cstheme="majorHAnsi"/>
          <w:b w:val="0"/>
          <w:i/>
          <w:szCs w:val="24"/>
          <w:lang w:val="es-CL"/>
        </w:rPr>
        <w:t xml:space="preserve">límpico, este deberá </w:t>
      </w:r>
      <w:r w:rsidR="00D04DF9" w:rsidRPr="00BE5959">
        <w:rPr>
          <w:rFonts w:ascii="Arial Narrow" w:hAnsi="Arial Narrow" w:cstheme="majorHAnsi"/>
          <w:b w:val="0"/>
          <w:i/>
          <w:szCs w:val="24"/>
          <w:lang w:val="es-CL"/>
        </w:rPr>
        <w:t>integrarse por el mismo criterio señalado en el inciso final del Artículo 33.”</w:t>
      </w:r>
    </w:p>
    <w:p w:rsidR="00DC1862" w:rsidRPr="00BE5959" w:rsidRDefault="00DC1862" w:rsidP="0090187A">
      <w:pPr>
        <w:pStyle w:val="Textoindependiente"/>
        <w:spacing w:line="360" w:lineRule="auto"/>
        <w:ind w:left="2490"/>
        <w:rPr>
          <w:rFonts w:ascii="Arial Narrow" w:hAnsi="Arial Narrow" w:cstheme="majorHAnsi"/>
          <w:b w:val="0"/>
          <w:szCs w:val="24"/>
          <w:lang w:val="es-CL"/>
        </w:rPr>
      </w:pPr>
    </w:p>
    <w:p w:rsidR="00B41ACF" w:rsidRPr="00BE5959" w:rsidRDefault="00B41ACF" w:rsidP="0090187A">
      <w:pPr>
        <w:pStyle w:val="Textoindependiente"/>
        <w:numPr>
          <w:ilvl w:val="0"/>
          <w:numId w:val="2"/>
        </w:numPr>
        <w:spacing w:line="360" w:lineRule="auto"/>
        <w:rPr>
          <w:rFonts w:ascii="Arial Narrow" w:hAnsi="Arial Narrow" w:cstheme="majorHAnsi"/>
          <w:b w:val="0"/>
          <w:szCs w:val="24"/>
          <w:lang w:val="es-CL"/>
        </w:rPr>
      </w:pPr>
      <w:r w:rsidRPr="00BE5959">
        <w:rPr>
          <w:rFonts w:ascii="Arial Narrow" w:hAnsi="Arial Narrow" w:cstheme="majorHAnsi"/>
          <w:b w:val="0"/>
          <w:szCs w:val="24"/>
          <w:lang w:val="es-CL"/>
        </w:rPr>
        <w:t>Incorpórense las siguientes modificaciones al artículo 39:</w:t>
      </w:r>
    </w:p>
    <w:p w:rsidR="00B41ACF" w:rsidRPr="00BE5959" w:rsidRDefault="00B41ACF" w:rsidP="0090187A">
      <w:pPr>
        <w:pStyle w:val="Textoindependiente"/>
        <w:spacing w:line="360" w:lineRule="auto"/>
        <w:ind w:left="2490"/>
        <w:rPr>
          <w:rFonts w:ascii="Arial Narrow" w:hAnsi="Arial Narrow" w:cstheme="majorHAnsi"/>
          <w:b w:val="0"/>
          <w:szCs w:val="24"/>
          <w:lang w:val="es-CL"/>
        </w:rPr>
      </w:pPr>
    </w:p>
    <w:p w:rsidR="00642B7C" w:rsidRPr="00BE5959" w:rsidRDefault="00642B7C" w:rsidP="0090187A">
      <w:pPr>
        <w:pStyle w:val="Textoindependiente"/>
        <w:numPr>
          <w:ilvl w:val="0"/>
          <w:numId w:val="12"/>
        </w:numPr>
        <w:spacing w:line="360" w:lineRule="auto"/>
        <w:ind w:left="2694" w:hanging="284"/>
        <w:rPr>
          <w:rFonts w:ascii="Arial Narrow" w:hAnsi="Arial Narrow" w:cstheme="majorHAnsi"/>
          <w:b w:val="0"/>
          <w:szCs w:val="24"/>
          <w:lang w:val="es-CL"/>
        </w:rPr>
      </w:pPr>
      <w:r w:rsidRPr="00BE5959">
        <w:rPr>
          <w:rFonts w:ascii="Arial Narrow" w:hAnsi="Arial Narrow" w:cstheme="majorHAnsi"/>
          <w:b w:val="0"/>
          <w:szCs w:val="24"/>
          <w:lang w:val="es-CL"/>
        </w:rPr>
        <w:t>Incorpórese en el literal h), a continuación de la palabra “</w:t>
      </w:r>
      <w:r w:rsidRPr="00BE5959">
        <w:rPr>
          <w:rFonts w:ascii="Arial Narrow" w:hAnsi="Arial Narrow" w:cstheme="majorHAnsi"/>
          <w:b w:val="0"/>
          <w:i/>
          <w:szCs w:val="24"/>
          <w:lang w:val="es-CL"/>
        </w:rPr>
        <w:t xml:space="preserve">deportiva” y suprimiendo la coma (,)  </w:t>
      </w:r>
      <w:r w:rsidRPr="00BE5959">
        <w:rPr>
          <w:rFonts w:ascii="Arial Narrow" w:hAnsi="Arial Narrow" w:cstheme="majorHAnsi"/>
          <w:b w:val="0"/>
          <w:szCs w:val="24"/>
          <w:lang w:val="es-CL"/>
        </w:rPr>
        <w:t>una expresión del siguiente tenor:</w:t>
      </w:r>
    </w:p>
    <w:p w:rsidR="00642B7C" w:rsidRPr="00BE5959" w:rsidRDefault="00642B7C" w:rsidP="0090187A">
      <w:pPr>
        <w:pStyle w:val="Textoindependiente"/>
        <w:spacing w:line="360" w:lineRule="auto"/>
        <w:ind w:left="2694" w:hanging="284"/>
        <w:rPr>
          <w:rFonts w:ascii="Arial Narrow" w:hAnsi="Arial Narrow" w:cstheme="majorHAnsi"/>
          <w:b w:val="0"/>
          <w:szCs w:val="24"/>
          <w:lang w:val="es-CL"/>
        </w:rPr>
      </w:pPr>
    </w:p>
    <w:p w:rsidR="00642B7C" w:rsidRPr="00BE5959" w:rsidRDefault="00642B7C" w:rsidP="0090187A">
      <w:pPr>
        <w:pStyle w:val="Textoindependiente"/>
        <w:spacing w:line="360" w:lineRule="auto"/>
        <w:ind w:left="2694" w:hanging="284"/>
        <w:rPr>
          <w:rFonts w:ascii="Arial Narrow" w:hAnsi="Arial Narrow" w:cstheme="majorHAnsi"/>
          <w:b w:val="0"/>
          <w:i/>
          <w:szCs w:val="24"/>
          <w:lang w:val="es-CL"/>
        </w:rPr>
      </w:pPr>
      <w:r w:rsidRPr="00BE5959">
        <w:rPr>
          <w:rFonts w:ascii="Arial Narrow" w:hAnsi="Arial Narrow" w:cstheme="majorHAnsi"/>
          <w:b w:val="0"/>
          <w:szCs w:val="24"/>
          <w:lang w:val="es-CL"/>
        </w:rPr>
        <w:t>“</w:t>
      </w:r>
      <w:r w:rsidRPr="00BE5959">
        <w:rPr>
          <w:rFonts w:ascii="Arial Narrow" w:hAnsi="Arial Narrow" w:cstheme="majorHAnsi"/>
          <w:b w:val="0"/>
          <w:i/>
          <w:szCs w:val="24"/>
          <w:lang w:val="es-CL"/>
        </w:rPr>
        <w:t>y la equidad de género</w:t>
      </w:r>
      <w:r w:rsidRPr="00BE5959">
        <w:rPr>
          <w:rStyle w:val="Refdenotaalpie"/>
          <w:rFonts w:ascii="Arial Narrow" w:hAnsi="Arial Narrow" w:cstheme="majorHAnsi"/>
          <w:b w:val="0"/>
          <w:i/>
          <w:szCs w:val="24"/>
          <w:lang w:val="es-CL"/>
        </w:rPr>
        <w:footnoteReference w:id="8"/>
      </w:r>
      <w:r w:rsidRPr="00BE5959">
        <w:rPr>
          <w:rFonts w:ascii="Arial Narrow" w:hAnsi="Arial Narrow" w:cstheme="majorHAnsi"/>
          <w:b w:val="0"/>
          <w:i/>
          <w:szCs w:val="24"/>
          <w:lang w:val="es-CL"/>
        </w:rPr>
        <w:t>,”</w:t>
      </w:r>
    </w:p>
    <w:p w:rsidR="00564AAF" w:rsidRPr="00BE5959" w:rsidRDefault="00564AAF" w:rsidP="0090187A">
      <w:pPr>
        <w:pStyle w:val="Textoindependiente"/>
        <w:spacing w:line="360" w:lineRule="auto"/>
        <w:ind w:left="2694" w:hanging="284"/>
        <w:rPr>
          <w:rFonts w:ascii="Arial Narrow" w:hAnsi="Arial Narrow" w:cstheme="majorHAnsi"/>
          <w:b w:val="0"/>
          <w:i/>
          <w:szCs w:val="24"/>
          <w:lang w:val="es-CL"/>
        </w:rPr>
      </w:pPr>
    </w:p>
    <w:p w:rsidR="00B41ACF" w:rsidRPr="00BE5959" w:rsidRDefault="00642B7C" w:rsidP="0090187A">
      <w:pPr>
        <w:pStyle w:val="Textoindependiente"/>
        <w:numPr>
          <w:ilvl w:val="0"/>
          <w:numId w:val="12"/>
        </w:numPr>
        <w:spacing w:line="360" w:lineRule="auto"/>
        <w:ind w:left="2694" w:hanging="284"/>
        <w:rPr>
          <w:rFonts w:ascii="Arial Narrow" w:hAnsi="Arial Narrow" w:cstheme="majorHAnsi"/>
          <w:b w:val="0"/>
          <w:szCs w:val="24"/>
          <w:lang w:val="es-CL"/>
        </w:rPr>
      </w:pPr>
      <w:r w:rsidRPr="00BE5959">
        <w:rPr>
          <w:rFonts w:ascii="Arial Narrow" w:hAnsi="Arial Narrow" w:cstheme="majorHAnsi"/>
          <w:b w:val="0"/>
          <w:szCs w:val="24"/>
          <w:lang w:val="es-CL"/>
        </w:rPr>
        <w:t xml:space="preserve">Incorpórese </w:t>
      </w:r>
      <w:r w:rsidR="002F7603" w:rsidRPr="00BE5959">
        <w:rPr>
          <w:rFonts w:ascii="Arial Narrow" w:hAnsi="Arial Narrow" w:cstheme="majorHAnsi"/>
          <w:b w:val="0"/>
          <w:szCs w:val="24"/>
          <w:lang w:val="es-CL"/>
        </w:rPr>
        <w:t xml:space="preserve">en el literal k), a continuación del </w:t>
      </w:r>
      <w:r w:rsidR="0073675A" w:rsidRPr="00BE5959">
        <w:rPr>
          <w:rFonts w:ascii="Arial Narrow" w:hAnsi="Arial Narrow" w:cstheme="majorHAnsi"/>
          <w:b w:val="0"/>
          <w:szCs w:val="24"/>
          <w:lang w:val="es-CL"/>
        </w:rPr>
        <w:t>punto a parte, que pasa a ser coma (,) una frase del siguiente tenor:</w:t>
      </w:r>
    </w:p>
    <w:p w:rsidR="0073675A" w:rsidRPr="00BE5959" w:rsidRDefault="0073675A" w:rsidP="0090187A">
      <w:pPr>
        <w:pStyle w:val="Textoindependiente"/>
        <w:spacing w:line="360" w:lineRule="auto"/>
        <w:ind w:left="2694" w:hanging="284"/>
        <w:rPr>
          <w:rFonts w:ascii="Arial Narrow" w:hAnsi="Arial Narrow" w:cstheme="majorHAnsi"/>
          <w:b w:val="0"/>
          <w:szCs w:val="24"/>
          <w:lang w:val="es-CL"/>
        </w:rPr>
      </w:pPr>
    </w:p>
    <w:p w:rsidR="0073675A" w:rsidRPr="00BE5959" w:rsidRDefault="0073675A" w:rsidP="0090187A">
      <w:pPr>
        <w:pStyle w:val="Textoindependiente"/>
        <w:spacing w:line="360" w:lineRule="auto"/>
        <w:ind w:left="2694" w:hanging="284"/>
        <w:rPr>
          <w:rFonts w:ascii="Arial Narrow" w:hAnsi="Arial Narrow" w:cstheme="majorHAnsi"/>
          <w:b w:val="0"/>
          <w:i/>
          <w:szCs w:val="24"/>
          <w:lang w:val="es-CL"/>
        </w:rPr>
      </w:pPr>
      <w:r w:rsidRPr="00BE5959">
        <w:rPr>
          <w:rFonts w:ascii="Arial Narrow" w:hAnsi="Arial Narrow" w:cstheme="majorHAnsi"/>
          <w:b w:val="0"/>
          <w:szCs w:val="24"/>
          <w:lang w:val="es-CL"/>
        </w:rPr>
        <w:t>“</w:t>
      </w:r>
      <w:r w:rsidRPr="00BE5959">
        <w:rPr>
          <w:rFonts w:ascii="Arial Narrow" w:hAnsi="Arial Narrow" w:cstheme="majorHAnsi"/>
          <w:b w:val="0"/>
          <w:i/>
          <w:szCs w:val="24"/>
          <w:lang w:val="es-CL"/>
        </w:rPr>
        <w:t>teniendo especial observancia a criterios de equidad de género</w:t>
      </w:r>
      <w:r w:rsidR="002B4E1E" w:rsidRPr="00BE5959">
        <w:rPr>
          <w:rFonts w:ascii="Arial Narrow" w:hAnsi="Arial Narrow" w:cstheme="majorHAnsi"/>
          <w:b w:val="0"/>
          <w:i/>
          <w:szCs w:val="24"/>
          <w:lang w:val="es-CL"/>
        </w:rPr>
        <w:t xml:space="preserve"> para dicho proceso.</w:t>
      </w:r>
      <w:r w:rsidRPr="00BE5959">
        <w:rPr>
          <w:rFonts w:ascii="Arial Narrow" w:hAnsi="Arial Narrow" w:cstheme="majorHAnsi"/>
          <w:b w:val="0"/>
          <w:i/>
          <w:szCs w:val="24"/>
          <w:lang w:val="es-CL"/>
        </w:rPr>
        <w:t>”</w:t>
      </w:r>
    </w:p>
    <w:p w:rsidR="00304C17" w:rsidRPr="00BE5959" w:rsidRDefault="00304C17" w:rsidP="0090187A">
      <w:pPr>
        <w:pStyle w:val="Textoindependiente"/>
        <w:spacing w:line="360" w:lineRule="auto"/>
        <w:rPr>
          <w:rFonts w:ascii="Arial Narrow" w:hAnsi="Arial Narrow" w:cstheme="majorHAnsi"/>
          <w:b w:val="0"/>
          <w:szCs w:val="24"/>
          <w:lang w:val="es-CL"/>
        </w:rPr>
      </w:pPr>
      <w:r w:rsidRPr="00BE5959">
        <w:rPr>
          <w:rFonts w:ascii="Arial Narrow" w:hAnsi="Arial Narrow" w:cstheme="majorHAnsi"/>
          <w:b w:val="0"/>
          <w:szCs w:val="24"/>
          <w:lang w:val="es-CL"/>
        </w:rPr>
        <w:tab/>
      </w:r>
    </w:p>
    <w:p w:rsidR="00304C17" w:rsidRPr="00BE5959" w:rsidRDefault="00465691" w:rsidP="0090187A">
      <w:pPr>
        <w:pStyle w:val="Textoindependiente"/>
        <w:numPr>
          <w:ilvl w:val="0"/>
          <w:numId w:val="2"/>
        </w:numPr>
        <w:spacing w:line="360" w:lineRule="auto"/>
        <w:rPr>
          <w:rFonts w:ascii="Arial Narrow" w:hAnsi="Arial Narrow" w:cstheme="majorHAnsi"/>
          <w:b w:val="0"/>
          <w:szCs w:val="24"/>
          <w:lang w:val="es-CL"/>
        </w:rPr>
      </w:pPr>
      <w:r w:rsidRPr="00BE5959">
        <w:rPr>
          <w:rFonts w:ascii="Arial Narrow" w:hAnsi="Arial Narrow" w:cstheme="majorHAnsi"/>
          <w:b w:val="0"/>
          <w:szCs w:val="24"/>
          <w:lang w:val="es-CL"/>
        </w:rPr>
        <w:t xml:space="preserve">Incorpórese en el </w:t>
      </w:r>
      <w:r w:rsidR="0022055F" w:rsidRPr="00BE5959">
        <w:rPr>
          <w:rFonts w:ascii="Arial Narrow" w:hAnsi="Arial Narrow" w:cstheme="majorHAnsi"/>
          <w:b w:val="0"/>
          <w:szCs w:val="24"/>
          <w:lang w:val="es-CL"/>
        </w:rPr>
        <w:t xml:space="preserve">inciso tercero del </w:t>
      </w:r>
      <w:r w:rsidRPr="00BE5959">
        <w:rPr>
          <w:rFonts w:ascii="Arial Narrow" w:hAnsi="Arial Narrow" w:cstheme="majorHAnsi"/>
          <w:b w:val="0"/>
          <w:szCs w:val="24"/>
          <w:lang w:val="es-CL"/>
        </w:rPr>
        <w:t>art</w:t>
      </w:r>
      <w:r w:rsidR="004E04CF" w:rsidRPr="00BE5959">
        <w:rPr>
          <w:rFonts w:ascii="Arial Narrow" w:hAnsi="Arial Narrow" w:cstheme="majorHAnsi"/>
          <w:b w:val="0"/>
          <w:szCs w:val="24"/>
          <w:lang w:val="es-CL"/>
        </w:rPr>
        <w:t xml:space="preserve">ículo 40, </w:t>
      </w:r>
      <w:r w:rsidR="0022055F" w:rsidRPr="00BE5959">
        <w:rPr>
          <w:rFonts w:ascii="Arial Narrow" w:hAnsi="Arial Narrow" w:cstheme="majorHAnsi"/>
          <w:b w:val="0"/>
          <w:szCs w:val="24"/>
          <w:lang w:val="es-CL"/>
        </w:rPr>
        <w:t xml:space="preserve">a continuación del punto a parte que pasa ser punto seguido, una frase </w:t>
      </w:r>
      <w:r w:rsidR="00355F00" w:rsidRPr="00BE5959">
        <w:rPr>
          <w:rFonts w:ascii="Arial Narrow" w:hAnsi="Arial Narrow" w:cstheme="majorHAnsi"/>
          <w:b w:val="0"/>
          <w:szCs w:val="24"/>
          <w:lang w:val="es-CL"/>
        </w:rPr>
        <w:t>del siguiente tenor:</w:t>
      </w:r>
    </w:p>
    <w:p w:rsidR="00355F00" w:rsidRPr="00BE5959" w:rsidRDefault="00355F00" w:rsidP="0090187A">
      <w:pPr>
        <w:pStyle w:val="Textoindependiente"/>
        <w:spacing w:line="360" w:lineRule="auto"/>
        <w:ind w:left="2490"/>
        <w:rPr>
          <w:rFonts w:ascii="Arial Narrow" w:hAnsi="Arial Narrow" w:cstheme="majorHAnsi"/>
          <w:b w:val="0"/>
          <w:szCs w:val="24"/>
          <w:lang w:val="es-CL"/>
        </w:rPr>
      </w:pPr>
    </w:p>
    <w:p w:rsidR="00FB78A1" w:rsidRPr="00BE5959" w:rsidRDefault="00355F00" w:rsidP="0090187A">
      <w:pPr>
        <w:pStyle w:val="Textoindependiente"/>
        <w:spacing w:line="360" w:lineRule="auto"/>
        <w:ind w:left="2490"/>
        <w:rPr>
          <w:rFonts w:ascii="Arial Narrow" w:hAnsi="Arial Narrow" w:cstheme="majorHAnsi"/>
          <w:b w:val="0"/>
          <w:i/>
          <w:szCs w:val="24"/>
          <w:lang w:val="es-CL"/>
        </w:rPr>
      </w:pPr>
      <w:r w:rsidRPr="00BE5959">
        <w:rPr>
          <w:rFonts w:ascii="Arial Narrow" w:hAnsi="Arial Narrow" w:cstheme="majorHAnsi"/>
          <w:b w:val="0"/>
          <w:szCs w:val="24"/>
          <w:lang w:val="es-CL"/>
        </w:rPr>
        <w:t>“</w:t>
      </w:r>
      <w:r w:rsidR="00A239A4" w:rsidRPr="00BE5959">
        <w:rPr>
          <w:rFonts w:ascii="Arial Narrow" w:hAnsi="Arial Narrow" w:cstheme="majorHAnsi"/>
          <w:b w:val="0"/>
          <w:i/>
          <w:szCs w:val="24"/>
          <w:lang w:val="es-CL"/>
        </w:rPr>
        <w:t xml:space="preserve">Con todo, en cuanto a la integración </w:t>
      </w:r>
      <w:r w:rsidR="00DB7067" w:rsidRPr="00BE5959">
        <w:rPr>
          <w:rFonts w:ascii="Arial Narrow" w:hAnsi="Arial Narrow" w:cstheme="majorHAnsi"/>
          <w:b w:val="0"/>
          <w:i/>
          <w:szCs w:val="24"/>
          <w:lang w:val="es-CL"/>
        </w:rPr>
        <w:t>de estos organismos</w:t>
      </w:r>
      <w:r w:rsidR="000D3210" w:rsidRPr="00BE5959">
        <w:rPr>
          <w:rStyle w:val="Refdenotaalpie"/>
          <w:rFonts w:ascii="Arial Narrow" w:hAnsi="Arial Narrow" w:cstheme="majorHAnsi"/>
          <w:b w:val="0"/>
          <w:i/>
          <w:szCs w:val="24"/>
          <w:lang w:val="es-CL"/>
        </w:rPr>
        <w:footnoteReference w:id="9"/>
      </w:r>
      <w:r w:rsidR="00A239A4" w:rsidRPr="00BE5959">
        <w:rPr>
          <w:rFonts w:ascii="Arial Narrow" w:hAnsi="Arial Narrow" w:cstheme="majorHAnsi"/>
          <w:b w:val="0"/>
          <w:i/>
          <w:szCs w:val="24"/>
          <w:lang w:val="es-CL"/>
        </w:rPr>
        <w:t>, deberá</w:t>
      </w:r>
      <w:r w:rsidR="00DB7067" w:rsidRPr="00BE5959">
        <w:rPr>
          <w:rFonts w:ascii="Arial Narrow" w:hAnsi="Arial Narrow" w:cstheme="majorHAnsi"/>
          <w:b w:val="0"/>
          <w:i/>
          <w:szCs w:val="24"/>
          <w:lang w:val="es-CL"/>
        </w:rPr>
        <w:t>n</w:t>
      </w:r>
      <w:r w:rsidR="00A239A4" w:rsidRPr="00BE5959">
        <w:rPr>
          <w:rFonts w:ascii="Arial Narrow" w:hAnsi="Arial Narrow" w:cstheme="majorHAnsi"/>
          <w:b w:val="0"/>
          <w:i/>
          <w:szCs w:val="24"/>
          <w:lang w:val="es-CL"/>
        </w:rPr>
        <w:t xml:space="preserve"> estar conformado</w:t>
      </w:r>
      <w:r w:rsidR="00DB7067" w:rsidRPr="00BE5959">
        <w:rPr>
          <w:rFonts w:ascii="Arial Narrow" w:hAnsi="Arial Narrow" w:cstheme="majorHAnsi"/>
          <w:b w:val="0"/>
          <w:i/>
          <w:szCs w:val="24"/>
          <w:lang w:val="es-CL"/>
        </w:rPr>
        <w:t>s</w:t>
      </w:r>
      <w:r w:rsidR="00A239A4" w:rsidRPr="00BE5959">
        <w:rPr>
          <w:rFonts w:ascii="Arial Narrow" w:hAnsi="Arial Narrow" w:cstheme="majorHAnsi"/>
          <w:b w:val="0"/>
          <w:i/>
          <w:szCs w:val="24"/>
          <w:lang w:val="es-CL"/>
        </w:rPr>
        <w:t xml:space="preserve"> equitativamente en cuanto al género, esto es, tratándose de un número par, una mitad de género masculino y la otra mitad de género femenino; si su conformación fuera de número impar, guardaran el mismo criterio, salvo que el integrante de número impar será electo democráticamente sin perjuicio de su género</w:t>
      </w:r>
      <w:r w:rsidRPr="00BE5959">
        <w:rPr>
          <w:rFonts w:ascii="Arial Narrow" w:hAnsi="Arial Narrow" w:cstheme="majorHAnsi"/>
          <w:b w:val="0"/>
          <w:i/>
          <w:szCs w:val="24"/>
          <w:lang w:val="es-CL"/>
        </w:rPr>
        <w:t>”</w:t>
      </w:r>
    </w:p>
    <w:p w:rsidR="002A62D2" w:rsidRPr="00BE5959" w:rsidRDefault="002A62D2" w:rsidP="0090187A">
      <w:pPr>
        <w:pStyle w:val="Textoindependiente"/>
        <w:spacing w:line="360" w:lineRule="auto"/>
        <w:ind w:left="2490"/>
        <w:rPr>
          <w:rFonts w:ascii="Arial Narrow" w:hAnsi="Arial Narrow" w:cstheme="majorHAnsi"/>
          <w:b w:val="0"/>
          <w:szCs w:val="24"/>
          <w:lang w:val="es-CL"/>
        </w:rPr>
      </w:pPr>
    </w:p>
    <w:p w:rsidR="00C0310D" w:rsidRPr="00BE5959" w:rsidRDefault="005D75C7" w:rsidP="0090187A">
      <w:pPr>
        <w:pStyle w:val="Textoindependiente"/>
        <w:numPr>
          <w:ilvl w:val="0"/>
          <w:numId w:val="2"/>
        </w:numPr>
        <w:spacing w:line="360" w:lineRule="auto"/>
        <w:rPr>
          <w:rFonts w:ascii="Arial Narrow" w:hAnsi="Arial Narrow" w:cstheme="majorHAnsi"/>
          <w:b w:val="0"/>
          <w:szCs w:val="24"/>
          <w:lang w:val="es-CL"/>
        </w:rPr>
      </w:pPr>
      <w:r w:rsidRPr="00BE5959">
        <w:rPr>
          <w:rFonts w:ascii="Arial Narrow" w:hAnsi="Arial Narrow" w:cstheme="majorHAnsi"/>
          <w:b w:val="0"/>
          <w:szCs w:val="24"/>
          <w:lang w:val="es-CL"/>
        </w:rPr>
        <w:t xml:space="preserve">Incorpórese en el </w:t>
      </w:r>
      <w:r w:rsidR="000900E1">
        <w:rPr>
          <w:rFonts w:ascii="Arial Narrow" w:hAnsi="Arial Narrow" w:cstheme="majorHAnsi"/>
          <w:b w:val="0"/>
          <w:szCs w:val="24"/>
          <w:lang w:val="es-CL"/>
        </w:rPr>
        <w:t xml:space="preserve">inciso primero del </w:t>
      </w:r>
      <w:r w:rsidRPr="00BE5959">
        <w:rPr>
          <w:rFonts w:ascii="Arial Narrow" w:hAnsi="Arial Narrow" w:cstheme="majorHAnsi"/>
          <w:b w:val="0"/>
          <w:szCs w:val="24"/>
          <w:lang w:val="es-CL"/>
        </w:rPr>
        <w:t xml:space="preserve">Artículo 40 C, </w:t>
      </w:r>
      <w:r w:rsidR="005B22EE">
        <w:rPr>
          <w:rFonts w:ascii="Arial Narrow" w:hAnsi="Arial Narrow" w:cstheme="majorHAnsi"/>
          <w:b w:val="0"/>
          <w:szCs w:val="24"/>
          <w:lang w:val="es-CL"/>
        </w:rPr>
        <w:t xml:space="preserve">inciso primero, </w:t>
      </w:r>
      <w:r w:rsidRPr="00BE5959">
        <w:rPr>
          <w:rFonts w:ascii="Arial Narrow" w:hAnsi="Arial Narrow" w:cstheme="majorHAnsi"/>
          <w:b w:val="0"/>
          <w:szCs w:val="24"/>
          <w:lang w:val="es-CL"/>
        </w:rPr>
        <w:t>a continuación del punto a parte</w:t>
      </w:r>
      <w:r w:rsidR="00A90DC3" w:rsidRPr="00BE5959">
        <w:rPr>
          <w:rFonts w:ascii="Arial Narrow" w:hAnsi="Arial Narrow" w:cstheme="majorHAnsi"/>
          <w:b w:val="0"/>
          <w:szCs w:val="24"/>
          <w:lang w:val="es-CL"/>
        </w:rPr>
        <w:t>, que pasa a ser coma (,) una frase del siguiente tenor:</w:t>
      </w:r>
    </w:p>
    <w:p w:rsidR="00A90DC3" w:rsidRPr="00BE5959" w:rsidRDefault="00A90DC3" w:rsidP="0090187A">
      <w:pPr>
        <w:pStyle w:val="Textoindependiente"/>
        <w:spacing w:line="360" w:lineRule="auto"/>
        <w:ind w:left="2490"/>
        <w:rPr>
          <w:rFonts w:ascii="Arial Narrow" w:hAnsi="Arial Narrow" w:cstheme="majorHAnsi"/>
          <w:b w:val="0"/>
          <w:szCs w:val="24"/>
          <w:lang w:val="es-CL"/>
        </w:rPr>
      </w:pPr>
    </w:p>
    <w:p w:rsidR="00A90DC3" w:rsidRPr="00BE5959" w:rsidRDefault="008D6F27" w:rsidP="0090187A">
      <w:pPr>
        <w:pStyle w:val="Textoindependiente"/>
        <w:spacing w:line="360" w:lineRule="auto"/>
        <w:ind w:left="2490"/>
        <w:rPr>
          <w:rFonts w:ascii="Arial Narrow" w:hAnsi="Arial Narrow" w:cstheme="majorHAnsi"/>
          <w:b w:val="0"/>
          <w:szCs w:val="24"/>
          <w:lang w:val="es-CL"/>
        </w:rPr>
      </w:pPr>
      <w:r w:rsidRPr="00BE5959">
        <w:rPr>
          <w:rFonts w:ascii="Arial Narrow" w:hAnsi="Arial Narrow" w:cstheme="majorHAnsi"/>
          <w:b w:val="0"/>
          <w:szCs w:val="24"/>
          <w:lang w:val="es-CL"/>
        </w:rPr>
        <w:t>“Para estos efectos</w:t>
      </w:r>
      <w:r w:rsidR="006E1C4D" w:rsidRPr="00BE5959">
        <w:rPr>
          <w:rStyle w:val="Refdenotaalpie"/>
          <w:rFonts w:ascii="Arial Narrow" w:hAnsi="Arial Narrow" w:cstheme="majorHAnsi"/>
          <w:b w:val="0"/>
          <w:szCs w:val="24"/>
          <w:lang w:val="es-CL"/>
        </w:rPr>
        <w:footnoteReference w:id="10"/>
      </w:r>
      <w:r w:rsidRPr="00BE5959">
        <w:rPr>
          <w:rFonts w:ascii="Arial Narrow" w:hAnsi="Arial Narrow" w:cstheme="majorHAnsi"/>
          <w:b w:val="0"/>
          <w:szCs w:val="24"/>
          <w:lang w:val="es-CL"/>
        </w:rPr>
        <w:t>, se estará a lo señalado en el inciso tercero del Artículo 40</w:t>
      </w:r>
      <w:r w:rsidR="00F7671F" w:rsidRPr="00BE5959">
        <w:rPr>
          <w:rFonts w:ascii="Arial Narrow" w:hAnsi="Arial Narrow" w:cstheme="majorHAnsi"/>
          <w:b w:val="0"/>
          <w:szCs w:val="24"/>
          <w:lang w:val="es-CL"/>
        </w:rPr>
        <w:t xml:space="preserve"> respecto a la equidad de género de sus integrantes.</w:t>
      </w:r>
      <w:r w:rsidRPr="00BE5959">
        <w:rPr>
          <w:rFonts w:ascii="Arial Narrow" w:hAnsi="Arial Narrow" w:cstheme="majorHAnsi"/>
          <w:b w:val="0"/>
          <w:szCs w:val="24"/>
          <w:lang w:val="es-CL"/>
        </w:rPr>
        <w:t xml:space="preserve">” </w:t>
      </w:r>
    </w:p>
    <w:p w:rsidR="00C0310D" w:rsidRPr="00BE5959" w:rsidRDefault="00C0310D" w:rsidP="0090187A">
      <w:pPr>
        <w:pStyle w:val="Textoindependiente"/>
        <w:spacing w:line="360" w:lineRule="auto"/>
        <w:rPr>
          <w:rFonts w:ascii="Arial Narrow" w:hAnsi="Arial Narrow" w:cstheme="majorHAnsi"/>
          <w:b w:val="0"/>
          <w:szCs w:val="24"/>
          <w:lang w:val="es-CL"/>
        </w:rPr>
      </w:pPr>
    </w:p>
    <w:p w:rsidR="004C5C8E" w:rsidRPr="00BE5959" w:rsidRDefault="004C5C8E" w:rsidP="0090187A">
      <w:pPr>
        <w:pStyle w:val="Textoindependiente"/>
        <w:numPr>
          <w:ilvl w:val="0"/>
          <w:numId w:val="2"/>
        </w:numPr>
        <w:spacing w:line="360" w:lineRule="auto"/>
        <w:rPr>
          <w:rFonts w:ascii="Arial Narrow" w:hAnsi="Arial Narrow" w:cstheme="majorHAnsi"/>
          <w:b w:val="0"/>
          <w:szCs w:val="24"/>
          <w:lang w:val="es-CL"/>
        </w:rPr>
      </w:pPr>
      <w:r w:rsidRPr="00BE5959">
        <w:rPr>
          <w:rFonts w:ascii="Arial Narrow" w:hAnsi="Arial Narrow" w:cstheme="majorHAnsi"/>
          <w:b w:val="0"/>
          <w:szCs w:val="24"/>
          <w:lang w:val="es-CL"/>
        </w:rPr>
        <w:t xml:space="preserve">Incorpórese en el </w:t>
      </w:r>
      <w:r w:rsidR="004A6836" w:rsidRPr="00BE5959">
        <w:rPr>
          <w:rFonts w:ascii="Arial Narrow" w:hAnsi="Arial Narrow" w:cstheme="majorHAnsi"/>
          <w:b w:val="0"/>
          <w:szCs w:val="24"/>
          <w:lang w:val="es-CL"/>
        </w:rPr>
        <w:t>inciso primero del a</w:t>
      </w:r>
      <w:r w:rsidRPr="00BE5959">
        <w:rPr>
          <w:rFonts w:ascii="Arial Narrow" w:hAnsi="Arial Narrow" w:cstheme="majorHAnsi"/>
          <w:b w:val="0"/>
          <w:szCs w:val="24"/>
          <w:lang w:val="es-CL"/>
        </w:rPr>
        <w:t xml:space="preserve">rtículo 40 D, a continuación del punto a parte, que pasa a ser </w:t>
      </w:r>
      <w:r w:rsidR="00DD2497" w:rsidRPr="00BE5959">
        <w:rPr>
          <w:rFonts w:ascii="Arial Narrow" w:hAnsi="Arial Narrow" w:cstheme="majorHAnsi"/>
          <w:b w:val="0"/>
          <w:szCs w:val="24"/>
          <w:lang w:val="es-CL"/>
        </w:rPr>
        <w:t xml:space="preserve">punto seguido, </w:t>
      </w:r>
      <w:r w:rsidRPr="00BE5959">
        <w:rPr>
          <w:rFonts w:ascii="Arial Narrow" w:hAnsi="Arial Narrow" w:cstheme="majorHAnsi"/>
          <w:b w:val="0"/>
          <w:szCs w:val="24"/>
          <w:lang w:val="es-CL"/>
        </w:rPr>
        <w:t>una frase del siguiente tenor:</w:t>
      </w:r>
    </w:p>
    <w:p w:rsidR="004C5C8E" w:rsidRPr="00BE5959" w:rsidRDefault="004C5C8E" w:rsidP="0090187A">
      <w:pPr>
        <w:pStyle w:val="Textoindependiente"/>
        <w:spacing w:line="360" w:lineRule="auto"/>
        <w:ind w:left="2490"/>
        <w:rPr>
          <w:rFonts w:ascii="Arial Narrow" w:hAnsi="Arial Narrow" w:cstheme="majorHAnsi"/>
          <w:b w:val="0"/>
          <w:szCs w:val="24"/>
          <w:lang w:val="es-CL"/>
        </w:rPr>
      </w:pPr>
    </w:p>
    <w:p w:rsidR="004C5C8E" w:rsidRPr="00BE5959" w:rsidRDefault="004C5C8E" w:rsidP="0090187A">
      <w:pPr>
        <w:pStyle w:val="Textoindependiente"/>
        <w:spacing w:line="360" w:lineRule="auto"/>
        <w:ind w:left="2490"/>
        <w:rPr>
          <w:rFonts w:ascii="Arial Narrow" w:hAnsi="Arial Narrow" w:cstheme="majorHAnsi"/>
          <w:b w:val="0"/>
          <w:szCs w:val="24"/>
          <w:lang w:val="es-CL"/>
        </w:rPr>
      </w:pPr>
      <w:r w:rsidRPr="00BE5959">
        <w:rPr>
          <w:rFonts w:ascii="Arial Narrow" w:hAnsi="Arial Narrow" w:cstheme="majorHAnsi"/>
          <w:b w:val="0"/>
          <w:szCs w:val="24"/>
          <w:lang w:val="es-CL"/>
        </w:rPr>
        <w:t>“</w:t>
      </w:r>
      <w:r w:rsidR="00E23369" w:rsidRPr="00BE5959">
        <w:rPr>
          <w:rFonts w:ascii="Arial Narrow" w:hAnsi="Arial Narrow" w:cstheme="majorHAnsi"/>
          <w:b w:val="0"/>
          <w:szCs w:val="24"/>
          <w:lang w:val="es-CL"/>
        </w:rPr>
        <w:t>Para estos efectos</w:t>
      </w:r>
      <w:r w:rsidR="00FA353A" w:rsidRPr="00BE5959">
        <w:rPr>
          <w:rStyle w:val="Refdenotaalpie"/>
          <w:rFonts w:ascii="Arial Narrow" w:hAnsi="Arial Narrow" w:cstheme="majorHAnsi"/>
          <w:b w:val="0"/>
          <w:szCs w:val="24"/>
          <w:lang w:val="es-CL"/>
        </w:rPr>
        <w:footnoteReference w:id="11"/>
      </w:r>
      <w:r w:rsidR="00E23369" w:rsidRPr="00BE5959">
        <w:rPr>
          <w:rFonts w:ascii="Arial Narrow" w:hAnsi="Arial Narrow" w:cstheme="majorHAnsi"/>
          <w:b w:val="0"/>
          <w:szCs w:val="24"/>
          <w:lang w:val="es-CL"/>
        </w:rPr>
        <w:t>, se estará a lo señalado en el inciso tercero del Artículo 40 respecto a la equidad de género de sus integrantes.</w:t>
      </w:r>
      <w:r w:rsidRPr="00BE5959">
        <w:rPr>
          <w:rFonts w:ascii="Arial Narrow" w:hAnsi="Arial Narrow" w:cstheme="majorHAnsi"/>
          <w:b w:val="0"/>
          <w:szCs w:val="24"/>
          <w:lang w:val="es-CL"/>
        </w:rPr>
        <w:t>”</w:t>
      </w:r>
    </w:p>
    <w:p w:rsidR="004A3636" w:rsidRPr="00BE5959" w:rsidRDefault="004A3636" w:rsidP="0090187A">
      <w:pPr>
        <w:pStyle w:val="Textoindependiente"/>
        <w:spacing w:line="360" w:lineRule="auto"/>
        <w:ind w:left="2484"/>
        <w:rPr>
          <w:rFonts w:ascii="Arial Narrow" w:hAnsi="Arial Narrow" w:cstheme="majorHAnsi"/>
          <w:b w:val="0"/>
          <w:szCs w:val="24"/>
          <w:lang w:val="es-CL"/>
        </w:rPr>
      </w:pPr>
    </w:p>
    <w:p w:rsidR="00465C13" w:rsidRPr="00BE5959" w:rsidRDefault="002A62D2" w:rsidP="0090187A">
      <w:pPr>
        <w:pStyle w:val="Textoindependiente"/>
        <w:numPr>
          <w:ilvl w:val="0"/>
          <w:numId w:val="2"/>
        </w:numPr>
        <w:spacing w:line="360" w:lineRule="auto"/>
        <w:rPr>
          <w:rFonts w:ascii="Arial Narrow" w:hAnsi="Arial Narrow" w:cstheme="majorHAnsi"/>
          <w:b w:val="0"/>
          <w:szCs w:val="24"/>
          <w:lang w:val="es-CL"/>
        </w:rPr>
      </w:pPr>
      <w:r w:rsidRPr="00BE5959">
        <w:rPr>
          <w:rFonts w:ascii="Arial Narrow" w:hAnsi="Arial Narrow" w:cstheme="majorHAnsi"/>
          <w:b w:val="0"/>
          <w:szCs w:val="24"/>
          <w:lang w:val="es-CL"/>
        </w:rPr>
        <w:t>Modifíquense los literales del artículo 40 M</w:t>
      </w:r>
      <w:r w:rsidR="00BE5CC7" w:rsidRPr="00BE5959">
        <w:rPr>
          <w:rFonts w:ascii="Arial Narrow" w:hAnsi="Arial Narrow" w:cstheme="majorHAnsi"/>
          <w:b w:val="0"/>
          <w:szCs w:val="24"/>
          <w:lang w:val="es-CL"/>
        </w:rPr>
        <w:t xml:space="preserve"> que se indican</w:t>
      </w:r>
      <w:r w:rsidRPr="00BE5959">
        <w:rPr>
          <w:rFonts w:ascii="Arial Narrow" w:hAnsi="Arial Narrow" w:cstheme="majorHAnsi"/>
          <w:b w:val="0"/>
          <w:szCs w:val="24"/>
          <w:lang w:val="es-CL"/>
        </w:rPr>
        <w:t>, en el siguiente sentido</w:t>
      </w:r>
      <w:r w:rsidR="000A2C0C" w:rsidRPr="00BE5959">
        <w:rPr>
          <w:rFonts w:ascii="Arial Narrow" w:hAnsi="Arial Narrow" w:cstheme="majorHAnsi"/>
          <w:b w:val="0"/>
          <w:szCs w:val="24"/>
          <w:lang w:val="es-CL"/>
        </w:rPr>
        <w:t>:</w:t>
      </w:r>
    </w:p>
    <w:p w:rsidR="000A2C0C" w:rsidRPr="00BE5959" w:rsidRDefault="000A2C0C" w:rsidP="0090187A">
      <w:pPr>
        <w:pStyle w:val="Textoindependiente"/>
        <w:spacing w:line="360" w:lineRule="auto"/>
        <w:rPr>
          <w:rFonts w:ascii="Arial Narrow" w:hAnsi="Arial Narrow" w:cstheme="majorHAnsi"/>
          <w:b w:val="0"/>
          <w:szCs w:val="24"/>
          <w:lang w:val="es-CL"/>
        </w:rPr>
      </w:pPr>
    </w:p>
    <w:p w:rsidR="009617F9" w:rsidRPr="00BE5959" w:rsidRDefault="005B1F35" w:rsidP="0090187A">
      <w:pPr>
        <w:pStyle w:val="Textoindependiente"/>
        <w:numPr>
          <w:ilvl w:val="1"/>
          <w:numId w:val="16"/>
        </w:numPr>
        <w:spacing w:line="360" w:lineRule="auto"/>
        <w:ind w:left="2694" w:hanging="426"/>
        <w:rPr>
          <w:rFonts w:ascii="Arial Narrow" w:hAnsi="Arial Narrow" w:cstheme="majorHAnsi"/>
          <w:b w:val="0"/>
          <w:szCs w:val="24"/>
          <w:lang w:val="es-CL"/>
        </w:rPr>
      </w:pPr>
      <w:r w:rsidRPr="00BE5959">
        <w:rPr>
          <w:rFonts w:ascii="Arial Narrow" w:hAnsi="Arial Narrow" w:cstheme="majorHAnsi"/>
          <w:b w:val="0"/>
          <w:szCs w:val="24"/>
          <w:lang w:val="es-CL"/>
        </w:rPr>
        <w:t xml:space="preserve">Incorpórese en el literal </w:t>
      </w:r>
      <w:r w:rsidR="00081C52" w:rsidRPr="00BE5959">
        <w:rPr>
          <w:rFonts w:ascii="Arial Narrow" w:hAnsi="Arial Narrow" w:cstheme="majorHAnsi"/>
          <w:b w:val="0"/>
          <w:szCs w:val="24"/>
          <w:lang w:val="es-CL"/>
        </w:rPr>
        <w:t>a)</w:t>
      </w:r>
      <w:r w:rsidR="002D0F63" w:rsidRPr="00BE5959">
        <w:rPr>
          <w:rFonts w:ascii="Arial Narrow" w:hAnsi="Arial Narrow" w:cstheme="majorHAnsi"/>
          <w:b w:val="0"/>
          <w:szCs w:val="24"/>
          <w:lang w:val="es-CL"/>
        </w:rPr>
        <w:t xml:space="preserve">, a continuación </w:t>
      </w:r>
      <w:r w:rsidRPr="00BE5959">
        <w:rPr>
          <w:rFonts w:ascii="Arial Narrow" w:hAnsi="Arial Narrow" w:cstheme="majorHAnsi"/>
          <w:b w:val="0"/>
          <w:szCs w:val="24"/>
          <w:lang w:val="es-CL"/>
        </w:rPr>
        <w:t xml:space="preserve">del punto a parte que pasa a ser punto seguido, </w:t>
      </w:r>
      <w:r w:rsidR="00A60D7C" w:rsidRPr="00BE5959">
        <w:rPr>
          <w:rFonts w:ascii="Arial Narrow" w:hAnsi="Arial Narrow" w:cstheme="majorHAnsi"/>
          <w:b w:val="0"/>
          <w:szCs w:val="24"/>
          <w:lang w:val="es-CL"/>
        </w:rPr>
        <w:t xml:space="preserve">una frase del siguiente tenor: </w:t>
      </w:r>
    </w:p>
    <w:p w:rsidR="00A60D7C" w:rsidRPr="00BE5959" w:rsidRDefault="00A60D7C" w:rsidP="0090187A">
      <w:pPr>
        <w:pStyle w:val="Textoindependiente"/>
        <w:spacing w:line="360" w:lineRule="auto"/>
        <w:ind w:left="2694" w:hanging="426"/>
        <w:rPr>
          <w:rFonts w:ascii="Arial Narrow" w:hAnsi="Arial Narrow" w:cstheme="majorHAnsi"/>
          <w:b w:val="0"/>
          <w:szCs w:val="24"/>
          <w:lang w:val="es-CL"/>
        </w:rPr>
      </w:pPr>
    </w:p>
    <w:p w:rsidR="00081C52" w:rsidRPr="00BE5959" w:rsidRDefault="00102586" w:rsidP="0090187A">
      <w:pPr>
        <w:pStyle w:val="Textoindependiente"/>
        <w:spacing w:line="360" w:lineRule="auto"/>
        <w:ind w:left="2694" w:hanging="426"/>
        <w:rPr>
          <w:rFonts w:ascii="Arial Narrow" w:hAnsi="Arial Narrow" w:cstheme="majorHAnsi"/>
          <w:b w:val="0"/>
          <w:i/>
          <w:szCs w:val="24"/>
          <w:lang w:val="es-CL"/>
        </w:rPr>
      </w:pPr>
      <w:r w:rsidRPr="00BE5959">
        <w:rPr>
          <w:rFonts w:ascii="Arial Narrow" w:hAnsi="Arial Narrow" w:cstheme="majorHAnsi"/>
          <w:b w:val="0"/>
          <w:i/>
          <w:szCs w:val="24"/>
          <w:lang w:val="es-CL"/>
        </w:rPr>
        <w:t xml:space="preserve">     </w:t>
      </w:r>
      <w:r w:rsidR="00572758" w:rsidRPr="00BE5959">
        <w:rPr>
          <w:rFonts w:ascii="Arial Narrow" w:hAnsi="Arial Narrow" w:cstheme="majorHAnsi"/>
          <w:b w:val="0"/>
          <w:i/>
          <w:szCs w:val="24"/>
          <w:lang w:val="es-CL"/>
        </w:rPr>
        <w:t>“</w:t>
      </w:r>
      <w:r w:rsidR="004078FA" w:rsidRPr="00BE5959">
        <w:rPr>
          <w:rFonts w:ascii="Arial Narrow" w:hAnsi="Arial Narrow" w:cstheme="majorHAnsi"/>
          <w:b w:val="0"/>
          <w:i/>
          <w:szCs w:val="24"/>
          <w:lang w:val="es-CL"/>
        </w:rPr>
        <w:t>Sin perjuicio de lo anterior, esta integración</w:t>
      </w:r>
      <w:r w:rsidR="00796FA3" w:rsidRPr="00BE5959">
        <w:rPr>
          <w:rStyle w:val="Refdenotaalpie"/>
          <w:rFonts w:ascii="Arial Narrow" w:hAnsi="Arial Narrow" w:cstheme="majorHAnsi"/>
          <w:b w:val="0"/>
          <w:i/>
          <w:szCs w:val="24"/>
          <w:lang w:val="es-CL"/>
        </w:rPr>
        <w:footnoteReference w:id="12"/>
      </w:r>
      <w:r w:rsidR="004078FA" w:rsidRPr="00BE5959">
        <w:rPr>
          <w:rFonts w:ascii="Arial Narrow" w:hAnsi="Arial Narrow" w:cstheme="majorHAnsi"/>
          <w:b w:val="0"/>
          <w:i/>
          <w:szCs w:val="24"/>
          <w:lang w:val="es-CL"/>
        </w:rPr>
        <w:t xml:space="preserve"> deber</w:t>
      </w:r>
      <w:r w:rsidRPr="00BE5959">
        <w:rPr>
          <w:rFonts w:ascii="Arial Narrow" w:hAnsi="Arial Narrow" w:cstheme="majorHAnsi"/>
          <w:b w:val="0"/>
          <w:i/>
          <w:szCs w:val="24"/>
          <w:lang w:val="es-CL"/>
        </w:rPr>
        <w:t xml:space="preserve">á </w:t>
      </w:r>
      <w:r w:rsidR="004078FA" w:rsidRPr="00BE5959">
        <w:rPr>
          <w:rFonts w:ascii="Arial Narrow" w:hAnsi="Arial Narrow" w:cstheme="majorHAnsi"/>
          <w:b w:val="0"/>
          <w:i/>
          <w:szCs w:val="24"/>
          <w:lang w:val="es-CL"/>
        </w:rPr>
        <w:t>sustentarse en el criterio de equidad de género establecido en el inciso tercero del Artículo 40</w:t>
      </w:r>
      <w:r w:rsidR="00081C52" w:rsidRPr="00BE5959">
        <w:rPr>
          <w:rFonts w:ascii="Arial Narrow" w:hAnsi="Arial Narrow" w:cstheme="majorHAnsi"/>
          <w:b w:val="0"/>
          <w:i/>
          <w:szCs w:val="24"/>
          <w:lang w:val="es-CL"/>
        </w:rPr>
        <w:t>.”</w:t>
      </w:r>
    </w:p>
    <w:p w:rsidR="00767D6A" w:rsidRPr="00BE5959" w:rsidRDefault="00767D6A" w:rsidP="0090187A">
      <w:pPr>
        <w:pStyle w:val="Textoindependiente"/>
        <w:spacing w:line="360" w:lineRule="auto"/>
        <w:ind w:left="2694" w:hanging="426"/>
        <w:rPr>
          <w:rFonts w:ascii="Arial Narrow" w:hAnsi="Arial Narrow" w:cstheme="majorHAnsi"/>
          <w:b w:val="0"/>
          <w:szCs w:val="24"/>
          <w:lang w:val="es-CL"/>
        </w:rPr>
      </w:pPr>
    </w:p>
    <w:p w:rsidR="0098707E" w:rsidRPr="00BE5959" w:rsidRDefault="000F3E0E" w:rsidP="0090187A">
      <w:pPr>
        <w:pStyle w:val="Textoindependiente"/>
        <w:numPr>
          <w:ilvl w:val="1"/>
          <w:numId w:val="16"/>
        </w:numPr>
        <w:spacing w:line="360" w:lineRule="auto"/>
        <w:ind w:left="2694" w:hanging="426"/>
        <w:rPr>
          <w:rFonts w:ascii="Arial Narrow" w:hAnsi="Arial Narrow" w:cstheme="majorHAnsi"/>
          <w:b w:val="0"/>
          <w:szCs w:val="24"/>
          <w:lang w:val="es-CL"/>
        </w:rPr>
      </w:pPr>
      <w:r w:rsidRPr="00BE5959">
        <w:rPr>
          <w:rFonts w:ascii="Arial Narrow" w:hAnsi="Arial Narrow" w:cstheme="majorHAnsi"/>
          <w:b w:val="0"/>
          <w:szCs w:val="24"/>
          <w:lang w:val="es-CL"/>
        </w:rPr>
        <w:t>Incorpórese</w:t>
      </w:r>
      <w:r w:rsidR="0098707E" w:rsidRPr="00BE5959">
        <w:rPr>
          <w:rFonts w:ascii="Arial Narrow" w:hAnsi="Arial Narrow" w:cstheme="majorHAnsi"/>
          <w:b w:val="0"/>
          <w:szCs w:val="24"/>
          <w:lang w:val="es-CL"/>
        </w:rPr>
        <w:t xml:space="preserve"> en </w:t>
      </w:r>
      <w:r w:rsidR="00CA4D50" w:rsidRPr="00BE5959">
        <w:rPr>
          <w:rFonts w:ascii="Arial Narrow" w:hAnsi="Arial Narrow" w:cstheme="majorHAnsi"/>
          <w:b w:val="0"/>
          <w:szCs w:val="24"/>
          <w:lang w:val="es-CL"/>
        </w:rPr>
        <w:t>el</w:t>
      </w:r>
      <w:r w:rsidR="00767D2C" w:rsidRPr="00BE5959">
        <w:rPr>
          <w:rFonts w:ascii="Arial Narrow" w:hAnsi="Arial Narrow" w:cstheme="majorHAnsi"/>
          <w:b w:val="0"/>
          <w:szCs w:val="24"/>
          <w:lang w:val="es-CL"/>
        </w:rPr>
        <w:t xml:space="preserve"> inciso primero del </w:t>
      </w:r>
      <w:r w:rsidR="00CA4D50" w:rsidRPr="00BE5959">
        <w:rPr>
          <w:rFonts w:ascii="Arial Narrow" w:hAnsi="Arial Narrow" w:cstheme="majorHAnsi"/>
          <w:b w:val="0"/>
          <w:szCs w:val="24"/>
          <w:lang w:val="es-CL"/>
        </w:rPr>
        <w:t xml:space="preserve"> literal b), </w:t>
      </w:r>
      <w:r w:rsidR="00767D2C" w:rsidRPr="00BE5959">
        <w:rPr>
          <w:rFonts w:ascii="Arial Narrow" w:hAnsi="Arial Narrow" w:cstheme="majorHAnsi"/>
          <w:b w:val="0"/>
          <w:szCs w:val="24"/>
          <w:lang w:val="es-CL"/>
        </w:rPr>
        <w:t xml:space="preserve">a continuación del punto a parte que pasa a ser punto seguido, </w:t>
      </w:r>
      <w:r w:rsidR="008C390E" w:rsidRPr="00BE5959">
        <w:rPr>
          <w:rFonts w:ascii="Arial Narrow" w:hAnsi="Arial Narrow" w:cstheme="majorHAnsi"/>
          <w:b w:val="0"/>
          <w:szCs w:val="24"/>
          <w:lang w:val="es-CL"/>
        </w:rPr>
        <w:t xml:space="preserve">una frase </w:t>
      </w:r>
      <w:r w:rsidR="0098707E" w:rsidRPr="00BE5959">
        <w:rPr>
          <w:rFonts w:ascii="Arial Narrow" w:hAnsi="Arial Narrow" w:cstheme="majorHAnsi"/>
          <w:b w:val="0"/>
          <w:szCs w:val="24"/>
          <w:lang w:val="es-CL"/>
        </w:rPr>
        <w:t xml:space="preserve">del siguiente tenor: </w:t>
      </w:r>
    </w:p>
    <w:p w:rsidR="00817F44" w:rsidRPr="00BE5959" w:rsidRDefault="00817F44" w:rsidP="0090187A">
      <w:pPr>
        <w:pStyle w:val="Textoindependiente"/>
        <w:spacing w:line="360" w:lineRule="auto"/>
        <w:ind w:left="2850"/>
        <w:rPr>
          <w:rFonts w:ascii="Arial Narrow" w:hAnsi="Arial Narrow" w:cstheme="majorHAnsi"/>
          <w:b w:val="0"/>
          <w:szCs w:val="24"/>
          <w:lang w:val="es-CL"/>
        </w:rPr>
      </w:pPr>
    </w:p>
    <w:p w:rsidR="002130B0" w:rsidRPr="00BE5959" w:rsidRDefault="00817F44" w:rsidP="006837A6">
      <w:pPr>
        <w:pStyle w:val="Textoindependiente"/>
        <w:spacing w:line="360" w:lineRule="auto"/>
        <w:ind w:left="2832"/>
        <w:rPr>
          <w:rFonts w:ascii="Arial Narrow" w:hAnsi="Arial Narrow" w:cstheme="majorHAnsi"/>
          <w:b w:val="0"/>
          <w:i/>
          <w:szCs w:val="24"/>
          <w:lang w:val="es-CL"/>
        </w:rPr>
      </w:pPr>
      <w:r w:rsidRPr="00BE5959">
        <w:rPr>
          <w:rFonts w:ascii="Arial Narrow" w:hAnsi="Arial Narrow" w:cstheme="majorHAnsi"/>
          <w:b w:val="0"/>
          <w:szCs w:val="24"/>
          <w:lang w:val="es-CL"/>
        </w:rPr>
        <w:t>“</w:t>
      </w:r>
      <w:r w:rsidR="006632C3" w:rsidRPr="00BE5959">
        <w:rPr>
          <w:rFonts w:ascii="Arial Narrow" w:hAnsi="Arial Narrow" w:cstheme="majorHAnsi"/>
          <w:b w:val="0"/>
          <w:i/>
          <w:szCs w:val="24"/>
          <w:lang w:val="es-CL"/>
        </w:rPr>
        <w:t>De estos dos miembros, uno representará al género masculino y otro al género femenino</w:t>
      </w:r>
      <w:r w:rsidR="00B23EB7" w:rsidRPr="00BE5959">
        <w:rPr>
          <w:rFonts w:ascii="Arial Narrow" w:hAnsi="Arial Narrow" w:cstheme="majorHAnsi"/>
          <w:b w:val="0"/>
          <w:i/>
          <w:szCs w:val="24"/>
          <w:lang w:val="es-CL"/>
        </w:rPr>
        <w:t>”</w:t>
      </w:r>
      <w:r w:rsidR="000A3A3B" w:rsidRPr="00BE5959">
        <w:rPr>
          <w:rFonts w:ascii="Arial Narrow" w:hAnsi="Arial Narrow" w:cstheme="majorHAnsi"/>
          <w:b w:val="0"/>
          <w:i/>
          <w:szCs w:val="24"/>
          <w:lang w:val="es-CL"/>
        </w:rPr>
        <w:t xml:space="preserve"> </w:t>
      </w:r>
    </w:p>
    <w:p w:rsidR="002A62D2" w:rsidRPr="00BE5959" w:rsidRDefault="002A62D2" w:rsidP="0090187A">
      <w:pPr>
        <w:pStyle w:val="Textoindependiente"/>
        <w:spacing w:line="360" w:lineRule="auto"/>
        <w:ind w:left="2490"/>
        <w:rPr>
          <w:rFonts w:ascii="Arial Narrow" w:hAnsi="Arial Narrow" w:cstheme="majorHAnsi"/>
          <w:b w:val="0"/>
          <w:szCs w:val="24"/>
          <w:lang w:val="es-CL"/>
        </w:rPr>
      </w:pPr>
    </w:p>
    <w:p w:rsidR="00D34B8B" w:rsidRPr="00BE5959" w:rsidRDefault="00D34B8B" w:rsidP="0090187A">
      <w:pPr>
        <w:pStyle w:val="Textoindependiente"/>
        <w:spacing w:line="360" w:lineRule="auto"/>
        <w:ind w:left="2490"/>
        <w:rPr>
          <w:rFonts w:ascii="Arial Narrow" w:hAnsi="Arial Narrow" w:cstheme="majorHAnsi"/>
          <w:b w:val="0"/>
          <w:szCs w:val="24"/>
          <w:lang w:val="es-CL"/>
        </w:rPr>
      </w:pPr>
    </w:p>
    <w:p w:rsidR="00DD22F7" w:rsidRPr="00BE5959" w:rsidRDefault="00DD22F7" w:rsidP="0090187A">
      <w:pPr>
        <w:pStyle w:val="Textoindependiente"/>
        <w:spacing w:line="360" w:lineRule="auto"/>
        <w:ind w:left="2490"/>
        <w:rPr>
          <w:rFonts w:ascii="Arial Narrow" w:hAnsi="Arial Narrow" w:cstheme="majorHAnsi"/>
          <w:b w:val="0"/>
          <w:szCs w:val="24"/>
          <w:lang w:val="es-CL"/>
        </w:rPr>
      </w:pPr>
    </w:p>
    <w:p w:rsidR="00DD22F7" w:rsidRPr="00BE5959" w:rsidRDefault="00DD22F7" w:rsidP="0090187A">
      <w:pPr>
        <w:pStyle w:val="Textoindependiente"/>
        <w:spacing w:line="360" w:lineRule="auto"/>
        <w:ind w:left="2490"/>
        <w:rPr>
          <w:rFonts w:ascii="Arial Narrow" w:hAnsi="Arial Narrow" w:cstheme="majorHAnsi"/>
          <w:b w:val="0"/>
          <w:szCs w:val="24"/>
          <w:lang w:val="es-CL"/>
        </w:rPr>
      </w:pPr>
    </w:p>
    <w:p w:rsidR="00DD22F7" w:rsidRPr="00BE5959" w:rsidRDefault="00DD22F7" w:rsidP="0090187A">
      <w:pPr>
        <w:pStyle w:val="Textoindependiente"/>
        <w:spacing w:line="360" w:lineRule="auto"/>
        <w:ind w:left="2490"/>
        <w:rPr>
          <w:rFonts w:ascii="Arial Narrow" w:hAnsi="Arial Narrow" w:cstheme="majorHAnsi"/>
          <w:b w:val="0"/>
          <w:szCs w:val="24"/>
          <w:lang w:val="es-CL"/>
        </w:rPr>
      </w:pPr>
    </w:p>
    <w:p w:rsidR="00EB2031" w:rsidRPr="00BE5959" w:rsidRDefault="00EB2031" w:rsidP="0090187A">
      <w:pPr>
        <w:pStyle w:val="Textoindependiente"/>
        <w:spacing w:line="360" w:lineRule="auto"/>
        <w:rPr>
          <w:rFonts w:ascii="Arial Narrow" w:hAnsi="Arial Narrow" w:cstheme="majorHAnsi"/>
          <w:szCs w:val="24"/>
          <w:lang w:val="es-CL"/>
        </w:rPr>
      </w:pPr>
    </w:p>
    <w:p w:rsidR="00EB2031" w:rsidRPr="00BE5959" w:rsidRDefault="00EB2031" w:rsidP="0090187A">
      <w:pPr>
        <w:pStyle w:val="Textoindependiente"/>
        <w:spacing w:line="360" w:lineRule="auto"/>
        <w:ind w:left="851"/>
        <w:rPr>
          <w:rFonts w:ascii="Arial Narrow" w:hAnsi="Arial Narrow" w:cstheme="majorHAnsi"/>
          <w:szCs w:val="24"/>
          <w:lang w:val="es-CL"/>
        </w:rPr>
      </w:pPr>
      <w:r w:rsidRPr="00BE5959">
        <w:rPr>
          <w:rFonts w:ascii="Arial Narrow" w:hAnsi="Arial Narrow" w:cstheme="majorHAnsi"/>
          <w:b w:val="0"/>
          <w:szCs w:val="24"/>
          <w:lang w:val="es-CL"/>
        </w:rPr>
        <w:tab/>
      </w:r>
      <w:r w:rsidRPr="00BE5959">
        <w:rPr>
          <w:rFonts w:ascii="Arial Narrow" w:hAnsi="Arial Narrow" w:cstheme="majorHAnsi"/>
          <w:b w:val="0"/>
          <w:szCs w:val="24"/>
          <w:lang w:val="es-CL"/>
        </w:rPr>
        <w:tab/>
      </w:r>
      <w:r w:rsidRPr="00BE5959">
        <w:rPr>
          <w:rFonts w:ascii="Arial Narrow" w:hAnsi="Arial Narrow" w:cstheme="majorHAnsi"/>
          <w:b w:val="0"/>
          <w:szCs w:val="24"/>
          <w:lang w:val="es-CL"/>
        </w:rPr>
        <w:tab/>
      </w:r>
      <w:r w:rsidRPr="00BE5959">
        <w:rPr>
          <w:rFonts w:ascii="Arial Narrow" w:hAnsi="Arial Narrow" w:cstheme="majorHAnsi"/>
          <w:b w:val="0"/>
          <w:szCs w:val="24"/>
          <w:lang w:val="es-CL"/>
        </w:rPr>
        <w:tab/>
      </w:r>
      <w:r w:rsidRPr="00BE5959">
        <w:rPr>
          <w:rFonts w:ascii="Arial Narrow" w:hAnsi="Arial Narrow" w:cstheme="majorHAnsi"/>
          <w:szCs w:val="24"/>
          <w:lang w:val="es-CL"/>
        </w:rPr>
        <w:t xml:space="preserve">Sebastián Keitel B. </w:t>
      </w:r>
    </w:p>
    <w:p w:rsidR="00EB2031" w:rsidRPr="00BE5959" w:rsidRDefault="00EB2031" w:rsidP="0090187A">
      <w:pPr>
        <w:pStyle w:val="Textoindependiente"/>
        <w:spacing w:line="360" w:lineRule="auto"/>
        <w:ind w:left="851"/>
        <w:rPr>
          <w:rFonts w:ascii="Arial Narrow" w:hAnsi="Arial Narrow" w:cstheme="majorHAnsi"/>
          <w:szCs w:val="24"/>
          <w:lang w:val="es-CL"/>
        </w:rPr>
      </w:pPr>
      <w:r w:rsidRPr="00BE5959">
        <w:rPr>
          <w:rFonts w:ascii="Arial Narrow" w:hAnsi="Arial Narrow" w:cstheme="majorHAnsi"/>
          <w:szCs w:val="24"/>
          <w:lang w:val="es-CL"/>
        </w:rPr>
        <w:tab/>
      </w:r>
      <w:r w:rsidRPr="00BE5959">
        <w:rPr>
          <w:rFonts w:ascii="Arial Narrow" w:hAnsi="Arial Narrow" w:cstheme="majorHAnsi"/>
          <w:szCs w:val="24"/>
          <w:lang w:val="es-CL"/>
        </w:rPr>
        <w:tab/>
      </w:r>
      <w:r w:rsidRPr="00BE5959">
        <w:rPr>
          <w:rFonts w:ascii="Arial Narrow" w:hAnsi="Arial Narrow" w:cstheme="majorHAnsi"/>
          <w:szCs w:val="24"/>
          <w:lang w:val="es-CL"/>
        </w:rPr>
        <w:tab/>
      </w:r>
      <w:r w:rsidRPr="00BE5959">
        <w:rPr>
          <w:rFonts w:ascii="Arial Narrow" w:hAnsi="Arial Narrow" w:cstheme="majorHAnsi"/>
          <w:szCs w:val="24"/>
          <w:lang w:val="es-CL"/>
        </w:rPr>
        <w:tab/>
        <w:t xml:space="preserve">      Diputado</w:t>
      </w:r>
    </w:p>
    <w:p w:rsidR="00CB4AB8" w:rsidRPr="00BE5959" w:rsidRDefault="00CB4AB8" w:rsidP="0090187A">
      <w:pPr>
        <w:tabs>
          <w:tab w:val="left" w:pos="7652"/>
        </w:tabs>
        <w:spacing w:line="360" w:lineRule="auto"/>
        <w:rPr>
          <w:rFonts w:ascii="Arial Narrow" w:hAnsi="Arial Narrow" w:cstheme="majorHAnsi"/>
          <w:szCs w:val="24"/>
        </w:rPr>
      </w:pPr>
    </w:p>
    <w:sectPr w:rsidR="00CB4AB8" w:rsidRPr="00BE5959" w:rsidSect="005715BC">
      <w:headerReference w:type="default" r:id="rId8"/>
      <w:footerReference w:type="default" r:id="rId9"/>
      <w:pgSz w:w="12240" w:h="20160" w:code="5"/>
      <w:pgMar w:top="1701" w:right="1701" w:bottom="1701" w:left="1701" w:header="850" w:footer="15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54" w:rsidRDefault="00BA3954" w:rsidP="00EB2031">
      <w:r>
        <w:separator/>
      </w:r>
    </w:p>
  </w:endnote>
  <w:endnote w:type="continuationSeparator" w:id="0">
    <w:p w:rsidR="00BA3954" w:rsidRDefault="00BA3954" w:rsidP="00EB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359150"/>
      <w:docPartObj>
        <w:docPartGallery w:val="Page Numbers (Bottom of Page)"/>
        <w:docPartUnique/>
      </w:docPartObj>
    </w:sdtPr>
    <w:sdtEndPr/>
    <w:sdtContent>
      <w:sdt>
        <w:sdtPr>
          <w:rPr>
            <w:sz w:val="20"/>
          </w:rPr>
          <w:id w:val="-1769616900"/>
          <w:docPartObj>
            <w:docPartGallery w:val="Page Numbers (Top of Page)"/>
            <w:docPartUnique/>
          </w:docPartObj>
        </w:sdtPr>
        <w:sdtEndPr>
          <w:rPr>
            <w:sz w:val="24"/>
          </w:rPr>
        </w:sdtEndPr>
        <w:sdtContent>
          <w:p w:rsidR="000A3A3B" w:rsidRDefault="000A3A3B" w:rsidP="000A3A3B">
            <w:pPr>
              <w:pStyle w:val="Piedepgina"/>
              <w:rPr>
                <w:b/>
                <w:bCs/>
                <w:szCs w:val="24"/>
              </w:rPr>
            </w:pPr>
            <w:r w:rsidRPr="00C60162">
              <w:rPr>
                <w:sz w:val="20"/>
                <w:lang w:val="es-ES"/>
              </w:rPr>
              <w:t xml:space="preserve">Valeria Ramírez J. Abogado. </w:t>
            </w:r>
            <w:hyperlink r:id="rId1" w:history="1">
              <w:r w:rsidRPr="00C60162">
                <w:rPr>
                  <w:rStyle w:val="Hipervnculo"/>
                  <w:sz w:val="20"/>
                  <w:lang w:val="es-ES"/>
                </w:rPr>
                <w:t>asesora.sebastiankeitel@congreso.cl</w:t>
              </w:r>
            </w:hyperlink>
            <w:r>
              <w:rPr>
                <w:sz w:val="16"/>
                <w:szCs w:val="16"/>
                <w:lang w:val="es-ES"/>
              </w:rPr>
              <w:t xml:space="preserve"> </w:t>
            </w:r>
            <w:r w:rsidRPr="00DF5471">
              <w:rPr>
                <w:sz w:val="16"/>
                <w:szCs w:val="16"/>
                <w:lang w:val="es-ES"/>
              </w:rPr>
              <w:t xml:space="preserve"> </w:t>
            </w:r>
            <w:r>
              <w:rPr>
                <w:lang w:val="es-ES"/>
              </w:rPr>
              <w:tab/>
            </w:r>
            <w:r>
              <w:rPr>
                <w:b/>
                <w:bCs/>
                <w:szCs w:val="24"/>
              </w:rPr>
              <w:fldChar w:fldCharType="begin"/>
            </w:r>
            <w:r>
              <w:rPr>
                <w:b/>
                <w:bCs/>
              </w:rPr>
              <w:instrText>PAGE</w:instrText>
            </w:r>
            <w:r>
              <w:rPr>
                <w:b/>
                <w:bCs/>
                <w:szCs w:val="24"/>
              </w:rPr>
              <w:fldChar w:fldCharType="separate"/>
            </w:r>
            <w:r w:rsidR="00C729F5">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C729F5">
              <w:rPr>
                <w:b/>
                <w:bCs/>
                <w:noProof/>
              </w:rPr>
              <w:t>8</w:t>
            </w:r>
            <w:r>
              <w:rPr>
                <w:b/>
                <w:bCs/>
                <w:szCs w:val="24"/>
              </w:rPr>
              <w:fldChar w:fldCharType="end"/>
            </w:r>
          </w:p>
          <w:p w:rsidR="000A3A3B" w:rsidRDefault="00BA3954" w:rsidP="000A3A3B">
            <w:pPr>
              <w:pStyle w:val="Piedepgina"/>
            </w:pPr>
          </w:p>
        </w:sdtContent>
      </w:sdt>
    </w:sdtContent>
  </w:sdt>
  <w:p w:rsidR="000A3A3B" w:rsidRDefault="000A3A3B" w:rsidP="000A3A3B">
    <w:pPr>
      <w:pStyle w:val="Piedepgina"/>
      <w:tabs>
        <w:tab w:val="clear" w:pos="4419"/>
        <w:tab w:val="clear" w:pos="8838"/>
        <w:tab w:val="left" w:pos="1978"/>
        <w:tab w:val="left" w:pos="2951"/>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54" w:rsidRDefault="00BA3954" w:rsidP="00EB2031">
      <w:r>
        <w:separator/>
      </w:r>
    </w:p>
  </w:footnote>
  <w:footnote w:type="continuationSeparator" w:id="0">
    <w:p w:rsidR="00BA3954" w:rsidRDefault="00BA3954" w:rsidP="00EB2031">
      <w:r>
        <w:continuationSeparator/>
      </w:r>
    </w:p>
  </w:footnote>
  <w:footnote w:id="1">
    <w:p w:rsidR="00757A8B" w:rsidRPr="00757A8B" w:rsidRDefault="00757A8B">
      <w:pPr>
        <w:pStyle w:val="Textonotapie"/>
        <w:rPr>
          <w:rFonts w:asciiTheme="majorHAnsi" w:hAnsiTheme="majorHAnsi"/>
          <w:lang w:val="es-CL"/>
        </w:rPr>
      </w:pPr>
      <w:r w:rsidRPr="00757A8B">
        <w:rPr>
          <w:rStyle w:val="Refdenotaalpie"/>
          <w:rFonts w:asciiTheme="majorHAnsi" w:hAnsiTheme="majorHAnsi"/>
        </w:rPr>
        <w:footnoteRef/>
      </w:r>
      <w:r w:rsidRPr="00757A8B">
        <w:rPr>
          <w:rFonts w:asciiTheme="majorHAnsi" w:hAnsiTheme="majorHAnsi"/>
        </w:rPr>
        <w:t xml:space="preserve"> Rol de las Federaciones Deportivas en el desarrollo del deporte. Fuente. BCN </w:t>
      </w:r>
    </w:p>
  </w:footnote>
  <w:footnote w:id="2">
    <w:p w:rsidR="000A3A3B" w:rsidRDefault="000A3A3B">
      <w:pPr>
        <w:pStyle w:val="Textonotapie"/>
        <w:rPr>
          <w:sz w:val="22"/>
          <w:szCs w:val="22"/>
        </w:rPr>
      </w:pPr>
    </w:p>
    <w:p w:rsidR="000A3A3B" w:rsidRDefault="000A3A3B">
      <w:pPr>
        <w:pStyle w:val="Textonotapie"/>
        <w:rPr>
          <w:rStyle w:val="rsskip"/>
          <w:rFonts w:ascii="Courier New" w:hAnsi="Courier New" w:cs="Courier New"/>
          <w:sz w:val="22"/>
          <w:szCs w:val="22"/>
        </w:rPr>
      </w:pPr>
      <w:r w:rsidRPr="009D2DBE">
        <w:rPr>
          <w:rStyle w:val="Refdenotaalpie"/>
          <w:sz w:val="22"/>
          <w:szCs w:val="22"/>
        </w:rPr>
        <w:footnoteRef/>
      </w:r>
      <w:r w:rsidRPr="009D2DBE">
        <w:rPr>
          <w:rStyle w:val="Refdenotaalpie"/>
          <w:sz w:val="22"/>
          <w:szCs w:val="22"/>
        </w:rPr>
        <w:footnoteRef/>
      </w:r>
      <w:r w:rsidRPr="009D2DBE">
        <w:rPr>
          <w:sz w:val="22"/>
          <w:szCs w:val="22"/>
        </w:rPr>
        <w:t xml:space="preserve"> </w:t>
      </w:r>
      <w:hyperlink r:id="rId1" w:history="1">
        <w:r w:rsidRPr="009D2DBE">
          <w:rPr>
            <w:rStyle w:val="Hipervnculo"/>
            <w:rFonts w:ascii="Courier New" w:hAnsi="Courier New" w:cs="Courier New"/>
            <w:color w:val="auto"/>
            <w:sz w:val="22"/>
            <w:szCs w:val="22"/>
          </w:rPr>
          <w:t>ley Nº19.712</w:t>
        </w:r>
      </w:hyperlink>
      <w:r w:rsidRPr="009D2DBE">
        <w:rPr>
          <w:rStyle w:val="rsskip"/>
          <w:rFonts w:ascii="Courier New" w:hAnsi="Courier New" w:cs="Courier New"/>
          <w:sz w:val="22"/>
          <w:szCs w:val="22"/>
        </w:rPr>
        <w:t>, Del Deporte</w:t>
      </w:r>
    </w:p>
    <w:p w:rsidR="000A3A3B" w:rsidRPr="009D2DBE" w:rsidRDefault="000A3A3B">
      <w:pPr>
        <w:pStyle w:val="Textonotapie"/>
        <w:rPr>
          <w:sz w:val="22"/>
          <w:szCs w:val="22"/>
          <w:lang w:val="es-CL"/>
        </w:rPr>
      </w:pPr>
    </w:p>
  </w:footnote>
  <w:footnote w:id="3">
    <w:p w:rsidR="00046445" w:rsidRDefault="00046445">
      <w:pPr>
        <w:pStyle w:val="Textonotapie"/>
      </w:pPr>
    </w:p>
    <w:p w:rsidR="00046445" w:rsidRPr="00392F6A" w:rsidRDefault="00046445">
      <w:pPr>
        <w:pStyle w:val="Textonotapie"/>
        <w:rPr>
          <w:rFonts w:asciiTheme="majorHAnsi" w:hAnsiTheme="majorHAnsi"/>
        </w:rPr>
      </w:pPr>
      <w:r w:rsidRPr="00392F6A">
        <w:rPr>
          <w:rStyle w:val="Refdenotaalpie"/>
          <w:rFonts w:asciiTheme="majorHAnsi" w:hAnsiTheme="majorHAnsi"/>
        </w:rPr>
        <w:footnoteRef/>
      </w:r>
      <w:r w:rsidRPr="00392F6A">
        <w:rPr>
          <w:rFonts w:asciiTheme="majorHAnsi" w:hAnsiTheme="majorHAnsi"/>
        </w:rPr>
        <w:t xml:space="preserve"> CEPAL. Caminos hacia la Equidad de Género en América Latina y El Caribe. 9ª Conferencia Regional de la Mujer en ALC. 2004. </w:t>
      </w:r>
      <w:hyperlink r:id="rId2" w:history="1">
        <w:r w:rsidRPr="00392F6A">
          <w:rPr>
            <w:rStyle w:val="Hipervnculo"/>
            <w:rFonts w:asciiTheme="majorHAnsi" w:hAnsiTheme="majorHAnsi"/>
          </w:rPr>
          <w:t>www.eclac.cl</w:t>
        </w:r>
      </w:hyperlink>
      <w:r w:rsidRPr="00392F6A">
        <w:rPr>
          <w:rFonts w:asciiTheme="majorHAnsi" w:hAnsiTheme="majorHAnsi"/>
        </w:rPr>
        <w:t xml:space="preserve"> </w:t>
      </w:r>
    </w:p>
    <w:p w:rsidR="00046445" w:rsidRPr="00046445" w:rsidRDefault="00046445">
      <w:pPr>
        <w:pStyle w:val="Textonotapie"/>
        <w:rPr>
          <w:lang w:val="es-CL"/>
        </w:rPr>
      </w:pPr>
      <w:r>
        <w:t xml:space="preserve"> </w:t>
      </w:r>
    </w:p>
  </w:footnote>
  <w:footnote w:id="4">
    <w:p w:rsidR="00BC6E58" w:rsidRDefault="00BC6E58">
      <w:pPr>
        <w:pStyle w:val="Textonotapie"/>
      </w:pPr>
      <w:r>
        <w:rPr>
          <w:rStyle w:val="Refdenotaalpie"/>
        </w:rPr>
        <w:footnoteRef/>
      </w:r>
      <w:r>
        <w:t xml:space="preserve"> Política de la OMS en materia de género. Integración de las perspectivas de género en la labor de la OMS. 2002 </w:t>
      </w:r>
      <w:hyperlink r:id="rId3" w:history="1">
        <w:r w:rsidRPr="000C02BD">
          <w:rPr>
            <w:rStyle w:val="Hipervnculo"/>
          </w:rPr>
          <w:t>www.who.int/gender/docum ents/en /sppolicy.pdf</w:t>
        </w:r>
      </w:hyperlink>
      <w:r>
        <w:t xml:space="preserve"> </w:t>
      </w:r>
    </w:p>
    <w:p w:rsidR="00BC6E58" w:rsidRPr="00BC6E58" w:rsidRDefault="00BC6E58">
      <w:pPr>
        <w:pStyle w:val="Textonotapie"/>
        <w:rPr>
          <w:lang w:val="es-CL"/>
        </w:rPr>
      </w:pPr>
    </w:p>
  </w:footnote>
  <w:footnote w:id="5">
    <w:p w:rsidR="00CF4992" w:rsidRDefault="00CF4992">
      <w:pPr>
        <w:pStyle w:val="Textonotapie"/>
      </w:pPr>
      <w:r>
        <w:rPr>
          <w:rStyle w:val="Refdenotaalpie"/>
        </w:rPr>
        <w:footnoteRef/>
      </w:r>
      <w:r>
        <w:t xml:space="preserve"> </w:t>
      </w:r>
      <w:r w:rsidRPr="00CF4992">
        <w:t>Participación de mujeres en directorios de empresas IPSA cayó a 6,3%</w:t>
      </w:r>
      <w:r w:rsidR="00AB7480">
        <w:t xml:space="preserve">. </w:t>
      </w:r>
      <w:hyperlink r:id="rId4" w:history="1">
        <w:r w:rsidR="00AB7480" w:rsidRPr="000C02BD">
          <w:rPr>
            <w:rStyle w:val="Hipervnculo"/>
          </w:rPr>
          <w:t>http://www.comunidadmujer.cl/2018/04/participacion-de-mujeres-en-directorios-de-empresas-ipsa-cayo-a-63/</w:t>
        </w:r>
      </w:hyperlink>
      <w:r w:rsidR="00AB7480">
        <w:t xml:space="preserve"> </w:t>
      </w:r>
    </w:p>
    <w:p w:rsidR="00CF4992" w:rsidRPr="00CF4992" w:rsidRDefault="00CF4992">
      <w:pPr>
        <w:pStyle w:val="Textonotapie"/>
        <w:rPr>
          <w:lang w:val="es-CL"/>
        </w:rPr>
      </w:pPr>
    </w:p>
  </w:footnote>
  <w:footnote w:id="6">
    <w:p w:rsidR="006906BC" w:rsidRPr="006906BC" w:rsidRDefault="006906BC" w:rsidP="006906BC">
      <w:pPr>
        <w:pStyle w:val="Textonotapie"/>
        <w:jc w:val="both"/>
        <w:rPr>
          <w:rFonts w:asciiTheme="majorHAnsi" w:hAnsiTheme="majorHAnsi"/>
        </w:rPr>
      </w:pPr>
      <w:r w:rsidRPr="006906BC">
        <w:rPr>
          <w:rStyle w:val="Refdenotaalpie"/>
          <w:rFonts w:asciiTheme="majorHAnsi" w:hAnsiTheme="majorHAnsi"/>
        </w:rPr>
        <w:footnoteRef/>
      </w:r>
      <w:r w:rsidRPr="006906BC">
        <w:rPr>
          <w:rFonts w:asciiTheme="majorHAnsi" w:hAnsiTheme="majorHAnsi"/>
        </w:rPr>
        <w:t xml:space="preserve"> Mujeres en Chile participan menos en el mercado laboral y se sienten más inseguras que los hombres. INE. </w:t>
      </w:r>
      <w:hyperlink r:id="rId5" w:history="1">
        <w:r w:rsidRPr="006906BC">
          <w:rPr>
            <w:rStyle w:val="Hipervnculo"/>
            <w:rFonts w:asciiTheme="majorHAnsi" w:hAnsiTheme="majorHAnsi"/>
          </w:rPr>
          <w:t>https://www.ine.cl/prensa/detalle-prensa/2018/08/13/mujeres-en-chile-participan-menos-en-el-mercado-laboral-y-se-sienten-m%C3%A1s-inseguras-que-los-hombres</w:t>
        </w:r>
      </w:hyperlink>
      <w:r w:rsidRPr="006906BC">
        <w:rPr>
          <w:rFonts w:asciiTheme="majorHAnsi" w:hAnsiTheme="majorHAnsi"/>
        </w:rPr>
        <w:t xml:space="preserve"> </w:t>
      </w:r>
    </w:p>
    <w:p w:rsidR="006906BC" w:rsidRPr="006906BC" w:rsidRDefault="006906BC">
      <w:pPr>
        <w:pStyle w:val="Textonotapie"/>
        <w:rPr>
          <w:lang w:val="es-CL"/>
        </w:rPr>
      </w:pPr>
    </w:p>
  </w:footnote>
  <w:footnote w:id="7">
    <w:p w:rsidR="00D41242" w:rsidRPr="00D41242" w:rsidRDefault="00D41242">
      <w:pPr>
        <w:pStyle w:val="Textonotapie"/>
        <w:rPr>
          <w:lang w:val="es-CL"/>
        </w:rPr>
      </w:pPr>
      <w:r>
        <w:rPr>
          <w:rStyle w:val="Refdenotaalpie"/>
        </w:rPr>
        <w:footnoteRef/>
      </w:r>
      <w:r>
        <w:t xml:space="preserve"> </w:t>
      </w:r>
      <w:r>
        <w:rPr>
          <w:lang w:val="es-CL"/>
        </w:rPr>
        <w:t xml:space="preserve">Este Consejo </w:t>
      </w:r>
      <w:r w:rsidR="00A84E5A">
        <w:rPr>
          <w:lang w:val="es-CL"/>
        </w:rPr>
        <w:t>asesora al Director Regional del Instituto Nacional del Deporte en las materias que éste les solicite (Art. 24)</w:t>
      </w:r>
      <w:r w:rsidR="002567ED">
        <w:rPr>
          <w:lang w:val="es-CL"/>
        </w:rPr>
        <w:t xml:space="preserve"> y está compuesto por 13 miembros de un amplio espectro de personas involucradas en la actividad deportiva.</w:t>
      </w:r>
    </w:p>
  </w:footnote>
  <w:footnote w:id="8">
    <w:p w:rsidR="00642B7C" w:rsidRPr="00A76DDC" w:rsidRDefault="00642B7C" w:rsidP="00642B7C">
      <w:pPr>
        <w:pStyle w:val="Textonotapie"/>
        <w:jc w:val="both"/>
        <w:rPr>
          <w:rFonts w:asciiTheme="majorHAnsi" w:hAnsiTheme="majorHAnsi"/>
        </w:rPr>
      </w:pPr>
    </w:p>
    <w:p w:rsidR="00642B7C" w:rsidRPr="00A76DDC" w:rsidRDefault="00642B7C" w:rsidP="00642B7C">
      <w:pPr>
        <w:pStyle w:val="Textonotapie"/>
        <w:jc w:val="both"/>
        <w:rPr>
          <w:rFonts w:asciiTheme="majorHAnsi" w:hAnsiTheme="majorHAnsi"/>
          <w:lang w:val="en-US"/>
        </w:rPr>
      </w:pPr>
      <w:r w:rsidRPr="00A76DDC">
        <w:rPr>
          <w:rStyle w:val="Refdenotaalpie"/>
          <w:rFonts w:asciiTheme="majorHAnsi" w:hAnsiTheme="majorHAnsi"/>
        </w:rPr>
        <w:footnoteRef/>
      </w:r>
      <w:r w:rsidRPr="00A76DDC">
        <w:rPr>
          <w:rFonts w:asciiTheme="majorHAnsi" w:hAnsiTheme="majorHAnsi"/>
        </w:rPr>
        <w:t xml:space="preserve"> Para la Organización de las Naciones Unidas para la Educación, la Ciencia y la Cultura, (Unesco) la igualdad de género significa iguales derechos, beneficios, obligaciones, oportunidades, e igual valoración a pesar de diferencias y roles distintos. En este marco, la igualdad de género es la meta final y estado ideal. Mientras que la equidad de género implica imparcialidad, y por tanto alude a un principio de justicia para corregir la ley. La equidad de género es un medio, un proceso, los programas dirigidos a lograr la igualdad. </w:t>
      </w:r>
      <w:r w:rsidRPr="00A76DDC">
        <w:rPr>
          <w:rFonts w:asciiTheme="majorHAnsi" w:hAnsiTheme="majorHAnsi"/>
          <w:lang w:val="en-US"/>
        </w:rPr>
        <w:t xml:space="preserve">Gender Equality and development. Gender Equity. </w:t>
      </w:r>
      <w:hyperlink r:id="rId6" w:history="1">
        <w:r w:rsidRPr="00A76DDC">
          <w:rPr>
            <w:rStyle w:val="Hipervnculo"/>
            <w:rFonts w:asciiTheme="majorHAnsi" w:hAnsiTheme="majorHAnsi"/>
            <w:lang w:val="en-US"/>
          </w:rPr>
          <w:t>http://en.unesco.org/</w:t>
        </w:r>
      </w:hyperlink>
      <w:r w:rsidRPr="00A76DDC">
        <w:rPr>
          <w:rFonts w:asciiTheme="majorHAnsi" w:hAnsiTheme="majorHAnsi"/>
          <w:lang w:val="en-US"/>
        </w:rPr>
        <w:t xml:space="preserve"> </w:t>
      </w:r>
    </w:p>
    <w:p w:rsidR="00642B7C" w:rsidRPr="00A76DDC" w:rsidRDefault="00642B7C" w:rsidP="00642B7C">
      <w:pPr>
        <w:pStyle w:val="Textonotapie"/>
        <w:rPr>
          <w:rFonts w:asciiTheme="majorHAnsi" w:hAnsiTheme="majorHAnsi"/>
          <w:lang w:val="en-US"/>
        </w:rPr>
      </w:pPr>
    </w:p>
  </w:footnote>
  <w:footnote w:id="9">
    <w:p w:rsidR="000D3210" w:rsidRPr="000D3210" w:rsidRDefault="000D3210">
      <w:pPr>
        <w:pStyle w:val="Textonotapie"/>
        <w:rPr>
          <w:lang w:val="es-CL"/>
        </w:rPr>
      </w:pPr>
      <w:r>
        <w:rPr>
          <w:rStyle w:val="Refdenotaalpie"/>
        </w:rPr>
        <w:footnoteRef/>
      </w:r>
      <w:r>
        <w:t xml:space="preserve"> </w:t>
      </w:r>
      <w:r>
        <w:rPr>
          <w:lang w:val="es-CL"/>
        </w:rPr>
        <w:t>Se refiere a los Directorios o Consejo Directivo y, a la Comisión de Auditoría o Revisora de Cuentas de las organizaciones deportivas (en general)</w:t>
      </w:r>
    </w:p>
  </w:footnote>
  <w:footnote w:id="10">
    <w:p w:rsidR="006E1C4D" w:rsidRPr="006E1C4D" w:rsidRDefault="006E1C4D">
      <w:pPr>
        <w:pStyle w:val="Textonotapie"/>
        <w:rPr>
          <w:lang w:val="es-CL"/>
        </w:rPr>
      </w:pPr>
      <w:r>
        <w:rPr>
          <w:rStyle w:val="Refdenotaalpie"/>
        </w:rPr>
        <w:footnoteRef/>
      </w:r>
      <w:r>
        <w:t xml:space="preserve"> </w:t>
      </w:r>
      <w:r>
        <w:rPr>
          <w:lang w:val="es-CL"/>
        </w:rPr>
        <w:t>Se refiere a la Comisión de Deportistas que representará a las Federaciones Deportivas Nacionales que los deportistas federados designan.</w:t>
      </w:r>
    </w:p>
  </w:footnote>
  <w:footnote w:id="11">
    <w:p w:rsidR="00FA353A" w:rsidRPr="00FA353A" w:rsidRDefault="00FA353A">
      <w:pPr>
        <w:pStyle w:val="Textonotapie"/>
        <w:rPr>
          <w:lang w:val="es-CL"/>
        </w:rPr>
      </w:pPr>
      <w:r>
        <w:rPr>
          <w:rStyle w:val="Refdenotaalpie"/>
        </w:rPr>
        <w:footnoteRef/>
      </w:r>
      <w:r>
        <w:t xml:space="preserve"> </w:t>
      </w:r>
      <w:r>
        <w:rPr>
          <w:lang w:val="es-CL"/>
        </w:rPr>
        <w:t>Se refiere a la Comisión Técn</w:t>
      </w:r>
      <w:r w:rsidR="008201FF">
        <w:rPr>
          <w:lang w:val="es-CL"/>
        </w:rPr>
        <w:t>ica que forman parte de las FDN que son nombradas por el Directorio en la primera sesión que celebren una vez electos.</w:t>
      </w:r>
    </w:p>
  </w:footnote>
  <w:footnote w:id="12">
    <w:p w:rsidR="00796FA3" w:rsidRPr="00796FA3" w:rsidRDefault="00796FA3">
      <w:pPr>
        <w:pStyle w:val="Textonotapie"/>
        <w:rPr>
          <w:lang w:val="es-CL"/>
        </w:rPr>
      </w:pPr>
      <w:r>
        <w:rPr>
          <w:rStyle w:val="Refdenotaalpie"/>
        </w:rPr>
        <w:footnoteRef/>
      </w:r>
      <w:r>
        <w:t xml:space="preserve"> </w:t>
      </w:r>
      <w:r>
        <w:rPr>
          <w:lang w:val="es-CL"/>
        </w:rPr>
        <w:t>Se refiere al Comité Nacional de Arbitraje</w:t>
      </w:r>
      <w:r w:rsidR="00D61D68">
        <w:rPr>
          <w:lang w:val="es-CL"/>
        </w:rPr>
        <w:t xml:space="preserve"> (organismo adscrito al Comité Olímpico)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3B" w:rsidRPr="009379A1" w:rsidRDefault="000A3A3B" w:rsidP="000A3A3B">
    <w:pPr>
      <w:pStyle w:val="Encabezado"/>
      <w:jc w:val="right"/>
      <w:rPr>
        <w:sz w:val="20"/>
      </w:rPr>
    </w:pPr>
    <w:r w:rsidRPr="009379A1">
      <w:rPr>
        <w:noProof/>
        <w:sz w:val="20"/>
        <w:lang w:val="es-CL" w:eastAsia="es-CL"/>
      </w:rPr>
      <w:drawing>
        <wp:anchor distT="0" distB="0" distL="114300" distR="114300" simplePos="0" relativeHeight="251659264" behindDoc="1" locked="0" layoutInCell="1" allowOverlap="1" wp14:anchorId="4B3F29DF" wp14:editId="51361AA4">
          <wp:simplePos x="0" y="0"/>
          <wp:positionH relativeFrom="margin">
            <wp:posOffset>-978</wp:posOffset>
          </wp:positionH>
          <wp:positionV relativeFrom="paragraph">
            <wp:posOffset>-111211</wp:posOffset>
          </wp:positionV>
          <wp:extent cx="749643" cy="725088"/>
          <wp:effectExtent l="0" t="0" r="0" b="0"/>
          <wp:wrapNone/>
          <wp:docPr id="2" name="Imagen 2" descr="Esc ByN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ByN Papelerí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97" cy="740132"/>
                  </a:xfrm>
                  <a:prstGeom prst="rect">
                    <a:avLst/>
                  </a:prstGeom>
                  <a:noFill/>
                </pic:spPr>
              </pic:pic>
            </a:graphicData>
          </a:graphic>
          <wp14:sizeRelH relativeFrom="page">
            <wp14:pctWidth>0</wp14:pctWidth>
          </wp14:sizeRelH>
          <wp14:sizeRelV relativeFrom="page">
            <wp14:pctHeight>0</wp14:pctHeight>
          </wp14:sizeRelV>
        </wp:anchor>
      </w:drawing>
    </w:r>
    <w:r w:rsidRPr="009379A1">
      <w:rPr>
        <w:sz w:val="20"/>
      </w:rPr>
      <w:t>Diputado Sebastián Keitel B.</w:t>
    </w:r>
  </w:p>
  <w:p w:rsidR="000A3A3B" w:rsidRPr="009379A1" w:rsidRDefault="000A3A3B" w:rsidP="000A3A3B">
    <w:pPr>
      <w:pStyle w:val="Encabezado"/>
      <w:jc w:val="right"/>
      <w:rPr>
        <w:sz w:val="20"/>
      </w:rPr>
    </w:pPr>
    <w:r w:rsidRPr="009379A1">
      <w:rPr>
        <w:sz w:val="20"/>
      </w:rPr>
      <w:t>Cámara de Diputados de Chile</w:t>
    </w:r>
  </w:p>
  <w:p w:rsidR="000A3A3B" w:rsidRPr="009379A1" w:rsidRDefault="00135FF3" w:rsidP="000A3A3B">
    <w:pPr>
      <w:pStyle w:val="Encabezado"/>
      <w:jc w:val="right"/>
      <w:rPr>
        <w:sz w:val="20"/>
      </w:rPr>
    </w:pPr>
    <w:r>
      <w:rPr>
        <w:sz w:val="20"/>
      </w:rPr>
      <w:t>Valparaíso,</w:t>
    </w:r>
    <w:r w:rsidR="00B335D0">
      <w:rPr>
        <w:sz w:val="20"/>
      </w:rPr>
      <w:t xml:space="preserve"> 20</w:t>
    </w:r>
    <w:r w:rsidR="000A3A3B">
      <w:rPr>
        <w:sz w:val="20"/>
      </w:rPr>
      <w:t xml:space="preserve"> de marzo </w:t>
    </w:r>
    <w:r w:rsidR="000A3A3B" w:rsidRPr="009379A1">
      <w:rPr>
        <w:sz w:val="20"/>
      </w:rPr>
      <w:t>de 201</w:t>
    </w:r>
    <w:r w:rsidR="000A3A3B">
      <w:rPr>
        <w:sz w:val="20"/>
      </w:rPr>
      <w:t>9</w:t>
    </w:r>
  </w:p>
  <w:p w:rsidR="000A3A3B" w:rsidRDefault="000A3A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264"/>
    <w:multiLevelType w:val="multilevel"/>
    <w:tmpl w:val="B19EA304"/>
    <w:lvl w:ilvl="0">
      <w:start w:val="4"/>
      <w:numFmt w:val="decimal"/>
      <w:lvlText w:val="%1."/>
      <w:lvlJc w:val="left"/>
      <w:pPr>
        <w:ind w:left="450" w:hanging="450"/>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3860" w:hanging="144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188" w:hanging="1800"/>
      </w:pPr>
      <w:rPr>
        <w:rFonts w:hint="default"/>
      </w:rPr>
    </w:lvl>
    <w:lvl w:ilvl="8">
      <w:start w:val="1"/>
      <w:numFmt w:val="decimal"/>
      <w:lvlText w:val="%1.%2.%3.%4.%5.%6.%7.%8.%9."/>
      <w:lvlJc w:val="left"/>
      <w:pPr>
        <w:ind w:left="22032" w:hanging="2160"/>
      </w:pPr>
      <w:rPr>
        <w:rFonts w:hint="default"/>
      </w:rPr>
    </w:lvl>
  </w:abstractNum>
  <w:abstractNum w:abstractNumId="1" w15:restartNumberingAfterBreak="0">
    <w:nsid w:val="0362743D"/>
    <w:multiLevelType w:val="multilevel"/>
    <w:tmpl w:val="3EB4D1FA"/>
    <w:lvl w:ilvl="0">
      <w:start w:val="2"/>
      <w:numFmt w:val="decimal"/>
      <w:lvlText w:val="%1."/>
      <w:lvlJc w:val="left"/>
      <w:pPr>
        <w:ind w:left="675" w:hanging="675"/>
      </w:pPr>
      <w:rPr>
        <w:rFonts w:hint="default"/>
      </w:rPr>
    </w:lvl>
    <w:lvl w:ilvl="1">
      <w:start w:val="2"/>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 w15:restartNumberingAfterBreak="0">
    <w:nsid w:val="04961927"/>
    <w:multiLevelType w:val="hybridMultilevel"/>
    <w:tmpl w:val="9F1096DC"/>
    <w:lvl w:ilvl="0" w:tplc="94028C02">
      <w:start w:val="4"/>
      <w:numFmt w:val="decimal"/>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3" w15:restartNumberingAfterBreak="0">
    <w:nsid w:val="0B8E7C5E"/>
    <w:multiLevelType w:val="multilevel"/>
    <w:tmpl w:val="F9106A1C"/>
    <w:lvl w:ilvl="0">
      <w:start w:val="3"/>
      <w:numFmt w:val="decimal"/>
      <w:lvlText w:val="%1."/>
      <w:lvlJc w:val="left"/>
      <w:pPr>
        <w:ind w:left="2484" w:hanging="360"/>
      </w:pPr>
      <w:rPr>
        <w:rFonts w:hint="default"/>
      </w:rPr>
    </w:lvl>
    <w:lvl w:ilvl="1">
      <w:start w:val="1"/>
      <w:numFmt w:val="decimal"/>
      <w:isLgl/>
      <w:lvlText w:val="%1.%2."/>
      <w:lvlJc w:val="left"/>
      <w:pPr>
        <w:ind w:left="3204" w:hanging="720"/>
      </w:pPr>
      <w:rPr>
        <w:rFonts w:hint="default"/>
      </w:rPr>
    </w:lvl>
    <w:lvl w:ilvl="2">
      <w:start w:val="1"/>
      <w:numFmt w:val="decimal"/>
      <w:isLgl/>
      <w:lvlText w:val="%1.%2.%3."/>
      <w:lvlJc w:val="left"/>
      <w:pPr>
        <w:ind w:left="3564" w:hanging="720"/>
      </w:pPr>
      <w:rPr>
        <w:rFonts w:hint="default"/>
      </w:rPr>
    </w:lvl>
    <w:lvl w:ilvl="3">
      <w:start w:val="1"/>
      <w:numFmt w:val="decimal"/>
      <w:isLgl/>
      <w:lvlText w:val="%1.%2.%3.%4."/>
      <w:lvlJc w:val="left"/>
      <w:pPr>
        <w:ind w:left="4284" w:hanging="1080"/>
      </w:pPr>
      <w:rPr>
        <w:rFonts w:hint="default"/>
      </w:rPr>
    </w:lvl>
    <w:lvl w:ilvl="4">
      <w:start w:val="1"/>
      <w:numFmt w:val="decimal"/>
      <w:isLgl/>
      <w:lvlText w:val="%1.%2.%3.%4.%5."/>
      <w:lvlJc w:val="left"/>
      <w:pPr>
        <w:ind w:left="5004" w:hanging="1440"/>
      </w:pPr>
      <w:rPr>
        <w:rFonts w:hint="default"/>
      </w:rPr>
    </w:lvl>
    <w:lvl w:ilvl="5">
      <w:start w:val="1"/>
      <w:numFmt w:val="decimal"/>
      <w:isLgl/>
      <w:lvlText w:val="%1.%2.%3.%4.%5.%6."/>
      <w:lvlJc w:val="left"/>
      <w:pPr>
        <w:ind w:left="5364" w:hanging="1440"/>
      </w:pPr>
      <w:rPr>
        <w:rFonts w:hint="default"/>
      </w:rPr>
    </w:lvl>
    <w:lvl w:ilvl="6">
      <w:start w:val="1"/>
      <w:numFmt w:val="decimal"/>
      <w:isLgl/>
      <w:lvlText w:val="%1.%2.%3.%4.%5.%6.%7."/>
      <w:lvlJc w:val="left"/>
      <w:pPr>
        <w:ind w:left="6084" w:hanging="1800"/>
      </w:pPr>
      <w:rPr>
        <w:rFonts w:hint="default"/>
      </w:rPr>
    </w:lvl>
    <w:lvl w:ilvl="7">
      <w:start w:val="1"/>
      <w:numFmt w:val="decimal"/>
      <w:isLgl/>
      <w:lvlText w:val="%1.%2.%3.%4.%5.%6.%7.%8."/>
      <w:lvlJc w:val="left"/>
      <w:pPr>
        <w:ind w:left="6444" w:hanging="1800"/>
      </w:pPr>
      <w:rPr>
        <w:rFonts w:hint="default"/>
      </w:rPr>
    </w:lvl>
    <w:lvl w:ilvl="8">
      <w:start w:val="1"/>
      <w:numFmt w:val="decimal"/>
      <w:isLgl/>
      <w:lvlText w:val="%1.%2.%3.%4.%5.%6.%7.%8.%9."/>
      <w:lvlJc w:val="left"/>
      <w:pPr>
        <w:ind w:left="7164" w:hanging="2160"/>
      </w:pPr>
      <w:rPr>
        <w:rFonts w:hint="default"/>
      </w:rPr>
    </w:lvl>
  </w:abstractNum>
  <w:abstractNum w:abstractNumId="4" w15:restartNumberingAfterBreak="0">
    <w:nsid w:val="11854725"/>
    <w:multiLevelType w:val="hybridMultilevel"/>
    <w:tmpl w:val="C2C8EE22"/>
    <w:lvl w:ilvl="0" w:tplc="8ADA6608">
      <w:start w:val="1"/>
      <w:numFmt w:val="decimal"/>
      <w:lvlText w:val="%1)"/>
      <w:lvlJc w:val="left"/>
      <w:pPr>
        <w:ind w:left="2490" w:hanging="360"/>
      </w:pPr>
      <w:rPr>
        <w:rFonts w:hint="default"/>
      </w:rPr>
    </w:lvl>
    <w:lvl w:ilvl="1" w:tplc="340A0019" w:tentative="1">
      <w:start w:val="1"/>
      <w:numFmt w:val="lowerLetter"/>
      <w:lvlText w:val="%2."/>
      <w:lvlJc w:val="left"/>
      <w:pPr>
        <w:ind w:left="3210" w:hanging="360"/>
      </w:pPr>
    </w:lvl>
    <w:lvl w:ilvl="2" w:tplc="340A001B" w:tentative="1">
      <w:start w:val="1"/>
      <w:numFmt w:val="lowerRoman"/>
      <w:lvlText w:val="%3."/>
      <w:lvlJc w:val="right"/>
      <w:pPr>
        <w:ind w:left="3930" w:hanging="180"/>
      </w:pPr>
    </w:lvl>
    <w:lvl w:ilvl="3" w:tplc="340A000F" w:tentative="1">
      <w:start w:val="1"/>
      <w:numFmt w:val="decimal"/>
      <w:lvlText w:val="%4."/>
      <w:lvlJc w:val="left"/>
      <w:pPr>
        <w:ind w:left="4650" w:hanging="360"/>
      </w:pPr>
    </w:lvl>
    <w:lvl w:ilvl="4" w:tplc="340A0019" w:tentative="1">
      <w:start w:val="1"/>
      <w:numFmt w:val="lowerLetter"/>
      <w:lvlText w:val="%5."/>
      <w:lvlJc w:val="left"/>
      <w:pPr>
        <w:ind w:left="5370" w:hanging="360"/>
      </w:pPr>
    </w:lvl>
    <w:lvl w:ilvl="5" w:tplc="340A001B" w:tentative="1">
      <w:start w:val="1"/>
      <w:numFmt w:val="lowerRoman"/>
      <w:lvlText w:val="%6."/>
      <w:lvlJc w:val="right"/>
      <w:pPr>
        <w:ind w:left="6090" w:hanging="180"/>
      </w:pPr>
    </w:lvl>
    <w:lvl w:ilvl="6" w:tplc="340A000F" w:tentative="1">
      <w:start w:val="1"/>
      <w:numFmt w:val="decimal"/>
      <w:lvlText w:val="%7."/>
      <w:lvlJc w:val="left"/>
      <w:pPr>
        <w:ind w:left="6810" w:hanging="360"/>
      </w:pPr>
    </w:lvl>
    <w:lvl w:ilvl="7" w:tplc="340A0019" w:tentative="1">
      <w:start w:val="1"/>
      <w:numFmt w:val="lowerLetter"/>
      <w:lvlText w:val="%8."/>
      <w:lvlJc w:val="left"/>
      <w:pPr>
        <w:ind w:left="7530" w:hanging="360"/>
      </w:pPr>
    </w:lvl>
    <w:lvl w:ilvl="8" w:tplc="340A001B" w:tentative="1">
      <w:start w:val="1"/>
      <w:numFmt w:val="lowerRoman"/>
      <w:lvlText w:val="%9."/>
      <w:lvlJc w:val="right"/>
      <w:pPr>
        <w:ind w:left="8250" w:hanging="180"/>
      </w:pPr>
    </w:lvl>
  </w:abstractNum>
  <w:abstractNum w:abstractNumId="5" w15:restartNumberingAfterBreak="0">
    <w:nsid w:val="19A63BBE"/>
    <w:multiLevelType w:val="multilevel"/>
    <w:tmpl w:val="5A306D56"/>
    <w:lvl w:ilvl="0">
      <w:start w:val="2"/>
      <w:numFmt w:val="decimal"/>
      <w:lvlText w:val="%1."/>
      <w:lvlJc w:val="left"/>
      <w:pPr>
        <w:ind w:left="450" w:hanging="450"/>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9152" w:hanging="2160"/>
      </w:pPr>
      <w:rPr>
        <w:rFonts w:hint="default"/>
      </w:rPr>
    </w:lvl>
  </w:abstractNum>
  <w:abstractNum w:abstractNumId="6" w15:restartNumberingAfterBreak="0">
    <w:nsid w:val="39193FC3"/>
    <w:multiLevelType w:val="hybridMultilevel"/>
    <w:tmpl w:val="65641F0E"/>
    <w:lvl w:ilvl="0" w:tplc="B0E02A68">
      <w:start w:val="1"/>
      <w:numFmt w:val="lowerRoman"/>
      <w:lvlText w:val="%1)"/>
      <w:lvlJc w:val="left"/>
      <w:pPr>
        <w:ind w:left="3210" w:hanging="720"/>
      </w:pPr>
      <w:rPr>
        <w:rFonts w:hint="default"/>
      </w:rPr>
    </w:lvl>
    <w:lvl w:ilvl="1" w:tplc="340A0019" w:tentative="1">
      <w:start w:val="1"/>
      <w:numFmt w:val="lowerLetter"/>
      <w:lvlText w:val="%2."/>
      <w:lvlJc w:val="left"/>
      <w:pPr>
        <w:ind w:left="3570" w:hanging="360"/>
      </w:pPr>
    </w:lvl>
    <w:lvl w:ilvl="2" w:tplc="340A001B" w:tentative="1">
      <w:start w:val="1"/>
      <w:numFmt w:val="lowerRoman"/>
      <w:lvlText w:val="%3."/>
      <w:lvlJc w:val="right"/>
      <w:pPr>
        <w:ind w:left="4290" w:hanging="180"/>
      </w:pPr>
    </w:lvl>
    <w:lvl w:ilvl="3" w:tplc="340A000F" w:tentative="1">
      <w:start w:val="1"/>
      <w:numFmt w:val="decimal"/>
      <w:lvlText w:val="%4."/>
      <w:lvlJc w:val="left"/>
      <w:pPr>
        <w:ind w:left="5010" w:hanging="360"/>
      </w:pPr>
    </w:lvl>
    <w:lvl w:ilvl="4" w:tplc="340A0019" w:tentative="1">
      <w:start w:val="1"/>
      <w:numFmt w:val="lowerLetter"/>
      <w:lvlText w:val="%5."/>
      <w:lvlJc w:val="left"/>
      <w:pPr>
        <w:ind w:left="5730" w:hanging="360"/>
      </w:pPr>
    </w:lvl>
    <w:lvl w:ilvl="5" w:tplc="340A001B" w:tentative="1">
      <w:start w:val="1"/>
      <w:numFmt w:val="lowerRoman"/>
      <w:lvlText w:val="%6."/>
      <w:lvlJc w:val="right"/>
      <w:pPr>
        <w:ind w:left="6450" w:hanging="180"/>
      </w:pPr>
    </w:lvl>
    <w:lvl w:ilvl="6" w:tplc="340A000F" w:tentative="1">
      <w:start w:val="1"/>
      <w:numFmt w:val="decimal"/>
      <w:lvlText w:val="%7."/>
      <w:lvlJc w:val="left"/>
      <w:pPr>
        <w:ind w:left="7170" w:hanging="360"/>
      </w:pPr>
    </w:lvl>
    <w:lvl w:ilvl="7" w:tplc="340A0019" w:tentative="1">
      <w:start w:val="1"/>
      <w:numFmt w:val="lowerLetter"/>
      <w:lvlText w:val="%8."/>
      <w:lvlJc w:val="left"/>
      <w:pPr>
        <w:ind w:left="7890" w:hanging="360"/>
      </w:pPr>
    </w:lvl>
    <w:lvl w:ilvl="8" w:tplc="340A001B" w:tentative="1">
      <w:start w:val="1"/>
      <w:numFmt w:val="lowerRoman"/>
      <w:lvlText w:val="%9."/>
      <w:lvlJc w:val="right"/>
      <w:pPr>
        <w:ind w:left="8610" w:hanging="180"/>
      </w:pPr>
    </w:lvl>
  </w:abstractNum>
  <w:abstractNum w:abstractNumId="7" w15:restartNumberingAfterBreak="0">
    <w:nsid w:val="3A156E93"/>
    <w:multiLevelType w:val="multilevel"/>
    <w:tmpl w:val="B2C81AA2"/>
    <w:lvl w:ilvl="0">
      <w:start w:val="2"/>
      <w:numFmt w:val="decimal"/>
      <w:lvlText w:val="%1."/>
      <w:lvlJc w:val="left"/>
      <w:pPr>
        <w:ind w:left="675" w:hanging="675"/>
      </w:pPr>
      <w:rPr>
        <w:rFonts w:hint="default"/>
      </w:rPr>
    </w:lvl>
    <w:lvl w:ilvl="1">
      <w:start w:val="2"/>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7104" w:hanging="144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8" w15:restartNumberingAfterBreak="0">
    <w:nsid w:val="420758CD"/>
    <w:multiLevelType w:val="hybridMultilevel"/>
    <w:tmpl w:val="644C4AF8"/>
    <w:lvl w:ilvl="0" w:tplc="FD1A65F2">
      <w:start w:val="1"/>
      <w:numFmt w:val="lowerRoman"/>
      <w:lvlText w:val="%1)"/>
      <w:lvlJc w:val="left"/>
      <w:pPr>
        <w:ind w:left="3570" w:hanging="720"/>
      </w:pPr>
      <w:rPr>
        <w:rFonts w:hint="default"/>
        <w:i w:val="0"/>
      </w:rPr>
    </w:lvl>
    <w:lvl w:ilvl="1" w:tplc="340A0019" w:tentative="1">
      <w:start w:val="1"/>
      <w:numFmt w:val="lowerLetter"/>
      <w:lvlText w:val="%2."/>
      <w:lvlJc w:val="left"/>
      <w:pPr>
        <w:ind w:left="3930" w:hanging="360"/>
      </w:pPr>
    </w:lvl>
    <w:lvl w:ilvl="2" w:tplc="340A001B" w:tentative="1">
      <w:start w:val="1"/>
      <w:numFmt w:val="lowerRoman"/>
      <w:lvlText w:val="%3."/>
      <w:lvlJc w:val="right"/>
      <w:pPr>
        <w:ind w:left="4650" w:hanging="180"/>
      </w:pPr>
    </w:lvl>
    <w:lvl w:ilvl="3" w:tplc="340A000F" w:tentative="1">
      <w:start w:val="1"/>
      <w:numFmt w:val="decimal"/>
      <w:lvlText w:val="%4."/>
      <w:lvlJc w:val="left"/>
      <w:pPr>
        <w:ind w:left="5370" w:hanging="360"/>
      </w:pPr>
    </w:lvl>
    <w:lvl w:ilvl="4" w:tplc="340A0019" w:tentative="1">
      <w:start w:val="1"/>
      <w:numFmt w:val="lowerLetter"/>
      <w:lvlText w:val="%5."/>
      <w:lvlJc w:val="left"/>
      <w:pPr>
        <w:ind w:left="6090" w:hanging="360"/>
      </w:pPr>
    </w:lvl>
    <w:lvl w:ilvl="5" w:tplc="340A001B" w:tentative="1">
      <w:start w:val="1"/>
      <w:numFmt w:val="lowerRoman"/>
      <w:lvlText w:val="%6."/>
      <w:lvlJc w:val="right"/>
      <w:pPr>
        <w:ind w:left="6810" w:hanging="180"/>
      </w:pPr>
    </w:lvl>
    <w:lvl w:ilvl="6" w:tplc="340A000F" w:tentative="1">
      <w:start w:val="1"/>
      <w:numFmt w:val="decimal"/>
      <w:lvlText w:val="%7."/>
      <w:lvlJc w:val="left"/>
      <w:pPr>
        <w:ind w:left="7530" w:hanging="360"/>
      </w:pPr>
    </w:lvl>
    <w:lvl w:ilvl="7" w:tplc="340A0019" w:tentative="1">
      <w:start w:val="1"/>
      <w:numFmt w:val="lowerLetter"/>
      <w:lvlText w:val="%8."/>
      <w:lvlJc w:val="left"/>
      <w:pPr>
        <w:ind w:left="8250" w:hanging="360"/>
      </w:pPr>
    </w:lvl>
    <w:lvl w:ilvl="8" w:tplc="340A001B" w:tentative="1">
      <w:start w:val="1"/>
      <w:numFmt w:val="lowerRoman"/>
      <w:lvlText w:val="%9."/>
      <w:lvlJc w:val="right"/>
      <w:pPr>
        <w:ind w:left="8970" w:hanging="180"/>
      </w:pPr>
    </w:lvl>
  </w:abstractNum>
  <w:abstractNum w:abstractNumId="9" w15:restartNumberingAfterBreak="0">
    <w:nsid w:val="4C1C23E3"/>
    <w:multiLevelType w:val="multilevel"/>
    <w:tmpl w:val="C9FC522E"/>
    <w:lvl w:ilvl="0">
      <w:start w:val="2"/>
      <w:numFmt w:val="decimal"/>
      <w:lvlText w:val="%1."/>
      <w:lvlJc w:val="left"/>
      <w:pPr>
        <w:ind w:left="450" w:hanging="450"/>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936" w:hanging="144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9152" w:hanging="2160"/>
      </w:pPr>
      <w:rPr>
        <w:rFonts w:hint="default"/>
      </w:rPr>
    </w:lvl>
  </w:abstractNum>
  <w:abstractNum w:abstractNumId="10" w15:restartNumberingAfterBreak="0">
    <w:nsid w:val="5594644F"/>
    <w:multiLevelType w:val="hybridMultilevel"/>
    <w:tmpl w:val="ED4E6626"/>
    <w:lvl w:ilvl="0" w:tplc="6AC8FBF8">
      <w:start w:val="1"/>
      <w:numFmt w:val="decimal"/>
      <w:lvlText w:val="%1)"/>
      <w:lvlJc w:val="left"/>
      <w:pPr>
        <w:ind w:left="2486" w:hanging="360"/>
      </w:pPr>
      <w:rPr>
        <w:rFonts w:hint="default"/>
      </w:rPr>
    </w:lvl>
    <w:lvl w:ilvl="1" w:tplc="340A0019" w:tentative="1">
      <w:start w:val="1"/>
      <w:numFmt w:val="lowerLetter"/>
      <w:lvlText w:val="%2."/>
      <w:lvlJc w:val="left"/>
      <w:pPr>
        <w:ind w:left="3206" w:hanging="360"/>
      </w:pPr>
    </w:lvl>
    <w:lvl w:ilvl="2" w:tplc="340A001B" w:tentative="1">
      <w:start w:val="1"/>
      <w:numFmt w:val="lowerRoman"/>
      <w:lvlText w:val="%3."/>
      <w:lvlJc w:val="right"/>
      <w:pPr>
        <w:ind w:left="3926" w:hanging="180"/>
      </w:pPr>
    </w:lvl>
    <w:lvl w:ilvl="3" w:tplc="340A000F" w:tentative="1">
      <w:start w:val="1"/>
      <w:numFmt w:val="decimal"/>
      <w:lvlText w:val="%4."/>
      <w:lvlJc w:val="left"/>
      <w:pPr>
        <w:ind w:left="4646" w:hanging="360"/>
      </w:pPr>
    </w:lvl>
    <w:lvl w:ilvl="4" w:tplc="340A0019" w:tentative="1">
      <w:start w:val="1"/>
      <w:numFmt w:val="lowerLetter"/>
      <w:lvlText w:val="%5."/>
      <w:lvlJc w:val="left"/>
      <w:pPr>
        <w:ind w:left="5366" w:hanging="360"/>
      </w:pPr>
    </w:lvl>
    <w:lvl w:ilvl="5" w:tplc="340A001B" w:tentative="1">
      <w:start w:val="1"/>
      <w:numFmt w:val="lowerRoman"/>
      <w:lvlText w:val="%6."/>
      <w:lvlJc w:val="right"/>
      <w:pPr>
        <w:ind w:left="6086" w:hanging="180"/>
      </w:pPr>
    </w:lvl>
    <w:lvl w:ilvl="6" w:tplc="340A000F" w:tentative="1">
      <w:start w:val="1"/>
      <w:numFmt w:val="decimal"/>
      <w:lvlText w:val="%7."/>
      <w:lvlJc w:val="left"/>
      <w:pPr>
        <w:ind w:left="6806" w:hanging="360"/>
      </w:pPr>
    </w:lvl>
    <w:lvl w:ilvl="7" w:tplc="340A0019" w:tentative="1">
      <w:start w:val="1"/>
      <w:numFmt w:val="lowerLetter"/>
      <w:lvlText w:val="%8."/>
      <w:lvlJc w:val="left"/>
      <w:pPr>
        <w:ind w:left="7526" w:hanging="360"/>
      </w:pPr>
    </w:lvl>
    <w:lvl w:ilvl="8" w:tplc="340A001B" w:tentative="1">
      <w:start w:val="1"/>
      <w:numFmt w:val="lowerRoman"/>
      <w:lvlText w:val="%9."/>
      <w:lvlJc w:val="right"/>
      <w:pPr>
        <w:ind w:left="8246" w:hanging="180"/>
      </w:pPr>
    </w:lvl>
  </w:abstractNum>
  <w:abstractNum w:abstractNumId="11" w15:restartNumberingAfterBreak="0">
    <w:nsid w:val="5FE35E58"/>
    <w:multiLevelType w:val="multilevel"/>
    <w:tmpl w:val="1E645E4E"/>
    <w:lvl w:ilvl="0">
      <w:start w:val="2"/>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74A8114A"/>
    <w:multiLevelType w:val="hybridMultilevel"/>
    <w:tmpl w:val="757A2470"/>
    <w:lvl w:ilvl="0" w:tplc="6C1E1D4C">
      <w:start w:val="1"/>
      <w:numFmt w:val="lowerLetter"/>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13" w15:restartNumberingAfterBreak="0">
    <w:nsid w:val="77AF47B5"/>
    <w:multiLevelType w:val="hybridMultilevel"/>
    <w:tmpl w:val="277C09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8397F1F"/>
    <w:multiLevelType w:val="multilevel"/>
    <w:tmpl w:val="12D82D6C"/>
    <w:lvl w:ilvl="0">
      <w:start w:val="5"/>
      <w:numFmt w:val="decimal"/>
      <w:lvlText w:val="%1."/>
      <w:lvlJc w:val="left"/>
      <w:pPr>
        <w:ind w:left="450" w:hanging="450"/>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3860" w:hanging="144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188" w:hanging="1800"/>
      </w:pPr>
      <w:rPr>
        <w:rFonts w:hint="default"/>
      </w:rPr>
    </w:lvl>
    <w:lvl w:ilvl="8">
      <w:start w:val="1"/>
      <w:numFmt w:val="decimal"/>
      <w:lvlText w:val="%1.%2.%3.%4.%5.%6.%7.%8.%9."/>
      <w:lvlJc w:val="left"/>
      <w:pPr>
        <w:ind w:left="22032" w:hanging="2160"/>
      </w:pPr>
      <w:rPr>
        <w:rFonts w:hint="default"/>
      </w:rPr>
    </w:lvl>
  </w:abstractNum>
  <w:abstractNum w:abstractNumId="15" w15:restartNumberingAfterBreak="0">
    <w:nsid w:val="7E2F3374"/>
    <w:multiLevelType w:val="hybridMultilevel"/>
    <w:tmpl w:val="79900AD6"/>
    <w:lvl w:ilvl="0" w:tplc="9D0E896C">
      <w:start w:val="1"/>
      <w:numFmt w:val="lowerLetter"/>
      <w:lvlText w:val="%1)"/>
      <w:lvlJc w:val="left"/>
      <w:pPr>
        <w:ind w:left="2850" w:hanging="360"/>
      </w:pPr>
      <w:rPr>
        <w:rFonts w:hint="default"/>
      </w:rPr>
    </w:lvl>
    <w:lvl w:ilvl="1" w:tplc="340A0019" w:tentative="1">
      <w:start w:val="1"/>
      <w:numFmt w:val="lowerLetter"/>
      <w:lvlText w:val="%2."/>
      <w:lvlJc w:val="left"/>
      <w:pPr>
        <w:ind w:left="3570" w:hanging="360"/>
      </w:pPr>
    </w:lvl>
    <w:lvl w:ilvl="2" w:tplc="340A001B" w:tentative="1">
      <w:start w:val="1"/>
      <w:numFmt w:val="lowerRoman"/>
      <w:lvlText w:val="%3."/>
      <w:lvlJc w:val="right"/>
      <w:pPr>
        <w:ind w:left="4290" w:hanging="180"/>
      </w:pPr>
    </w:lvl>
    <w:lvl w:ilvl="3" w:tplc="340A000F" w:tentative="1">
      <w:start w:val="1"/>
      <w:numFmt w:val="decimal"/>
      <w:lvlText w:val="%4."/>
      <w:lvlJc w:val="left"/>
      <w:pPr>
        <w:ind w:left="5010" w:hanging="360"/>
      </w:pPr>
    </w:lvl>
    <w:lvl w:ilvl="4" w:tplc="340A0019" w:tentative="1">
      <w:start w:val="1"/>
      <w:numFmt w:val="lowerLetter"/>
      <w:lvlText w:val="%5."/>
      <w:lvlJc w:val="left"/>
      <w:pPr>
        <w:ind w:left="5730" w:hanging="360"/>
      </w:pPr>
    </w:lvl>
    <w:lvl w:ilvl="5" w:tplc="340A001B" w:tentative="1">
      <w:start w:val="1"/>
      <w:numFmt w:val="lowerRoman"/>
      <w:lvlText w:val="%6."/>
      <w:lvlJc w:val="right"/>
      <w:pPr>
        <w:ind w:left="6450" w:hanging="180"/>
      </w:pPr>
    </w:lvl>
    <w:lvl w:ilvl="6" w:tplc="340A000F" w:tentative="1">
      <w:start w:val="1"/>
      <w:numFmt w:val="decimal"/>
      <w:lvlText w:val="%7."/>
      <w:lvlJc w:val="left"/>
      <w:pPr>
        <w:ind w:left="7170" w:hanging="360"/>
      </w:pPr>
    </w:lvl>
    <w:lvl w:ilvl="7" w:tplc="340A0019" w:tentative="1">
      <w:start w:val="1"/>
      <w:numFmt w:val="lowerLetter"/>
      <w:lvlText w:val="%8."/>
      <w:lvlJc w:val="left"/>
      <w:pPr>
        <w:ind w:left="7890" w:hanging="360"/>
      </w:pPr>
    </w:lvl>
    <w:lvl w:ilvl="8" w:tplc="340A001B" w:tentative="1">
      <w:start w:val="1"/>
      <w:numFmt w:val="lowerRoman"/>
      <w:lvlText w:val="%9."/>
      <w:lvlJc w:val="right"/>
      <w:pPr>
        <w:ind w:left="8610" w:hanging="180"/>
      </w:pPr>
    </w:lvl>
  </w:abstractNum>
  <w:num w:numId="1">
    <w:abstractNumId w:val="10"/>
  </w:num>
  <w:num w:numId="2">
    <w:abstractNumId w:val="4"/>
  </w:num>
  <w:num w:numId="3">
    <w:abstractNumId w:val="15"/>
  </w:num>
  <w:num w:numId="4">
    <w:abstractNumId w:val="13"/>
  </w:num>
  <w:num w:numId="5">
    <w:abstractNumId w:val="12"/>
  </w:num>
  <w:num w:numId="6">
    <w:abstractNumId w:val="5"/>
  </w:num>
  <w:num w:numId="7">
    <w:abstractNumId w:val="11"/>
  </w:num>
  <w:num w:numId="8">
    <w:abstractNumId w:val="7"/>
  </w:num>
  <w:num w:numId="9">
    <w:abstractNumId w:val="1"/>
  </w:num>
  <w:num w:numId="10">
    <w:abstractNumId w:val="9"/>
  </w:num>
  <w:num w:numId="11">
    <w:abstractNumId w:val="8"/>
  </w:num>
  <w:num w:numId="12">
    <w:abstractNumId w:val="6"/>
  </w:num>
  <w:num w:numId="13">
    <w:abstractNumId w:val="3"/>
  </w:num>
  <w:num w:numId="14">
    <w:abstractNumId w:val="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B8"/>
    <w:rsid w:val="00016681"/>
    <w:rsid w:val="00017309"/>
    <w:rsid w:val="00023C5F"/>
    <w:rsid w:val="00026E49"/>
    <w:rsid w:val="0004478A"/>
    <w:rsid w:val="00046445"/>
    <w:rsid w:val="00066BF8"/>
    <w:rsid w:val="00067DD9"/>
    <w:rsid w:val="00081C52"/>
    <w:rsid w:val="000841BF"/>
    <w:rsid w:val="000900E1"/>
    <w:rsid w:val="000A1CC5"/>
    <w:rsid w:val="000A2C0C"/>
    <w:rsid w:val="000A3A3B"/>
    <w:rsid w:val="000D0D2B"/>
    <w:rsid w:val="000D3210"/>
    <w:rsid w:val="000D3284"/>
    <w:rsid w:val="000F3E0E"/>
    <w:rsid w:val="00102586"/>
    <w:rsid w:val="00121242"/>
    <w:rsid w:val="001269CB"/>
    <w:rsid w:val="00135FF3"/>
    <w:rsid w:val="00136BA1"/>
    <w:rsid w:val="0014009A"/>
    <w:rsid w:val="00141BC2"/>
    <w:rsid w:val="00146F02"/>
    <w:rsid w:val="00160464"/>
    <w:rsid w:val="00173BE9"/>
    <w:rsid w:val="00174378"/>
    <w:rsid w:val="001765F6"/>
    <w:rsid w:val="001B61D2"/>
    <w:rsid w:val="001C0200"/>
    <w:rsid w:val="001D24EE"/>
    <w:rsid w:val="001D49BB"/>
    <w:rsid w:val="001E0C32"/>
    <w:rsid w:val="001E1CED"/>
    <w:rsid w:val="001E6B22"/>
    <w:rsid w:val="001F1197"/>
    <w:rsid w:val="00201B3B"/>
    <w:rsid w:val="00210FEE"/>
    <w:rsid w:val="00211ACD"/>
    <w:rsid w:val="002130B0"/>
    <w:rsid w:val="0022055F"/>
    <w:rsid w:val="00227EFF"/>
    <w:rsid w:val="002567ED"/>
    <w:rsid w:val="002607AF"/>
    <w:rsid w:val="00262F01"/>
    <w:rsid w:val="00263921"/>
    <w:rsid w:val="00284E88"/>
    <w:rsid w:val="00290953"/>
    <w:rsid w:val="00291197"/>
    <w:rsid w:val="002A05CD"/>
    <w:rsid w:val="002A62D2"/>
    <w:rsid w:val="002B4E1E"/>
    <w:rsid w:val="002D0F63"/>
    <w:rsid w:val="002D2F36"/>
    <w:rsid w:val="002E5AB7"/>
    <w:rsid w:val="002F7603"/>
    <w:rsid w:val="00304C17"/>
    <w:rsid w:val="0030545E"/>
    <w:rsid w:val="00355F00"/>
    <w:rsid w:val="00370AD8"/>
    <w:rsid w:val="00381EF3"/>
    <w:rsid w:val="00384DE9"/>
    <w:rsid w:val="00392F6A"/>
    <w:rsid w:val="003A31BC"/>
    <w:rsid w:val="003B4203"/>
    <w:rsid w:val="003B6B69"/>
    <w:rsid w:val="003C0AF5"/>
    <w:rsid w:val="003D7961"/>
    <w:rsid w:val="004004D3"/>
    <w:rsid w:val="004035C0"/>
    <w:rsid w:val="004078FA"/>
    <w:rsid w:val="0041169F"/>
    <w:rsid w:val="00415E86"/>
    <w:rsid w:val="004212FA"/>
    <w:rsid w:val="00426745"/>
    <w:rsid w:val="004500DC"/>
    <w:rsid w:val="004534BA"/>
    <w:rsid w:val="00455B2F"/>
    <w:rsid w:val="00464A67"/>
    <w:rsid w:val="00465691"/>
    <w:rsid w:val="00465C13"/>
    <w:rsid w:val="00475D4D"/>
    <w:rsid w:val="00485337"/>
    <w:rsid w:val="004A3636"/>
    <w:rsid w:val="004A4CBA"/>
    <w:rsid w:val="004A6836"/>
    <w:rsid w:val="004C5C8E"/>
    <w:rsid w:val="004D2B93"/>
    <w:rsid w:val="004D5CA3"/>
    <w:rsid w:val="004E04CF"/>
    <w:rsid w:val="004F0FA8"/>
    <w:rsid w:val="00530CEF"/>
    <w:rsid w:val="00531D54"/>
    <w:rsid w:val="00533531"/>
    <w:rsid w:val="00544D98"/>
    <w:rsid w:val="00564AAF"/>
    <w:rsid w:val="005715BC"/>
    <w:rsid w:val="00572758"/>
    <w:rsid w:val="00584968"/>
    <w:rsid w:val="00585F85"/>
    <w:rsid w:val="00586482"/>
    <w:rsid w:val="00586E77"/>
    <w:rsid w:val="0059474B"/>
    <w:rsid w:val="005952B6"/>
    <w:rsid w:val="005A2604"/>
    <w:rsid w:val="005A6E3B"/>
    <w:rsid w:val="005B1F35"/>
    <w:rsid w:val="005B22EE"/>
    <w:rsid w:val="005C07FC"/>
    <w:rsid w:val="005C6A0D"/>
    <w:rsid w:val="005D75C7"/>
    <w:rsid w:val="005D793E"/>
    <w:rsid w:val="005E1DE2"/>
    <w:rsid w:val="005E7532"/>
    <w:rsid w:val="005F4E3E"/>
    <w:rsid w:val="006056D1"/>
    <w:rsid w:val="0063177E"/>
    <w:rsid w:val="00634B03"/>
    <w:rsid w:val="0064055B"/>
    <w:rsid w:val="00642B7C"/>
    <w:rsid w:val="006632C3"/>
    <w:rsid w:val="0066367C"/>
    <w:rsid w:val="0066494E"/>
    <w:rsid w:val="00667F86"/>
    <w:rsid w:val="006837A6"/>
    <w:rsid w:val="006906BC"/>
    <w:rsid w:val="00691B43"/>
    <w:rsid w:val="006A2F31"/>
    <w:rsid w:val="006E1C4D"/>
    <w:rsid w:val="006E3226"/>
    <w:rsid w:val="00701260"/>
    <w:rsid w:val="00707F8C"/>
    <w:rsid w:val="007305DD"/>
    <w:rsid w:val="0073242C"/>
    <w:rsid w:val="00732817"/>
    <w:rsid w:val="007349C1"/>
    <w:rsid w:val="0073675A"/>
    <w:rsid w:val="00757A8B"/>
    <w:rsid w:val="00767D2C"/>
    <w:rsid w:val="00767D6A"/>
    <w:rsid w:val="007746CB"/>
    <w:rsid w:val="007760A8"/>
    <w:rsid w:val="00780A4D"/>
    <w:rsid w:val="0078152E"/>
    <w:rsid w:val="00796FA3"/>
    <w:rsid w:val="007B224A"/>
    <w:rsid w:val="007B2D2A"/>
    <w:rsid w:val="007B6F54"/>
    <w:rsid w:val="007D3FEA"/>
    <w:rsid w:val="007F3C08"/>
    <w:rsid w:val="00802B90"/>
    <w:rsid w:val="00814791"/>
    <w:rsid w:val="00816032"/>
    <w:rsid w:val="00817F44"/>
    <w:rsid w:val="008201FF"/>
    <w:rsid w:val="0082198A"/>
    <w:rsid w:val="0083173B"/>
    <w:rsid w:val="00831BD5"/>
    <w:rsid w:val="00835CEB"/>
    <w:rsid w:val="00845859"/>
    <w:rsid w:val="00850703"/>
    <w:rsid w:val="00860951"/>
    <w:rsid w:val="00860B51"/>
    <w:rsid w:val="00863FD8"/>
    <w:rsid w:val="008912A5"/>
    <w:rsid w:val="00894642"/>
    <w:rsid w:val="0089711B"/>
    <w:rsid w:val="008A6A21"/>
    <w:rsid w:val="008C390E"/>
    <w:rsid w:val="008C396A"/>
    <w:rsid w:val="008D6F27"/>
    <w:rsid w:val="008D7DFC"/>
    <w:rsid w:val="008E0E95"/>
    <w:rsid w:val="008E4B1B"/>
    <w:rsid w:val="008E51CA"/>
    <w:rsid w:val="0090187A"/>
    <w:rsid w:val="00907B7C"/>
    <w:rsid w:val="00914D72"/>
    <w:rsid w:val="00920F9E"/>
    <w:rsid w:val="009226A9"/>
    <w:rsid w:val="00926DB3"/>
    <w:rsid w:val="009310DF"/>
    <w:rsid w:val="00941B38"/>
    <w:rsid w:val="0094212E"/>
    <w:rsid w:val="009617F9"/>
    <w:rsid w:val="00965D14"/>
    <w:rsid w:val="00966BDB"/>
    <w:rsid w:val="00972687"/>
    <w:rsid w:val="00982437"/>
    <w:rsid w:val="009825C3"/>
    <w:rsid w:val="0098707E"/>
    <w:rsid w:val="009927A8"/>
    <w:rsid w:val="00994F7C"/>
    <w:rsid w:val="009A0BAB"/>
    <w:rsid w:val="009A3082"/>
    <w:rsid w:val="009B0619"/>
    <w:rsid w:val="009B0730"/>
    <w:rsid w:val="009D2DBE"/>
    <w:rsid w:val="009D44EB"/>
    <w:rsid w:val="009F172D"/>
    <w:rsid w:val="009F2D72"/>
    <w:rsid w:val="009F5CF6"/>
    <w:rsid w:val="00A01F6C"/>
    <w:rsid w:val="00A0631B"/>
    <w:rsid w:val="00A154FE"/>
    <w:rsid w:val="00A16A7F"/>
    <w:rsid w:val="00A220A5"/>
    <w:rsid w:val="00A23151"/>
    <w:rsid w:val="00A239A4"/>
    <w:rsid w:val="00A27707"/>
    <w:rsid w:val="00A43CF5"/>
    <w:rsid w:val="00A43D8F"/>
    <w:rsid w:val="00A45019"/>
    <w:rsid w:val="00A47A9D"/>
    <w:rsid w:val="00A57CF0"/>
    <w:rsid w:val="00A60D7C"/>
    <w:rsid w:val="00A71E6C"/>
    <w:rsid w:val="00A7273E"/>
    <w:rsid w:val="00A76DDC"/>
    <w:rsid w:val="00A84D10"/>
    <w:rsid w:val="00A84E5A"/>
    <w:rsid w:val="00A85A60"/>
    <w:rsid w:val="00A85D8C"/>
    <w:rsid w:val="00A90A44"/>
    <w:rsid w:val="00A90DC3"/>
    <w:rsid w:val="00A91812"/>
    <w:rsid w:val="00AB7480"/>
    <w:rsid w:val="00AB7EA8"/>
    <w:rsid w:val="00AE2708"/>
    <w:rsid w:val="00AF22FD"/>
    <w:rsid w:val="00B01D59"/>
    <w:rsid w:val="00B10F41"/>
    <w:rsid w:val="00B23EB7"/>
    <w:rsid w:val="00B323F6"/>
    <w:rsid w:val="00B335D0"/>
    <w:rsid w:val="00B41ACF"/>
    <w:rsid w:val="00B50D92"/>
    <w:rsid w:val="00B62163"/>
    <w:rsid w:val="00B62D28"/>
    <w:rsid w:val="00B6719E"/>
    <w:rsid w:val="00B67D36"/>
    <w:rsid w:val="00B81B2B"/>
    <w:rsid w:val="00B8254B"/>
    <w:rsid w:val="00B85835"/>
    <w:rsid w:val="00B935DE"/>
    <w:rsid w:val="00B952EC"/>
    <w:rsid w:val="00BA3954"/>
    <w:rsid w:val="00BA42DA"/>
    <w:rsid w:val="00BB04EA"/>
    <w:rsid w:val="00BB374A"/>
    <w:rsid w:val="00BB5F63"/>
    <w:rsid w:val="00BB7F04"/>
    <w:rsid w:val="00BC6E58"/>
    <w:rsid w:val="00BD2670"/>
    <w:rsid w:val="00BD4EEB"/>
    <w:rsid w:val="00BD6D32"/>
    <w:rsid w:val="00BE5959"/>
    <w:rsid w:val="00BE5CC7"/>
    <w:rsid w:val="00C0310D"/>
    <w:rsid w:val="00C37E5C"/>
    <w:rsid w:val="00C437AF"/>
    <w:rsid w:val="00C449AC"/>
    <w:rsid w:val="00C44EE5"/>
    <w:rsid w:val="00C525C9"/>
    <w:rsid w:val="00C60162"/>
    <w:rsid w:val="00C729F5"/>
    <w:rsid w:val="00C84CE1"/>
    <w:rsid w:val="00CA4D50"/>
    <w:rsid w:val="00CB4AB8"/>
    <w:rsid w:val="00CC2E57"/>
    <w:rsid w:val="00CD5142"/>
    <w:rsid w:val="00CE2E5D"/>
    <w:rsid w:val="00CE3343"/>
    <w:rsid w:val="00CF4992"/>
    <w:rsid w:val="00CF7103"/>
    <w:rsid w:val="00D04DF9"/>
    <w:rsid w:val="00D07C69"/>
    <w:rsid w:val="00D114C0"/>
    <w:rsid w:val="00D141DC"/>
    <w:rsid w:val="00D145AA"/>
    <w:rsid w:val="00D247A6"/>
    <w:rsid w:val="00D34B8B"/>
    <w:rsid w:val="00D35134"/>
    <w:rsid w:val="00D41242"/>
    <w:rsid w:val="00D42900"/>
    <w:rsid w:val="00D61D68"/>
    <w:rsid w:val="00D91674"/>
    <w:rsid w:val="00DB02E1"/>
    <w:rsid w:val="00DB6F56"/>
    <w:rsid w:val="00DB7067"/>
    <w:rsid w:val="00DC1288"/>
    <w:rsid w:val="00DC1862"/>
    <w:rsid w:val="00DC66C2"/>
    <w:rsid w:val="00DD22F7"/>
    <w:rsid w:val="00DD2497"/>
    <w:rsid w:val="00DE12EF"/>
    <w:rsid w:val="00DE3D03"/>
    <w:rsid w:val="00E07003"/>
    <w:rsid w:val="00E130CF"/>
    <w:rsid w:val="00E23369"/>
    <w:rsid w:val="00E41220"/>
    <w:rsid w:val="00E55891"/>
    <w:rsid w:val="00E62D0D"/>
    <w:rsid w:val="00E90C8F"/>
    <w:rsid w:val="00EB1FB7"/>
    <w:rsid w:val="00EB2031"/>
    <w:rsid w:val="00EB3601"/>
    <w:rsid w:val="00EC2471"/>
    <w:rsid w:val="00ED24DD"/>
    <w:rsid w:val="00ED4072"/>
    <w:rsid w:val="00EE7E20"/>
    <w:rsid w:val="00F01B08"/>
    <w:rsid w:val="00F0753E"/>
    <w:rsid w:val="00F35DA2"/>
    <w:rsid w:val="00F42342"/>
    <w:rsid w:val="00F4583F"/>
    <w:rsid w:val="00F45C32"/>
    <w:rsid w:val="00F51CB6"/>
    <w:rsid w:val="00F71C5A"/>
    <w:rsid w:val="00F72A70"/>
    <w:rsid w:val="00F75518"/>
    <w:rsid w:val="00F7671F"/>
    <w:rsid w:val="00F81317"/>
    <w:rsid w:val="00FA0C08"/>
    <w:rsid w:val="00FA353A"/>
    <w:rsid w:val="00FB78A1"/>
    <w:rsid w:val="00FF5E9B"/>
    <w:rsid w:val="00FF77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CC19E-BE16-4FD3-97C2-161BC2C4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3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B2031"/>
    <w:pPr>
      <w:jc w:val="both"/>
    </w:pPr>
    <w:rPr>
      <w:b/>
    </w:rPr>
  </w:style>
  <w:style w:type="character" w:customStyle="1" w:styleId="TextoindependienteCar">
    <w:name w:val="Texto independiente Car"/>
    <w:basedOn w:val="Fuentedeprrafopredeter"/>
    <w:link w:val="Textoindependiente"/>
    <w:rsid w:val="00EB2031"/>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rsid w:val="00EB2031"/>
    <w:pPr>
      <w:tabs>
        <w:tab w:val="center" w:pos="4252"/>
        <w:tab w:val="right" w:pos="8504"/>
      </w:tabs>
    </w:pPr>
  </w:style>
  <w:style w:type="character" w:customStyle="1" w:styleId="EncabezadoCar">
    <w:name w:val="Encabezado Car"/>
    <w:basedOn w:val="Fuentedeprrafopredeter"/>
    <w:link w:val="Encabezado"/>
    <w:uiPriority w:val="99"/>
    <w:rsid w:val="00EB2031"/>
    <w:rPr>
      <w:rFonts w:ascii="Times New Roman" w:eastAsia="Times New Roman" w:hAnsi="Times New Roman" w:cs="Times New Roman"/>
      <w:sz w:val="24"/>
      <w:szCs w:val="20"/>
      <w:lang w:val="es-ES_tradnl" w:eastAsia="es-ES"/>
    </w:rPr>
  </w:style>
  <w:style w:type="paragraph" w:customStyle="1" w:styleId="Style1">
    <w:name w:val="Style 1"/>
    <w:uiPriority w:val="99"/>
    <w:rsid w:val="00EB203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EB2031"/>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EB2031"/>
    <w:rPr>
      <w:rFonts w:ascii="Bookman Old Style" w:hAnsi="Bookman Old Style" w:cs="Bookman Old Style"/>
      <w:sz w:val="20"/>
      <w:szCs w:val="20"/>
    </w:rPr>
  </w:style>
  <w:style w:type="character" w:styleId="Hipervnculo">
    <w:name w:val="Hyperlink"/>
    <w:basedOn w:val="Fuentedeprrafopredeter"/>
    <w:uiPriority w:val="99"/>
    <w:unhideWhenUsed/>
    <w:rsid w:val="00EB2031"/>
    <w:rPr>
      <w:color w:val="0563C1" w:themeColor="hyperlink"/>
      <w:u w:val="single"/>
    </w:rPr>
  </w:style>
  <w:style w:type="paragraph" w:styleId="Piedepgina">
    <w:name w:val="footer"/>
    <w:basedOn w:val="Normal"/>
    <w:link w:val="PiedepginaCar"/>
    <w:uiPriority w:val="99"/>
    <w:unhideWhenUsed/>
    <w:rsid w:val="00EB2031"/>
    <w:pPr>
      <w:tabs>
        <w:tab w:val="center" w:pos="4419"/>
        <w:tab w:val="right" w:pos="8838"/>
      </w:tabs>
    </w:pPr>
  </w:style>
  <w:style w:type="character" w:customStyle="1" w:styleId="PiedepginaCar">
    <w:name w:val="Pie de página Car"/>
    <w:basedOn w:val="Fuentedeprrafopredeter"/>
    <w:link w:val="Piedepgina"/>
    <w:uiPriority w:val="99"/>
    <w:rsid w:val="00EB2031"/>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2031"/>
    <w:rPr>
      <w:sz w:val="20"/>
    </w:rPr>
  </w:style>
  <w:style w:type="character" w:customStyle="1" w:styleId="TextonotapieCar">
    <w:name w:val="Texto nota pie Car"/>
    <w:basedOn w:val="Fuentedeprrafopredeter"/>
    <w:link w:val="Textonotapie"/>
    <w:uiPriority w:val="99"/>
    <w:semiHidden/>
    <w:rsid w:val="00EB203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2031"/>
    <w:rPr>
      <w:vertAlign w:val="superscript"/>
    </w:rPr>
  </w:style>
  <w:style w:type="character" w:customStyle="1" w:styleId="rsskip">
    <w:name w:val="rs_skip"/>
    <w:basedOn w:val="Fuentedeprrafopredeter"/>
    <w:rsid w:val="00920F9E"/>
  </w:style>
  <w:style w:type="paragraph" w:styleId="Prrafodelista">
    <w:name w:val="List Paragraph"/>
    <w:basedOn w:val="Normal"/>
    <w:uiPriority w:val="34"/>
    <w:qFormat/>
    <w:rsid w:val="00465C13"/>
    <w:pPr>
      <w:ind w:left="720"/>
      <w:contextualSpacing/>
    </w:pPr>
  </w:style>
  <w:style w:type="character" w:styleId="Refdecomentario">
    <w:name w:val="annotation reference"/>
    <w:basedOn w:val="Fuentedeprrafopredeter"/>
    <w:uiPriority w:val="99"/>
    <w:semiHidden/>
    <w:unhideWhenUsed/>
    <w:rsid w:val="00A76DDC"/>
    <w:rPr>
      <w:sz w:val="16"/>
      <w:szCs w:val="16"/>
    </w:rPr>
  </w:style>
  <w:style w:type="paragraph" w:styleId="Textocomentario">
    <w:name w:val="annotation text"/>
    <w:basedOn w:val="Normal"/>
    <w:link w:val="TextocomentarioCar"/>
    <w:uiPriority w:val="99"/>
    <w:semiHidden/>
    <w:unhideWhenUsed/>
    <w:rsid w:val="00A76DDC"/>
    <w:rPr>
      <w:sz w:val="20"/>
    </w:rPr>
  </w:style>
  <w:style w:type="character" w:customStyle="1" w:styleId="TextocomentarioCar">
    <w:name w:val="Texto comentario Car"/>
    <w:basedOn w:val="Fuentedeprrafopredeter"/>
    <w:link w:val="Textocomentario"/>
    <w:uiPriority w:val="99"/>
    <w:semiHidden/>
    <w:rsid w:val="00A76DD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76DDC"/>
    <w:rPr>
      <w:b/>
      <w:bCs/>
    </w:rPr>
  </w:style>
  <w:style w:type="character" w:customStyle="1" w:styleId="AsuntodelcomentarioCar">
    <w:name w:val="Asunto del comentario Car"/>
    <w:basedOn w:val="TextocomentarioCar"/>
    <w:link w:val="Asuntodelcomentario"/>
    <w:uiPriority w:val="99"/>
    <w:semiHidden/>
    <w:rsid w:val="00A76DDC"/>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A76D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DD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72750">
      <w:bodyDiv w:val="1"/>
      <w:marLeft w:val="0"/>
      <w:marRight w:val="0"/>
      <w:marTop w:val="0"/>
      <w:marBottom w:val="0"/>
      <w:divBdr>
        <w:top w:val="none" w:sz="0" w:space="0" w:color="auto"/>
        <w:left w:val="none" w:sz="0" w:space="0" w:color="auto"/>
        <w:bottom w:val="none" w:sz="0" w:space="0" w:color="auto"/>
        <w:right w:val="none" w:sz="0" w:space="0" w:color="auto"/>
      </w:divBdr>
    </w:div>
    <w:div w:id="601961827">
      <w:bodyDiv w:val="1"/>
      <w:marLeft w:val="0"/>
      <w:marRight w:val="0"/>
      <w:marTop w:val="0"/>
      <w:marBottom w:val="0"/>
      <w:divBdr>
        <w:top w:val="none" w:sz="0" w:space="0" w:color="auto"/>
        <w:left w:val="none" w:sz="0" w:space="0" w:color="auto"/>
        <w:bottom w:val="none" w:sz="0" w:space="0" w:color="auto"/>
        <w:right w:val="none" w:sz="0" w:space="0" w:color="auto"/>
      </w:divBdr>
    </w:div>
    <w:div w:id="1850676147">
      <w:bodyDiv w:val="1"/>
      <w:marLeft w:val="0"/>
      <w:marRight w:val="0"/>
      <w:marTop w:val="0"/>
      <w:marBottom w:val="0"/>
      <w:divBdr>
        <w:top w:val="none" w:sz="0" w:space="0" w:color="auto"/>
        <w:left w:val="none" w:sz="0" w:space="0" w:color="auto"/>
        <w:bottom w:val="none" w:sz="0" w:space="0" w:color="auto"/>
        <w:right w:val="none" w:sz="0" w:space="0" w:color="auto"/>
      </w:divBdr>
    </w:div>
    <w:div w:id="20128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sesora.sebastiankeitel@congreso.c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gender/docum%20ents/en%20/sppolicy.pdf" TargetMode="External"/><Relationship Id="rId2" Type="http://schemas.openxmlformats.org/officeDocument/2006/relationships/hyperlink" Target="http://www.eclac.cl" TargetMode="External"/><Relationship Id="rId1" Type="http://schemas.openxmlformats.org/officeDocument/2006/relationships/hyperlink" Target="javascript:void(0);" TargetMode="External"/><Relationship Id="rId6" Type="http://schemas.openxmlformats.org/officeDocument/2006/relationships/hyperlink" Target="http://en.unesco.org/" TargetMode="External"/><Relationship Id="rId5" Type="http://schemas.openxmlformats.org/officeDocument/2006/relationships/hyperlink" Target="https://www.ine.cl/prensa/detalle-prensa/2018/08/13/mujeres-en-chile-participan-menos-en-el-mercado-laboral-y-se-sienten-m%C3%A1s-inseguras-que-los-hombres" TargetMode="External"/><Relationship Id="rId4" Type="http://schemas.openxmlformats.org/officeDocument/2006/relationships/hyperlink" Target="http://www.comunidadmujer.cl/2018/04/participacion-de-mujeres-en-directorios-de-empresas-ipsa-cayo-a-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E1E4-0AD7-4D81-91F2-4987DE1C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8</Pages>
  <Words>1752</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Leonardo Lueiza Ureta</cp:lastModifiedBy>
  <cp:revision>313</cp:revision>
  <cp:lastPrinted>2019-03-20T13:14:00Z</cp:lastPrinted>
  <dcterms:created xsi:type="dcterms:W3CDTF">2019-03-13T17:08:00Z</dcterms:created>
  <dcterms:modified xsi:type="dcterms:W3CDTF">2019-04-01T20:44:00Z</dcterms:modified>
</cp:coreProperties>
</file>