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F9" w:rsidRDefault="006472FD" w:rsidP="006472FD">
      <w:pPr>
        <w:spacing w:after="0" w:line="240" w:lineRule="auto"/>
        <w:jc w:val="center"/>
        <w:rPr>
          <w:rFonts w:ascii="Palatino Linotype" w:eastAsia="Times New Roman" w:hAnsi="Palatino Linotype" w:cs="Arial"/>
          <w:b/>
          <w:bCs/>
          <w:color w:val="222222"/>
          <w:sz w:val="36"/>
          <w:szCs w:val="36"/>
          <w:lang w:eastAsia="es-CL"/>
        </w:rPr>
      </w:pPr>
      <w:r w:rsidRPr="006472FD">
        <w:rPr>
          <w:rFonts w:ascii="Palatino Linotype" w:eastAsia="Times New Roman" w:hAnsi="Palatino Linotype" w:cs="Arial"/>
          <w:b/>
          <w:bCs/>
          <w:color w:val="222222"/>
          <w:sz w:val="36"/>
          <w:szCs w:val="36"/>
          <w:lang w:eastAsia="es-CL"/>
        </w:rPr>
        <w:t>Modifica la ley General de Servicios Eléctricos, para regular los costos asociados al reemplazo de empalmes y medidores</w:t>
      </w:r>
    </w:p>
    <w:p w:rsidR="006472FD" w:rsidRDefault="006472FD" w:rsidP="006472FD">
      <w:pPr>
        <w:spacing w:after="0" w:line="240" w:lineRule="auto"/>
        <w:jc w:val="center"/>
        <w:rPr>
          <w:rFonts w:ascii="Palatino Linotype" w:eastAsia="Times New Roman" w:hAnsi="Palatino Linotype" w:cs="Arial"/>
          <w:b/>
          <w:bCs/>
          <w:color w:val="222222"/>
          <w:lang w:eastAsia="es-CL"/>
        </w:rPr>
      </w:pPr>
    </w:p>
    <w:p w:rsidR="000865C8" w:rsidRPr="006472FD" w:rsidRDefault="006472FD" w:rsidP="006472FD">
      <w:pPr>
        <w:spacing w:after="0" w:line="240" w:lineRule="auto"/>
        <w:jc w:val="center"/>
        <w:rPr>
          <w:rFonts w:ascii="Palatino Linotype" w:eastAsia="Times New Roman" w:hAnsi="Palatino Linotype" w:cs="Arial"/>
          <w:b/>
          <w:color w:val="222222"/>
          <w:sz w:val="24"/>
          <w:szCs w:val="24"/>
          <w:lang w:eastAsia="es-CL"/>
        </w:rPr>
      </w:pPr>
      <w:bookmarkStart w:id="0" w:name="_GoBack"/>
      <w:r w:rsidRPr="006472FD">
        <w:rPr>
          <w:rFonts w:ascii="Palatino Linotype" w:eastAsia="Times New Roman" w:hAnsi="Palatino Linotype" w:cs="Arial"/>
          <w:b/>
          <w:color w:val="222222"/>
          <w:sz w:val="24"/>
          <w:szCs w:val="24"/>
          <w:lang w:eastAsia="es-CL"/>
        </w:rPr>
        <w:t>Boletín N°12522-08</w:t>
      </w:r>
    </w:p>
    <w:p w:rsidR="00C573E8" w:rsidRPr="006472FD" w:rsidRDefault="00C573E8" w:rsidP="00C573E8">
      <w:pPr>
        <w:shd w:val="clear" w:color="auto" w:fill="FFFFFF"/>
        <w:spacing w:after="0" w:line="240" w:lineRule="auto"/>
        <w:jc w:val="both"/>
        <w:rPr>
          <w:rFonts w:ascii="Palatino Linotype" w:eastAsia="Times New Roman" w:hAnsi="Palatino Linotype" w:cs="Arial"/>
          <w:b/>
          <w:color w:val="222222"/>
          <w:sz w:val="24"/>
          <w:szCs w:val="24"/>
          <w:lang w:eastAsia="es-CL"/>
        </w:rPr>
      </w:pPr>
    </w:p>
    <w:bookmarkEnd w:id="0"/>
    <w:p w:rsidR="00C573E8" w:rsidRPr="00C573E8" w:rsidRDefault="00B52968" w:rsidP="00B52968">
      <w:pPr>
        <w:shd w:val="clear" w:color="auto" w:fill="FFFFFF"/>
        <w:spacing w:after="0" w:line="240" w:lineRule="auto"/>
        <w:ind w:firstLine="708"/>
        <w:jc w:val="both"/>
        <w:rPr>
          <w:rFonts w:ascii="Palatino Linotype" w:eastAsia="Times New Roman" w:hAnsi="Palatino Linotype" w:cs="Arial"/>
          <w:b/>
          <w:color w:val="222222"/>
          <w:lang w:eastAsia="es-CL"/>
        </w:rPr>
      </w:pPr>
      <w:r>
        <w:rPr>
          <w:rFonts w:ascii="Palatino Linotype" w:eastAsia="Times New Roman" w:hAnsi="Palatino Linotype" w:cs="Arial"/>
          <w:b/>
          <w:color w:val="222222"/>
          <w:lang w:eastAsia="es-CL"/>
        </w:rPr>
        <w:t>I</w:t>
      </w:r>
      <w:r w:rsidR="00C573E8" w:rsidRPr="00C573E8">
        <w:rPr>
          <w:rFonts w:ascii="Palatino Linotype" w:eastAsia="Times New Roman" w:hAnsi="Palatino Linotype" w:cs="Arial"/>
          <w:b/>
          <w:color w:val="222222"/>
          <w:lang w:eastAsia="es-CL"/>
        </w:rPr>
        <w:t>.- ANTECEDENTES DEL PROYECTO.</w:t>
      </w:r>
    </w:p>
    <w:p w:rsidR="000865C8" w:rsidRDefault="000865C8" w:rsidP="00BD1D1C">
      <w:pPr>
        <w:shd w:val="clear" w:color="auto" w:fill="FFFFFF"/>
        <w:spacing w:after="0" w:line="240" w:lineRule="auto"/>
        <w:jc w:val="both"/>
        <w:rPr>
          <w:rFonts w:ascii="Palatino Linotype" w:eastAsia="Times New Roman" w:hAnsi="Palatino Linotype" w:cs="Arial"/>
          <w:color w:val="222222"/>
          <w:lang w:eastAsia="es-CL"/>
        </w:rPr>
      </w:pPr>
    </w:p>
    <w:p w:rsidR="00637F85" w:rsidRDefault="00CA1B5B"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1</w:t>
      </w:r>
      <w:r w:rsidR="00544728">
        <w:rPr>
          <w:rFonts w:ascii="Palatino Linotype" w:eastAsia="Times New Roman" w:hAnsi="Palatino Linotype" w:cs="Arial"/>
          <w:color w:val="222222"/>
          <w:lang w:eastAsia="es-CL"/>
        </w:rPr>
        <w:t xml:space="preserve">.- </w:t>
      </w:r>
      <w:r w:rsidR="008647AF">
        <w:rPr>
          <w:rFonts w:ascii="Palatino Linotype" w:eastAsia="Times New Roman" w:hAnsi="Palatino Linotype" w:cs="Arial"/>
          <w:color w:val="222222"/>
          <w:lang w:eastAsia="es-CL"/>
        </w:rPr>
        <w:t xml:space="preserve"> </w:t>
      </w:r>
      <w:r w:rsidR="00B345EC">
        <w:rPr>
          <w:rFonts w:ascii="Palatino Linotype" w:eastAsia="Times New Roman" w:hAnsi="Palatino Linotype" w:cs="Arial"/>
          <w:color w:val="222222"/>
          <w:lang w:eastAsia="es-CL"/>
        </w:rPr>
        <w:t>P</w:t>
      </w:r>
      <w:r w:rsidR="00637F85">
        <w:rPr>
          <w:rFonts w:ascii="Palatino Linotype" w:eastAsia="Times New Roman" w:hAnsi="Palatino Linotype" w:cs="Arial"/>
          <w:color w:val="222222"/>
          <w:lang w:eastAsia="es-CL"/>
        </w:rPr>
        <w:t xml:space="preserve">rofundo malestar </w:t>
      </w:r>
      <w:r w:rsidR="00B345EC">
        <w:rPr>
          <w:rFonts w:ascii="Palatino Linotype" w:eastAsia="Times New Roman" w:hAnsi="Palatino Linotype" w:cs="Arial"/>
          <w:color w:val="222222"/>
          <w:lang w:eastAsia="es-CL"/>
        </w:rPr>
        <w:t xml:space="preserve">ha generado </w:t>
      </w:r>
      <w:r w:rsidR="00637F85">
        <w:rPr>
          <w:rFonts w:ascii="Palatino Linotype" w:eastAsia="Times New Roman" w:hAnsi="Palatino Linotype" w:cs="Arial"/>
          <w:color w:val="222222"/>
          <w:lang w:eastAsia="es-CL"/>
        </w:rPr>
        <w:t xml:space="preserve">en la ciudadanía la reciente aprobación de la Ley N° 21.076, </w:t>
      </w:r>
      <w:r w:rsidR="00C573E8">
        <w:rPr>
          <w:rFonts w:ascii="Palatino Linotype" w:eastAsia="Times New Roman" w:hAnsi="Palatino Linotype" w:cs="Arial"/>
          <w:color w:val="222222"/>
          <w:lang w:eastAsia="es-CL"/>
        </w:rPr>
        <w:t xml:space="preserve">publicada en el Diario Oficial el 27 de febrero de 2019, la cual </w:t>
      </w:r>
      <w:r w:rsidR="00637F85">
        <w:rPr>
          <w:rFonts w:ascii="Palatino Linotype" w:eastAsia="Times New Roman" w:hAnsi="Palatino Linotype" w:cs="Arial"/>
          <w:color w:val="222222"/>
          <w:lang w:eastAsia="es-CL"/>
        </w:rPr>
        <w:t>modifica la Ley General de Servicios Eléctricos</w:t>
      </w:r>
      <w:r w:rsidR="00C573E8">
        <w:rPr>
          <w:rFonts w:ascii="Palatino Linotype" w:eastAsia="Times New Roman" w:hAnsi="Palatino Linotype" w:cs="Arial"/>
          <w:color w:val="222222"/>
          <w:lang w:eastAsia="es-CL"/>
        </w:rPr>
        <w:t>, imponiendo</w:t>
      </w:r>
      <w:r w:rsidR="00637F85">
        <w:rPr>
          <w:rFonts w:ascii="Palatino Linotype" w:eastAsia="Times New Roman" w:hAnsi="Palatino Linotype" w:cs="Arial"/>
          <w:color w:val="222222"/>
          <w:lang w:eastAsia="es-CL"/>
        </w:rPr>
        <w:t xml:space="preserve"> a la</w:t>
      </w:r>
      <w:r w:rsidR="00C573E8">
        <w:rPr>
          <w:rFonts w:ascii="Palatino Linotype" w:eastAsia="Times New Roman" w:hAnsi="Palatino Linotype" w:cs="Arial"/>
          <w:color w:val="222222"/>
          <w:lang w:eastAsia="es-CL"/>
        </w:rPr>
        <w:t>s</w:t>
      </w:r>
      <w:r w:rsidR="00637F85">
        <w:rPr>
          <w:rFonts w:ascii="Palatino Linotype" w:eastAsia="Times New Roman" w:hAnsi="Palatino Linotype" w:cs="Arial"/>
          <w:color w:val="222222"/>
          <w:lang w:eastAsia="es-CL"/>
        </w:rPr>
        <w:t xml:space="preserve"> empresa</w:t>
      </w:r>
      <w:r w:rsidR="00C573E8">
        <w:rPr>
          <w:rFonts w:ascii="Palatino Linotype" w:eastAsia="Times New Roman" w:hAnsi="Palatino Linotype" w:cs="Arial"/>
          <w:color w:val="222222"/>
          <w:lang w:eastAsia="es-CL"/>
        </w:rPr>
        <w:t>s</w:t>
      </w:r>
      <w:r w:rsidR="00637F85">
        <w:rPr>
          <w:rFonts w:ascii="Palatino Linotype" w:eastAsia="Times New Roman" w:hAnsi="Palatino Linotype" w:cs="Arial"/>
          <w:color w:val="222222"/>
          <w:lang w:eastAsia="es-CL"/>
        </w:rPr>
        <w:t xml:space="preserve"> distribuidora</w:t>
      </w:r>
      <w:r w:rsidR="00C573E8">
        <w:rPr>
          <w:rFonts w:ascii="Palatino Linotype" w:eastAsia="Times New Roman" w:hAnsi="Palatino Linotype" w:cs="Arial"/>
          <w:color w:val="222222"/>
          <w:lang w:eastAsia="es-CL"/>
        </w:rPr>
        <w:t>s</w:t>
      </w:r>
      <w:r w:rsidR="00637F85">
        <w:rPr>
          <w:rFonts w:ascii="Palatino Linotype" w:eastAsia="Times New Roman" w:hAnsi="Palatino Linotype" w:cs="Arial"/>
          <w:color w:val="222222"/>
          <w:lang w:eastAsia="es-CL"/>
        </w:rPr>
        <w:t xml:space="preserve"> de energía </w:t>
      </w:r>
      <w:r w:rsidR="00C573E8">
        <w:rPr>
          <w:rFonts w:ascii="Palatino Linotype" w:eastAsia="Times New Roman" w:hAnsi="Palatino Linotype" w:cs="Arial"/>
          <w:color w:val="222222"/>
          <w:lang w:eastAsia="es-CL"/>
        </w:rPr>
        <w:t xml:space="preserve">eléctrica </w:t>
      </w:r>
      <w:r w:rsidR="00637F85">
        <w:rPr>
          <w:rFonts w:ascii="Palatino Linotype" w:eastAsia="Times New Roman" w:hAnsi="Palatino Linotype" w:cs="Arial"/>
          <w:color w:val="222222"/>
          <w:lang w:eastAsia="es-CL"/>
        </w:rPr>
        <w:t>la obligación de solventar el retiro y reposición del empalme y medidor en caso de inutilización de las instalaciones por fuerza mayor</w:t>
      </w:r>
      <w:r w:rsidR="00C573E8">
        <w:rPr>
          <w:rFonts w:ascii="Palatino Linotype" w:eastAsia="Times New Roman" w:hAnsi="Palatino Linotype" w:cs="Arial"/>
          <w:color w:val="222222"/>
          <w:lang w:eastAsia="es-CL"/>
        </w:rPr>
        <w:t>.</w:t>
      </w:r>
    </w:p>
    <w:p w:rsidR="00B6599D" w:rsidRDefault="00637F85"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 xml:space="preserve">2.- </w:t>
      </w:r>
      <w:r w:rsidR="00C573E8">
        <w:rPr>
          <w:rFonts w:ascii="Palatino Linotype" w:eastAsia="Times New Roman" w:hAnsi="Palatino Linotype" w:cs="Arial"/>
          <w:color w:val="222222"/>
          <w:lang w:eastAsia="es-CL"/>
        </w:rPr>
        <w:t>En efecto, la Ley N° 21.076, introdujo el</w:t>
      </w:r>
      <w:r>
        <w:rPr>
          <w:rFonts w:ascii="Palatino Linotype" w:eastAsia="Times New Roman" w:hAnsi="Palatino Linotype" w:cs="Arial"/>
          <w:color w:val="222222"/>
          <w:lang w:eastAsia="es-CL"/>
        </w:rPr>
        <w:t xml:space="preserve"> artículo 139 Bis</w:t>
      </w:r>
      <w:r w:rsidR="00C018ED">
        <w:rPr>
          <w:rFonts w:ascii="Palatino Linotype" w:eastAsia="Times New Roman" w:hAnsi="Palatino Linotype" w:cs="Arial"/>
          <w:color w:val="222222"/>
          <w:lang w:eastAsia="es-CL"/>
        </w:rPr>
        <w:t xml:space="preserve"> </w:t>
      </w:r>
      <w:r w:rsidR="00B6599D">
        <w:rPr>
          <w:rFonts w:ascii="Palatino Linotype" w:eastAsia="Times New Roman" w:hAnsi="Palatino Linotype" w:cs="Arial"/>
          <w:color w:val="222222"/>
          <w:lang w:eastAsia="es-CL"/>
        </w:rPr>
        <w:t>al</w:t>
      </w:r>
      <w:r w:rsidR="00C018ED" w:rsidRPr="00C018ED">
        <w:rPr>
          <w:rFonts w:ascii="Palatino Linotype" w:eastAsia="Times New Roman" w:hAnsi="Palatino Linotype" w:cs="Arial"/>
          <w:color w:val="222222"/>
          <w:lang w:eastAsia="es-CL"/>
        </w:rPr>
        <w:t xml:space="preserve"> D.F.L. N° 4, que fija el texto refundido, coordinado y sistematizado, del D.F.L. N° 1, de Minería, de 1982, Ley General de Servicios Eléctricos</w:t>
      </w:r>
      <w:r>
        <w:rPr>
          <w:rFonts w:ascii="Palatino Linotype" w:eastAsia="Times New Roman" w:hAnsi="Palatino Linotype" w:cs="Arial"/>
          <w:color w:val="222222"/>
          <w:lang w:eastAsia="es-CL"/>
        </w:rPr>
        <w:t xml:space="preserve">, </w:t>
      </w:r>
      <w:r w:rsidR="00B6599D">
        <w:rPr>
          <w:rFonts w:ascii="Palatino Linotype" w:eastAsia="Times New Roman" w:hAnsi="Palatino Linotype" w:cs="Arial"/>
          <w:color w:val="222222"/>
          <w:lang w:eastAsia="es-CL"/>
        </w:rPr>
        <w:t>disponiendo</w:t>
      </w:r>
      <w:r w:rsidR="00DB0E82">
        <w:rPr>
          <w:rFonts w:ascii="Palatino Linotype" w:eastAsia="Times New Roman" w:hAnsi="Palatino Linotype" w:cs="Arial"/>
          <w:color w:val="222222"/>
          <w:lang w:eastAsia="es-CL"/>
        </w:rPr>
        <w:t xml:space="preserve"> que “</w:t>
      </w:r>
      <w:r w:rsidR="00DB0E82" w:rsidRPr="00B6599D">
        <w:rPr>
          <w:rFonts w:ascii="Palatino Linotype" w:eastAsia="Times New Roman" w:hAnsi="Palatino Linotype" w:cs="Arial"/>
          <w:i/>
          <w:color w:val="222222"/>
          <w:lang w:eastAsia="es-CL"/>
        </w:rPr>
        <w:t>el empalme y el medidor son parte de la red de distribución y, por tanto, de propiedad y responsabilidad de la concesionaria del servicio público de distribución o de aquel que preste el servicio de distribución</w:t>
      </w:r>
      <w:r w:rsidR="00DB0E82">
        <w:rPr>
          <w:rFonts w:ascii="Palatino Linotype" w:eastAsia="Times New Roman" w:hAnsi="Palatino Linotype" w:cs="Arial"/>
          <w:color w:val="222222"/>
          <w:lang w:eastAsia="es-CL"/>
        </w:rPr>
        <w:t>”, agregando que “</w:t>
      </w:r>
      <w:r w:rsidR="00DB0E82" w:rsidRPr="00B6599D">
        <w:rPr>
          <w:rFonts w:ascii="Palatino Linotype" w:eastAsia="Times New Roman" w:hAnsi="Palatino Linotype" w:cs="Arial"/>
          <w:i/>
          <w:color w:val="222222"/>
          <w:lang w:eastAsia="es-CL"/>
        </w:rPr>
        <w:t>Los decretos tarifarios a que se refieren los artículos 120, 184 y 190, o el que los reemplace, determinarán la forma de incluir en sus fórmulas tarifarias la remuneración de estas instalaciones, así como las condiciones de aplicación de las tarifas asociadas a ellas</w:t>
      </w:r>
      <w:r w:rsidR="00DB0E82" w:rsidRPr="00DB0E82">
        <w:rPr>
          <w:rFonts w:ascii="Palatino Linotype" w:eastAsia="Times New Roman" w:hAnsi="Palatino Linotype" w:cs="Arial"/>
          <w:color w:val="222222"/>
          <w:lang w:eastAsia="es-CL"/>
        </w:rPr>
        <w:t>.</w:t>
      </w:r>
      <w:r w:rsidR="00B52968">
        <w:rPr>
          <w:rFonts w:ascii="Palatino Linotype" w:eastAsia="Times New Roman" w:hAnsi="Palatino Linotype" w:cs="Arial"/>
          <w:color w:val="222222"/>
          <w:lang w:eastAsia="es-CL"/>
        </w:rPr>
        <w:t>”</w:t>
      </w:r>
    </w:p>
    <w:p w:rsidR="00DB0E82" w:rsidRDefault="00B6599D"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3.- En la actualidad, los empalmes y medidores</w:t>
      </w:r>
      <w:r w:rsidR="00B345EC">
        <w:rPr>
          <w:rFonts w:ascii="Palatino Linotype" w:eastAsia="Times New Roman" w:hAnsi="Palatino Linotype" w:cs="Arial"/>
          <w:color w:val="222222"/>
          <w:lang w:eastAsia="es-CL"/>
        </w:rPr>
        <w:t xml:space="preserve"> de consumo de</w:t>
      </w:r>
      <w:r>
        <w:rPr>
          <w:rFonts w:ascii="Palatino Linotype" w:eastAsia="Times New Roman" w:hAnsi="Palatino Linotype" w:cs="Arial"/>
          <w:color w:val="222222"/>
          <w:lang w:eastAsia="es-CL"/>
        </w:rPr>
        <w:t xml:space="preserve"> energía eléctrica son de propiedad de los consumi</w:t>
      </w:r>
      <w:r w:rsidR="00B345EC">
        <w:rPr>
          <w:rFonts w:ascii="Palatino Linotype" w:eastAsia="Times New Roman" w:hAnsi="Palatino Linotype" w:cs="Arial"/>
          <w:color w:val="222222"/>
          <w:lang w:eastAsia="es-CL"/>
        </w:rPr>
        <w:t>dores, quienes gozan de</w:t>
      </w:r>
      <w:r>
        <w:rPr>
          <w:rFonts w:ascii="Palatino Linotype" w:eastAsia="Times New Roman" w:hAnsi="Palatino Linotype" w:cs="Arial"/>
          <w:color w:val="222222"/>
          <w:lang w:eastAsia="es-CL"/>
        </w:rPr>
        <w:t xml:space="preserve"> la prerrogativa de contratar el servicio de instalación</w:t>
      </w:r>
      <w:r w:rsidR="00B345EC">
        <w:rPr>
          <w:rFonts w:ascii="Palatino Linotype" w:eastAsia="Times New Roman" w:hAnsi="Palatino Linotype" w:cs="Arial"/>
          <w:color w:val="222222"/>
          <w:lang w:eastAsia="es-CL"/>
        </w:rPr>
        <w:t xml:space="preserve">, optando libremente por el profesional que deseen escoger (Existen </w:t>
      </w:r>
      <w:r w:rsidR="002457E2">
        <w:rPr>
          <w:rFonts w:ascii="Palatino Linotype" w:eastAsia="Times New Roman" w:hAnsi="Palatino Linotype" w:cs="Arial"/>
          <w:color w:val="222222"/>
          <w:lang w:eastAsia="es-CL"/>
        </w:rPr>
        <w:t xml:space="preserve">cerca de </w:t>
      </w:r>
      <w:r w:rsidR="00B345EC">
        <w:rPr>
          <w:rFonts w:ascii="Palatino Linotype" w:eastAsia="Times New Roman" w:hAnsi="Palatino Linotype" w:cs="Arial"/>
          <w:color w:val="222222"/>
          <w:lang w:eastAsia="es-CL"/>
        </w:rPr>
        <w:t>20.000 insta</w:t>
      </w:r>
      <w:r w:rsidR="004B05F9">
        <w:rPr>
          <w:rFonts w:ascii="Palatino Linotype" w:eastAsia="Times New Roman" w:hAnsi="Palatino Linotype" w:cs="Arial"/>
          <w:color w:val="222222"/>
          <w:lang w:eastAsia="es-CL"/>
        </w:rPr>
        <w:t>ladores registrados en la Superintendencia de Electricidad y Combustibles</w:t>
      </w:r>
      <w:r w:rsidR="00B345EC">
        <w:rPr>
          <w:rFonts w:ascii="Palatino Linotype" w:eastAsia="Times New Roman" w:hAnsi="Palatino Linotype" w:cs="Arial"/>
          <w:color w:val="222222"/>
          <w:lang w:eastAsia="es-CL"/>
        </w:rPr>
        <w:t>)</w:t>
      </w:r>
      <w:r>
        <w:rPr>
          <w:rFonts w:ascii="Palatino Linotype" w:eastAsia="Times New Roman" w:hAnsi="Palatino Linotype" w:cs="Arial"/>
          <w:color w:val="222222"/>
          <w:lang w:eastAsia="es-CL"/>
        </w:rPr>
        <w:t>. Con la regulación introducida por el mencionado artículo 139 Bis, los empalmes y medido</w:t>
      </w:r>
      <w:r w:rsidR="007B1299">
        <w:rPr>
          <w:rFonts w:ascii="Palatino Linotype" w:eastAsia="Times New Roman" w:hAnsi="Palatino Linotype" w:cs="Arial"/>
          <w:color w:val="222222"/>
          <w:lang w:eastAsia="es-CL"/>
        </w:rPr>
        <w:t>res actualmente existentes pasarán</w:t>
      </w:r>
      <w:r>
        <w:rPr>
          <w:rFonts w:ascii="Palatino Linotype" w:eastAsia="Times New Roman" w:hAnsi="Palatino Linotype" w:cs="Arial"/>
          <w:color w:val="222222"/>
          <w:lang w:eastAsia="es-CL"/>
        </w:rPr>
        <w:t xml:space="preserve"> a ser reemplazados por “medidores inteligentes”</w:t>
      </w:r>
      <w:r w:rsidR="00B345EC">
        <w:rPr>
          <w:rFonts w:ascii="Palatino Linotype" w:eastAsia="Times New Roman" w:hAnsi="Palatino Linotype" w:cs="Arial"/>
          <w:color w:val="222222"/>
          <w:lang w:eastAsia="es-CL"/>
        </w:rPr>
        <w:t>, de propiedad de las empresas de distribución de energía eléctrica, cuyo costo de reemplazo</w:t>
      </w:r>
      <w:r w:rsidR="007B1299">
        <w:rPr>
          <w:rFonts w:ascii="Palatino Linotype" w:eastAsia="Times New Roman" w:hAnsi="Palatino Linotype" w:cs="Arial"/>
          <w:color w:val="222222"/>
          <w:lang w:eastAsia="es-CL"/>
        </w:rPr>
        <w:t>, (aprox. US $ 1.000 millones-)</w:t>
      </w:r>
      <w:r w:rsidR="00B345EC">
        <w:rPr>
          <w:rFonts w:ascii="Palatino Linotype" w:eastAsia="Times New Roman" w:hAnsi="Palatino Linotype" w:cs="Arial"/>
          <w:color w:val="222222"/>
          <w:lang w:eastAsia="es-CL"/>
        </w:rPr>
        <w:t xml:space="preserve"> debe</w:t>
      </w:r>
      <w:r w:rsidR="00636437">
        <w:rPr>
          <w:rFonts w:ascii="Palatino Linotype" w:eastAsia="Times New Roman" w:hAnsi="Palatino Linotype" w:cs="Arial"/>
          <w:color w:val="222222"/>
          <w:lang w:eastAsia="es-CL"/>
        </w:rPr>
        <w:t>rá</w:t>
      </w:r>
      <w:r w:rsidR="00B345EC">
        <w:rPr>
          <w:rFonts w:ascii="Palatino Linotype" w:eastAsia="Times New Roman" w:hAnsi="Palatino Linotype" w:cs="Arial"/>
          <w:color w:val="222222"/>
          <w:lang w:eastAsia="es-CL"/>
        </w:rPr>
        <w:t xml:space="preserve"> ser asumido por los propios consumidores</w:t>
      </w:r>
      <w:r w:rsidR="007B1299">
        <w:rPr>
          <w:rFonts w:ascii="Palatino Linotype" w:eastAsia="Times New Roman" w:hAnsi="Palatino Linotype" w:cs="Arial"/>
          <w:color w:val="222222"/>
          <w:lang w:eastAsia="es-CL"/>
        </w:rPr>
        <w:t>.</w:t>
      </w:r>
      <w:r>
        <w:rPr>
          <w:rFonts w:ascii="Palatino Linotype" w:eastAsia="Times New Roman" w:hAnsi="Palatino Linotype" w:cs="Arial"/>
          <w:color w:val="222222"/>
          <w:lang w:eastAsia="es-CL"/>
        </w:rPr>
        <w:t xml:space="preserve">  </w:t>
      </w:r>
      <w:r w:rsidR="00B345EC">
        <w:rPr>
          <w:rFonts w:ascii="Palatino Linotype" w:eastAsia="Times New Roman" w:hAnsi="Palatino Linotype" w:cs="Arial"/>
          <w:color w:val="222222"/>
          <w:lang w:eastAsia="es-CL"/>
        </w:rPr>
        <w:t xml:space="preserve"> </w:t>
      </w:r>
    </w:p>
    <w:p w:rsidR="00B52968" w:rsidRDefault="00B52968" w:rsidP="00B52968">
      <w:pPr>
        <w:ind w:firstLine="708"/>
        <w:jc w:val="both"/>
        <w:rPr>
          <w:rFonts w:ascii="Palatino Linotype" w:eastAsia="Times New Roman" w:hAnsi="Palatino Linotype" w:cs="Arial"/>
          <w:color w:val="222222"/>
          <w:lang w:eastAsia="es-CL"/>
        </w:rPr>
      </w:pPr>
      <w:r w:rsidRPr="00B52968">
        <w:rPr>
          <w:rFonts w:ascii="Palatino Linotype" w:eastAsia="Times New Roman" w:hAnsi="Palatino Linotype" w:cs="Arial"/>
          <w:color w:val="222222"/>
          <w:lang w:eastAsia="es-CL"/>
        </w:rPr>
        <w:t>4.- Esta modificación legal, paradójicamente, se originó en una moción de un grupo de diputados que establecía que las empresas eléctricas se harían cargo de los daños provocados por catástrofes naturales en las instalaciones eléctricas, pero que terminó por impulsar un cambio tecnológico obligatorio de todos los medidores, financiado por los consumidores.</w:t>
      </w:r>
    </w:p>
    <w:p w:rsidR="00637F85" w:rsidRDefault="00B52968"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5.-</w:t>
      </w:r>
      <w:r w:rsidR="00DB0E82">
        <w:rPr>
          <w:rFonts w:ascii="Palatino Linotype" w:eastAsia="Times New Roman" w:hAnsi="Palatino Linotype" w:cs="Arial"/>
          <w:color w:val="222222"/>
          <w:lang w:eastAsia="es-CL"/>
        </w:rPr>
        <w:t xml:space="preserve"> </w:t>
      </w:r>
      <w:r w:rsidR="00B345EC">
        <w:rPr>
          <w:rFonts w:ascii="Palatino Linotype" w:eastAsia="Times New Roman" w:hAnsi="Palatino Linotype" w:cs="Arial"/>
          <w:color w:val="222222"/>
          <w:lang w:eastAsia="es-CL"/>
        </w:rPr>
        <w:t xml:space="preserve">Esta nueva regulación, implicará que </w:t>
      </w:r>
      <w:r w:rsidR="00DB0E82">
        <w:rPr>
          <w:rFonts w:ascii="Palatino Linotype" w:eastAsia="Times New Roman" w:hAnsi="Palatino Linotype" w:cs="Arial"/>
          <w:color w:val="222222"/>
          <w:lang w:eastAsia="es-CL"/>
        </w:rPr>
        <w:t xml:space="preserve">las </w:t>
      </w:r>
      <w:r w:rsidR="00B345EC">
        <w:rPr>
          <w:rFonts w:ascii="Palatino Linotype" w:eastAsia="Times New Roman" w:hAnsi="Palatino Linotype" w:cs="Arial"/>
          <w:color w:val="222222"/>
          <w:lang w:eastAsia="es-CL"/>
        </w:rPr>
        <w:t xml:space="preserve">empresas </w:t>
      </w:r>
      <w:r w:rsidR="00DB0E82" w:rsidRPr="00DB0E82">
        <w:rPr>
          <w:rFonts w:ascii="Palatino Linotype" w:eastAsia="Times New Roman" w:hAnsi="Palatino Linotype" w:cs="Arial"/>
          <w:color w:val="222222"/>
          <w:lang w:eastAsia="es-CL"/>
        </w:rPr>
        <w:t xml:space="preserve">concesionarias del servicio público de distribución de electricidad </w:t>
      </w:r>
      <w:r w:rsidR="00DB0E82">
        <w:rPr>
          <w:rFonts w:ascii="Palatino Linotype" w:eastAsia="Times New Roman" w:hAnsi="Palatino Linotype" w:cs="Arial"/>
          <w:color w:val="222222"/>
          <w:lang w:eastAsia="es-CL"/>
        </w:rPr>
        <w:t xml:space="preserve">quedarán exentas de asumir los costos por la </w:t>
      </w:r>
      <w:r w:rsidR="00DB0E82" w:rsidRPr="00DB0E82">
        <w:rPr>
          <w:rFonts w:ascii="Palatino Linotype" w:eastAsia="Times New Roman" w:hAnsi="Palatino Linotype" w:cs="Arial"/>
          <w:color w:val="222222"/>
          <w:lang w:eastAsia="es-CL"/>
        </w:rPr>
        <w:t>in</w:t>
      </w:r>
      <w:r w:rsidR="00DB0E82">
        <w:rPr>
          <w:rFonts w:ascii="Palatino Linotype" w:eastAsia="Times New Roman" w:hAnsi="Palatino Linotype" w:cs="Arial"/>
          <w:color w:val="222222"/>
          <w:lang w:eastAsia="es-CL"/>
        </w:rPr>
        <w:t>stalación de</w:t>
      </w:r>
      <w:r w:rsidR="00B345EC">
        <w:rPr>
          <w:rFonts w:ascii="Palatino Linotype" w:eastAsia="Times New Roman" w:hAnsi="Palatino Linotype" w:cs="Arial"/>
          <w:color w:val="222222"/>
          <w:lang w:eastAsia="es-CL"/>
        </w:rPr>
        <w:t xml:space="preserve"> los </w:t>
      </w:r>
      <w:r w:rsidR="00DB0E82">
        <w:rPr>
          <w:rFonts w:ascii="Palatino Linotype" w:eastAsia="Times New Roman" w:hAnsi="Palatino Linotype" w:cs="Arial"/>
          <w:color w:val="222222"/>
          <w:lang w:eastAsia="es-CL"/>
        </w:rPr>
        <w:t>nuevos empalmes y medidores</w:t>
      </w:r>
      <w:r w:rsidR="00DB0E82" w:rsidRPr="00DB0E82">
        <w:rPr>
          <w:rFonts w:ascii="Palatino Linotype" w:eastAsia="Times New Roman" w:hAnsi="Palatino Linotype" w:cs="Arial"/>
          <w:color w:val="222222"/>
          <w:lang w:eastAsia="es-CL"/>
        </w:rPr>
        <w:t xml:space="preserve">, </w:t>
      </w:r>
      <w:r w:rsidR="00B345EC">
        <w:rPr>
          <w:rFonts w:ascii="Palatino Linotype" w:eastAsia="Times New Roman" w:hAnsi="Palatino Linotype" w:cs="Arial"/>
          <w:color w:val="222222"/>
          <w:lang w:eastAsia="es-CL"/>
        </w:rPr>
        <w:t>ahorrando cuantiosos recursos, los que serán cargados a las</w:t>
      </w:r>
      <w:r w:rsidR="007B1299">
        <w:rPr>
          <w:rFonts w:ascii="Palatino Linotype" w:eastAsia="Times New Roman" w:hAnsi="Palatino Linotype" w:cs="Arial"/>
          <w:color w:val="222222"/>
          <w:lang w:eastAsia="es-CL"/>
        </w:rPr>
        <w:t xml:space="preserve"> cuentas</w:t>
      </w:r>
      <w:r w:rsidR="00636437">
        <w:rPr>
          <w:rFonts w:ascii="Palatino Linotype" w:eastAsia="Times New Roman" w:hAnsi="Palatino Linotype" w:cs="Arial"/>
          <w:color w:val="222222"/>
          <w:lang w:eastAsia="es-CL"/>
        </w:rPr>
        <w:t xml:space="preserve"> de los consumidores</w:t>
      </w:r>
      <w:r w:rsidR="00C15ECD">
        <w:rPr>
          <w:rFonts w:ascii="Palatino Linotype" w:eastAsia="Times New Roman" w:hAnsi="Palatino Linotype" w:cs="Arial"/>
          <w:color w:val="222222"/>
          <w:lang w:eastAsia="es-CL"/>
        </w:rPr>
        <w:t>.</w:t>
      </w:r>
    </w:p>
    <w:p w:rsidR="00636437" w:rsidRDefault="00B52968"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lastRenderedPageBreak/>
        <w:t>6</w:t>
      </w:r>
      <w:r w:rsidR="00636437">
        <w:rPr>
          <w:rFonts w:ascii="Palatino Linotype" w:eastAsia="Times New Roman" w:hAnsi="Palatino Linotype" w:cs="Arial"/>
          <w:color w:val="222222"/>
          <w:lang w:eastAsia="es-CL"/>
        </w:rPr>
        <w:t>.- Por otra parte, dicha normativa implicará que las empresas concesionarias del servicio público de distribución de electricidad pasen a dominar el mercado de la instalación de empalmes y medidores, estableciendo un verdadero oligopolio que perjudicará a miles de profesionales instaladores.</w:t>
      </w:r>
    </w:p>
    <w:p w:rsidR="00636437" w:rsidRDefault="00B52968"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7</w:t>
      </w:r>
      <w:r w:rsidR="00636437">
        <w:rPr>
          <w:rFonts w:ascii="Palatino Linotype" w:eastAsia="Times New Roman" w:hAnsi="Palatino Linotype" w:cs="Arial"/>
          <w:color w:val="222222"/>
          <w:lang w:eastAsia="es-CL"/>
        </w:rPr>
        <w:t>.- Adicionalmente, esta nueva regulación implicará un aumento del patrimonio de las empresas concesionarias del servicio público de distribución, factor que incidirá en un alza de las tarifas, ya que es un factor determinante para establecer el tarifado</w:t>
      </w:r>
      <w:r w:rsidR="002457E2">
        <w:rPr>
          <w:rFonts w:ascii="Palatino Linotype" w:eastAsia="Times New Roman" w:hAnsi="Palatino Linotype" w:cs="Arial"/>
          <w:color w:val="222222"/>
          <w:lang w:eastAsia="es-CL"/>
        </w:rPr>
        <w:t xml:space="preserve"> que se determina cada 4 años.</w:t>
      </w:r>
    </w:p>
    <w:p w:rsidR="007B1299" w:rsidRDefault="00B52968" w:rsidP="00B52968">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8</w:t>
      </w:r>
      <w:r w:rsidR="007B1299">
        <w:rPr>
          <w:rFonts w:ascii="Palatino Linotype" w:eastAsia="Times New Roman" w:hAnsi="Palatino Linotype" w:cs="Arial"/>
          <w:color w:val="222222"/>
          <w:lang w:eastAsia="es-CL"/>
        </w:rPr>
        <w:t xml:space="preserve">.- El debate por la instalación de los nuevos medidores “inteligentes” se ha extendido a la </w:t>
      </w:r>
      <w:r w:rsidR="007B1299" w:rsidRPr="007B1299">
        <w:rPr>
          <w:rFonts w:ascii="Palatino Linotype" w:eastAsia="Times New Roman" w:hAnsi="Palatino Linotype" w:cs="Arial"/>
          <w:color w:val="222222"/>
          <w:lang w:eastAsia="es-CL"/>
        </w:rPr>
        <w:t xml:space="preserve">Ley General de </w:t>
      </w:r>
      <w:r w:rsidR="007B1299">
        <w:rPr>
          <w:rFonts w:ascii="Palatino Linotype" w:eastAsia="Times New Roman" w:hAnsi="Palatino Linotype" w:cs="Arial"/>
          <w:color w:val="222222"/>
          <w:lang w:eastAsia="es-CL"/>
        </w:rPr>
        <w:t>Servicios Eléctricos, la que</w:t>
      </w:r>
      <w:r w:rsidR="007B1299" w:rsidRPr="007B1299">
        <w:rPr>
          <w:rFonts w:ascii="Palatino Linotype" w:eastAsia="Times New Roman" w:hAnsi="Palatino Linotype" w:cs="Arial"/>
          <w:color w:val="222222"/>
          <w:lang w:eastAsia="es-CL"/>
        </w:rPr>
        <w:t xml:space="preserve"> garantiza a las empresas eléctricas un </w:t>
      </w:r>
      <w:r w:rsidR="007B1299">
        <w:rPr>
          <w:rFonts w:ascii="Palatino Linotype" w:eastAsia="Times New Roman" w:hAnsi="Palatino Linotype" w:cs="Arial"/>
          <w:color w:val="222222"/>
          <w:lang w:eastAsia="es-CL"/>
        </w:rPr>
        <w:t>monopolio y ganancias multimillonarias</w:t>
      </w:r>
      <w:r w:rsidR="00CA04EB">
        <w:rPr>
          <w:rFonts w:ascii="Palatino Linotype" w:eastAsia="Times New Roman" w:hAnsi="Palatino Linotype" w:cs="Arial"/>
          <w:color w:val="222222"/>
          <w:lang w:eastAsia="es-CL"/>
        </w:rPr>
        <w:t>, al permitirles obtener una rentabilidad del 10%</w:t>
      </w:r>
      <w:r w:rsidR="007B1299">
        <w:rPr>
          <w:rFonts w:ascii="Palatino Linotype" w:eastAsia="Times New Roman" w:hAnsi="Palatino Linotype" w:cs="Arial"/>
          <w:color w:val="222222"/>
          <w:lang w:eastAsia="es-CL"/>
        </w:rPr>
        <w:t>. E</w:t>
      </w:r>
      <w:r w:rsidR="007B1299" w:rsidRPr="007B1299">
        <w:rPr>
          <w:rFonts w:ascii="Palatino Linotype" w:eastAsia="Times New Roman" w:hAnsi="Palatino Linotype" w:cs="Arial"/>
          <w:color w:val="222222"/>
          <w:lang w:eastAsia="es-CL"/>
        </w:rPr>
        <w:t xml:space="preserve">n 2017 </w:t>
      </w:r>
      <w:r w:rsidR="007B1299">
        <w:rPr>
          <w:rFonts w:ascii="Palatino Linotype" w:eastAsia="Times New Roman" w:hAnsi="Palatino Linotype" w:cs="Arial"/>
          <w:color w:val="222222"/>
          <w:lang w:eastAsia="es-CL"/>
        </w:rPr>
        <w:t xml:space="preserve">la empresa </w:t>
      </w:r>
      <w:proofErr w:type="spellStart"/>
      <w:r w:rsidR="007B1299" w:rsidRPr="007B1299">
        <w:rPr>
          <w:rFonts w:ascii="Palatino Linotype" w:eastAsia="Times New Roman" w:hAnsi="Palatino Linotype" w:cs="Arial"/>
          <w:color w:val="222222"/>
          <w:lang w:eastAsia="es-CL"/>
        </w:rPr>
        <w:t>Enel</w:t>
      </w:r>
      <w:proofErr w:type="spellEnd"/>
      <w:r w:rsidR="007B1299" w:rsidRPr="007B1299">
        <w:rPr>
          <w:rFonts w:ascii="Palatino Linotype" w:eastAsia="Times New Roman" w:hAnsi="Palatino Linotype" w:cs="Arial"/>
          <w:color w:val="222222"/>
          <w:lang w:eastAsia="es-CL"/>
        </w:rPr>
        <w:t xml:space="preserve"> Chile reportó $349 mil millones en utilidades, una cifra superior a la ganancia anual de las seis AFP que operan en Chile. </w:t>
      </w:r>
      <w:r w:rsidR="007B1299">
        <w:rPr>
          <w:rFonts w:ascii="Palatino Linotype" w:eastAsia="Times New Roman" w:hAnsi="Palatino Linotype" w:cs="Arial"/>
          <w:color w:val="222222"/>
          <w:lang w:eastAsia="es-CL"/>
        </w:rPr>
        <w:t>Le siguen</w:t>
      </w:r>
      <w:r w:rsidR="007B1299" w:rsidRPr="007B1299">
        <w:rPr>
          <w:rFonts w:ascii="Palatino Linotype" w:eastAsia="Times New Roman" w:hAnsi="Palatino Linotype" w:cs="Arial"/>
          <w:color w:val="222222"/>
          <w:lang w:eastAsia="es-CL"/>
        </w:rPr>
        <w:t xml:space="preserve"> la Compañía General de Electricidad (CGE), de capitales españoles y que distribuye energía a 13 regiones </w:t>
      </w:r>
      <w:r w:rsidR="007B1299">
        <w:rPr>
          <w:rFonts w:ascii="Palatino Linotype" w:eastAsia="Times New Roman" w:hAnsi="Palatino Linotype" w:cs="Arial"/>
          <w:color w:val="222222"/>
          <w:lang w:eastAsia="es-CL"/>
        </w:rPr>
        <w:t xml:space="preserve">del país, con $179 mil millones, la empresa </w:t>
      </w:r>
      <w:proofErr w:type="spellStart"/>
      <w:r w:rsidR="007B1299" w:rsidRPr="007B1299">
        <w:rPr>
          <w:rFonts w:ascii="Palatino Linotype" w:eastAsia="Times New Roman" w:hAnsi="Palatino Linotype" w:cs="Arial"/>
          <w:color w:val="222222"/>
          <w:lang w:eastAsia="es-CL"/>
        </w:rPr>
        <w:t>Saesa</w:t>
      </w:r>
      <w:proofErr w:type="spellEnd"/>
      <w:r w:rsidR="007B1299" w:rsidRPr="007B1299">
        <w:rPr>
          <w:rFonts w:ascii="Palatino Linotype" w:eastAsia="Times New Roman" w:hAnsi="Palatino Linotype" w:cs="Arial"/>
          <w:color w:val="222222"/>
          <w:lang w:eastAsia="es-CL"/>
        </w:rPr>
        <w:t xml:space="preserve"> (que opera en regiones del sur) y </w:t>
      </w:r>
      <w:proofErr w:type="spellStart"/>
      <w:r w:rsidR="007B1299" w:rsidRPr="007B1299">
        <w:rPr>
          <w:rFonts w:ascii="Palatino Linotype" w:eastAsia="Times New Roman" w:hAnsi="Palatino Linotype" w:cs="Arial"/>
          <w:color w:val="222222"/>
          <w:lang w:eastAsia="es-CL"/>
        </w:rPr>
        <w:t>Chilquinta</w:t>
      </w:r>
      <w:proofErr w:type="spellEnd"/>
      <w:r w:rsidR="007B1299" w:rsidRPr="007B1299">
        <w:rPr>
          <w:rFonts w:ascii="Palatino Linotype" w:eastAsia="Times New Roman" w:hAnsi="Palatino Linotype" w:cs="Arial"/>
          <w:color w:val="222222"/>
          <w:lang w:eastAsia="es-CL"/>
        </w:rPr>
        <w:t xml:space="preserve"> (de la zona centro sur) ganaron $35 mil millones cada una. En total, las empresas eléctricas que participan del negocio de la distribución obtuvieron utilidades por casi $</w:t>
      </w:r>
      <w:r w:rsidR="007B1299">
        <w:rPr>
          <w:rFonts w:ascii="Palatino Linotype" w:eastAsia="Times New Roman" w:hAnsi="Palatino Linotype" w:cs="Arial"/>
          <w:color w:val="222222"/>
          <w:lang w:eastAsia="es-CL"/>
        </w:rPr>
        <w:t xml:space="preserve"> </w:t>
      </w:r>
      <w:r w:rsidR="007B1299" w:rsidRPr="007B1299">
        <w:rPr>
          <w:rFonts w:ascii="Palatino Linotype" w:eastAsia="Times New Roman" w:hAnsi="Palatino Linotype" w:cs="Arial"/>
          <w:color w:val="222222"/>
          <w:lang w:eastAsia="es-CL"/>
        </w:rPr>
        <w:t xml:space="preserve">600 mil millones en </w:t>
      </w:r>
      <w:r w:rsidR="007B1299">
        <w:rPr>
          <w:rFonts w:ascii="Palatino Linotype" w:eastAsia="Times New Roman" w:hAnsi="Palatino Linotype" w:cs="Arial"/>
          <w:color w:val="222222"/>
          <w:lang w:eastAsia="es-CL"/>
        </w:rPr>
        <w:t xml:space="preserve">el año </w:t>
      </w:r>
      <w:r w:rsidR="007B1299" w:rsidRPr="007B1299">
        <w:rPr>
          <w:rFonts w:ascii="Palatino Linotype" w:eastAsia="Times New Roman" w:hAnsi="Palatino Linotype" w:cs="Arial"/>
          <w:color w:val="222222"/>
          <w:lang w:eastAsia="es-CL"/>
        </w:rPr>
        <w:t>2017.</w:t>
      </w:r>
      <w:r w:rsidR="00CA04EB">
        <w:rPr>
          <w:rFonts w:ascii="Palatino Linotype" w:eastAsia="Times New Roman" w:hAnsi="Palatino Linotype" w:cs="Arial"/>
          <w:color w:val="222222"/>
          <w:lang w:eastAsia="es-CL"/>
        </w:rPr>
        <w:t xml:space="preserve"> En la actualidad, se considera que una tasa razonable de rentabilidad no debe exceder el 6,5 %, cifra que generaría, además, </w:t>
      </w:r>
      <w:r w:rsidR="00CA04EB" w:rsidRPr="00CA04EB">
        <w:rPr>
          <w:rFonts w:ascii="Palatino Linotype" w:eastAsia="Times New Roman" w:hAnsi="Palatino Linotype" w:cs="Arial"/>
          <w:color w:val="222222"/>
          <w:lang w:eastAsia="es-CL"/>
        </w:rPr>
        <w:t>una baja significativa de las cuentas de electricidad que se pagan en Chile.</w:t>
      </w:r>
    </w:p>
    <w:p w:rsidR="00C15ECD" w:rsidRDefault="00B52968" w:rsidP="004B05F9">
      <w:pPr>
        <w:spacing w:after="0"/>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9</w:t>
      </w:r>
      <w:r w:rsidR="00707F70">
        <w:rPr>
          <w:rFonts w:ascii="Palatino Linotype" w:eastAsia="Times New Roman" w:hAnsi="Palatino Linotype" w:cs="Arial"/>
          <w:color w:val="222222"/>
          <w:lang w:eastAsia="es-CL"/>
        </w:rPr>
        <w:t xml:space="preserve">.- Por todo lo anterior, la regulación normativa contenida en el artículo 139 Bis </w:t>
      </w:r>
      <w:r w:rsidR="00707F70" w:rsidRPr="00707F70">
        <w:rPr>
          <w:rFonts w:ascii="Palatino Linotype" w:eastAsia="Times New Roman" w:hAnsi="Palatino Linotype" w:cs="Arial"/>
          <w:color w:val="222222"/>
          <w:lang w:eastAsia="es-CL"/>
        </w:rPr>
        <w:t>del D.F.L. N° 4, que fija el texto refundido, coordinado y sistematizado, del D.F.L. N° 1, de Minería, de 1982, Ley General de Servicios Eléctricos</w:t>
      </w:r>
      <w:r w:rsidR="00707F70">
        <w:rPr>
          <w:rFonts w:ascii="Palatino Linotype" w:eastAsia="Times New Roman" w:hAnsi="Palatino Linotype" w:cs="Arial"/>
          <w:color w:val="222222"/>
          <w:lang w:eastAsia="es-CL"/>
        </w:rPr>
        <w:t>, introducida por la</w:t>
      </w:r>
      <w:r w:rsidR="00C15ECD">
        <w:rPr>
          <w:rFonts w:ascii="Palatino Linotype" w:eastAsia="Times New Roman" w:hAnsi="Palatino Linotype" w:cs="Arial"/>
          <w:color w:val="222222"/>
          <w:lang w:eastAsia="es-CL"/>
        </w:rPr>
        <w:t xml:space="preserve"> Ley N° 21.076, en los términos antes explicados, es </w:t>
      </w:r>
      <w:r w:rsidR="00707F70">
        <w:rPr>
          <w:rFonts w:ascii="Palatino Linotype" w:eastAsia="Times New Roman" w:hAnsi="Palatino Linotype" w:cs="Arial"/>
          <w:color w:val="222222"/>
          <w:lang w:eastAsia="es-CL"/>
        </w:rPr>
        <w:t>claramente contraria al bien común</w:t>
      </w:r>
      <w:r w:rsidR="00737797">
        <w:rPr>
          <w:rFonts w:ascii="Palatino Linotype" w:eastAsia="Times New Roman" w:hAnsi="Palatino Linotype" w:cs="Arial"/>
          <w:color w:val="222222"/>
          <w:lang w:eastAsia="es-CL"/>
        </w:rPr>
        <w:t xml:space="preserve"> y constituye un abuso inaceptable en contra de los ciudadanos</w:t>
      </w:r>
      <w:r w:rsidR="00707F70">
        <w:rPr>
          <w:rFonts w:ascii="Palatino Linotype" w:eastAsia="Times New Roman" w:hAnsi="Palatino Linotype" w:cs="Arial"/>
          <w:color w:val="222222"/>
          <w:lang w:eastAsia="es-CL"/>
        </w:rPr>
        <w:t xml:space="preserve">. Por esta razón, los diputados que suscriben la presente moción, </w:t>
      </w:r>
      <w:r w:rsidR="00C15ECD" w:rsidRPr="00C15ECD">
        <w:rPr>
          <w:rFonts w:ascii="Palatino Linotype" w:eastAsia="Times New Roman" w:hAnsi="Palatino Linotype" w:cs="Arial"/>
          <w:color w:val="222222"/>
          <w:lang w:eastAsia="es-CL"/>
        </w:rPr>
        <w:t xml:space="preserve">consideramos </w:t>
      </w:r>
      <w:r w:rsidR="00707F70">
        <w:rPr>
          <w:rFonts w:ascii="Palatino Linotype" w:eastAsia="Times New Roman" w:hAnsi="Palatino Linotype" w:cs="Arial"/>
          <w:color w:val="222222"/>
          <w:lang w:eastAsia="es-CL"/>
        </w:rPr>
        <w:t>que es imprescindible modificar dicha norma legal</w:t>
      </w:r>
      <w:r w:rsidR="00C15ECD">
        <w:rPr>
          <w:rFonts w:ascii="Palatino Linotype" w:eastAsia="Times New Roman" w:hAnsi="Palatino Linotype" w:cs="Arial"/>
          <w:color w:val="222222"/>
          <w:lang w:eastAsia="es-CL"/>
        </w:rPr>
        <w:t>.</w:t>
      </w:r>
    </w:p>
    <w:p w:rsidR="00885C14" w:rsidRDefault="00885C14" w:rsidP="004B05F9">
      <w:pPr>
        <w:spacing w:after="0"/>
        <w:ind w:firstLine="708"/>
        <w:jc w:val="both"/>
        <w:rPr>
          <w:rFonts w:ascii="Palatino Linotype" w:eastAsia="Times New Roman" w:hAnsi="Palatino Linotype" w:cs="Arial"/>
          <w:color w:val="222222"/>
          <w:lang w:eastAsia="es-CL"/>
        </w:rPr>
      </w:pPr>
    </w:p>
    <w:p w:rsidR="00B52968" w:rsidRPr="00B52968" w:rsidRDefault="00B52968" w:rsidP="00B52968">
      <w:pPr>
        <w:ind w:firstLine="708"/>
        <w:jc w:val="both"/>
        <w:rPr>
          <w:rFonts w:ascii="Palatino Linotype" w:eastAsia="Times New Roman" w:hAnsi="Palatino Linotype" w:cs="Arial"/>
          <w:b/>
          <w:color w:val="222222"/>
          <w:lang w:eastAsia="es-CL"/>
        </w:rPr>
      </w:pPr>
      <w:r w:rsidRPr="00B52968">
        <w:rPr>
          <w:rFonts w:ascii="Palatino Linotype" w:eastAsia="Times New Roman" w:hAnsi="Palatino Linotype" w:cs="Arial"/>
          <w:b/>
          <w:color w:val="222222"/>
          <w:lang w:eastAsia="es-CL"/>
        </w:rPr>
        <w:t>II.- OBJETO DEL PROYECTO</w:t>
      </w:r>
    </w:p>
    <w:p w:rsidR="007403B5" w:rsidRDefault="00B52968" w:rsidP="00B52968">
      <w:pPr>
        <w:ind w:firstLine="708"/>
        <w:jc w:val="both"/>
        <w:rPr>
          <w:rFonts w:ascii="Palatino Linotype" w:eastAsia="Times New Roman" w:hAnsi="Palatino Linotype" w:cs="Arial"/>
          <w:color w:val="222222"/>
          <w:lang w:eastAsia="es-CL"/>
        </w:rPr>
      </w:pPr>
      <w:r w:rsidRPr="00B52968">
        <w:rPr>
          <w:rFonts w:ascii="Palatino Linotype" w:eastAsia="Times New Roman" w:hAnsi="Palatino Linotype" w:cs="Arial"/>
          <w:color w:val="222222"/>
          <w:lang w:eastAsia="es-CL"/>
        </w:rPr>
        <w:t xml:space="preserve">Mediante el presente proyecto de ley, se propone </w:t>
      </w:r>
      <w:r w:rsidR="005309EC">
        <w:rPr>
          <w:rFonts w:ascii="Palatino Linotype" w:eastAsia="Times New Roman" w:hAnsi="Palatino Linotype" w:cs="Arial"/>
          <w:color w:val="222222"/>
          <w:lang w:eastAsia="es-CL"/>
        </w:rPr>
        <w:t>modificar el</w:t>
      </w:r>
      <w:r w:rsidR="000F337F">
        <w:rPr>
          <w:rFonts w:ascii="Palatino Linotype" w:eastAsia="Times New Roman" w:hAnsi="Palatino Linotype" w:cs="Arial"/>
          <w:color w:val="222222"/>
          <w:lang w:eastAsia="es-CL"/>
        </w:rPr>
        <w:t xml:space="preserve"> artículo 139 Bis</w:t>
      </w:r>
      <w:r w:rsidR="004B05F9" w:rsidRPr="004B05F9">
        <w:t xml:space="preserve"> </w:t>
      </w:r>
      <w:r w:rsidR="004B05F9" w:rsidRPr="004B05F9">
        <w:rPr>
          <w:rFonts w:ascii="Palatino Linotype" w:eastAsia="Times New Roman" w:hAnsi="Palatino Linotype" w:cs="Arial"/>
          <w:color w:val="222222"/>
          <w:lang w:eastAsia="es-CL"/>
        </w:rPr>
        <w:t>del D.F.L. N° 4, que fija el texto refundido, coordinado y sistematizado, del D.F.L. N° 1, de Minería, de 1982, Ley General de Servicios Eléctricos</w:t>
      </w:r>
      <w:r w:rsidR="000F337F">
        <w:rPr>
          <w:rFonts w:ascii="Palatino Linotype" w:eastAsia="Times New Roman" w:hAnsi="Palatino Linotype" w:cs="Arial"/>
          <w:color w:val="222222"/>
          <w:lang w:eastAsia="es-CL"/>
        </w:rPr>
        <w:t>, regulando</w:t>
      </w:r>
      <w:r w:rsidRPr="00B52968">
        <w:rPr>
          <w:rFonts w:ascii="Palatino Linotype" w:eastAsia="Times New Roman" w:hAnsi="Palatino Linotype" w:cs="Arial"/>
          <w:color w:val="222222"/>
          <w:lang w:eastAsia="es-CL"/>
        </w:rPr>
        <w:t xml:space="preserve"> </w:t>
      </w:r>
      <w:r w:rsidR="000F337F">
        <w:rPr>
          <w:rFonts w:ascii="Palatino Linotype" w:eastAsia="Times New Roman" w:hAnsi="Palatino Linotype" w:cs="Arial"/>
          <w:color w:val="222222"/>
          <w:lang w:eastAsia="es-CL"/>
        </w:rPr>
        <w:t>los siguientes aspectos:</w:t>
      </w:r>
    </w:p>
    <w:p w:rsidR="00885C14" w:rsidRDefault="004B05F9" w:rsidP="00623ABC">
      <w:pPr>
        <w:pStyle w:val="Prrafodelista"/>
        <w:numPr>
          <w:ilvl w:val="0"/>
          <w:numId w:val="1"/>
        </w:numPr>
        <w:jc w:val="both"/>
        <w:rPr>
          <w:rFonts w:ascii="Palatino Linotype" w:eastAsia="Times New Roman" w:hAnsi="Palatino Linotype" w:cs="Arial"/>
          <w:color w:val="222222"/>
          <w:lang w:eastAsia="es-CL"/>
        </w:rPr>
      </w:pPr>
      <w:r w:rsidRPr="00885C14">
        <w:rPr>
          <w:rFonts w:ascii="Palatino Linotype" w:eastAsia="Times New Roman" w:hAnsi="Palatino Linotype" w:cs="Arial"/>
          <w:color w:val="222222"/>
          <w:lang w:eastAsia="es-CL"/>
        </w:rPr>
        <w:t>Los nuevos empalmes y medidores</w:t>
      </w:r>
      <w:r w:rsidR="000F337F" w:rsidRPr="00885C14">
        <w:rPr>
          <w:rFonts w:ascii="Palatino Linotype" w:eastAsia="Times New Roman" w:hAnsi="Palatino Linotype" w:cs="Arial"/>
          <w:color w:val="222222"/>
          <w:lang w:eastAsia="es-CL"/>
        </w:rPr>
        <w:t xml:space="preserve"> serán de propiedad de las empresas concesionarias del servicio público de distribución de electricidad</w:t>
      </w:r>
      <w:r w:rsidR="00885C14" w:rsidRPr="00885C14">
        <w:rPr>
          <w:rFonts w:ascii="Palatino Linotype" w:eastAsia="Times New Roman" w:hAnsi="Palatino Linotype" w:cs="Arial"/>
          <w:color w:val="222222"/>
          <w:lang w:eastAsia="es-CL"/>
        </w:rPr>
        <w:t xml:space="preserve">. </w:t>
      </w:r>
    </w:p>
    <w:p w:rsidR="007403B5" w:rsidRPr="00885C14" w:rsidRDefault="00D35EC5" w:rsidP="00623ABC">
      <w:pPr>
        <w:pStyle w:val="Prrafodelista"/>
        <w:numPr>
          <w:ilvl w:val="0"/>
          <w:numId w:val="1"/>
        </w:numPr>
        <w:jc w:val="both"/>
        <w:rPr>
          <w:rFonts w:ascii="Palatino Linotype" w:eastAsia="Times New Roman" w:hAnsi="Palatino Linotype" w:cs="Arial"/>
          <w:color w:val="222222"/>
          <w:lang w:eastAsia="es-CL"/>
        </w:rPr>
      </w:pPr>
      <w:r w:rsidRPr="00885C14">
        <w:rPr>
          <w:rFonts w:ascii="Palatino Linotype" w:eastAsia="Times New Roman" w:hAnsi="Palatino Linotype" w:cs="Arial"/>
          <w:color w:val="222222"/>
          <w:lang w:eastAsia="es-CL"/>
        </w:rPr>
        <w:t>En caso de retiro de los</w:t>
      </w:r>
      <w:r w:rsidR="007403B5" w:rsidRPr="00885C14">
        <w:rPr>
          <w:rFonts w:ascii="Palatino Linotype" w:eastAsia="Times New Roman" w:hAnsi="Palatino Linotype" w:cs="Arial"/>
          <w:color w:val="222222"/>
          <w:lang w:eastAsia="es-CL"/>
        </w:rPr>
        <w:t xml:space="preserve"> antiguos empalmes y medidores, </w:t>
      </w:r>
      <w:r w:rsidRPr="00885C14">
        <w:rPr>
          <w:rFonts w:ascii="Palatino Linotype" w:eastAsia="Times New Roman" w:hAnsi="Palatino Linotype" w:cs="Arial"/>
          <w:color w:val="222222"/>
          <w:lang w:eastAsia="es-CL"/>
        </w:rPr>
        <w:t>de propiedad de los usuarios</w:t>
      </w:r>
      <w:r w:rsidR="007403B5" w:rsidRPr="00885C14">
        <w:rPr>
          <w:rFonts w:ascii="Palatino Linotype" w:eastAsia="Times New Roman" w:hAnsi="Palatino Linotype" w:cs="Arial"/>
          <w:color w:val="222222"/>
          <w:lang w:eastAsia="es-CL"/>
        </w:rPr>
        <w:t xml:space="preserve">, las empresas </w:t>
      </w:r>
      <w:r w:rsidR="000F337F" w:rsidRPr="00885C14">
        <w:rPr>
          <w:rFonts w:ascii="Palatino Linotype" w:eastAsia="Times New Roman" w:hAnsi="Palatino Linotype" w:cs="Arial"/>
          <w:color w:val="222222"/>
          <w:lang w:eastAsia="es-CL"/>
        </w:rPr>
        <w:t xml:space="preserve">concesionarias del servicio público de distribución de electricidad </w:t>
      </w:r>
      <w:r w:rsidR="00D04153" w:rsidRPr="00885C14">
        <w:rPr>
          <w:rFonts w:ascii="Palatino Linotype" w:eastAsia="Times New Roman" w:hAnsi="Palatino Linotype" w:cs="Arial"/>
          <w:color w:val="222222"/>
          <w:lang w:eastAsia="es-CL"/>
        </w:rPr>
        <w:t xml:space="preserve">deberán pagar por éstos </w:t>
      </w:r>
      <w:r w:rsidR="000F337F" w:rsidRPr="00885C14">
        <w:rPr>
          <w:rFonts w:ascii="Palatino Linotype" w:eastAsia="Times New Roman" w:hAnsi="Palatino Linotype" w:cs="Arial"/>
          <w:color w:val="222222"/>
          <w:lang w:eastAsia="es-CL"/>
        </w:rPr>
        <w:t xml:space="preserve">a </w:t>
      </w:r>
      <w:r w:rsidR="00D04153" w:rsidRPr="00885C14">
        <w:rPr>
          <w:rFonts w:ascii="Palatino Linotype" w:eastAsia="Times New Roman" w:hAnsi="Palatino Linotype" w:cs="Arial"/>
          <w:color w:val="222222"/>
          <w:lang w:eastAsia="es-CL"/>
        </w:rPr>
        <w:t xml:space="preserve">sus </w:t>
      </w:r>
      <w:r w:rsidRPr="00885C14">
        <w:rPr>
          <w:rFonts w:ascii="Palatino Linotype" w:eastAsia="Times New Roman" w:hAnsi="Palatino Linotype" w:cs="Arial"/>
          <w:color w:val="222222"/>
          <w:lang w:eastAsia="es-CL"/>
        </w:rPr>
        <w:t>propietarios</w:t>
      </w:r>
      <w:r w:rsidR="00D04153" w:rsidRPr="00885C14">
        <w:rPr>
          <w:rFonts w:ascii="Palatino Linotype" w:eastAsia="Times New Roman" w:hAnsi="Palatino Linotype" w:cs="Arial"/>
          <w:color w:val="222222"/>
          <w:lang w:eastAsia="es-CL"/>
        </w:rPr>
        <w:t>, conforme a los valores</w:t>
      </w:r>
      <w:r w:rsidR="000F337F" w:rsidRPr="00885C14">
        <w:rPr>
          <w:rFonts w:ascii="Palatino Linotype" w:eastAsia="Times New Roman" w:hAnsi="Palatino Linotype" w:cs="Arial"/>
          <w:color w:val="222222"/>
          <w:lang w:eastAsia="es-CL"/>
        </w:rPr>
        <w:t xml:space="preserve"> que fije el Ministerio de Energía</w:t>
      </w:r>
      <w:r w:rsidR="00416D1D" w:rsidRPr="00885C14">
        <w:rPr>
          <w:rFonts w:ascii="Palatino Linotype" w:eastAsia="Times New Roman" w:hAnsi="Palatino Linotype" w:cs="Arial"/>
          <w:color w:val="222222"/>
          <w:lang w:eastAsia="es-CL"/>
        </w:rPr>
        <w:t xml:space="preserve"> mediante un reglamento</w:t>
      </w:r>
      <w:r w:rsidR="000F337F" w:rsidRPr="00885C14">
        <w:rPr>
          <w:rFonts w:ascii="Palatino Linotype" w:eastAsia="Times New Roman" w:hAnsi="Palatino Linotype" w:cs="Arial"/>
          <w:color w:val="222222"/>
          <w:lang w:eastAsia="es-CL"/>
        </w:rPr>
        <w:t>.</w:t>
      </w:r>
    </w:p>
    <w:p w:rsidR="00B52968" w:rsidRDefault="007403B5" w:rsidP="007403B5">
      <w:pPr>
        <w:pStyle w:val="Prrafodelista"/>
        <w:numPr>
          <w:ilvl w:val="0"/>
          <w:numId w:val="1"/>
        </w:numPr>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E</w:t>
      </w:r>
      <w:r w:rsidR="00B52968" w:rsidRPr="007403B5">
        <w:rPr>
          <w:rFonts w:ascii="Palatino Linotype" w:eastAsia="Times New Roman" w:hAnsi="Palatino Linotype" w:cs="Arial"/>
          <w:color w:val="222222"/>
          <w:lang w:eastAsia="es-CL"/>
        </w:rPr>
        <w:t>l costo por el reemplazo de los empalmes y medidores debe</w:t>
      </w:r>
      <w:r w:rsidR="00416D1D">
        <w:rPr>
          <w:rFonts w:ascii="Palatino Linotype" w:eastAsia="Times New Roman" w:hAnsi="Palatino Linotype" w:cs="Arial"/>
          <w:color w:val="222222"/>
          <w:lang w:eastAsia="es-CL"/>
        </w:rPr>
        <w:t>rá</w:t>
      </w:r>
      <w:r w:rsidR="00B52968" w:rsidRPr="007403B5">
        <w:rPr>
          <w:rFonts w:ascii="Palatino Linotype" w:eastAsia="Times New Roman" w:hAnsi="Palatino Linotype" w:cs="Arial"/>
          <w:color w:val="222222"/>
          <w:lang w:eastAsia="es-CL"/>
        </w:rPr>
        <w:t xml:space="preserve"> ser asumido íntegramente por las empresas concesionarias del servicio público d</w:t>
      </w:r>
      <w:r w:rsidR="000F337F">
        <w:rPr>
          <w:rFonts w:ascii="Palatino Linotype" w:eastAsia="Times New Roman" w:hAnsi="Palatino Linotype" w:cs="Arial"/>
          <w:color w:val="222222"/>
          <w:lang w:eastAsia="es-CL"/>
        </w:rPr>
        <w:t xml:space="preserve">e distribución de electricidad y no </w:t>
      </w:r>
      <w:r w:rsidR="000F337F">
        <w:rPr>
          <w:rFonts w:ascii="Palatino Linotype" w:eastAsia="Times New Roman" w:hAnsi="Palatino Linotype" w:cs="Arial"/>
          <w:color w:val="222222"/>
          <w:lang w:eastAsia="es-CL"/>
        </w:rPr>
        <w:lastRenderedPageBreak/>
        <w:t>podrá ser incorporado a las cuentas de consumo de electricidad bajo ningún concepto</w:t>
      </w:r>
      <w:r w:rsidR="005F5D73">
        <w:rPr>
          <w:rFonts w:ascii="Palatino Linotype" w:eastAsia="Times New Roman" w:hAnsi="Palatino Linotype" w:cs="Arial"/>
          <w:color w:val="222222"/>
          <w:lang w:eastAsia="es-CL"/>
        </w:rPr>
        <w:t xml:space="preserve">, por dichas concesionarias </w:t>
      </w:r>
      <w:r w:rsidR="00220F4D">
        <w:rPr>
          <w:rFonts w:ascii="Palatino Linotype" w:eastAsia="Times New Roman" w:hAnsi="Palatino Linotype" w:cs="Arial"/>
          <w:color w:val="222222"/>
          <w:lang w:eastAsia="es-CL"/>
        </w:rPr>
        <w:t>ni al cálculo tarifario que realizan en la</w:t>
      </w:r>
      <w:r w:rsidR="005F5D73">
        <w:rPr>
          <w:rFonts w:ascii="Palatino Linotype" w:eastAsia="Times New Roman" w:hAnsi="Palatino Linotype" w:cs="Arial"/>
          <w:color w:val="222222"/>
          <w:lang w:eastAsia="es-CL"/>
        </w:rPr>
        <w:t xml:space="preserve"> Comisión Nacional de Energía (CNE).</w:t>
      </w:r>
    </w:p>
    <w:p w:rsidR="000F337F" w:rsidRPr="007403B5" w:rsidRDefault="000F337F" w:rsidP="007403B5">
      <w:pPr>
        <w:pStyle w:val="Prrafodelista"/>
        <w:numPr>
          <w:ilvl w:val="0"/>
          <w:numId w:val="1"/>
        </w:numPr>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El reemplazo de los empalmes y medidores deberá ser realizado por instaladores</w:t>
      </w:r>
      <w:r w:rsidR="00D35EC5">
        <w:rPr>
          <w:rFonts w:ascii="Palatino Linotype" w:eastAsia="Times New Roman" w:hAnsi="Palatino Linotype" w:cs="Arial"/>
          <w:color w:val="222222"/>
          <w:lang w:eastAsia="es-CL"/>
        </w:rPr>
        <w:t xml:space="preserve"> independientes,</w:t>
      </w:r>
      <w:r>
        <w:rPr>
          <w:rFonts w:ascii="Palatino Linotype" w:eastAsia="Times New Roman" w:hAnsi="Palatino Linotype" w:cs="Arial"/>
          <w:color w:val="222222"/>
          <w:lang w:eastAsia="es-CL"/>
        </w:rPr>
        <w:t xml:space="preserve"> registrados en la </w:t>
      </w:r>
      <w:r w:rsidR="004B05F9">
        <w:rPr>
          <w:rFonts w:ascii="Palatino Linotype" w:eastAsia="Times New Roman" w:hAnsi="Palatino Linotype" w:cs="Arial"/>
          <w:color w:val="222222"/>
          <w:lang w:eastAsia="es-CL"/>
        </w:rPr>
        <w:t>Superintendencia de Electricida</w:t>
      </w:r>
      <w:r w:rsidR="00416D1D">
        <w:rPr>
          <w:rFonts w:ascii="Palatino Linotype" w:eastAsia="Times New Roman" w:hAnsi="Palatino Linotype" w:cs="Arial"/>
          <w:color w:val="222222"/>
          <w:lang w:eastAsia="es-CL"/>
        </w:rPr>
        <w:t>d y Combustibles, cuyo valor</w:t>
      </w:r>
      <w:r w:rsidR="004B05F9">
        <w:rPr>
          <w:rFonts w:ascii="Palatino Linotype" w:eastAsia="Times New Roman" w:hAnsi="Palatino Linotype" w:cs="Arial"/>
          <w:color w:val="222222"/>
          <w:lang w:eastAsia="es-CL"/>
        </w:rPr>
        <w:t xml:space="preserve"> </w:t>
      </w:r>
      <w:r w:rsidR="00416D1D">
        <w:rPr>
          <w:rFonts w:ascii="Palatino Linotype" w:eastAsia="Times New Roman" w:hAnsi="Palatino Linotype" w:cs="Arial"/>
          <w:color w:val="222222"/>
          <w:lang w:eastAsia="es-CL"/>
        </w:rPr>
        <w:t>de instalación deberá ser fijado</w:t>
      </w:r>
      <w:r w:rsidR="004B05F9">
        <w:rPr>
          <w:rFonts w:ascii="Palatino Linotype" w:eastAsia="Times New Roman" w:hAnsi="Palatino Linotype" w:cs="Arial"/>
          <w:color w:val="222222"/>
          <w:lang w:eastAsia="es-CL"/>
        </w:rPr>
        <w:t xml:space="preserve"> por el Ministerio de Energía</w:t>
      </w:r>
      <w:r w:rsidR="00416D1D">
        <w:rPr>
          <w:rFonts w:ascii="Palatino Linotype" w:eastAsia="Times New Roman" w:hAnsi="Palatino Linotype" w:cs="Arial"/>
          <w:color w:val="222222"/>
          <w:lang w:eastAsia="es-CL"/>
        </w:rPr>
        <w:t>, mediante un reglamento.</w:t>
      </w:r>
    </w:p>
    <w:p w:rsidR="004B05F9" w:rsidRDefault="004B05F9" w:rsidP="00B52968">
      <w:pPr>
        <w:ind w:firstLine="708"/>
        <w:jc w:val="both"/>
        <w:rPr>
          <w:rFonts w:ascii="Palatino Linotype" w:eastAsia="Times New Roman" w:hAnsi="Palatino Linotype" w:cs="Arial"/>
          <w:b/>
          <w:color w:val="222222"/>
          <w:lang w:eastAsia="es-CL"/>
        </w:rPr>
      </w:pPr>
    </w:p>
    <w:p w:rsidR="00B52968" w:rsidRPr="00B52968" w:rsidRDefault="00B52968" w:rsidP="00B52968">
      <w:pPr>
        <w:ind w:firstLine="708"/>
        <w:jc w:val="both"/>
        <w:rPr>
          <w:rFonts w:ascii="Palatino Linotype" w:eastAsia="Times New Roman" w:hAnsi="Palatino Linotype" w:cs="Arial"/>
          <w:b/>
          <w:color w:val="222222"/>
          <w:lang w:eastAsia="es-CL"/>
        </w:rPr>
      </w:pPr>
      <w:r w:rsidRPr="00B52968">
        <w:rPr>
          <w:rFonts w:ascii="Palatino Linotype" w:eastAsia="Times New Roman" w:hAnsi="Palatino Linotype" w:cs="Arial"/>
          <w:b/>
          <w:color w:val="222222"/>
          <w:lang w:eastAsia="es-CL"/>
        </w:rPr>
        <w:t>III.- CONTENIDO DEL PROYECTO</w:t>
      </w:r>
    </w:p>
    <w:p w:rsidR="00B52968" w:rsidRPr="00DB0E82" w:rsidRDefault="004B05F9" w:rsidP="004B05F9">
      <w:pPr>
        <w:ind w:firstLine="708"/>
        <w:jc w:val="both"/>
        <w:rPr>
          <w:rFonts w:ascii="Palatino Linotype" w:eastAsia="Times New Roman" w:hAnsi="Palatino Linotype" w:cs="Arial"/>
          <w:color w:val="222222"/>
          <w:lang w:eastAsia="es-CL"/>
        </w:rPr>
      </w:pPr>
      <w:r>
        <w:rPr>
          <w:rFonts w:ascii="Palatino Linotype" w:eastAsia="Times New Roman" w:hAnsi="Palatino Linotype" w:cs="Arial"/>
          <w:color w:val="222222"/>
          <w:lang w:eastAsia="es-CL"/>
        </w:rPr>
        <w:t>El presente proyecto de ley</w:t>
      </w:r>
      <w:r w:rsidR="00B52968" w:rsidRPr="00B52968">
        <w:rPr>
          <w:rFonts w:ascii="Palatino Linotype" w:eastAsia="Times New Roman" w:hAnsi="Palatino Linotype" w:cs="Arial"/>
          <w:color w:val="222222"/>
          <w:lang w:eastAsia="es-CL"/>
        </w:rPr>
        <w:t xml:space="preserve"> propone</w:t>
      </w:r>
      <w:r>
        <w:rPr>
          <w:rFonts w:ascii="Palatino Linotype" w:eastAsia="Times New Roman" w:hAnsi="Palatino Linotype" w:cs="Arial"/>
          <w:color w:val="222222"/>
          <w:lang w:eastAsia="es-CL"/>
        </w:rPr>
        <w:t xml:space="preserve"> modificar el artículo 139 Bis </w:t>
      </w:r>
      <w:r w:rsidRPr="004B05F9">
        <w:rPr>
          <w:rFonts w:ascii="Palatino Linotype" w:eastAsia="Times New Roman" w:hAnsi="Palatino Linotype" w:cs="Arial"/>
          <w:color w:val="222222"/>
          <w:lang w:eastAsia="es-CL"/>
        </w:rPr>
        <w:t>del D.F.L. N° 4, que fija el texto refundido, coordinado y sistematizado, del D.F.L. N° 1, de Minería, de 1982, Ley General de Servicios Eléctricos</w:t>
      </w:r>
      <w:r w:rsidR="00416D1D">
        <w:rPr>
          <w:rFonts w:ascii="Palatino Linotype" w:eastAsia="Times New Roman" w:hAnsi="Palatino Linotype" w:cs="Arial"/>
          <w:color w:val="222222"/>
          <w:lang w:eastAsia="es-CL"/>
        </w:rPr>
        <w:t>, estableciendo una nueva redacción.</w:t>
      </w:r>
    </w:p>
    <w:p w:rsidR="009D432C" w:rsidRDefault="000A2589" w:rsidP="009D432C">
      <w:pPr>
        <w:shd w:val="clear" w:color="auto" w:fill="FFFFFF"/>
        <w:spacing w:after="0" w:line="240" w:lineRule="auto"/>
        <w:ind w:firstLine="708"/>
        <w:jc w:val="both"/>
        <w:rPr>
          <w:rFonts w:ascii="Palatino Linotype" w:eastAsia="Times New Roman" w:hAnsi="Palatino Linotype" w:cs="Arial"/>
          <w:color w:val="222222"/>
          <w:lang w:val="es-MX" w:eastAsia="es-CL"/>
        </w:rPr>
      </w:pPr>
      <w:r>
        <w:rPr>
          <w:rFonts w:ascii="Palatino Linotype" w:eastAsia="Times New Roman" w:hAnsi="Palatino Linotype" w:cs="Arial"/>
          <w:color w:val="222222"/>
          <w:lang w:val="es-MX" w:eastAsia="es-CL"/>
        </w:rPr>
        <w:t>En consecuencia, l</w:t>
      </w:r>
      <w:r w:rsidR="009D432C">
        <w:rPr>
          <w:rFonts w:ascii="Palatino Linotype" w:eastAsia="Times New Roman" w:hAnsi="Palatino Linotype" w:cs="Arial"/>
          <w:color w:val="222222"/>
          <w:lang w:val="es-MX" w:eastAsia="es-CL"/>
        </w:rPr>
        <w:t>os diputados firmantes presentan el siguiente:</w:t>
      </w:r>
    </w:p>
    <w:p w:rsidR="00FE4A35" w:rsidRPr="009D432C" w:rsidRDefault="00FE4A35" w:rsidP="009D432C">
      <w:pPr>
        <w:shd w:val="clear" w:color="auto" w:fill="FFFFFF"/>
        <w:spacing w:after="0" w:line="240" w:lineRule="auto"/>
        <w:ind w:firstLine="708"/>
        <w:jc w:val="both"/>
        <w:rPr>
          <w:rFonts w:ascii="Palatino Linotype" w:eastAsia="Times New Roman" w:hAnsi="Palatino Linotype" w:cs="Arial"/>
          <w:color w:val="222222"/>
          <w:lang w:val="es-MX" w:eastAsia="es-CL"/>
        </w:rPr>
      </w:pPr>
    </w:p>
    <w:p w:rsidR="009D432C" w:rsidRDefault="009D432C" w:rsidP="00D431D4">
      <w:pPr>
        <w:shd w:val="clear" w:color="auto" w:fill="FFFFFF"/>
        <w:spacing w:after="0" w:line="240" w:lineRule="auto"/>
        <w:jc w:val="center"/>
        <w:rPr>
          <w:rFonts w:ascii="Palatino Linotype" w:eastAsia="Times New Roman" w:hAnsi="Palatino Linotype" w:cs="Arial"/>
          <w:b/>
          <w:bCs/>
          <w:color w:val="222222"/>
          <w:sz w:val="24"/>
          <w:szCs w:val="24"/>
          <w:lang w:val="es-MX" w:eastAsia="es-CL"/>
        </w:rPr>
      </w:pPr>
    </w:p>
    <w:p w:rsidR="00D431D4" w:rsidRDefault="00C573E8" w:rsidP="00C573E8">
      <w:pPr>
        <w:shd w:val="clear" w:color="auto" w:fill="FFFFFF"/>
        <w:spacing w:after="0" w:line="240" w:lineRule="auto"/>
        <w:jc w:val="center"/>
        <w:rPr>
          <w:rFonts w:ascii="Palatino Linotype" w:eastAsia="Times New Roman" w:hAnsi="Palatino Linotype" w:cs="Arial"/>
          <w:b/>
          <w:bCs/>
          <w:color w:val="222222"/>
          <w:lang w:val="es-MX" w:eastAsia="es-CL"/>
        </w:rPr>
      </w:pPr>
      <w:r>
        <w:rPr>
          <w:rFonts w:ascii="Palatino Linotype" w:eastAsia="Times New Roman" w:hAnsi="Palatino Linotype" w:cs="Arial"/>
          <w:b/>
          <w:bCs/>
          <w:color w:val="222222"/>
          <w:lang w:val="es-MX" w:eastAsia="es-CL"/>
        </w:rPr>
        <w:t>PROYECTO DE LEY</w:t>
      </w:r>
    </w:p>
    <w:p w:rsidR="00D431D4" w:rsidRDefault="00C573E8" w:rsidP="00D431D4">
      <w:pPr>
        <w:shd w:val="clear" w:color="auto" w:fill="FFFFFF"/>
        <w:spacing w:after="0" w:line="240" w:lineRule="auto"/>
        <w:jc w:val="both"/>
        <w:rPr>
          <w:rFonts w:ascii="Palatino Linotype" w:eastAsia="Times New Roman" w:hAnsi="Palatino Linotype" w:cs="Arial"/>
          <w:b/>
          <w:bCs/>
          <w:color w:val="222222"/>
          <w:lang w:val="es-ES_tradnl" w:eastAsia="es-CL"/>
        </w:rPr>
      </w:pPr>
      <w:r>
        <w:rPr>
          <w:rFonts w:ascii="Palatino Linotype" w:eastAsia="Times New Roman" w:hAnsi="Palatino Linotype" w:cs="Arial"/>
          <w:b/>
          <w:bCs/>
          <w:color w:val="222222"/>
          <w:lang w:val="es-MX" w:eastAsia="es-CL"/>
        </w:rPr>
        <w:t xml:space="preserve"> </w:t>
      </w:r>
    </w:p>
    <w:p w:rsidR="00FE4A35" w:rsidRDefault="00C573E8" w:rsidP="00C573E8">
      <w:pPr>
        <w:shd w:val="clear" w:color="auto" w:fill="FFFFFF"/>
        <w:spacing w:after="0" w:line="240" w:lineRule="auto"/>
        <w:jc w:val="center"/>
        <w:rPr>
          <w:rFonts w:ascii="Palatino Linotype" w:eastAsia="Times New Roman" w:hAnsi="Palatino Linotype" w:cs="Arial"/>
          <w:b/>
          <w:bCs/>
          <w:color w:val="222222"/>
          <w:lang w:val="es-ES_tradnl" w:eastAsia="es-CL"/>
        </w:rPr>
      </w:pPr>
      <w:r w:rsidRPr="00C573E8">
        <w:rPr>
          <w:rFonts w:ascii="Palatino Linotype" w:eastAsia="Times New Roman" w:hAnsi="Palatino Linotype" w:cs="Arial"/>
          <w:b/>
          <w:bCs/>
          <w:color w:val="222222"/>
          <w:lang w:val="es-ES_tradnl" w:eastAsia="es-CL"/>
        </w:rPr>
        <w:t>Modifica el artículo 139 Bis del D.F.L. N° 4, que fija el texto refundido, coordinado y sistematizado, del D.F.L. N° 1, de Minería, de 1982, Ley G</w:t>
      </w:r>
      <w:r w:rsidR="004B05F9">
        <w:rPr>
          <w:rFonts w:ascii="Palatino Linotype" w:eastAsia="Times New Roman" w:hAnsi="Palatino Linotype" w:cs="Arial"/>
          <w:b/>
          <w:bCs/>
          <w:color w:val="222222"/>
          <w:lang w:val="es-ES_tradnl" w:eastAsia="es-CL"/>
        </w:rPr>
        <w:t>eneral de Servicios Eléctricos.</w:t>
      </w:r>
    </w:p>
    <w:p w:rsidR="00FE4A35" w:rsidRDefault="00FE4A35" w:rsidP="00C573E8">
      <w:pPr>
        <w:shd w:val="clear" w:color="auto" w:fill="FFFFFF"/>
        <w:spacing w:after="0" w:line="240" w:lineRule="auto"/>
        <w:jc w:val="center"/>
        <w:rPr>
          <w:rFonts w:ascii="Palatino Linotype" w:eastAsia="Times New Roman" w:hAnsi="Palatino Linotype" w:cs="Arial"/>
          <w:b/>
          <w:bCs/>
          <w:color w:val="222222"/>
          <w:lang w:val="es-ES_tradnl" w:eastAsia="es-CL"/>
        </w:rPr>
      </w:pPr>
    </w:p>
    <w:p w:rsidR="00FE4A35" w:rsidRDefault="004B05F9" w:rsidP="00D431D4">
      <w:pPr>
        <w:shd w:val="clear" w:color="auto" w:fill="FFFFFF"/>
        <w:spacing w:after="0" w:line="240" w:lineRule="auto"/>
        <w:jc w:val="both"/>
        <w:rPr>
          <w:rFonts w:ascii="Palatino Linotype" w:eastAsia="Times New Roman" w:hAnsi="Palatino Linotype" w:cs="Arial"/>
          <w:bCs/>
          <w:color w:val="222222"/>
          <w:lang w:val="es-ES_tradnl" w:eastAsia="es-CL"/>
        </w:rPr>
      </w:pPr>
      <w:r>
        <w:rPr>
          <w:rFonts w:ascii="Palatino Linotype" w:eastAsia="Times New Roman" w:hAnsi="Palatino Linotype" w:cs="Arial"/>
          <w:bCs/>
          <w:color w:val="222222"/>
          <w:lang w:val="es-ES_tradnl" w:eastAsia="es-CL"/>
        </w:rPr>
        <w:t>Artículo único: Reemplácese</w:t>
      </w:r>
      <w:r w:rsidRPr="004B05F9">
        <w:rPr>
          <w:rFonts w:ascii="Palatino Linotype" w:eastAsia="Times New Roman" w:hAnsi="Palatino Linotype" w:cs="Arial"/>
          <w:bCs/>
          <w:color w:val="222222"/>
          <w:lang w:val="es-ES_tradnl" w:eastAsia="es-CL"/>
        </w:rPr>
        <w:t xml:space="preserve"> el artículo 139 Bis del D.F.L. N° 4, que fija el texto refundido, coordinado y sistematizado, del D.F.L. N° 1, de Minería, de 1982, Ley </w:t>
      </w:r>
      <w:r>
        <w:rPr>
          <w:rFonts w:ascii="Palatino Linotype" w:eastAsia="Times New Roman" w:hAnsi="Palatino Linotype" w:cs="Arial"/>
          <w:bCs/>
          <w:color w:val="222222"/>
          <w:lang w:val="es-ES_tradnl" w:eastAsia="es-CL"/>
        </w:rPr>
        <w:t>General de Servicios Eléctricos, por el siguiente:</w:t>
      </w:r>
    </w:p>
    <w:p w:rsidR="004B05F9" w:rsidRDefault="004B05F9" w:rsidP="00D431D4">
      <w:pPr>
        <w:shd w:val="clear" w:color="auto" w:fill="FFFFFF"/>
        <w:spacing w:after="0" w:line="240" w:lineRule="auto"/>
        <w:jc w:val="both"/>
        <w:rPr>
          <w:rFonts w:ascii="Palatino Linotype" w:eastAsia="Times New Roman" w:hAnsi="Palatino Linotype" w:cs="Arial"/>
          <w:bCs/>
          <w:color w:val="222222"/>
          <w:lang w:val="es-ES_tradnl" w:eastAsia="es-CL"/>
        </w:rPr>
      </w:pPr>
    </w:p>
    <w:p w:rsidR="00D35EC5" w:rsidRDefault="00416D1D" w:rsidP="00D35EC5">
      <w:pPr>
        <w:shd w:val="clear" w:color="auto" w:fill="FFFFFF"/>
        <w:spacing w:after="0" w:line="240" w:lineRule="auto"/>
        <w:jc w:val="both"/>
        <w:rPr>
          <w:rFonts w:ascii="Palatino Linotype" w:eastAsia="Times New Roman" w:hAnsi="Palatino Linotype" w:cs="Arial"/>
          <w:bCs/>
          <w:color w:val="222222"/>
          <w:lang w:val="es-ES_tradnl" w:eastAsia="es-CL"/>
        </w:rPr>
      </w:pPr>
      <w:r>
        <w:rPr>
          <w:rFonts w:ascii="Palatino Linotype" w:eastAsia="Times New Roman" w:hAnsi="Palatino Linotype" w:cs="Arial"/>
          <w:bCs/>
          <w:color w:val="222222"/>
          <w:lang w:val="es-ES_tradnl" w:eastAsia="es-CL"/>
        </w:rPr>
        <w:t>“</w:t>
      </w:r>
      <w:r w:rsidR="00D35EC5" w:rsidRPr="00D35EC5">
        <w:rPr>
          <w:rFonts w:ascii="Palatino Linotype" w:eastAsia="Times New Roman" w:hAnsi="Palatino Linotype" w:cs="Arial"/>
          <w:bCs/>
          <w:color w:val="222222"/>
          <w:lang w:val="es-ES_tradnl" w:eastAsia="es-CL"/>
        </w:rPr>
        <w:t xml:space="preserve">Artículo 139 bis.- El empalme y el medidor son parte de la red de distribución y, por tanto, de propiedad y responsabilidad de la concesionaria del servicio público de distribución o de aquel que preste el servicio de distribución. </w:t>
      </w:r>
    </w:p>
    <w:p w:rsidR="00D35EC5" w:rsidRDefault="00D35EC5" w:rsidP="00D35EC5">
      <w:pPr>
        <w:shd w:val="clear" w:color="auto" w:fill="FFFFFF"/>
        <w:spacing w:after="0" w:line="240" w:lineRule="auto"/>
        <w:jc w:val="both"/>
        <w:rPr>
          <w:rFonts w:ascii="Palatino Linotype" w:eastAsia="Times New Roman" w:hAnsi="Palatino Linotype" w:cs="Arial"/>
          <w:bCs/>
          <w:color w:val="222222"/>
          <w:lang w:val="es-ES_tradnl" w:eastAsia="es-CL"/>
        </w:rPr>
      </w:pPr>
    </w:p>
    <w:p w:rsidR="00D35EC5" w:rsidRDefault="00D35EC5" w:rsidP="00D35EC5">
      <w:pPr>
        <w:shd w:val="clear" w:color="auto" w:fill="FFFFFF"/>
        <w:spacing w:after="0" w:line="240" w:lineRule="auto"/>
        <w:jc w:val="both"/>
        <w:rPr>
          <w:rFonts w:ascii="Palatino Linotype" w:eastAsia="Times New Roman" w:hAnsi="Palatino Linotype" w:cs="Arial"/>
          <w:bCs/>
          <w:color w:val="222222"/>
          <w:lang w:val="es-ES_tradnl" w:eastAsia="es-CL"/>
        </w:rPr>
      </w:pPr>
      <w:r>
        <w:rPr>
          <w:rFonts w:ascii="Palatino Linotype" w:eastAsia="Times New Roman" w:hAnsi="Palatino Linotype" w:cs="Arial"/>
          <w:bCs/>
          <w:color w:val="222222"/>
          <w:lang w:val="es-ES_tradnl" w:eastAsia="es-CL"/>
        </w:rPr>
        <w:t xml:space="preserve">                             </w:t>
      </w:r>
      <w:r w:rsidR="00D04153">
        <w:rPr>
          <w:rFonts w:ascii="Palatino Linotype" w:eastAsia="Times New Roman" w:hAnsi="Palatino Linotype" w:cs="Arial"/>
          <w:bCs/>
          <w:color w:val="222222"/>
          <w:lang w:val="es-ES_tradnl" w:eastAsia="es-CL"/>
        </w:rPr>
        <w:t xml:space="preserve"> </w:t>
      </w:r>
      <w:r>
        <w:rPr>
          <w:rFonts w:ascii="Palatino Linotype" w:eastAsia="Times New Roman" w:hAnsi="Palatino Linotype" w:cs="Arial"/>
          <w:bCs/>
          <w:color w:val="222222"/>
          <w:lang w:val="es-ES_tradnl" w:eastAsia="es-CL"/>
        </w:rPr>
        <w:t>En caso de proceder al reemplazo</w:t>
      </w:r>
      <w:r w:rsidRPr="00D35EC5">
        <w:rPr>
          <w:rFonts w:ascii="Palatino Linotype" w:eastAsia="Times New Roman" w:hAnsi="Palatino Linotype" w:cs="Arial"/>
          <w:bCs/>
          <w:color w:val="222222"/>
          <w:lang w:val="es-ES_tradnl" w:eastAsia="es-CL"/>
        </w:rPr>
        <w:t xml:space="preserve"> </w:t>
      </w:r>
      <w:r>
        <w:rPr>
          <w:rFonts w:ascii="Palatino Linotype" w:eastAsia="Times New Roman" w:hAnsi="Palatino Linotype" w:cs="Arial"/>
          <w:bCs/>
          <w:color w:val="222222"/>
          <w:lang w:val="es-ES_tradnl" w:eastAsia="es-CL"/>
        </w:rPr>
        <w:t>de empalmes y medidores que sean</w:t>
      </w:r>
      <w:r w:rsidRPr="00D35EC5">
        <w:rPr>
          <w:rFonts w:ascii="Palatino Linotype" w:eastAsia="Times New Roman" w:hAnsi="Palatino Linotype" w:cs="Arial"/>
          <w:bCs/>
          <w:color w:val="222222"/>
          <w:lang w:val="es-ES_tradnl" w:eastAsia="es-CL"/>
        </w:rPr>
        <w:t xml:space="preserve"> de propiedad </w:t>
      </w:r>
      <w:r>
        <w:rPr>
          <w:rFonts w:ascii="Palatino Linotype" w:eastAsia="Times New Roman" w:hAnsi="Palatino Linotype" w:cs="Arial"/>
          <w:bCs/>
          <w:color w:val="222222"/>
          <w:lang w:val="es-ES_tradnl" w:eastAsia="es-CL"/>
        </w:rPr>
        <w:t>de los usuarios</w:t>
      </w:r>
      <w:r w:rsidRPr="00D35EC5">
        <w:rPr>
          <w:rFonts w:ascii="Palatino Linotype" w:eastAsia="Times New Roman" w:hAnsi="Palatino Linotype" w:cs="Arial"/>
          <w:bCs/>
          <w:color w:val="222222"/>
          <w:lang w:val="es-ES_tradnl" w:eastAsia="es-CL"/>
        </w:rPr>
        <w:t>, la</w:t>
      </w:r>
      <w:r w:rsidR="00D04153">
        <w:rPr>
          <w:rFonts w:ascii="Palatino Linotype" w:eastAsia="Times New Roman" w:hAnsi="Palatino Linotype" w:cs="Arial"/>
          <w:bCs/>
          <w:color w:val="222222"/>
          <w:lang w:val="es-ES_tradnl" w:eastAsia="es-CL"/>
        </w:rPr>
        <w:t xml:space="preserve"> concesionaria</w:t>
      </w:r>
      <w:r w:rsidRPr="00D35EC5">
        <w:rPr>
          <w:rFonts w:ascii="Palatino Linotype" w:eastAsia="Times New Roman" w:hAnsi="Palatino Linotype" w:cs="Arial"/>
          <w:bCs/>
          <w:color w:val="222222"/>
          <w:lang w:val="es-ES_tradnl" w:eastAsia="es-CL"/>
        </w:rPr>
        <w:t xml:space="preserve"> del servicio público</w:t>
      </w:r>
      <w:r>
        <w:rPr>
          <w:rFonts w:ascii="Palatino Linotype" w:eastAsia="Times New Roman" w:hAnsi="Palatino Linotype" w:cs="Arial"/>
          <w:bCs/>
          <w:color w:val="222222"/>
          <w:lang w:val="es-ES_tradnl" w:eastAsia="es-CL"/>
        </w:rPr>
        <w:t xml:space="preserve"> de distribución o aquel que preste el servicio </w:t>
      </w:r>
      <w:r w:rsidR="00D04153">
        <w:rPr>
          <w:rFonts w:ascii="Palatino Linotype" w:eastAsia="Times New Roman" w:hAnsi="Palatino Linotype" w:cs="Arial"/>
          <w:bCs/>
          <w:color w:val="222222"/>
          <w:lang w:val="es-ES_tradnl" w:eastAsia="es-CL"/>
        </w:rPr>
        <w:t xml:space="preserve">de distribución, deberá pagar por éstos </w:t>
      </w:r>
      <w:r w:rsidRPr="00D35EC5">
        <w:rPr>
          <w:rFonts w:ascii="Palatino Linotype" w:eastAsia="Times New Roman" w:hAnsi="Palatino Linotype" w:cs="Arial"/>
          <w:bCs/>
          <w:color w:val="222222"/>
          <w:lang w:val="es-ES_tradnl" w:eastAsia="es-CL"/>
        </w:rPr>
        <w:t xml:space="preserve">a </w:t>
      </w:r>
      <w:r w:rsidR="00D04153">
        <w:rPr>
          <w:rFonts w:ascii="Palatino Linotype" w:eastAsia="Times New Roman" w:hAnsi="Palatino Linotype" w:cs="Arial"/>
          <w:bCs/>
          <w:color w:val="222222"/>
          <w:lang w:val="es-ES_tradnl" w:eastAsia="es-CL"/>
        </w:rPr>
        <w:t xml:space="preserve">sus </w:t>
      </w:r>
      <w:r>
        <w:rPr>
          <w:rFonts w:ascii="Palatino Linotype" w:eastAsia="Times New Roman" w:hAnsi="Palatino Linotype" w:cs="Arial"/>
          <w:bCs/>
          <w:color w:val="222222"/>
          <w:lang w:val="es-ES_tradnl" w:eastAsia="es-CL"/>
        </w:rPr>
        <w:t>propietarios</w:t>
      </w:r>
      <w:r w:rsidRPr="00D35EC5">
        <w:rPr>
          <w:rFonts w:ascii="Palatino Linotype" w:eastAsia="Times New Roman" w:hAnsi="Palatino Linotype" w:cs="Arial"/>
          <w:bCs/>
          <w:color w:val="222222"/>
          <w:lang w:val="es-ES_tradnl" w:eastAsia="es-CL"/>
        </w:rPr>
        <w:t>.</w:t>
      </w:r>
    </w:p>
    <w:p w:rsidR="00D04153" w:rsidRDefault="00D04153" w:rsidP="00D35EC5">
      <w:pPr>
        <w:shd w:val="clear" w:color="auto" w:fill="FFFFFF"/>
        <w:spacing w:after="0" w:line="240" w:lineRule="auto"/>
        <w:jc w:val="both"/>
        <w:rPr>
          <w:rFonts w:ascii="Palatino Linotype" w:eastAsia="Times New Roman" w:hAnsi="Palatino Linotype" w:cs="Arial"/>
          <w:bCs/>
          <w:color w:val="222222"/>
          <w:lang w:val="es-ES_tradnl" w:eastAsia="es-CL"/>
        </w:rPr>
      </w:pPr>
    </w:p>
    <w:p w:rsidR="004B05F9" w:rsidRDefault="00D04153" w:rsidP="00D35EC5">
      <w:pPr>
        <w:shd w:val="clear" w:color="auto" w:fill="FFFFFF"/>
        <w:spacing w:after="0" w:line="240" w:lineRule="auto"/>
        <w:jc w:val="both"/>
        <w:rPr>
          <w:rFonts w:ascii="Palatino Linotype" w:eastAsia="Times New Roman" w:hAnsi="Palatino Linotype" w:cs="Arial"/>
          <w:bCs/>
          <w:color w:val="222222"/>
          <w:lang w:val="es-ES_tradnl" w:eastAsia="es-CL"/>
        </w:rPr>
      </w:pPr>
      <w:r>
        <w:rPr>
          <w:rFonts w:ascii="Palatino Linotype" w:eastAsia="Times New Roman" w:hAnsi="Palatino Linotype" w:cs="Arial"/>
          <w:bCs/>
          <w:color w:val="222222"/>
          <w:lang w:val="es-ES_tradnl" w:eastAsia="es-CL"/>
        </w:rPr>
        <w:t xml:space="preserve">                              E</w:t>
      </w:r>
      <w:r w:rsidRPr="00D04153">
        <w:rPr>
          <w:rFonts w:ascii="Palatino Linotype" w:eastAsia="Times New Roman" w:hAnsi="Palatino Linotype" w:cs="Arial"/>
          <w:bCs/>
          <w:color w:val="222222"/>
          <w:lang w:val="es-ES_tradnl" w:eastAsia="es-CL"/>
        </w:rPr>
        <w:t>l costo por el reemplazo de los empalmes y medidores debe</w:t>
      </w:r>
      <w:r>
        <w:rPr>
          <w:rFonts w:ascii="Palatino Linotype" w:eastAsia="Times New Roman" w:hAnsi="Palatino Linotype" w:cs="Arial"/>
          <w:bCs/>
          <w:color w:val="222222"/>
          <w:lang w:val="es-ES_tradnl" w:eastAsia="es-CL"/>
        </w:rPr>
        <w:t>rá</w:t>
      </w:r>
      <w:r w:rsidRPr="00D04153">
        <w:rPr>
          <w:rFonts w:ascii="Palatino Linotype" w:eastAsia="Times New Roman" w:hAnsi="Palatino Linotype" w:cs="Arial"/>
          <w:bCs/>
          <w:color w:val="222222"/>
          <w:lang w:val="es-ES_tradnl" w:eastAsia="es-CL"/>
        </w:rPr>
        <w:t xml:space="preserve"> </w:t>
      </w:r>
      <w:r>
        <w:rPr>
          <w:rFonts w:ascii="Palatino Linotype" w:eastAsia="Times New Roman" w:hAnsi="Palatino Linotype" w:cs="Arial"/>
          <w:bCs/>
          <w:color w:val="222222"/>
          <w:lang w:val="es-ES_tradnl" w:eastAsia="es-CL"/>
        </w:rPr>
        <w:t>ser asumido íntegramente por la</w:t>
      </w:r>
      <w:r w:rsidRPr="00D04153">
        <w:rPr>
          <w:rFonts w:ascii="Palatino Linotype" w:eastAsia="Times New Roman" w:hAnsi="Palatino Linotype" w:cs="Arial"/>
          <w:bCs/>
          <w:color w:val="222222"/>
          <w:lang w:val="es-ES_tradnl" w:eastAsia="es-CL"/>
        </w:rPr>
        <w:t xml:space="preserve"> concesionaria del servicio público de distribución </w:t>
      </w:r>
      <w:r>
        <w:rPr>
          <w:rFonts w:ascii="Palatino Linotype" w:eastAsia="Times New Roman" w:hAnsi="Palatino Linotype" w:cs="Arial"/>
          <w:bCs/>
          <w:color w:val="222222"/>
          <w:lang w:val="es-ES_tradnl" w:eastAsia="es-CL"/>
        </w:rPr>
        <w:t>o por</w:t>
      </w:r>
      <w:r w:rsidRPr="00D04153">
        <w:rPr>
          <w:rFonts w:ascii="Palatino Linotype" w:eastAsia="Times New Roman" w:hAnsi="Palatino Linotype" w:cs="Arial"/>
          <w:bCs/>
          <w:color w:val="222222"/>
          <w:lang w:val="es-ES_tradnl" w:eastAsia="es-CL"/>
        </w:rPr>
        <w:t xml:space="preserve"> aquel que preste el servicio de distribución</w:t>
      </w:r>
      <w:r>
        <w:rPr>
          <w:rFonts w:ascii="Palatino Linotype" w:eastAsia="Times New Roman" w:hAnsi="Palatino Linotype" w:cs="Arial"/>
          <w:bCs/>
          <w:color w:val="222222"/>
          <w:lang w:val="es-ES_tradnl" w:eastAsia="es-CL"/>
        </w:rPr>
        <w:t xml:space="preserve"> </w:t>
      </w:r>
      <w:r w:rsidRPr="00D04153">
        <w:rPr>
          <w:rFonts w:ascii="Palatino Linotype" w:eastAsia="Times New Roman" w:hAnsi="Palatino Linotype" w:cs="Arial"/>
          <w:bCs/>
          <w:color w:val="222222"/>
          <w:lang w:val="es-ES_tradnl" w:eastAsia="es-CL"/>
        </w:rPr>
        <w:t xml:space="preserve">y no podrá ser incorporado a las cuentas de consumo de electricidad </w:t>
      </w:r>
      <w:r>
        <w:rPr>
          <w:rFonts w:ascii="Palatino Linotype" w:eastAsia="Times New Roman" w:hAnsi="Palatino Linotype" w:cs="Arial"/>
          <w:bCs/>
          <w:color w:val="222222"/>
          <w:lang w:val="es-ES_tradnl" w:eastAsia="es-CL"/>
        </w:rPr>
        <w:t xml:space="preserve">de los usuarios </w:t>
      </w:r>
      <w:r w:rsidRPr="00D04153">
        <w:rPr>
          <w:rFonts w:ascii="Palatino Linotype" w:eastAsia="Times New Roman" w:hAnsi="Palatino Linotype" w:cs="Arial"/>
          <w:bCs/>
          <w:color w:val="222222"/>
          <w:lang w:val="es-ES_tradnl" w:eastAsia="es-CL"/>
        </w:rPr>
        <w:t>bajo ningún concepto</w:t>
      </w:r>
      <w:r w:rsidR="005F5D73">
        <w:rPr>
          <w:rFonts w:ascii="Palatino Linotype" w:eastAsia="Times New Roman" w:hAnsi="Palatino Linotype" w:cs="Arial"/>
          <w:bCs/>
          <w:color w:val="222222"/>
          <w:lang w:val="es-ES_tradnl" w:eastAsia="es-CL"/>
        </w:rPr>
        <w:t xml:space="preserve">, </w:t>
      </w:r>
      <w:r w:rsidR="005F5D73" w:rsidRPr="005F5D73">
        <w:rPr>
          <w:rFonts w:ascii="Palatino Linotype" w:eastAsia="Times New Roman" w:hAnsi="Palatino Linotype" w:cs="Arial"/>
          <w:bCs/>
          <w:color w:val="222222"/>
          <w:lang w:val="es-ES_tradnl" w:eastAsia="es-CL"/>
        </w:rPr>
        <w:t xml:space="preserve">por dichas concesionarias </w:t>
      </w:r>
      <w:r w:rsidR="00220F4D">
        <w:rPr>
          <w:rFonts w:ascii="Palatino Linotype" w:eastAsia="Times New Roman" w:hAnsi="Palatino Linotype" w:cs="Arial"/>
          <w:color w:val="222222"/>
          <w:lang w:eastAsia="es-CL"/>
        </w:rPr>
        <w:t xml:space="preserve">ni al cálculo tarifario que realizan en la </w:t>
      </w:r>
      <w:r w:rsidR="005F5D73" w:rsidRPr="005F5D73">
        <w:rPr>
          <w:rFonts w:ascii="Palatino Linotype" w:eastAsia="Times New Roman" w:hAnsi="Palatino Linotype" w:cs="Arial"/>
          <w:bCs/>
          <w:color w:val="222222"/>
          <w:lang w:val="es-ES_tradnl" w:eastAsia="es-CL"/>
        </w:rPr>
        <w:t>Comisión Nacional de Energía (CNE)</w:t>
      </w:r>
      <w:r w:rsidR="005F5D73">
        <w:rPr>
          <w:rFonts w:ascii="Palatino Linotype" w:eastAsia="Times New Roman" w:hAnsi="Palatino Linotype" w:cs="Arial"/>
          <w:bCs/>
          <w:color w:val="222222"/>
          <w:lang w:val="es-ES_tradnl" w:eastAsia="es-CL"/>
        </w:rPr>
        <w:t>.</w:t>
      </w:r>
    </w:p>
    <w:p w:rsidR="00546AA3" w:rsidRDefault="00546AA3">
      <w:pPr>
        <w:rPr>
          <w:rFonts w:ascii="Palatino Linotype" w:eastAsia="Times New Roman" w:hAnsi="Palatino Linotype" w:cs="Arial"/>
          <w:bCs/>
          <w:color w:val="222222"/>
          <w:lang w:val="es-ES_tradnl" w:eastAsia="es-CL"/>
        </w:rPr>
      </w:pPr>
      <w:r>
        <w:rPr>
          <w:rFonts w:ascii="Palatino Linotype" w:eastAsia="Times New Roman" w:hAnsi="Palatino Linotype" w:cs="Arial"/>
          <w:bCs/>
          <w:color w:val="222222"/>
          <w:lang w:val="es-ES_tradnl" w:eastAsia="es-CL"/>
        </w:rPr>
        <w:br w:type="page"/>
      </w:r>
    </w:p>
    <w:p w:rsidR="00885C14" w:rsidRDefault="00885C14" w:rsidP="00D35EC5">
      <w:pPr>
        <w:shd w:val="clear" w:color="auto" w:fill="FFFFFF"/>
        <w:spacing w:after="0" w:line="240" w:lineRule="auto"/>
        <w:jc w:val="both"/>
        <w:rPr>
          <w:rFonts w:ascii="Palatino Linotype" w:eastAsia="Times New Roman" w:hAnsi="Palatino Linotype" w:cs="Arial"/>
          <w:bCs/>
          <w:color w:val="222222"/>
          <w:lang w:val="es-ES_tradnl" w:eastAsia="es-CL"/>
        </w:rPr>
      </w:pPr>
    </w:p>
    <w:p w:rsidR="00D04153" w:rsidRPr="00D35EC5" w:rsidRDefault="00D04153" w:rsidP="00D35EC5">
      <w:pPr>
        <w:shd w:val="clear" w:color="auto" w:fill="FFFFFF"/>
        <w:spacing w:after="0" w:line="240" w:lineRule="auto"/>
        <w:jc w:val="both"/>
        <w:rPr>
          <w:rFonts w:ascii="Palatino Linotype" w:eastAsia="Times New Roman" w:hAnsi="Palatino Linotype" w:cs="Arial"/>
          <w:bCs/>
          <w:color w:val="222222"/>
          <w:lang w:val="es-ES_tradnl" w:eastAsia="es-CL"/>
        </w:rPr>
      </w:pPr>
      <w:r>
        <w:rPr>
          <w:rFonts w:ascii="Palatino Linotype" w:eastAsia="Times New Roman" w:hAnsi="Palatino Linotype" w:cs="Arial"/>
          <w:bCs/>
          <w:color w:val="222222"/>
          <w:lang w:val="es-ES_tradnl" w:eastAsia="es-CL"/>
        </w:rPr>
        <w:t xml:space="preserve">                              </w:t>
      </w:r>
      <w:r w:rsidRPr="00D04153">
        <w:rPr>
          <w:rFonts w:ascii="Palatino Linotype" w:eastAsia="Times New Roman" w:hAnsi="Palatino Linotype" w:cs="Arial"/>
          <w:bCs/>
          <w:color w:val="222222"/>
          <w:lang w:val="es-ES_tradnl" w:eastAsia="es-CL"/>
        </w:rPr>
        <w:t xml:space="preserve">El reemplazo de los empalmes y medidores deberá ser realizado </w:t>
      </w:r>
      <w:r w:rsidR="00416D1D">
        <w:rPr>
          <w:rFonts w:ascii="Palatino Linotype" w:eastAsia="Times New Roman" w:hAnsi="Palatino Linotype" w:cs="Arial"/>
          <w:bCs/>
          <w:color w:val="222222"/>
          <w:lang w:val="es-ES_tradnl" w:eastAsia="es-CL"/>
        </w:rPr>
        <w:t>por instaladores independientes</w:t>
      </w:r>
      <w:r w:rsidRPr="00D04153">
        <w:rPr>
          <w:rFonts w:ascii="Palatino Linotype" w:eastAsia="Times New Roman" w:hAnsi="Palatino Linotype" w:cs="Arial"/>
          <w:bCs/>
          <w:color w:val="222222"/>
          <w:lang w:val="es-ES_tradnl" w:eastAsia="es-CL"/>
        </w:rPr>
        <w:t xml:space="preserve"> registrados en la Superintendencia</w:t>
      </w:r>
      <w:r>
        <w:rPr>
          <w:rFonts w:ascii="Palatino Linotype" w:eastAsia="Times New Roman" w:hAnsi="Palatino Linotype" w:cs="Arial"/>
          <w:bCs/>
          <w:color w:val="222222"/>
          <w:lang w:val="es-ES_tradnl" w:eastAsia="es-CL"/>
        </w:rPr>
        <w:t xml:space="preserve"> de Electricidad y Combustibles.</w:t>
      </w:r>
      <w:r w:rsidR="00416D1D">
        <w:rPr>
          <w:rFonts w:ascii="Palatino Linotype" w:eastAsia="Times New Roman" w:hAnsi="Palatino Linotype" w:cs="Arial"/>
          <w:bCs/>
          <w:color w:val="222222"/>
          <w:lang w:val="es-ES_tradnl" w:eastAsia="es-CL"/>
        </w:rPr>
        <w:t>”</w:t>
      </w:r>
    </w:p>
    <w:p w:rsidR="00BA7939" w:rsidRPr="00D35EC5" w:rsidRDefault="00BA7939" w:rsidP="00D431D4">
      <w:pPr>
        <w:shd w:val="clear" w:color="auto" w:fill="FFFFFF"/>
        <w:spacing w:after="0" w:line="240" w:lineRule="auto"/>
        <w:jc w:val="both"/>
        <w:rPr>
          <w:rFonts w:ascii="Arial" w:eastAsia="Times New Roman" w:hAnsi="Arial" w:cs="Arial"/>
          <w:color w:val="222222"/>
          <w:lang w:val="es-ES_tradnl" w:eastAsia="es-CL"/>
        </w:rPr>
      </w:pPr>
    </w:p>
    <w:p w:rsidR="00FE4A35" w:rsidRDefault="00FE4A35" w:rsidP="00D431D4">
      <w:pPr>
        <w:shd w:val="clear" w:color="auto" w:fill="FFFFFF"/>
        <w:spacing w:after="0" w:line="240" w:lineRule="auto"/>
        <w:jc w:val="both"/>
        <w:rPr>
          <w:rFonts w:ascii="Arial" w:eastAsia="Times New Roman" w:hAnsi="Arial" w:cs="Arial"/>
          <w:color w:val="222222"/>
          <w:lang w:eastAsia="es-CL"/>
        </w:rPr>
      </w:pPr>
    </w:p>
    <w:p w:rsidR="00416D1D" w:rsidRDefault="00416D1D" w:rsidP="00D431D4">
      <w:pPr>
        <w:shd w:val="clear" w:color="auto" w:fill="FFFFFF"/>
        <w:spacing w:after="0" w:line="240" w:lineRule="auto"/>
        <w:jc w:val="both"/>
        <w:rPr>
          <w:rFonts w:ascii="Arial" w:eastAsia="Times New Roman" w:hAnsi="Arial" w:cs="Arial"/>
          <w:color w:val="222222"/>
          <w:lang w:eastAsia="es-CL"/>
        </w:rPr>
      </w:pPr>
    </w:p>
    <w:p w:rsidR="00416D1D" w:rsidRDefault="00416D1D" w:rsidP="00D431D4">
      <w:pPr>
        <w:shd w:val="clear" w:color="auto" w:fill="FFFFFF"/>
        <w:spacing w:after="0" w:line="240" w:lineRule="auto"/>
        <w:jc w:val="both"/>
        <w:rPr>
          <w:rFonts w:ascii="Arial" w:eastAsia="Times New Roman" w:hAnsi="Arial" w:cs="Arial"/>
          <w:color w:val="222222"/>
          <w:lang w:eastAsia="es-CL"/>
        </w:rPr>
      </w:pPr>
    </w:p>
    <w:p w:rsidR="00D15AC4" w:rsidRDefault="00D15AC4" w:rsidP="00D431D4">
      <w:pPr>
        <w:shd w:val="clear" w:color="auto" w:fill="FFFFFF"/>
        <w:spacing w:after="0" w:line="240" w:lineRule="auto"/>
        <w:jc w:val="both"/>
        <w:rPr>
          <w:rFonts w:ascii="Arial" w:eastAsia="Times New Roman" w:hAnsi="Arial" w:cs="Arial"/>
          <w:color w:val="222222"/>
          <w:lang w:eastAsia="es-CL"/>
        </w:rPr>
      </w:pPr>
    </w:p>
    <w:p w:rsidR="00416D1D" w:rsidRDefault="00416D1D" w:rsidP="00D431D4">
      <w:pPr>
        <w:shd w:val="clear" w:color="auto" w:fill="FFFFFF"/>
        <w:spacing w:after="0" w:line="240" w:lineRule="auto"/>
        <w:jc w:val="both"/>
        <w:rPr>
          <w:rFonts w:ascii="Arial" w:eastAsia="Times New Roman" w:hAnsi="Arial" w:cs="Arial"/>
          <w:color w:val="222222"/>
          <w:lang w:eastAsia="es-CL"/>
        </w:rPr>
      </w:pPr>
    </w:p>
    <w:p w:rsidR="00416D1D" w:rsidRDefault="00416D1D" w:rsidP="00D431D4">
      <w:pPr>
        <w:shd w:val="clear" w:color="auto" w:fill="FFFFFF"/>
        <w:spacing w:after="0" w:line="240" w:lineRule="auto"/>
        <w:jc w:val="both"/>
        <w:rPr>
          <w:rFonts w:ascii="Arial" w:eastAsia="Times New Roman" w:hAnsi="Arial" w:cs="Arial"/>
          <w:color w:val="222222"/>
          <w:lang w:eastAsia="es-CL"/>
        </w:rPr>
      </w:pPr>
    </w:p>
    <w:p w:rsidR="00416D1D" w:rsidRDefault="00416D1D" w:rsidP="00D431D4">
      <w:pPr>
        <w:shd w:val="clear" w:color="auto" w:fill="FFFFFF"/>
        <w:spacing w:after="0" w:line="240" w:lineRule="auto"/>
        <w:jc w:val="both"/>
        <w:rPr>
          <w:rFonts w:ascii="Arial" w:eastAsia="Times New Roman" w:hAnsi="Arial" w:cs="Arial"/>
          <w:color w:val="222222"/>
          <w:lang w:eastAsia="es-CL"/>
        </w:rPr>
      </w:pPr>
    </w:p>
    <w:p w:rsidR="00416D1D" w:rsidRPr="004B05F9" w:rsidRDefault="00416D1D" w:rsidP="00D431D4">
      <w:pPr>
        <w:shd w:val="clear" w:color="auto" w:fill="FFFFFF"/>
        <w:spacing w:after="0" w:line="240" w:lineRule="auto"/>
        <w:jc w:val="both"/>
        <w:rPr>
          <w:rFonts w:ascii="Arial" w:eastAsia="Times New Roman" w:hAnsi="Arial" w:cs="Arial"/>
          <w:color w:val="222222"/>
          <w:lang w:eastAsia="es-CL"/>
        </w:rPr>
      </w:pPr>
    </w:p>
    <w:p w:rsidR="00BA7939" w:rsidRPr="00CA4443" w:rsidRDefault="00BA7939" w:rsidP="00D431D4">
      <w:pPr>
        <w:shd w:val="clear" w:color="auto" w:fill="FFFFFF"/>
        <w:spacing w:after="0" w:line="240" w:lineRule="auto"/>
        <w:jc w:val="both"/>
        <w:rPr>
          <w:rFonts w:ascii="Arial" w:eastAsia="Times New Roman" w:hAnsi="Arial" w:cs="Arial"/>
          <w:color w:val="222222"/>
          <w:lang w:eastAsia="es-CL"/>
        </w:rPr>
      </w:pPr>
    </w:p>
    <w:p w:rsidR="000C7699" w:rsidRPr="00CA4443" w:rsidRDefault="00D431D4" w:rsidP="00637F85">
      <w:pPr>
        <w:spacing w:after="0"/>
        <w:jc w:val="center"/>
        <w:rPr>
          <w:rFonts w:ascii="Palatino Linotype" w:eastAsia="Times New Roman" w:hAnsi="Palatino Linotype" w:cs="Arial"/>
          <w:b/>
          <w:bCs/>
          <w:color w:val="222222"/>
          <w:shd w:val="clear" w:color="auto" w:fill="FFFFFF"/>
          <w:lang w:eastAsia="es-CL"/>
        </w:rPr>
      </w:pPr>
      <w:r w:rsidRPr="00CA4443">
        <w:rPr>
          <w:rFonts w:ascii="Palatino Linotype" w:eastAsia="Times New Roman" w:hAnsi="Palatino Linotype" w:cs="Arial"/>
          <w:b/>
          <w:bCs/>
          <w:color w:val="222222"/>
          <w:shd w:val="clear" w:color="auto" w:fill="FFFFFF"/>
          <w:lang w:eastAsia="es-CL"/>
        </w:rPr>
        <w:t>RODRIGO GONZÁLEZ</w:t>
      </w:r>
      <w:r w:rsidR="00BD1D1C" w:rsidRPr="00CA4443">
        <w:rPr>
          <w:rFonts w:ascii="Palatino Linotype" w:eastAsia="Times New Roman" w:hAnsi="Palatino Linotype" w:cs="Arial"/>
          <w:b/>
          <w:bCs/>
          <w:color w:val="222222"/>
          <w:shd w:val="clear" w:color="auto" w:fill="FFFFFF"/>
          <w:lang w:eastAsia="es-CL"/>
        </w:rPr>
        <w:t xml:space="preserve"> TORRES</w:t>
      </w:r>
    </w:p>
    <w:p w:rsidR="00BD1D1C" w:rsidRPr="00CA4443" w:rsidRDefault="00BD1D1C" w:rsidP="00637F85">
      <w:pPr>
        <w:jc w:val="center"/>
      </w:pPr>
      <w:r w:rsidRPr="00CA4443">
        <w:rPr>
          <w:rFonts w:ascii="Palatino Linotype" w:eastAsia="Times New Roman" w:hAnsi="Palatino Linotype" w:cs="Arial"/>
          <w:b/>
          <w:bCs/>
          <w:color w:val="222222"/>
          <w:shd w:val="clear" w:color="auto" w:fill="FFFFFF"/>
          <w:lang w:eastAsia="es-CL"/>
        </w:rPr>
        <w:t>H. Diputado</w:t>
      </w:r>
    </w:p>
    <w:sectPr w:rsidR="00BD1D1C" w:rsidRPr="00CA4443" w:rsidSect="00885C14">
      <w:pgSz w:w="12242" w:h="15842" w:code="1"/>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E2985"/>
    <w:multiLevelType w:val="hybridMultilevel"/>
    <w:tmpl w:val="80222790"/>
    <w:lvl w:ilvl="0" w:tplc="2E6091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D4"/>
    <w:rsid w:val="00045F1B"/>
    <w:rsid w:val="000865C8"/>
    <w:rsid w:val="000A2589"/>
    <w:rsid w:val="000F337F"/>
    <w:rsid w:val="00101797"/>
    <w:rsid w:val="00114756"/>
    <w:rsid w:val="00195329"/>
    <w:rsid w:val="001C39C1"/>
    <w:rsid w:val="00220F4D"/>
    <w:rsid w:val="002457E2"/>
    <w:rsid w:val="002E5696"/>
    <w:rsid w:val="002F13E4"/>
    <w:rsid w:val="003332B0"/>
    <w:rsid w:val="00394553"/>
    <w:rsid w:val="00395F6F"/>
    <w:rsid w:val="004038DE"/>
    <w:rsid w:val="00416D1D"/>
    <w:rsid w:val="004269AF"/>
    <w:rsid w:val="0048600A"/>
    <w:rsid w:val="004B05F9"/>
    <w:rsid w:val="005309EC"/>
    <w:rsid w:val="00544728"/>
    <w:rsid w:val="00546AA3"/>
    <w:rsid w:val="00560A17"/>
    <w:rsid w:val="00565F12"/>
    <w:rsid w:val="005E6812"/>
    <w:rsid w:val="005F4F9B"/>
    <w:rsid w:val="005F5D73"/>
    <w:rsid w:val="00613D26"/>
    <w:rsid w:val="006179C1"/>
    <w:rsid w:val="00636437"/>
    <w:rsid w:val="00637F85"/>
    <w:rsid w:val="006472FD"/>
    <w:rsid w:val="006869ED"/>
    <w:rsid w:val="006C0B2C"/>
    <w:rsid w:val="00707F70"/>
    <w:rsid w:val="00722687"/>
    <w:rsid w:val="007264C7"/>
    <w:rsid w:val="00737797"/>
    <w:rsid w:val="007403B5"/>
    <w:rsid w:val="00742070"/>
    <w:rsid w:val="0077116F"/>
    <w:rsid w:val="00787D31"/>
    <w:rsid w:val="007B1299"/>
    <w:rsid w:val="00802C31"/>
    <w:rsid w:val="008647AF"/>
    <w:rsid w:val="00875DF2"/>
    <w:rsid w:val="008843B4"/>
    <w:rsid w:val="00885C14"/>
    <w:rsid w:val="008A4C90"/>
    <w:rsid w:val="008D16FB"/>
    <w:rsid w:val="008E32D1"/>
    <w:rsid w:val="00911A8D"/>
    <w:rsid w:val="00930333"/>
    <w:rsid w:val="00990DA2"/>
    <w:rsid w:val="009D432C"/>
    <w:rsid w:val="009E4AD1"/>
    <w:rsid w:val="00A04317"/>
    <w:rsid w:val="00A062C8"/>
    <w:rsid w:val="00A132C9"/>
    <w:rsid w:val="00A3393D"/>
    <w:rsid w:val="00A42336"/>
    <w:rsid w:val="00A96F70"/>
    <w:rsid w:val="00B00D16"/>
    <w:rsid w:val="00B0356C"/>
    <w:rsid w:val="00B107E0"/>
    <w:rsid w:val="00B20CC5"/>
    <w:rsid w:val="00B345EC"/>
    <w:rsid w:val="00B52968"/>
    <w:rsid w:val="00B6511F"/>
    <w:rsid w:val="00B6599D"/>
    <w:rsid w:val="00BA59C4"/>
    <w:rsid w:val="00BA7939"/>
    <w:rsid w:val="00BB7D0B"/>
    <w:rsid w:val="00BD1D1C"/>
    <w:rsid w:val="00C018ED"/>
    <w:rsid w:val="00C15ECD"/>
    <w:rsid w:val="00C34D0D"/>
    <w:rsid w:val="00C573E8"/>
    <w:rsid w:val="00C810DF"/>
    <w:rsid w:val="00C860D1"/>
    <w:rsid w:val="00CA04EB"/>
    <w:rsid w:val="00CA1B5B"/>
    <w:rsid w:val="00CA4443"/>
    <w:rsid w:val="00CB1377"/>
    <w:rsid w:val="00D04153"/>
    <w:rsid w:val="00D15AC4"/>
    <w:rsid w:val="00D20207"/>
    <w:rsid w:val="00D32C7A"/>
    <w:rsid w:val="00D35EC5"/>
    <w:rsid w:val="00D431D4"/>
    <w:rsid w:val="00D63F15"/>
    <w:rsid w:val="00D859D2"/>
    <w:rsid w:val="00DB0E82"/>
    <w:rsid w:val="00E178B4"/>
    <w:rsid w:val="00E253FD"/>
    <w:rsid w:val="00E72DD7"/>
    <w:rsid w:val="00E864FE"/>
    <w:rsid w:val="00ED4388"/>
    <w:rsid w:val="00F132FD"/>
    <w:rsid w:val="00F9678D"/>
    <w:rsid w:val="00FB32BB"/>
    <w:rsid w:val="00FD283D"/>
    <w:rsid w:val="00FE4A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CF778-2B79-4433-ACE5-7697ADD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5F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F12"/>
    <w:rPr>
      <w:rFonts w:ascii="Segoe UI" w:hAnsi="Segoe UI" w:cs="Segoe UI"/>
      <w:sz w:val="18"/>
      <w:szCs w:val="18"/>
    </w:rPr>
  </w:style>
  <w:style w:type="paragraph" w:styleId="Prrafodelista">
    <w:name w:val="List Paragraph"/>
    <w:basedOn w:val="Normal"/>
    <w:uiPriority w:val="34"/>
    <w:qFormat/>
    <w:rsid w:val="0074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6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5C48-6FD2-4C75-9118-58D4CCF0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Leonardo Lueiza Ureta</cp:lastModifiedBy>
  <cp:revision>9</cp:revision>
  <cp:lastPrinted>2019-04-02T18:44:00Z</cp:lastPrinted>
  <dcterms:created xsi:type="dcterms:W3CDTF">2019-04-02T18:04:00Z</dcterms:created>
  <dcterms:modified xsi:type="dcterms:W3CDTF">2019-04-04T15:35:00Z</dcterms:modified>
</cp:coreProperties>
</file>