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60" w:rsidRDefault="00143760" w:rsidP="00512E6A">
      <w:pPr>
        <w:spacing w:line="360" w:lineRule="auto"/>
        <w:ind w:right="-234"/>
        <w:jc w:val="center"/>
        <w:rPr>
          <w:b/>
          <w:sz w:val="24"/>
          <w:szCs w:val="24"/>
          <w:u w:val="single"/>
        </w:rPr>
      </w:pPr>
    </w:p>
    <w:p w:rsidR="00143760" w:rsidRDefault="007F2609" w:rsidP="00512E6A">
      <w:pPr>
        <w:spacing w:line="360" w:lineRule="auto"/>
        <w:ind w:right="-234"/>
        <w:jc w:val="center"/>
        <w:rPr>
          <w:b/>
          <w:sz w:val="24"/>
          <w:szCs w:val="24"/>
          <w:u w:val="single"/>
        </w:rPr>
      </w:pPr>
      <w:r>
        <w:rPr>
          <w:noProof/>
          <w:lang w:val="es-ES" w:eastAsia="es-ES"/>
        </w:rPr>
        <w:drawing>
          <wp:inline distT="0" distB="0" distL="0" distR="0">
            <wp:extent cx="990600" cy="990600"/>
            <wp:effectExtent l="0" t="0" r="0" b="0"/>
            <wp:docPr id="1" name="Imagen 1" descr="Resultado de imagen para logo camara diput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iputados"/>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90600" cy="990600"/>
                    </a:xfrm>
                    <a:prstGeom prst="rect">
                      <a:avLst/>
                    </a:prstGeom>
                    <a:noFill/>
                    <a:ln>
                      <a:noFill/>
                    </a:ln>
                  </pic:spPr>
                </pic:pic>
              </a:graphicData>
            </a:graphic>
          </wp:inline>
        </w:drawing>
      </w:r>
    </w:p>
    <w:p w:rsidR="00143760" w:rsidRDefault="00B76A86" w:rsidP="00512E6A">
      <w:pPr>
        <w:spacing w:line="360" w:lineRule="exact"/>
        <w:ind w:right="-234"/>
        <w:jc w:val="both"/>
        <w:rPr>
          <w:b/>
          <w:sz w:val="24"/>
          <w:szCs w:val="24"/>
        </w:rPr>
      </w:pPr>
      <w:r w:rsidRPr="00B76A86">
        <w:rPr>
          <w:b/>
          <w:sz w:val="24"/>
          <w:szCs w:val="24"/>
        </w:rPr>
        <w:t>Modifica el decreto ley N° 1.350, de 1976, que Crea la Corporación Nacional del Cobre de Chile, para permitir que las faenas, oficinas o centros de trabajo de Codelco que ocupen habitualmente quinientos o más trabajadores, puedan ser administradoras delegadas del seguro a que se refiere la ley N° 16.744</w:t>
      </w:r>
    </w:p>
    <w:p w:rsidR="00B76A86" w:rsidRDefault="00B76A86" w:rsidP="00512E6A">
      <w:pPr>
        <w:spacing w:line="280" w:lineRule="exact"/>
        <w:ind w:right="-234"/>
        <w:jc w:val="both"/>
        <w:rPr>
          <w:b/>
          <w:sz w:val="24"/>
          <w:szCs w:val="24"/>
        </w:rPr>
      </w:pPr>
    </w:p>
    <w:p w:rsidR="00B76A86" w:rsidRPr="00B76A86" w:rsidRDefault="00B76A86" w:rsidP="00512E6A">
      <w:pPr>
        <w:spacing w:line="280" w:lineRule="exact"/>
        <w:ind w:right="-234"/>
        <w:jc w:val="center"/>
        <w:rPr>
          <w:b/>
          <w:sz w:val="24"/>
          <w:szCs w:val="24"/>
        </w:rPr>
      </w:pPr>
      <w:r>
        <w:rPr>
          <w:b/>
          <w:sz w:val="24"/>
          <w:szCs w:val="24"/>
        </w:rPr>
        <w:t>Boletín N° 12569-13</w:t>
      </w:r>
    </w:p>
    <w:p w:rsidR="00143760" w:rsidRDefault="00143760" w:rsidP="00512E6A">
      <w:pPr>
        <w:spacing w:line="280" w:lineRule="exact"/>
        <w:ind w:right="-234"/>
        <w:jc w:val="both"/>
        <w:rPr>
          <w:b/>
          <w:sz w:val="24"/>
          <w:szCs w:val="24"/>
        </w:rPr>
      </w:pPr>
    </w:p>
    <w:p w:rsidR="00143760" w:rsidRDefault="00143760" w:rsidP="00512E6A">
      <w:pPr>
        <w:spacing w:line="360" w:lineRule="auto"/>
        <w:ind w:right="-234"/>
        <w:jc w:val="both"/>
        <w:rPr>
          <w:b/>
          <w:sz w:val="24"/>
          <w:szCs w:val="24"/>
        </w:rPr>
      </w:pPr>
      <w:r>
        <w:rPr>
          <w:b/>
          <w:sz w:val="24"/>
          <w:szCs w:val="24"/>
        </w:rPr>
        <w:t>ANTECEDENTES</w:t>
      </w:r>
      <w:r w:rsidR="00651D49">
        <w:rPr>
          <w:b/>
          <w:sz w:val="24"/>
          <w:szCs w:val="24"/>
        </w:rPr>
        <w:t>.-</w:t>
      </w:r>
    </w:p>
    <w:p w:rsidR="00F467E0" w:rsidRPr="00F467E0" w:rsidRDefault="00F1293F" w:rsidP="00512E6A">
      <w:pPr>
        <w:spacing w:line="360" w:lineRule="auto"/>
        <w:ind w:right="-234"/>
        <w:jc w:val="both"/>
        <w:rPr>
          <w:sz w:val="24"/>
          <w:szCs w:val="24"/>
        </w:rPr>
      </w:pPr>
      <w:r w:rsidRPr="00683400">
        <w:rPr>
          <w:b/>
          <w:sz w:val="24"/>
          <w:szCs w:val="24"/>
        </w:rPr>
        <w:t>1</w:t>
      </w:r>
      <w:r w:rsidR="00A84D6C" w:rsidRPr="00683400">
        <w:rPr>
          <w:b/>
          <w:sz w:val="24"/>
          <w:szCs w:val="24"/>
        </w:rPr>
        <w:t>-.</w:t>
      </w:r>
      <w:r w:rsidR="00A84D6C" w:rsidRPr="00683400">
        <w:rPr>
          <w:sz w:val="24"/>
          <w:szCs w:val="24"/>
        </w:rPr>
        <w:t xml:space="preserve"> </w:t>
      </w:r>
      <w:r w:rsidR="00F57255" w:rsidRPr="00683400">
        <w:rPr>
          <w:sz w:val="24"/>
          <w:szCs w:val="24"/>
        </w:rPr>
        <w:t xml:space="preserve">La Ley N° 16.744, </w:t>
      </w:r>
      <w:r w:rsidR="00F467E0">
        <w:rPr>
          <w:sz w:val="24"/>
          <w:szCs w:val="24"/>
        </w:rPr>
        <w:t>q</w:t>
      </w:r>
      <w:r w:rsidR="00F467E0" w:rsidRPr="00683400">
        <w:rPr>
          <w:sz w:val="24"/>
          <w:szCs w:val="24"/>
        </w:rPr>
        <w:t>ue establece normas sobre accidentes del trabajo y enfermedades profesionales</w:t>
      </w:r>
      <w:r w:rsidR="00F467E0">
        <w:rPr>
          <w:sz w:val="24"/>
          <w:szCs w:val="24"/>
        </w:rPr>
        <w:t xml:space="preserve"> de fecha 01 de febrero de 1968, estableció un Seguro Social </w:t>
      </w:r>
      <w:r w:rsidR="00F467E0" w:rsidRPr="00F467E0">
        <w:rPr>
          <w:sz w:val="24"/>
          <w:szCs w:val="24"/>
        </w:rPr>
        <w:t>contra Riesgos de Accidentes del Trabajo y Enfermedades</w:t>
      </w:r>
      <w:r w:rsidR="00F467E0">
        <w:rPr>
          <w:sz w:val="24"/>
          <w:szCs w:val="24"/>
        </w:rPr>
        <w:t xml:space="preserve"> </w:t>
      </w:r>
      <w:r w:rsidR="00F467E0" w:rsidRPr="00F467E0">
        <w:rPr>
          <w:sz w:val="24"/>
          <w:szCs w:val="24"/>
        </w:rPr>
        <w:t>Profesionales</w:t>
      </w:r>
      <w:r w:rsidR="00F467E0">
        <w:rPr>
          <w:sz w:val="24"/>
          <w:szCs w:val="24"/>
        </w:rPr>
        <w:t xml:space="preserve"> de carácter obligatorio</w:t>
      </w:r>
      <w:r w:rsidR="00F467E0" w:rsidRPr="00F467E0">
        <w:rPr>
          <w:sz w:val="24"/>
          <w:szCs w:val="24"/>
        </w:rPr>
        <w:t>,</w:t>
      </w:r>
      <w:r w:rsidR="00F467E0">
        <w:rPr>
          <w:sz w:val="24"/>
          <w:szCs w:val="24"/>
        </w:rPr>
        <w:t xml:space="preserve"> dando cobertura a todos </w:t>
      </w:r>
      <w:r w:rsidR="0013395D">
        <w:rPr>
          <w:sz w:val="24"/>
          <w:szCs w:val="24"/>
        </w:rPr>
        <w:t xml:space="preserve">los trabajadores, sea </w:t>
      </w:r>
      <w:r w:rsidR="00F467E0" w:rsidRPr="00F467E0">
        <w:rPr>
          <w:sz w:val="24"/>
          <w:szCs w:val="24"/>
        </w:rPr>
        <w:t>por cuenta ajena</w:t>
      </w:r>
      <w:r w:rsidR="0013395D">
        <w:rPr>
          <w:sz w:val="24"/>
          <w:szCs w:val="24"/>
        </w:rPr>
        <w:t xml:space="preserve">, funcionarios públicos, </w:t>
      </w:r>
      <w:r w:rsidR="00F467E0" w:rsidRPr="00F467E0">
        <w:rPr>
          <w:sz w:val="24"/>
          <w:szCs w:val="24"/>
        </w:rPr>
        <w:t xml:space="preserve">estudiantes </w:t>
      </w:r>
      <w:r w:rsidR="0013395D">
        <w:rPr>
          <w:sz w:val="24"/>
          <w:szCs w:val="24"/>
        </w:rPr>
        <w:t>y</w:t>
      </w:r>
      <w:r w:rsidR="00F467E0">
        <w:rPr>
          <w:sz w:val="24"/>
          <w:szCs w:val="24"/>
        </w:rPr>
        <w:t xml:space="preserve"> l</w:t>
      </w:r>
      <w:r w:rsidR="00F467E0" w:rsidRPr="00F467E0">
        <w:rPr>
          <w:sz w:val="24"/>
          <w:szCs w:val="24"/>
        </w:rPr>
        <w:t>os trabajadores independientes y los</w:t>
      </w:r>
      <w:r w:rsidR="00F467E0">
        <w:rPr>
          <w:sz w:val="24"/>
          <w:szCs w:val="24"/>
        </w:rPr>
        <w:t xml:space="preserve"> </w:t>
      </w:r>
      <w:r w:rsidR="00F467E0" w:rsidRPr="00F467E0">
        <w:rPr>
          <w:sz w:val="24"/>
          <w:szCs w:val="24"/>
        </w:rPr>
        <w:t>trabajadores familiares.</w:t>
      </w:r>
    </w:p>
    <w:p w:rsidR="0013395D" w:rsidRPr="0013395D" w:rsidRDefault="0013395D" w:rsidP="00512E6A">
      <w:pPr>
        <w:spacing w:line="360" w:lineRule="auto"/>
        <w:ind w:right="-234"/>
        <w:jc w:val="both"/>
        <w:rPr>
          <w:sz w:val="24"/>
          <w:szCs w:val="24"/>
        </w:rPr>
      </w:pPr>
      <w:r>
        <w:rPr>
          <w:sz w:val="24"/>
          <w:szCs w:val="24"/>
        </w:rPr>
        <w:tab/>
      </w:r>
      <w:r w:rsidR="00294B49">
        <w:rPr>
          <w:sz w:val="24"/>
          <w:szCs w:val="24"/>
        </w:rPr>
        <w:t xml:space="preserve">Por </w:t>
      </w:r>
      <w:r>
        <w:rPr>
          <w:sz w:val="24"/>
          <w:szCs w:val="24"/>
        </w:rPr>
        <w:t>accidentes del trabajo</w:t>
      </w:r>
      <w:r w:rsidR="00294B49">
        <w:rPr>
          <w:sz w:val="24"/>
          <w:szCs w:val="24"/>
        </w:rPr>
        <w:t xml:space="preserve"> se entiende t</w:t>
      </w:r>
      <w:r w:rsidRPr="0013395D">
        <w:rPr>
          <w:sz w:val="24"/>
          <w:szCs w:val="24"/>
        </w:rPr>
        <w:t>oda lesión que una persona sufra a causa o con ocasión del trabajo,</w:t>
      </w:r>
      <w:r>
        <w:rPr>
          <w:sz w:val="24"/>
          <w:szCs w:val="24"/>
        </w:rPr>
        <w:t xml:space="preserve"> </w:t>
      </w:r>
      <w:r w:rsidRPr="0013395D">
        <w:rPr>
          <w:sz w:val="24"/>
          <w:szCs w:val="24"/>
        </w:rPr>
        <w:t>y que le produzca incapacidad o muerte</w:t>
      </w:r>
      <w:r w:rsidR="00294B49">
        <w:rPr>
          <w:sz w:val="24"/>
          <w:szCs w:val="24"/>
        </w:rPr>
        <w:t xml:space="preserve">, como </w:t>
      </w:r>
      <w:r>
        <w:rPr>
          <w:sz w:val="24"/>
          <w:szCs w:val="24"/>
        </w:rPr>
        <w:t>las contingencias ocurrida</w:t>
      </w:r>
      <w:r w:rsidRPr="0013395D">
        <w:rPr>
          <w:sz w:val="24"/>
          <w:szCs w:val="24"/>
        </w:rPr>
        <w:t>s</w:t>
      </w:r>
      <w:r>
        <w:rPr>
          <w:sz w:val="24"/>
          <w:szCs w:val="24"/>
        </w:rPr>
        <w:t xml:space="preserve"> </w:t>
      </w:r>
      <w:r w:rsidRPr="0013395D">
        <w:rPr>
          <w:sz w:val="24"/>
          <w:szCs w:val="24"/>
        </w:rPr>
        <w:t>en el trayecto directo, de ida o regreso, entre la</w:t>
      </w:r>
      <w:r>
        <w:rPr>
          <w:sz w:val="24"/>
          <w:szCs w:val="24"/>
        </w:rPr>
        <w:t xml:space="preserve"> </w:t>
      </w:r>
      <w:r w:rsidRPr="0013395D">
        <w:rPr>
          <w:sz w:val="24"/>
          <w:szCs w:val="24"/>
        </w:rPr>
        <w:t xml:space="preserve">habitación y el lugar del trabajo, </w:t>
      </w:r>
      <w:r w:rsidR="00512E6A">
        <w:rPr>
          <w:sz w:val="24"/>
          <w:szCs w:val="24"/>
        </w:rPr>
        <w:t xml:space="preserve"> m </w:t>
      </w:r>
      <w:r w:rsidRPr="0013395D">
        <w:rPr>
          <w:sz w:val="24"/>
          <w:szCs w:val="24"/>
        </w:rPr>
        <w:t>y aquéllos que</w:t>
      </w:r>
      <w:r>
        <w:rPr>
          <w:sz w:val="24"/>
          <w:szCs w:val="24"/>
        </w:rPr>
        <w:t xml:space="preserve"> </w:t>
      </w:r>
      <w:r w:rsidRPr="0013395D">
        <w:rPr>
          <w:sz w:val="24"/>
          <w:szCs w:val="24"/>
        </w:rPr>
        <w:t>ocurran en el trayecto directo entre dos lugares de</w:t>
      </w:r>
      <w:r>
        <w:rPr>
          <w:sz w:val="24"/>
          <w:szCs w:val="24"/>
        </w:rPr>
        <w:t xml:space="preserve"> </w:t>
      </w:r>
      <w:r w:rsidRPr="0013395D">
        <w:rPr>
          <w:sz w:val="24"/>
          <w:szCs w:val="24"/>
        </w:rPr>
        <w:t>trabajo, aunque correspondan a distintos empleadores.</w:t>
      </w:r>
    </w:p>
    <w:p w:rsidR="00294B49" w:rsidRPr="00294B49" w:rsidRDefault="00294B49" w:rsidP="00512E6A">
      <w:pPr>
        <w:spacing w:line="360" w:lineRule="auto"/>
        <w:ind w:right="-234"/>
        <w:jc w:val="both"/>
        <w:rPr>
          <w:sz w:val="24"/>
          <w:szCs w:val="24"/>
        </w:rPr>
      </w:pPr>
      <w:r>
        <w:rPr>
          <w:sz w:val="24"/>
          <w:szCs w:val="24"/>
        </w:rPr>
        <w:tab/>
        <w:t>E</w:t>
      </w:r>
      <w:r w:rsidRPr="00294B49">
        <w:rPr>
          <w:sz w:val="24"/>
          <w:szCs w:val="24"/>
        </w:rPr>
        <w:t xml:space="preserve">nfermedad profesional </w:t>
      </w:r>
      <w:r>
        <w:rPr>
          <w:sz w:val="24"/>
          <w:szCs w:val="24"/>
        </w:rPr>
        <w:t>es la causada de</w:t>
      </w:r>
      <w:r w:rsidRPr="00294B49">
        <w:rPr>
          <w:sz w:val="24"/>
          <w:szCs w:val="24"/>
        </w:rPr>
        <w:t xml:space="preserve"> manera directa por el ejercicio de la profesión o el</w:t>
      </w:r>
      <w:r>
        <w:rPr>
          <w:sz w:val="24"/>
          <w:szCs w:val="24"/>
        </w:rPr>
        <w:t xml:space="preserve"> </w:t>
      </w:r>
      <w:r w:rsidRPr="00294B49">
        <w:rPr>
          <w:sz w:val="24"/>
          <w:szCs w:val="24"/>
        </w:rPr>
        <w:t>trabajo que realice una persona y que le produzca</w:t>
      </w:r>
      <w:r>
        <w:rPr>
          <w:sz w:val="24"/>
          <w:szCs w:val="24"/>
        </w:rPr>
        <w:t xml:space="preserve"> </w:t>
      </w:r>
      <w:r w:rsidRPr="00294B49">
        <w:rPr>
          <w:sz w:val="24"/>
          <w:szCs w:val="24"/>
        </w:rPr>
        <w:t>incapacidad o muerte.</w:t>
      </w:r>
      <w:r>
        <w:rPr>
          <w:sz w:val="24"/>
          <w:szCs w:val="24"/>
        </w:rPr>
        <w:t xml:space="preserve">  El Decreto Supremo 109 del 07 de junio de 1968, contiene el </w:t>
      </w:r>
      <w:r w:rsidRPr="00294B49">
        <w:rPr>
          <w:sz w:val="24"/>
          <w:szCs w:val="24"/>
        </w:rPr>
        <w:t xml:space="preserve">Reglamento </w:t>
      </w:r>
      <w:r>
        <w:rPr>
          <w:sz w:val="24"/>
          <w:szCs w:val="24"/>
        </w:rPr>
        <w:t>para la calificació</w:t>
      </w:r>
      <w:r w:rsidRPr="00294B49">
        <w:rPr>
          <w:sz w:val="24"/>
          <w:szCs w:val="24"/>
        </w:rPr>
        <w:t xml:space="preserve">n </w:t>
      </w:r>
      <w:r>
        <w:rPr>
          <w:sz w:val="24"/>
          <w:szCs w:val="24"/>
        </w:rPr>
        <w:t>y evaluació</w:t>
      </w:r>
      <w:r w:rsidRPr="00294B49">
        <w:rPr>
          <w:sz w:val="24"/>
          <w:szCs w:val="24"/>
        </w:rPr>
        <w:t>n de los accidentes del trabajo y</w:t>
      </w:r>
      <w:r>
        <w:rPr>
          <w:sz w:val="24"/>
          <w:szCs w:val="24"/>
        </w:rPr>
        <w:t xml:space="preserve"> </w:t>
      </w:r>
      <w:r w:rsidRPr="00294B49">
        <w:rPr>
          <w:sz w:val="24"/>
          <w:szCs w:val="24"/>
        </w:rPr>
        <w:t>enfermedades profesionales,</w:t>
      </w:r>
      <w:r>
        <w:rPr>
          <w:sz w:val="24"/>
          <w:szCs w:val="24"/>
        </w:rPr>
        <w:t xml:space="preserve"> en el cual se </w:t>
      </w:r>
      <w:r>
        <w:rPr>
          <w:sz w:val="24"/>
          <w:szCs w:val="24"/>
        </w:rPr>
        <w:lastRenderedPageBreak/>
        <w:t>enumeran</w:t>
      </w:r>
      <w:r w:rsidRPr="00294B49">
        <w:rPr>
          <w:sz w:val="24"/>
          <w:szCs w:val="24"/>
        </w:rPr>
        <w:t xml:space="preserve"> las enfermedades que debe</w:t>
      </w:r>
      <w:r>
        <w:rPr>
          <w:sz w:val="24"/>
          <w:szCs w:val="24"/>
        </w:rPr>
        <w:t xml:space="preserve">n ser </w:t>
      </w:r>
      <w:r w:rsidRPr="00294B49">
        <w:rPr>
          <w:sz w:val="24"/>
          <w:szCs w:val="24"/>
        </w:rPr>
        <w:t>considera</w:t>
      </w:r>
      <w:r>
        <w:rPr>
          <w:sz w:val="24"/>
          <w:szCs w:val="24"/>
        </w:rPr>
        <w:t xml:space="preserve">das </w:t>
      </w:r>
      <w:r w:rsidRPr="00294B49">
        <w:rPr>
          <w:sz w:val="24"/>
          <w:szCs w:val="24"/>
        </w:rPr>
        <w:t>como p</w:t>
      </w:r>
      <w:r>
        <w:rPr>
          <w:sz w:val="24"/>
          <w:szCs w:val="24"/>
        </w:rPr>
        <w:t>rofesionales. Esta enumeración debe ser  revisada</w:t>
      </w:r>
      <w:r w:rsidRPr="00294B49">
        <w:rPr>
          <w:sz w:val="24"/>
          <w:szCs w:val="24"/>
        </w:rPr>
        <w:t>, por lo menos, cada tres años.</w:t>
      </w:r>
    </w:p>
    <w:p w:rsidR="006034B3" w:rsidRDefault="006034B3" w:rsidP="00512E6A">
      <w:pPr>
        <w:spacing w:line="360" w:lineRule="auto"/>
        <w:ind w:right="-234"/>
        <w:jc w:val="both"/>
        <w:rPr>
          <w:sz w:val="24"/>
          <w:szCs w:val="24"/>
        </w:rPr>
      </w:pPr>
      <w:r w:rsidRPr="00AB5E3D">
        <w:rPr>
          <w:b/>
          <w:sz w:val="24"/>
          <w:szCs w:val="24"/>
        </w:rPr>
        <w:t>2-.</w:t>
      </w:r>
      <w:r>
        <w:rPr>
          <w:sz w:val="24"/>
          <w:szCs w:val="24"/>
        </w:rPr>
        <w:t xml:space="preserve"> En la actualidad, </w:t>
      </w:r>
      <w:r w:rsidRPr="00143760">
        <w:rPr>
          <w:b/>
          <w:sz w:val="24"/>
          <w:szCs w:val="24"/>
        </w:rPr>
        <w:t xml:space="preserve">la administración del Seguro de la Ley </w:t>
      </w:r>
      <w:r w:rsidR="00DA207B" w:rsidRPr="00143760">
        <w:rPr>
          <w:b/>
          <w:sz w:val="24"/>
          <w:szCs w:val="24"/>
        </w:rPr>
        <w:t>s</w:t>
      </w:r>
      <w:r w:rsidRPr="00143760">
        <w:rPr>
          <w:b/>
          <w:sz w:val="24"/>
          <w:szCs w:val="24"/>
        </w:rPr>
        <w:t>obre accidentes del trabajo y</w:t>
      </w:r>
      <w:r w:rsidRPr="00683400">
        <w:rPr>
          <w:sz w:val="24"/>
          <w:szCs w:val="24"/>
        </w:rPr>
        <w:t xml:space="preserve"> </w:t>
      </w:r>
      <w:r w:rsidRPr="00143760">
        <w:rPr>
          <w:b/>
          <w:sz w:val="24"/>
          <w:szCs w:val="24"/>
        </w:rPr>
        <w:t>enfermedades profesionales</w:t>
      </w:r>
      <w:r>
        <w:rPr>
          <w:sz w:val="24"/>
          <w:szCs w:val="24"/>
        </w:rPr>
        <w:t xml:space="preserve"> contenido en la norma en comento está a cargo de:</w:t>
      </w:r>
    </w:p>
    <w:p w:rsidR="006034B3" w:rsidRDefault="006034B3" w:rsidP="00512E6A">
      <w:pPr>
        <w:spacing w:line="360" w:lineRule="auto"/>
        <w:ind w:right="-234"/>
        <w:jc w:val="both"/>
        <w:rPr>
          <w:sz w:val="24"/>
          <w:szCs w:val="24"/>
        </w:rPr>
      </w:pPr>
      <w:r w:rsidRPr="00AB5E3D">
        <w:rPr>
          <w:b/>
          <w:sz w:val="24"/>
          <w:szCs w:val="24"/>
        </w:rPr>
        <w:t>a-.</w:t>
      </w:r>
      <w:r>
        <w:rPr>
          <w:sz w:val="24"/>
          <w:szCs w:val="24"/>
        </w:rPr>
        <w:t xml:space="preserve"> El </w:t>
      </w:r>
      <w:r w:rsidRPr="006034B3">
        <w:rPr>
          <w:sz w:val="24"/>
          <w:szCs w:val="24"/>
        </w:rPr>
        <w:t xml:space="preserve">Instituto de Seguridad Laboral, </w:t>
      </w:r>
      <w:r>
        <w:rPr>
          <w:sz w:val="24"/>
          <w:szCs w:val="24"/>
        </w:rPr>
        <w:t xml:space="preserve">como administrador público; </w:t>
      </w:r>
    </w:p>
    <w:p w:rsidR="006034B3" w:rsidRPr="006034B3" w:rsidRDefault="006034B3" w:rsidP="00512E6A">
      <w:pPr>
        <w:spacing w:line="360" w:lineRule="auto"/>
        <w:ind w:right="-234"/>
        <w:jc w:val="both"/>
        <w:rPr>
          <w:sz w:val="24"/>
          <w:szCs w:val="24"/>
        </w:rPr>
      </w:pPr>
      <w:r w:rsidRPr="00AB5E3D">
        <w:rPr>
          <w:b/>
          <w:sz w:val="24"/>
          <w:szCs w:val="24"/>
        </w:rPr>
        <w:t>b-.</w:t>
      </w:r>
      <w:r>
        <w:rPr>
          <w:sz w:val="24"/>
          <w:szCs w:val="24"/>
        </w:rPr>
        <w:t xml:space="preserve"> Las </w:t>
      </w:r>
      <w:r w:rsidRPr="006034B3">
        <w:rPr>
          <w:sz w:val="24"/>
          <w:szCs w:val="24"/>
        </w:rPr>
        <w:t>Mutualidades de Empleadores</w:t>
      </w:r>
      <w:r>
        <w:rPr>
          <w:sz w:val="24"/>
          <w:szCs w:val="24"/>
        </w:rPr>
        <w:t xml:space="preserve">, como </w:t>
      </w:r>
      <w:r w:rsidRPr="006034B3">
        <w:rPr>
          <w:sz w:val="24"/>
          <w:szCs w:val="24"/>
        </w:rPr>
        <w:t>Administradores privados</w:t>
      </w:r>
      <w:r>
        <w:rPr>
          <w:sz w:val="24"/>
          <w:szCs w:val="24"/>
        </w:rPr>
        <w:t xml:space="preserve">, existiendo tres  en el país, a saber;  La </w:t>
      </w:r>
      <w:r w:rsidRPr="006034B3">
        <w:rPr>
          <w:sz w:val="24"/>
          <w:szCs w:val="24"/>
        </w:rPr>
        <w:t>Asociación Chilena de Seguridad (ACHS)</w:t>
      </w:r>
      <w:r>
        <w:rPr>
          <w:sz w:val="24"/>
          <w:szCs w:val="24"/>
        </w:rPr>
        <w:t xml:space="preserve">; La </w:t>
      </w:r>
      <w:r w:rsidRPr="006034B3">
        <w:rPr>
          <w:sz w:val="24"/>
          <w:szCs w:val="24"/>
        </w:rPr>
        <w:t xml:space="preserve">Mutual de Seguridad de la Cámara Chilena de la Construcción (MUSEG) </w:t>
      </w:r>
      <w:r>
        <w:rPr>
          <w:sz w:val="24"/>
          <w:szCs w:val="24"/>
        </w:rPr>
        <w:t xml:space="preserve">y </w:t>
      </w:r>
      <w:r w:rsidRPr="006034B3">
        <w:rPr>
          <w:sz w:val="24"/>
          <w:szCs w:val="24"/>
        </w:rPr>
        <w:t>El Instituto de Seguridad del Trabajo (IST).</w:t>
      </w:r>
    </w:p>
    <w:p w:rsidR="00AB5E3D" w:rsidRDefault="00AB5E3D" w:rsidP="00512E6A">
      <w:pPr>
        <w:spacing w:line="360" w:lineRule="auto"/>
        <w:ind w:right="-234"/>
        <w:jc w:val="both"/>
        <w:rPr>
          <w:sz w:val="24"/>
          <w:szCs w:val="24"/>
        </w:rPr>
      </w:pPr>
      <w:r w:rsidRPr="00AB5E3D">
        <w:rPr>
          <w:b/>
          <w:sz w:val="24"/>
          <w:szCs w:val="24"/>
        </w:rPr>
        <w:t>c-.</w:t>
      </w:r>
      <w:r>
        <w:rPr>
          <w:sz w:val="24"/>
          <w:szCs w:val="24"/>
        </w:rPr>
        <w:t xml:space="preserve"> Las </w:t>
      </w:r>
      <w:r w:rsidR="006034B3" w:rsidRPr="006034B3">
        <w:rPr>
          <w:sz w:val="24"/>
          <w:szCs w:val="24"/>
        </w:rPr>
        <w:t>Empresas con Administración Delegada</w:t>
      </w:r>
      <w:r>
        <w:rPr>
          <w:sz w:val="24"/>
          <w:szCs w:val="24"/>
        </w:rPr>
        <w:t xml:space="preserve">., </w:t>
      </w:r>
    </w:p>
    <w:p w:rsidR="006034B3" w:rsidRPr="00143760" w:rsidRDefault="00AB5E3D" w:rsidP="00512E6A">
      <w:pPr>
        <w:spacing w:line="360" w:lineRule="auto"/>
        <w:ind w:right="-234" w:firstLine="708"/>
        <w:jc w:val="both"/>
        <w:rPr>
          <w:b/>
          <w:sz w:val="24"/>
          <w:szCs w:val="24"/>
        </w:rPr>
      </w:pPr>
      <w:r w:rsidRPr="00143760">
        <w:rPr>
          <w:b/>
          <w:sz w:val="24"/>
          <w:szCs w:val="24"/>
        </w:rPr>
        <w:t xml:space="preserve">El número de empresas que se encuentran autorizadas como administradoras delegadas es muy reducido, sólo </w:t>
      </w:r>
      <w:r w:rsidR="00074325" w:rsidRPr="00143760">
        <w:rPr>
          <w:b/>
          <w:sz w:val="24"/>
          <w:szCs w:val="24"/>
        </w:rPr>
        <w:t>poseen</w:t>
      </w:r>
      <w:r w:rsidRPr="00143760">
        <w:rPr>
          <w:b/>
          <w:sz w:val="24"/>
          <w:szCs w:val="24"/>
        </w:rPr>
        <w:t xml:space="preserve"> esta calidad, La Pontificia Universidad Católica de Chile y cuatro </w:t>
      </w:r>
      <w:r w:rsidR="006034B3" w:rsidRPr="00143760">
        <w:rPr>
          <w:b/>
          <w:sz w:val="24"/>
          <w:szCs w:val="24"/>
        </w:rPr>
        <w:t>Divisiones de Codelco</w:t>
      </w:r>
      <w:r w:rsidRPr="00143760">
        <w:rPr>
          <w:b/>
          <w:sz w:val="24"/>
          <w:szCs w:val="24"/>
        </w:rPr>
        <w:t xml:space="preserve">, </w:t>
      </w:r>
      <w:r w:rsidR="006034B3" w:rsidRPr="00143760">
        <w:rPr>
          <w:b/>
          <w:sz w:val="24"/>
          <w:szCs w:val="24"/>
        </w:rPr>
        <w:t>Andina, Chuquicamata, El Teniente y El Salvador.</w:t>
      </w:r>
    </w:p>
    <w:p w:rsidR="00DA207B" w:rsidRPr="00DA207B" w:rsidRDefault="00074325" w:rsidP="00512E6A">
      <w:pPr>
        <w:spacing w:line="360" w:lineRule="auto"/>
        <w:ind w:right="-234"/>
        <w:jc w:val="both"/>
        <w:rPr>
          <w:sz w:val="24"/>
          <w:szCs w:val="24"/>
        </w:rPr>
      </w:pPr>
      <w:r w:rsidRPr="00074325">
        <w:rPr>
          <w:b/>
          <w:sz w:val="24"/>
          <w:szCs w:val="24"/>
        </w:rPr>
        <w:t>3-.</w:t>
      </w:r>
      <w:r w:rsidRPr="00DA207B">
        <w:rPr>
          <w:sz w:val="24"/>
          <w:szCs w:val="24"/>
        </w:rPr>
        <w:t xml:space="preserve"> Los requisitos o condiciones que deben cumplir las empresas para optar a la calidad</w:t>
      </w:r>
      <w:r w:rsidR="00DA207B">
        <w:rPr>
          <w:sz w:val="24"/>
          <w:szCs w:val="24"/>
        </w:rPr>
        <w:t xml:space="preserve"> </w:t>
      </w:r>
      <w:r w:rsidRPr="00DA207B">
        <w:rPr>
          <w:sz w:val="24"/>
          <w:szCs w:val="24"/>
        </w:rPr>
        <w:t xml:space="preserve">de administradoras delegadas del seguro, respecto de sus propios trabajadores, tomando a su cargo el otorgamiento de las prestaciones que establece </w:t>
      </w:r>
      <w:r w:rsidR="00DA207B" w:rsidRPr="00DA207B">
        <w:rPr>
          <w:sz w:val="24"/>
          <w:szCs w:val="24"/>
        </w:rPr>
        <w:t>la referida L</w:t>
      </w:r>
      <w:r w:rsidRPr="00DA207B">
        <w:rPr>
          <w:sz w:val="24"/>
          <w:szCs w:val="24"/>
        </w:rPr>
        <w:t>a presente</w:t>
      </w:r>
      <w:r w:rsidR="00DA207B">
        <w:rPr>
          <w:sz w:val="24"/>
          <w:szCs w:val="24"/>
        </w:rPr>
        <w:t xml:space="preserve"> </w:t>
      </w:r>
      <w:r w:rsidRPr="00DA207B">
        <w:rPr>
          <w:sz w:val="24"/>
          <w:szCs w:val="24"/>
        </w:rPr>
        <w:t xml:space="preserve">ley, con </w:t>
      </w:r>
      <w:r w:rsidR="00DA207B" w:rsidRPr="00DA207B">
        <w:rPr>
          <w:sz w:val="24"/>
          <w:szCs w:val="24"/>
        </w:rPr>
        <w:t xml:space="preserve">la sola </w:t>
      </w:r>
      <w:r w:rsidRPr="00DA207B">
        <w:rPr>
          <w:sz w:val="24"/>
          <w:szCs w:val="24"/>
        </w:rPr>
        <w:t>excepción de</w:t>
      </w:r>
      <w:r w:rsidR="00DA207B" w:rsidRPr="00DA207B">
        <w:rPr>
          <w:sz w:val="24"/>
          <w:szCs w:val="24"/>
        </w:rPr>
        <w:t xml:space="preserve">l otorgamiento de </w:t>
      </w:r>
      <w:r w:rsidRPr="00DA207B">
        <w:rPr>
          <w:sz w:val="24"/>
          <w:szCs w:val="24"/>
        </w:rPr>
        <w:t xml:space="preserve"> las pensiones</w:t>
      </w:r>
      <w:r w:rsidR="00DA207B" w:rsidRPr="00DA207B">
        <w:rPr>
          <w:sz w:val="24"/>
          <w:szCs w:val="24"/>
        </w:rPr>
        <w:t xml:space="preserve">, que seguirá de cargo del </w:t>
      </w:r>
      <w:r w:rsidR="00DA207B">
        <w:rPr>
          <w:sz w:val="24"/>
          <w:szCs w:val="24"/>
        </w:rPr>
        <w:t>Instituto de Seguridad Laboral continuador legal del Instituto de &lt;normalización Previsional (INP)</w:t>
      </w:r>
      <w:r w:rsidR="00DA207B" w:rsidRPr="00DA207B">
        <w:rPr>
          <w:sz w:val="24"/>
          <w:szCs w:val="24"/>
        </w:rPr>
        <w:t>:</w:t>
      </w:r>
    </w:p>
    <w:p w:rsidR="00DA207B" w:rsidRPr="00DA207B" w:rsidRDefault="00DA207B" w:rsidP="00512E6A">
      <w:pPr>
        <w:spacing w:line="360" w:lineRule="auto"/>
        <w:ind w:right="-234"/>
        <w:jc w:val="both"/>
        <w:rPr>
          <w:sz w:val="24"/>
          <w:szCs w:val="24"/>
        </w:rPr>
      </w:pPr>
      <w:r w:rsidRPr="00DA207B">
        <w:rPr>
          <w:sz w:val="24"/>
          <w:szCs w:val="24"/>
        </w:rPr>
        <w:t>-. O</w:t>
      </w:r>
      <w:r w:rsidR="00074325" w:rsidRPr="00DA207B">
        <w:rPr>
          <w:sz w:val="24"/>
          <w:szCs w:val="24"/>
        </w:rPr>
        <w:t>cupar habitualmente dos mil o</w:t>
      </w:r>
      <w:r w:rsidRPr="00DA207B">
        <w:rPr>
          <w:sz w:val="24"/>
          <w:szCs w:val="24"/>
        </w:rPr>
        <w:t xml:space="preserve"> </w:t>
      </w:r>
      <w:r w:rsidR="00074325" w:rsidRPr="00DA207B">
        <w:rPr>
          <w:sz w:val="24"/>
          <w:szCs w:val="24"/>
        </w:rPr>
        <w:t>más trabajadores</w:t>
      </w:r>
      <w:r w:rsidRPr="00DA207B">
        <w:rPr>
          <w:sz w:val="24"/>
          <w:szCs w:val="24"/>
        </w:rPr>
        <w:t>;</w:t>
      </w:r>
    </w:p>
    <w:p w:rsidR="00DA207B" w:rsidRPr="00DA207B" w:rsidRDefault="00DA207B" w:rsidP="00512E6A">
      <w:pPr>
        <w:spacing w:line="360" w:lineRule="auto"/>
        <w:ind w:right="-234"/>
        <w:jc w:val="both"/>
        <w:rPr>
          <w:sz w:val="24"/>
          <w:szCs w:val="24"/>
        </w:rPr>
      </w:pPr>
      <w:r w:rsidRPr="00DA207B">
        <w:rPr>
          <w:sz w:val="24"/>
          <w:szCs w:val="24"/>
        </w:rPr>
        <w:t>-. T</w:t>
      </w:r>
      <w:r w:rsidR="00074325" w:rsidRPr="00DA207B">
        <w:rPr>
          <w:sz w:val="24"/>
          <w:szCs w:val="24"/>
        </w:rPr>
        <w:t xml:space="preserve">ener un capital y </w:t>
      </w:r>
      <w:r w:rsidRPr="00DA207B">
        <w:rPr>
          <w:sz w:val="24"/>
          <w:szCs w:val="24"/>
        </w:rPr>
        <w:t>reservas superiores</w:t>
      </w:r>
      <w:r w:rsidR="00074325" w:rsidRPr="00DA207B">
        <w:rPr>
          <w:sz w:val="24"/>
          <w:szCs w:val="24"/>
        </w:rPr>
        <w:t xml:space="preserve"> a siete mil sueldos vitales anuales, escala A) del</w:t>
      </w:r>
      <w:r w:rsidRPr="00DA207B">
        <w:rPr>
          <w:sz w:val="24"/>
          <w:szCs w:val="24"/>
        </w:rPr>
        <w:t xml:space="preserve"> departamento de Santiago; </w:t>
      </w:r>
    </w:p>
    <w:p w:rsidR="00074325" w:rsidRPr="00DA207B" w:rsidRDefault="00DA207B" w:rsidP="00512E6A">
      <w:pPr>
        <w:spacing w:line="360" w:lineRule="auto"/>
        <w:ind w:right="-234"/>
        <w:jc w:val="both"/>
        <w:rPr>
          <w:sz w:val="24"/>
          <w:szCs w:val="24"/>
        </w:rPr>
      </w:pPr>
      <w:r w:rsidRPr="00DA207B">
        <w:rPr>
          <w:sz w:val="24"/>
          <w:szCs w:val="24"/>
        </w:rPr>
        <w:t xml:space="preserve">-. </w:t>
      </w:r>
      <w:r w:rsidR="00074325" w:rsidRPr="00DA207B">
        <w:rPr>
          <w:sz w:val="24"/>
          <w:szCs w:val="24"/>
        </w:rPr>
        <w:t>Poseer servicios médicos adecuados, con personal</w:t>
      </w:r>
      <w:r w:rsidRPr="00DA207B">
        <w:rPr>
          <w:sz w:val="24"/>
          <w:szCs w:val="24"/>
        </w:rPr>
        <w:t xml:space="preserve"> </w:t>
      </w:r>
      <w:r w:rsidR="00074325" w:rsidRPr="00DA207B">
        <w:rPr>
          <w:sz w:val="24"/>
          <w:szCs w:val="24"/>
        </w:rPr>
        <w:t>especializado en rehabilitación;</w:t>
      </w:r>
    </w:p>
    <w:p w:rsidR="00074325" w:rsidRPr="00DA207B" w:rsidRDefault="00DA207B" w:rsidP="00512E6A">
      <w:pPr>
        <w:spacing w:line="360" w:lineRule="auto"/>
        <w:ind w:right="-234"/>
        <w:jc w:val="both"/>
        <w:rPr>
          <w:sz w:val="24"/>
          <w:szCs w:val="24"/>
        </w:rPr>
      </w:pPr>
      <w:r w:rsidRPr="00DA207B">
        <w:rPr>
          <w:sz w:val="24"/>
          <w:szCs w:val="24"/>
        </w:rPr>
        <w:t>-.</w:t>
      </w:r>
      <w:r w:rsidR="00074325" w:rsidRPr="00DA207B">
        <w:rPr>
          <w:sz w:val="24"/>
          <w:szCs w:val="24"/>
        </w:rPr>
        <w:t xml:space="preserve"> Realizar actividades permanentes y efectivas de</w:t>
      </w:r>
      <w:r w:rsidRPr="00DA207B">
        <w:rPr>
          <w:sz w:val="24"/>
          <w:szCs w:val="24"/>
        </w:rPr>
        <w:t xml:space="preserve"> </w:t>
      </w:r>
      <w:r w:rsidR="00074325" w:rsidRPr="00DA207B">
        <w:rPr>
          <w:sz w:val="24"/>
          <w:szCs w:val="24"/>
        </w:rPr>
        <w:t>prevención de accidentes y enfermedades profesionales;</w:t>
      </w:r>
    </w:p>
    <w:p w:rsidR="00074325" w:rsidRPr="00DA207B" w:rsidRDefault="00DA207B" w:rsidP="00512E6A">
      <w:pPr>
        <w:spacing w:line="360" w:lineRule="auto"/>
        <w:ind w:right="-234"/>
        <w:jc w:val="both"/>
        <w:rPr>
          <w:sz w:val="24"/>
          <w:szCs w:val="24"/>
        </w:rPr>
      </w:pPr>
      <w:r w:rsidRPr="00DA207B">
        <w:rPr>
          <w:sz w:val="24"/>
          <w:szCs w:val="24"/>
        </w:rPr>
        <w:t xml:space="preserve">-. </w:t>
      </w:r>
      <w:r w:rsidR="00074325" w:rsidRPr="00DA207B">
        <w:rPr>
          <w:sz w:val="24"/>
          <w:szCs w:val="24"/>
        </w:rPr>
        <w:t>Constituir garantías suficientes del fiel</w:t>
      </w:r>
      <w:r w:rsidRPr="00DA207B">
        <w:rPr>
          <w:sz w:val="24"/>
          <w:szCs w:val="24"/>
        </w:rPr>
        <w:t xml:space="preserve"> </w:t>
      </w:r>
      <w:r w:rsidR="00074325" w:rsidRPr="00DA207B">
        <w:rPr>
          <w:sz w:val="24"/>
          <w:szCs w:val="24"/>
        </w:rPr>
        <w:t>cumplimiento de las obligaciones que asumen, ante los</w:t>
      </w:r>
      <w:r w:rsidRPr="00DA207B">
        <w:rPr>
          <w:sz w:val="24"/>
          <w:szCs w:val="24"/>
        </w:rPr>
        <w:t xml:space="preserve"> </w:t>
      </w:r>
      <w:r w:rsidR="00074325" w:rsidRPr="00DA207B">
        <w:rPr>
          <w:sz w:val="24"/>
          <w:szCs w:val="24"/>
        </w:rPr>
        <w:t>organismos previsionales, que hubieren delegado la</w:t>
      </w:r>
      <w:r w:rsidRPr="00DA207B">
        <w:rPr>
          <w:sz w:val="24"/>
          <w:szCs w:val="24"/>
        </w:rPr>
        <w:t xml:space="preserve"> </w:t>
      </w:r>
      <w:r w:rsidR="00074325" w:rsidRPr="00DA207B">
        <w:rPr>
          <w:sz w:val="24"/>
          <w:szCs w:val="24"/>
        </w:rPr>
        <w:t>administración, y</w:t>
      </w:r>
    </w:p>
    <w:p w:rsidR="00074325" w:rsidRPr="00074325" w:rsidRDefault="00DA207B" w:rsidP="00512E6A">
      <w:pPr>
        <w:spacing w:line="360" w:lineRule="auto"/>
        <w:ind w:right="-234"/>
        <w:jc w:val="both"/>
        <w:rPr>
          <w:b/>
          <w:sz w:val="24"/>
          <w:szCs w:val="24"/>
        </w:rPr>
      </w:pPr>
      <w:r w:rsidRPr="00DA207B">
        <w:rPr>
          <w:sz w:val="24"/>
          <w:szCs w:val="24"/>
        </w:rPr>
        <w:lastRenderedPageBreak/>
        <w:t xml:space="preserve">-. </w:t>
      </w:r>
      <w:r w:rsidR="00074325" w:rsidRPr="00DA207B">
        <w:rPr>
          <w:sz w:val="24"/>
          <w:szCs w:val="24"/>
        </w:rPr>
        <w:t>Contar con el o los Comités Paritarios de Seguridad</w:t>
      </w:r>
      <w:r w:rsidRPr="00DA207B">
        <w:rPr>
          <w:sz w:val="24"/>
          <w:szCs w:val="24"/>
        </w:rPr>
        <w:t xml:space="preserve"> </w:t>
      </w:r>
      <w:r w:rsidR="00074325" w:rsidRPr="00DA207B">
        <w:rPr>
          <w:sz w:val="24"/>
          <w:szCs w:val="24"/>
        </w:rPr>
        <w:t>a que se refiere el artículo 66°.</w:t>
      </w:r>
    </w:p>
    <w:p w:rsidR="00074325" w:rsidRPr="00074325" w:rsidRDefault="00074325" w:rsidP="00512E6A">
      <w:pPr>
        <w:spacing w:line="360" w:lineRule="auto"/>
        <w:ind w:right="-234" w:firstLine="708"/>
        <w:jc w:val="both"/>
        <w:rPr>
          <w:sz w:val="24"/>
          <w:szCs w:val="24"/>
        </w:rPr>
      </w:pPr>
      <w:r w:rsidRPr="00074325">
        <w:rPr>
          <w:sz w:val="24"/>
          <w:szCs w:val="24"/>
        </w:rPr>
        <w:t>La calidad de administradora delegada se confiere a las empresas mediante una resolución exenta dictada por la S</w:t>
      </w:r>
      <w:r w:rsidR="00DA207B" w:rsidRPr="00074325">
        <w:rPr>
          <w:sz w:val="24"/>
          <w:szCs w:val="24"/>
        </w:rPr>
        <w:t>u</w:t>
      </w:r>
      <w:r w:rsidR="00DA207B">
        <w:rPr>
          <w:sz w:val="24"/>
          <w:szCs w:val="24"/>
        </w:rPr>
        <w:t xml:space="preserve">perintendencia de Seguridad </w:t>
      </w:r>
      <w:r w:rsidRPr="00074325">
        <w:rPr>
          <w:sz w:val="24"/>
          <w:szCs w:val="24"/>
        </w:rPr>
        <w:t>S</w:t>
      </w:r>
      <w:r w:rsidR="00DA207B">
        <w:rPr>
          <w:sz w:val="24"/>
          <w:szCs w:val="24"/>
        </w:rPr>
        <w:t>ocial (SUSES</w:t>
      </w:r>
      <w:r w:rsidRPr="00074325">
        <w:rPr>
          <w:sz w:val="24"/>
          <w:szCs w:val="24"/>
        </w:rPr>
        <w:t>O</w:t>
      </w:r>
      <w:r w:rsidR="00DA207B">
        <w:rPr>
          <w:sz w:val="24"/>
          <w:szCs w:val="24"/>
        </w:rPr>
        <w:t>)</w:t>
      </w:r>
      <w:r w:rsidRPr="00074325">
        <w:rPr>
          <w:sz w:val="24"/>
          <w:szCs w:val="24"/>
        </w:rPr>
        <w:t>, previo informe de los servicios de salud respectivos y de las entidades de previsión estatales que se desprenden de estas funciones para delegarlas en tales empresas, pudiendo revocar esa delegación, cuando dichas empresas pierdan cualquiera de los requisitos señalados por la Ley N° 16.744.</w:t>
      </w:r>
    </w:p>
    <w:p w:rsidR="00074325" w:rsidRPr="00074325" w:rsidRDefault="00074325" w:rsidP="00512E6A">
      <w:pPr>
        <w:spacing w:line="360" w:lineRule="auto"/>
        <w:ind w:right="-234" w:firstLine="708"/>
        <w:jc w:val="both"/>
        <w:rPr>
          <w:sz w:val="24"/>
          <w:szCs w:val="24"/>
        </w:rPr>
      </w:pPr>
      <w:r w:rsidRPr="00074325">
        <w:rPr>
          <w:sz w:val="24"/>
          <w:szCs w:val="24"/>
        </w:rPr>
        <w:t>Los servicios de las entidades con administración delegada son supervigilados por los SEREMI de Salud y por la SUSESO.</w:t>
      </w:r>
    </w:p>
    <w:p w:rsidR="00074325" w:rsidRPr="00074325" w:rsidRDefault="00FA1545" w:rsidP="00512E6A">
      <w:pPr>
        <w:spacing w:line="360" w:lineRule="auto"/>
        <w:ind w:right="-234" w:firstLine="708"/>
        <w:jc w:val="both"/>
        <w:rPr>
          <w:sz w:val="24"/>
          <w:szCs w:val="24"/>
        </w:rPr>
      </w:pPr>
      <w:r>
        <w:rPr>
          <w:sz w:val="24"/>
          <w:szCs w:val="24"/>
        </w:rPr>
        <w:t xml:space="preserve">Las </w:t>
      </w:r>
      <w:r w:rsidR="00074325" w:rsidRPr="00074325">
        <w:rPr>
          <w:sz w:val="24"/>
          <w:szCs w:val="24"/>
        </w:rPr>
        <w:t xml:space="preserve">empresas administradoras </w:t>
      </w:r>
      <w:r>
        <w:rPr>
          <w:sz w:val="24"/>
          <w:szCs w:val="24"/>
        </w:rPr>
        <w:t xml:space="preserve">del Seguro, </w:t>
      </w:r>
      <w:r w:rsidR="00074325" w:rsidRPr="00074325">
        <w:rPr>
          <w:sz w:val="24"/>
          <w:szCs w:val="24"/>
        </w:rPr>
        <w:t>toman a su cargo el otorgamiento de las prestaciones que contempla la Ley 16.744, salvo las pensiones, las que son otorgadas por el I</w:t>
      </w:r>
      <w:r>
        <w:rPr>
          <w:sz w:val="24"/>
          <w:szCs w:val="24"/>
        </w:rPr>
        <w:t xml:space="preserve">nstituto de </w:t>
      </w:r>
      <w:r w:rsidR="00074325" w:rsidRPr="00074325">
        <w:rPr>
          <w:sz w:val="24"/>
          <w:szCs w:val="24"/>
        </w:rPr>
        <w:t>S</w:t>
      </w:r>
      <w:r>
        <w:rPr>
          <w:sz w:val="24"/>
          <w:szCs w:val="24"/>
        </w:rPr>
        <w:t>eguridad Laboral</w:t>
      </w:r>
      <w:r w:rsidRPr="00074325">
        <w:rPr>
          <w:sz w:val="24"/>
          <w:szCs w:val="24"/>
        </w:rPr>
        <w:t xml:space="preserve"> </w:t>
      </w:r>
      <w:r w:rsidR="00074325" w:rsidRPr="00074325">
        <w:rPr>
          <w:sz w:val="24"/>
          <w:szCs w:val="24"/>
        </w:rPr>
        <w:t>(ex</w:t>
      </w:r>
      <w:r>
        <w:rPr>
          <w:sz w:val="24"/>
          <w:szCs w:val="24"/>
        </w:rPr>
        <w:t xml:space="preserve"> </w:t>
      </w:r>
      <w:r w:rsidR="00074325" w:rsidRPr="00074325">
        <w:rPr>
          <w:sz w:val="24"/>
          <w:szCs w:val="24"/>
        </w:rPr>
        <w:t>INP).</w:t>
      </w:r>
    </w:p>
    <w:p w:rsidR="00074325" w:rsidRDefault="00074325" w:rsidP="00512E6A">
      <w:pPr>
        <w:spacing w:line="360" w:lineRule="auto"/>
        <w:ind w:right="-234" w:firstLine="708"/>
        <w:jc w:val="both"/>
        <w:rPr>
          <w:sz w:val="24"/>
          <w:szCs w:val="24"/>
        </w:rPr>
      </w:pPr>
      <w:r w:rsidRPr="00074325">
        <w:rPr>
          <w:sz w:val="24"/>
          <w:szCs w:val="24"/>
        </w:rPr>
        <w:t>Las empresas con administración delegada no están obligadas a efectuar las cotizaciones que el resto de los empleadores debe hacer en conformidad con la Ley 16.744, debiendo efectuar un aporte a las entidades delegantes (ISL), que es determinado anualmente mediante Decreto Supremo del Ministerio del Trabajo y Previsión Social.</w:t>
      </w:r>
    </w:p>
    <w:p w:rsidR="008A1245" w:rsidRPr="00143760" w:rsidRDefault="008A1245" w:rsidP="00512E6A">
      <w:pPr>
        <w:spacing w:line="360" w:lineRule="auto"/>
        <w:ind w:right="-234"/>
        <w:jc w:val="both"/>
        <w:rPr>
          <w:b/>
          <w:sz w:val="24"/>
          <w:szCs w:val="24"/>
        </w:rPr>
      </w:pPr>
      <w:r w:rsidRPr="00FA1545">
        <w:rPr>
          <w:b/>
          <w:sz w:val="24"/>
          <w:szCs w:val="24"/>
        </w:rPr>
        <w:t>4-.</w:t>
      </w:r>
      <w:r>
        <w:rPr>
          <w:sz w:val="24"/>
          <w:szCs w:val="24"/>
        </w:rPr>
        <w:t xml:space="preserve"> </w:t>
      </w:r>
      <w:r w:rsidRPr="00143760">
        <w:rPr>
          <w:b/>
          <w:sz w:val="24"/>
          <w:szCs w:val="24"/>
        </w:rPr>
        <w:t xml:space="preserve">Por su parte el artículo 1º del Decreto Ley 1350, publicado en el Diario Oficial de 28 de febrero de 1976, creó la CORPORACIÓN NACIONAL DEL COBRE DE CHILE, como una sola Empresa del Estado, con personalidad jurídica y patrimonio propio. No obstante tratarse de una sola empresa, el artículo  transitorio Nº 8 del Decreto Ley 1350,  en su parte pertinente estableció que en su calidad de continuadora legal de las Sociedades Colectivas del Estado, la Corporación Nacional del Cobre de Chile se considerará patrón o empleador independiente respecto de cada una de las faenas, oficinas o centros de trabajo actualmente a su cargo, para los efectos previstos en el  Párrafo I del Título VIII de la Ley 16744 sobre Accidentes del Trabajo y Enfermedades Profesionales. </w:t>
      </w:r>
    </w:p>
    <w:p w:rsidR="008A1245" w:rsidRPr="00143760" w:rsidRDefault="008A1245" w:rsidP="00512E6A">
      <w:pPr>
        <w:spacing w:line="360" w:lineRule="auto"/>
        <w:ind w:right="-234"/>
        <w:jc w:val="both"/>
        <w:rPr>
          <w:b/>
          <w:sz w:val="24"/>
          <w:szCs w:val="24"/>
        </w:rPr>
      </w:pPr>
      <w:r>
        <w:rPr>
          <w:sz w:val="24"/>
          <w:szCs w:val="24"/>
        </w:rPr>
        <w:tab/>
      </w:r>
      <w:r w:rsidRPr="00143760">
        <w:rPr>
          <w:b/>
          <w:sz w:val="24"/>
          <w:szCs w:val="24"/>
        </w:rPr>
        <w:t xml:space="preserve">El Párrafo citado reglamenta la administración delegada del seguro de accidentes del trabajo y enfermedades profesionales. De esta manera, cada uno de los centros de </w:t>
      </w:r>
      <w:r w:rsidRPr="00143760">
        <w:rPr>
          <w:b/>
          <w:sz w:val="24"/>
          <w:szCs w:val="24"/>
        </w:rPr>
        <w:lastRenderedPageBreak/>
        <w:t xml:space="preserve">trabajo existentes en el </w:t>
      </w:r>
      <w:r w:rsidR="00143760" w:rsidRPr="00143760">
        <w:rPr>
          <w:b/>
          <w:sz w:val="24"/>
          <w:szCs w:val="24"/>
        </w:rPr>
        <w:t>año 1976</w:t>
      </w:r>
      <w:r w:rsidRPr="00143760">
        <w:rPr>
          <w:b/>
          <w:sz w:val="24"/>
          <w:szCs w:val="24"/>
        </w:rPr>
        <w:t>, pudo acogerse al sistema de Administración delegada si reunía los requisitos legales ya detallados.</w:t>
      </w:r>
    </w:p>
    <w:p w:rsidR="008A1245" w:rsidRDefault="008A1245" w:rsidP="00512E6A">
      <w:pPr>
        <w:spacing w:line="360" w:lineRule="auto"/>
        <w:ind w:right="-234" w:firstLine="708"/>
        <w:jc w:val="both"/>
        <w:rPr>
          <w:sz w:val="24"/>
          <w:szCs w:val="24"/>
        </w:rPr>
      </w:pPr>
      <w:r>
        <w:rPr>
          <w:sz w:val="24"/>
          <w:szCs w:val="24"/>
        </w:rPr>
        <w:t xml:space="preserve">El artículo 26 del </w:t>
      </w:r>
      <w:r w:rsidRPr="008A1245">
        <w:rPr>
          <w:sz w:val="24"/>
          <w:szCs w:val="24"/>
        </w:rPr>
        <w:t>D</w:t>
      </w:r>
      <w:r>
        <w:rPr>
          <w:sz w:val="24"/>
          <w:szCs w:val="24"/>
        </w:rPr>
        <w:t xml:space="preserve">ecreto </w:t>
      </w:r>
      <w:r w:rsidRPr="008A1245">
        <w:rPr>
          <w:sz w:val="24"/>
          <w:szCs w:val="24"/>
        </w:rPr>
        <w:t>S</w:t>
      </w:r>
      <w:r>
        <w:rPr>
          <w:sz w:val="24"/>
          <w:szCs w:val="24"/>
        </w:rPr>
        <w:t xml:space="preserve">upremo N° 101 establece que estos </w:t>
      </w:r>
      <w:r w:rsidRPr="008A1245">
        <w:rPr>
          <w:sz w:val="24"/>
          <w:szCs w:val="24"/>
        </w:rPr>
        <w:t xml:space="preserve">requisitos deben subsistir durante todo el tiempo que dure la delegación, y que la falta </w:t>
      </w:r>
      <w:r w:rsidR="00143760" w:rsidRPr="008A1245">
        <w:rPr>
          <w:sz w:val="24"/>
          <w:szCs w:val="24"/>
        </w:rPr>
        <w:t>de alguno</w:t>
      </w:r>
      <w:r w:rsidRPr="008A1245">
        <w:rPr>
          <w:sz w:val="24"/>
          <w:szCs w:val="24"/>
        </w:rPr>
        <w:t xml:space="preserve"> de ellos, en cualquier momento que se produzca, dará margen para </w:t>
      </w:r>
      <w:r w:rsidR="00143760" w:rsidRPr="008A1245">
        <w:rPr>
          <w:sz w:val="24"/>
          <w:szCs w:val="24"/>
        </w:rPr>
        <w:t>que la</w:t>
      </w:r>
      <w:r w:rsidRPr="008A1245">
        <w:rPr>
          <w:sz w:val="24"/>
          <w:szCs w:val="24"/>
        </w:rPr>
        <w:t xml:space="preserve"> </w:t>
      </w:r>
      <w:r w:rsidR="00143760" w:rsidRPr="008A1245">
        <w:rPr>
          <w:sz w:val="24"/>
          <w:szCs w:val="24"/>
        </w:rPr>
        <w:t>Superintendencia revoque</w:t>
      </w:r>
      <w:r w:rsidRPr="008A1245">
        <w:rPr>
          <w:sz w:val="24"/>
          <w:szCs w:val="24"/>
        </w:rPr>
        <w:t xml:space="preserve"> la delegación.</w:t>
      </w:r>
    </w:p>
    <w:p w:rsidR="008A1245" w:rsidRPr="00143760" w:rsidRDefault="008A1245" w:rsidP="00512E6A">
      <w:pPr>
        <w:spacing w:line="360" w:lineRule="auto"/>
        <w:ind w:right="-234"/>
        <w:jc w:val="both"/>
        <w:rPr>
          <w:b/>
          <w:sz w:val="24"/>
          <w:szCs w:val="24"/>
        </w:rPr>
      </w:pPr>
      <w:r w:rsidRPr="008A1245">
        <w:rPr>
          <w:b/>
          <w:sz w:val="24"/>
          <w:szCs w:val="24"/>
        </w:rPr>
        <w:t>5-.</w:t>
      </w:r>
      <w:r>
        <w:rPr>
          <w:b/>
          <w:sz w:val="24"/>
          <w:szCs w:val="24"/>
        </w:rPr>
        <w:t xml:space="preserve"> </w:t>
      </w:r>
      <w:r>
        <w:rPr>
          <w:sz w:val="24"/>
          <w:szCs w:val="24"/>
        </w:rPr>
        <w:t>Todo lo señalado ha determinado que del total de las</w:t>
      </w:r>
      <w:r w:rsidR="002B108E">
        <w:rPr>
          <w:sz w:val="24"/>
          <w:szCs w:val="24"/>
        </w:rPr>
        <w:t xml:space="preserve"> diez </w:t>
      </w:r>
      <w:r>
        <w:rPr>
          <w:sz w:val="24"/>
          <w:szCs w:val="24"/>
        </w:rPr>
        <w:t>Divisiones de CODELCO</w:t>
      </w:r>
      <w:r w:rsidR="002B108E">
        <w:rPr>
          <w:sz w:val="24"/>
          <w:szCs w:val="24"/>
        </w:rPr>
        <w:t xml:space="preserve"> (7 con faenas extractivas mas casa m</w:t>
      </w:r>
      <w:r w:rsidR="000F69CE">
        <w:rPr>
          <w:sz w:val="24"/>
          <w:szCs w:val="24"/>
        </w:rPr>
        <w:t>atriz y la Vicepresidencia de</w:t>
      </w:r>
      <w:r w:rsidR="002B108E">
        <w:rPr>
          <w:sz w:val="24"/>
          <w:szCs w:val="24"/>
        </w:rPr>
        <w:t xml:space="preserve"> </w:t>
      </w:r>
      <w:r w:rsidR="000F69CE">
        <w:rPr>
          <w:sz w:val="24"/>
          <w:szCs w:val="24"/>
        </w:rPr>
        <w:t>Proyectos)</w:t>
      </w:r>
      <w:r>
        <w:rPr>
          <w:sz w:val="24"/>
          <w:szCs w:val="24"/>
        </w:rPr>
        <w:t xml:space="preserve">, solo cuatro actualmente posean la calidad de </w:t>
      </w:r>
      <w:r w:rsidR="00882690">
        <w:rPr>
          <w:sz w:val="24"/>
          <w:szCs w:val="24"/>
        </w:rPr>
        <w:t>Administradoras</w:t>
      </w:r>
      <w:r>
        <w:rPr>
          <w:sz w:val="24"/>
          <w:szCs w:val="24"/>
        </w:rPr>
        <w:t xml:space="preserve"> del Seguro de la Ley 16744, </w:t>
      </w:r>
      <w:r w:rsidR="00882690">
        <w:rPr>
          <w:sz w:val="24"/>
          <w:szCs w:val="24"/>
        </w:rPr>
        <w:t xml:space="preserve">generando </w:t>
      </w:r>
      <w:r w:rsidR="00882690" w:rsidRPr="00143760">
        <w:rPr>
          <w:sz w:val="24"/>
          <w:szCs w:val="24"/>
        </w:rPr>
        <w:t>una</w:t>
      </w:r>
      <w:r w:rsidR="00882690" w:rsidRPr="00143760">
        <w:rPr>
          <w:b/>
          <w:sz w:val="24"/>
          <w:szCs w:val="24"/>
        </w:rPr>
        <w:t xml:space="preserve"> grave diferenciación entre trabajadores de una misma empresa, que ejercen funciones similares, respecto de su acción de prevención y cobertura de las contingencias de accidentes del trabajo y enfermedades profesionales.</w:t>
      </w:r>
    </w:p>
    <w:p w:rsidR="00E643BD" w:rsidRPr="00143760" w:rsidRDefault="00882690" w:rsidP="00512E6A">
      <w:pPr>
        <w:spacing w:line="360" w:lineRule="auto"/>
        <w:ind w:right="-234"/>
        <w:jc w:val="both"/>
        <w:rPr>
          <w:b/>
          <w:sz w:val="24"/>
          <w:szCs w:val="24"/>
        </w:rPr>
      </w:pPr>
      <w:r>
        <w:rPr>
          <w:sz w:val="24"/>
          <w:szCs w:val="24"/>
        </w:rPr>
        <w:tab/>
        <w:t xml:space="preserve">Es del caso, </w:t>
      </w:r>
      <w:r w:rsidR="00970AD4">
        <w:rPr>
          <w:sz w:val="24"/>
          <w:szCs w:val="24"/>
        </w:rPr>
        <w:t xml:space="preserve">y sólo a manera ejemplar, </w:t>
      </w:r>
      <w:r w:rsidR="00AD499A">
        <w:rPr>
          <w:sz w:val="24"/>
          <w:szCs w:val="24"/>
        </w:rPr>
        <w:t xml:space="preserve">en el año </w:t>
      </w:r>
      <w:r w:rsidR="003213FD">
        <w:rPr>
          <w:sz w:val="24"/>
          <w:szCs w:val="24"/>
        </w:rPr>
        <w:t xml:space="preserve">2015 en el uso de las herramientas propias del sistema, </w:t>
      </w:r>
      <w:r w:rsidR="00970AD4">
        <w:rPr>
          <w:sz w:val="24"/>
          <w:szCs w:val="24"/>
        </w:rPr>
        <w:t xml:space="preserve">al interior de la Corporación </w:t>
      </w:r>
      <w:r w:rsidR="00970AD4" w:rsidRPr="00143760">
        <w:rPr>
          <w:b/>
          <w:sz w:val="24"/>
          <w:szCs w:val="24"/>
        </w:rPr>
        <w:t>se registraron 25 resoluciones de invalidez</w:t>
      </w:r>
      <w:r w:rsidR="00143760" w:rsidRPr="00143760">
        <w:rPr>
          <w:b/>
          <w:sz w:val="24"/>
          <w:szCs w:val="24"/>
        </w:rPr>
        <w:t>; 5</w:t>
      </w:r>
      <w:r w:rsidR="003213FD" w:rsidRPr="00143760">
        <w:rPr>
          <w:b/>
          <w:sz w:val="24"/>
          <w:szCs w:val="24"/>
        </w:rPr>
        <w:t xml:space="preserve"> de ellas </w:t>
      </w:r>
      <w:r w:rsidR="00143760" w:rsidRPr="00143760">
        <w:rPr>
          <w:b/>
          <w:sz w:val="24"/>
          <w:szCs w:val="24"/>
        </w:rPr>
        <w:t>por Silicosis</w:t>
      </w:r>
      <w:r w:rsidR="00970AD4" w:rsidRPr="00143760">
        <w:rPr>
          <w:b/>
          <w:sz w:val="24"/>
          <w:szCs w:val="24"/>
        </w:rPr>
        <w:t>, 5 por</w:t>
      </w:r>
      <w:r w:rsidR="003213FD" w:rsidRPr="00143760">
        <w:rPr>
          <w:b/>
          <w:sz w:val="24"/>
          <w:szCs w:val="24"/>
        </w:rPr>
        <w:t xml:space="preserve"> Hipoacusia, 8 por patologías Osteomusculares, y 7 por secuelas de accidentes del trabajo. Del este total 23 casos, un 92% correspondieron a trabajadores pertenecientes a las 4 Divisiones con administración delegada y sólo 2 casos, un 8% para las Divisiones afiliadas a mutualidades de empleadores, y correspondes a </w:t>
      </w:r>
      <w:r w:rsidR="00E643BD" w:rsidRPr="00143760">
        <w:rPr>
          <w:b/>
          <w:sz w:val="24"/>
          <w:szCs w:val="24"/>
        </w:rPr>
        <w:t>secuelas de accidentes del trabajo.</w:t>
      </w:r>
      <w:r w:rsidR="00263999" w:rsidRPr="00143760">
        <w:rPr>
          <w:b/>
          <w:sz w:val="24"/>
          <w:szCs w:val="24"/>
        </w:rPr>
        <w:t xml:space="preserve"> </w:t>
      </w:r>
      <w:r w:rsidR="00E643BD" w:rsidRPr="00143760">
        <w:rPr>
          <w:b/>
          <w:sz w:val="24"/>
          <w:szCs w:val="24"/>
        </w:rPr>
        <w:t xml:space="preserve">Durante el año 2016 se registraron 53 nuevas resoluciones, 7 por Silicosis, 27 por Hipoacusia, </w:t>
      </w:r>
      <w:r w:rsidR="00143760" w:rsidRPr="00143760">
        <w:rPr>
          <w:b/>
          <w:sz w:val="24"/>
          <w:szCs w:val="24"/>
        </w:rPr>
        <w:t>9 por</w:t>
      </w:r>
      <w:r w:rsidR="00E643BD" w:rsidRPr="00143760">
        <w:rPr>
          <w:b/>
          <w:sz w:val="24"/>
          <w:szCs w:val="24"/>
        </w:rPr>
        <w:t xml:space="preserve"> patologías Osteomusculares y 10 a secuelas de accidentes del trabajo. Separadas por tipo de administración del Seguro, el 100% corresponden a las 4 Divisiones con Administración Delegada.</w:t>
      </w:r>
      <w:r w:rsidR="00263999" w:rsidRPr="00143760">
        <w:rPr>
          <w:b/>
          <w:sz w:val="24"/>
          <w:szCs w:val="24"/>
        </w:rPr>
        <w:t xml:space="preserve"> Finalmente para el año 2017 se contabilizaron 39 nuevas resoluciones, 5 por Silicosis, 22 por Hipoacusia, 9</w:t>
      </w:r>
      <w:r w:rsidR="00E643BD" w:rsidRPr="00143760">
        <w:rPr>
          <w:b/>
          <w:sz w:val="24"/>
          <w:szCs w:val="24"/>
        </w:rPr>
        <w:t xml:space="preserve"> </w:t>
      </w:r>
      <w:r w:rsidR="00512E6A">
        <w:rPr>
          <w:b/>
          <w:sz w:val="24"/>
          <w:szCs w:val="24"/>
        </w:rPr>
        <w:t xml:space="preserve"> </w:t>
      </w:r>
      <w:r w:rsidR="00E643BD" w:rsidRPr="00143760">
        <w:rPr>
          <w:b/>
          <w:sz w:val="24"/>
          <w:szCs w:val="24"/>
        </w:rPr>
        <w:t>por</w:t>
      </w:r>
      <w:r w:rsidR="00263999" w:rsidRPr="00143760">
        <w:rPr>
          <w:b/>
          <w:sz w:val="24"/>
          <w:szCs w:val="24"/>
        </w:rPr>
        <w:t xml:space="preserve"> patologías </w:t>
      </w:r>
      <w:proofErr w:type="spellStart"/>
      <w:r w:rsidR="00263999" w:rsidRPr="00143760">
        <w:rPr>
          <w:b/>
          <w:sz w:val="24"/>
          <w:szCs w:val="24"/>
        </w:rPr>
        <w:t>Osteomusculares</w:t>
      </w:r>
      <w:proofErr w:type="spellEnd"/>
      <w:r w:rsidR="00263999" w:rsidRPr="00143760">
        <w:rPr>
          <w:b/>
          <w:sz w:val="24"/>
          <w:szCs w:val="24"/>
        </w:rPr>
        <w:t xml:space="preserve"> y 3</w:t>
      </w:r>
      <w:r w:rsidR="00E643BD" w:rsidRPr="00143760">
        <w:rPr>
          <w:b/>
          <w:sz w:val="24"/>
          <w:szCs w:val="24"/>
        </w:rPr>
        <w:t xml:space="preserve"> a secuelas de accidentes del trabajo</w:t>
      </w:r>
      <w:r w:rsidR="00263999" w:rsidRPr="00143760">
        <w:rPr>
          <w:b/>
          <w:sz w:val="24"/>
          <w:szCs w:val="24"/>
        </w:rPr>
        <w:t xml:space="preserve">, y al igual que el año anterior, </w:t>
      </w:r>
      <w:r w:rsidR="00E643BD" w:rsidRPr="00143760">
        <w:rPr>
          <w:b/>
          <w:sz w:val="24"/>
          <w:szCs w:val="24"/>
        </w:rPr>
        <w:t xml:space="preserve">el </w:t>
      </w:r>
      <w:r w:rsidR="00263999" w:rsidRPr="00143760">
        <w:rPr>
          <w:b/>
          <w:sz w:val="24"/>
          <w:szCs w:val="24"/>
        </w:rPr>
        <w:t xml:space="preserve">total de los casos corresponden a </w:t>
      </w:r>
      <w:r w:rsidR="00E643BD" w:rsidRPr="00143760">
        <w:rPr>
          <w:b/>
          <w:sz w:val="24"/>
          <w:szCs w:val="24"/>
        </w:rPr>
        <w:t>Administración Delegada.</w:t>
      </w:r>
    </w:p>
    <w:p w:rsidR="00C07653" w:rsidRDefault="002B108E" w:rsidP="00512E6A">
      <w:pPr>
        <w:tabs>
          <w:tab w:val="num" w:pos="720"/>
        </w:tabs>
        <w:spacing w:line="360" w:lineRule="auto"/>
        <w:ind w:right="-234"/>
        <w:jc w:val="both"/>
        <w:rPr>
          <w:sz w:val="24"/>
          <w:szCs w:val="24"/>
        </w:rPr>
      </w:pPr>
      <w:r w:rsidRPr="002B108E">
        <w:rPr>
          <w:b/>
          <w:sz w:val="24"/>
          <w:szCs w:val="24"/>
        </w:rPr>
        <w:t xml:space="preserve">6-. </w:t>
      </w:r>
      <w:r w:rsidR="00C07653">
        <w:rPr>
          <w:b/>
          <w:sz w:val="24"/>
          <w:szCs w:val="24"/>
        </w:rPr>
        <w:t>L</w:t>
      </w:r>
      <w:r w:rsidR="00C07653">
        <w:rPr>
          <w:sz w:val="24"/>
          <w:szCs w:val="24"/>
        </w:rPr>
        <w:t>os</w:t>
      </w:r>
      <w:r w:rsidR="000F69CE">
        <w:rPr>
          <w:sz w:val="24"/>
          <w:szCs w:val="24"/>
        </w:rPr>
        <w:t xml:space="preserve"> resul</w:t>
      </w:r>
      <w:r w:rsidR="00C07653">
        <w:rPr>
          <w:sz w:val="24"/>
          <w:szCs w:val="24"/>
        </w:rPr>
        <w:t xml:space="preserve">tados entre las divisiones que cuentas con Administración Delegada y las adscritas a mutualidades de empleadores, solo permiten concluir la precaria cobertura que están recibiendo un número importantes de trabajadores de Codelco, respecto de otros </w:t>
      </w:r>
      <w:r w:rsidR="00512E6A">
        <w:rPr>
          <w:sz w:val="24"/>
          <w:szCs w:val="24"/>
        </w:rPr>
        <w:t xml:space="preserve"> </w:t>
      </w:r>
      <w:r w:rsidR="00C07653">
        <w:rPr>
          <w:sz w:val="24"/>
          <w:szCs w:val="24"/>
        </w:rPr>
        <w:lastRenderedPageBreak/>
        <w:t xml:space="preserve">que, cuentan con un sistema que estaría dando real protección según los requerimientos legales. Surgen interrogantes, que a la fecha no han tenido respuesta satisfactoria de parte de la Superintendencia de Seguridad Social, tales como las razones de los </w:t>
      </w:r>
      <w:r w:rsidR="00075220" w:rsidRPr="00882690">
        <w:rPr>
          <w:sz w:val="24"/>
          <w:szCs w:val="24"/>
        </w:rPr>
        <w:t xml:space="preserve">criterios dispares </w:t>
      </w:r>
      <w:r w:rsidR="00C07653">
        <w:rPr>
          <w:sz w:val="24"/>
          <w:szCs w:val="24"/>
        </w:rPr>
        <w:t xml:space="preserve">para </w:t>
      </w:r>
      <w:r w:rsidR="00075220" w:rsidRPr="00882690">
        <w:rPr>
          <w:sz w:val="24"/>
          <w:szCs w:val="24"/>
        </w:rPr>
        <w:t xml:space="preserve">la </w:t>
      </w:r>
      <w:r w:rsidR="00C07653" w:rsidRPr="00882690">
        <w:rPr>
          <w:sz w:val="24"/>
          <w:szCs w:val="24"/>
        </w:rPr>
        <w:t xml:space="preserve">calificación </w:t>
      </w:r>
      <w:r w:rsidR="00075220" w:rsidRPr="00882690">
        <w:rPr>
          <w:sz w:val="24"/>
          <w:szCs w:val="24"/>
        </w:rPr>
        <w:t xml:space="preserve">de las enfermedades </w:t>
      </w:r>
      <w:r w:rsidR="00C07653">
        <w:rPr>
          <w:sz w:val="24"/>
          <w:szCs w:val="24"/>
        </w:rPr>
        <w:t>profesionales.</w:t>
      </w:r>
    </w:p>
    <w:p w:rsidR="00651D49" w:rsidRPr="00D41DD2" w:rsidRDefault="00C07653" w:rsidP="00512E6A">
      <w:pPr>
        <w:spacing w:line="360" w:lineRule="auto"/>
        <w:ind w:right="-234"/>
        <w:jc w:val="both"/>
        <w:rPr>
          <w:sz w:val="24"/>
          <w:szCs w:val="24"/>
        </w:rPr>
      </w:pPr>
      <w:r w:rsidRPr="00C07653">
        <w:rPr>
          <w:b/>
          <w:sz w:val="24"/>
          <w:szCs w:val="24"/>
        </w:rPr>
        <w:t xml:space="preserve">7-. </w:t>
      </w:r>
      <w:r>
        <w:rPr>
          <w:sz w:val="24"/>
          <w:szCs w:val="24"/>
        </w:rPr>
        <w:t xml:space="preserve">Con el objetivo de brindar la mejor protección a los trabajadores, </w:t>
      </w:r>
      <w:r w:rsidR="00FA1545">
        <w:rPr>
          <w:sz w:val="24"/>
          <w:szCs w:val="24"/>
        </w:rPr>
        <w:t>permitiendo</w:t>
      </w:r>
      <w:r>
        <w:rPr>
          <w:sz w:val="24"/>
          <w:szCs w:val="24"/>
        </w:rPr>
        <w:t xml:space="preserve"> cumplir </w:t>
      </w:r>
      <w:r w:rsidR="00512E6A">
        <w:rPr>
          <w:sz w:val="24"/>
          <w:szCs w:val="24"/>
        </w:rPr>
        <w:t xml:space="preserve">  </w:t>
      </w:r>
      <w:r>
        <w:rPr>
          <w:sz w:val="24"/>
          <w:szCs w:val="24"/>
        </w:rPr>
        <w:t xml:space="preserve">de forma adecuada el mandato legal del artículo 184 del Código del Trabajo, y en especial consideración a la positiva evaluación que realizan los </w:t>
      </w:r>
      <w:r w:rsidR="00FA1545">
        <w:rPr>
          <w:sz w:val="24"/>
          <w:szCs w:val="24"/>
        </w:rPr>
        <w:t>organizaciones de trabajadores de Codelco, reafirmada por los resultados antes indicados, resulta imperioso permitir que la mayor cantidad de Divisiones o centros de trabajo de la Corporación</w:t>
      </w:r>
      <w:r w:rsidR="00075220">
        <w:rPr>
          <w:sz w:val="24"/>
          <w:szCs w:val="24"/>
        </w:rPr>
        <w:t xml:space="preserve"> Nacional del Cobre de Chile</w:t>
      </w:r>
      <w:r w:rsidR="00FA1545">
        <w:rPr>
          <w:sz w:val="24"/>
          <w:szCs w:val="24"/>
        </w:rPr>
        <w:t xml:space="preserve"> cuenten con administración Dele</w:t>
      </w:r>
      <w:r w:rsidR="00651D49">
        <w:rPr>
          <w:sz w:val="24"/>
          <w:szCs w:val="24"/>
        </w:rPr>
        <w:t>gada del Seguro de la Ley 16744.</w:t>
      </w:r>
    </w:p>
    <w:p w:rsidR="00045236" w:rsidRDefault="00651D49" w:rsidP="00512E6A">
      <w:pPr>
        <w:spacing w:line="360" w:lineRule="auto"/>
        <w:ind w:right="-234"/>
        <w:jc w:val="both"/>
        <w:rPr>
          <w:sz w:val="24"/>
          <w:szCs w:val="24"/>
        </w:rPr>
      </w:pPr>
      <w:r>
        <w:rPr>
          <w:sz w:val="24"/>
          <w:szCs w:val="24"/>
        </w:rPr>
        <w:tab/>
        <w:t xml:space="preserve">Es por estas razones que </w:t>
      </w:r>
      <w:r w:rsidR="00FA1545">
        <w:rPr>
          <w:sz w:val="24"/>
          <w:szCs w:val="24"/>
        </w:rPr>
        <w:t>los abajo firmantes venimos en propon</w:t>
      </w:r>
      <w:r w:rsidR="00D41DD2">
        <w:rPr>
          <w:sz w:val="24"/>
          <w:szCs w:val="24"/>
        </w:rPr>
        <w:t>er la siguiente proyecto de ley.</w:t>
      </w:r>
    </w:p>
    <w:p w:rsidR="00FA1545" w:rsidRPr="00FA1545" w:rsidRDefault="00FA1545" w:rsidP="00512E6A">
      <w:pPr>
        <w:spacing w:line="360" w:lineRule="auto"/>
        <w:ind w:right="-234"/>
        <w:jc w:val="center"/>
        <w:rPr>
          <w:b/>
          <w:sz w:val="28"/>
          <w:szCs w:val="24"/>
          <w:u w:val="single"/>
        </w:rPr>
      </w:pPr>
      <w:r w:rsidRPr="00FA1545">
        <w:rPr>
          <w:b/>
          <w:sz w:val="28"/>
          <w:szCs w:val="24"/>
          <w:u w:val="single"/>
        </w:rPr>
        <w:t>PROYECTO DE LEY</w:t>
      </w:r>
    </w:p>
    <w:p w:rsidR="00042E33" w:rsidRPr="00683400" w:rsidRDefault="00A84D6C" w:rsidP="00512E6A">
      <w:pPr>
        <w:spacing w:line="360" w:lineRule="auto"/>
        <w:ind w:right="-234"/>
        <w:jc w:val="both"/>
        <w:rPr>
          <w:b/>
          <w:sz w:val="24"/>
          <w:szCs w:val="24"/>
        </w:rPr>
      </w:pPr>
      <w:r w:rsidRPr="00683400">
        <w:rPr>
          <w:b/>
          <w:sz w:val="24"/>
          <w:szCs w:val="24"/>
        </w:rPr>
        <w:t>Artículo Único</w:t>
      </w:r>
      <w:r w:rsidR="00042E33" w:rsidRPr="00683400">
        <w:rPr>
          <w:b/>
          <w:sz w:val="24"/>
          <w:szCs w:val="24"/>
        </w:rPr>
        <w:t xml:space="preserve">: </w:t>
      </w:r>
      <w:r w:rsidR="00AA4A36" w:rsidRPr="00683400">
        <w:rPr>
          <w:b/>
          <w:sz w:val="24"/>
          <w:szCs w:val="24"/>
        </w:rPr>
        <w:t xml:space="preserve">Agréguese en el inciso 1°, del artículo 8° Transitorio del Decreto Ley N° 1.350 del 28 de Febrero de 1976, que crea La Corporación Nacional Del Cobre De Chile, </w:t>
      </w:r>
      <w:r w:rsidR="00042E33" w:rsidRPr="00683400">
        <w:rPr>
          <w:b/>
          <w:sz w:val="24"/>
          <w:szCs w:val="24"/>
        </w:rPr>
        <w:t>a contin</w:t>
      </w:r>
      <w:bookmarkStart w:id="0" w:name="_GoBack"/>
      <w:bookmarkEnd w:id="0"/>
      <w:r w:rsidR="00042E33" w:rsidRPr="00683400">
        <w:rPr>
          <w:b/>
          <w:sz w:val="24"/>
          <w:szCs w:val="24"/>
        </w:rPr>
        <w:t>uación del punto aparte, que pasa a ser seguido, la siguiente frase:</w:t>
      </w:r>
    </w:p>
    <w:p w:rsidR="00042E33" w:rsidRDefault="00042E33" w:rsidP="00512E6A">
      <w:pPr>
        <w:spacing w:line="360" w:lineRule="auto"/>
        <w:ind w:left="708" w:right="-234"/>
        <w:jc w:val="both"/>
        <w:rPr>
          <w:b/>
          <w:sz w:val="24"/>
          <w:szCs w:val="24"/>
        </w:rPr>
      </w:pPr>
      <w:r w:rsidRPr="00683400">
        <w:rPr>
          <w:b/>
          <w:sz w:val="24"/>
          <w:szCs w:val="24"/>
        </w:rPr>
        <w:t>“Sin perjuicio de lo anterior,</w:t>
      </w:r>
      <w:r w:rsidR="00FA1545">
        <w:rPr>
          <w:b/>
          <w:sz w:val="24"/>
          <w:szCs w:val="24"/>
        </w:rPr>
        <w:t xml:space="preserve"> se</w:t>
      </w:r>
      <w:r w:rsidRPr="00683400">
        <w:rPr>
          <w:b/>
          <w:sz w:val="24"/>
          <w:szCs w:val="24"/>
        </w:rPr>
        <w:t xml:space="preserve"> podrá establecer administración delegada </w:t>
      </w:r>
      <w:r w:rsidR="00A84D6C" w:rsidRPr="00683400">
        <w:rPr>
          <w:b/>
          <w:sz w:val="24"/>
          <w:szCs w:val="24"/>
        </w:rPr>
        <w:t xml:space="preserve">en forma conjunta o separada, respecto de </w:t>
      </w:r>
      <w:r w:rsidRPr="00683400">
        <w:rPr>
          <w:b/>
          <w:sz w:val="24"/>
          <w:szCs w:val="24"/>
        </w:rPr>
        <w:t>aquellas</w:t>
      </w:r>
      <w:r w:rsidR="00FA1545">
        <w:rPr>
          <w:b/>
          <w:sz w:val="24"/>
          <w:szCs w:val="24"/>
        </w:rPr>
        <w:t xml:space="preserve"> </w:t>
      </w:r>
      <w:r w:rsidRPr="00683400">
        <w:rPr>
          <w:b/>
          <w:sz w:val="24"/>
          <w:szCs w:val="24"/>
        </w:rPr>
        <w:t xml:space="preserve">que ocupen habitualmente quinientos </w:t>
      </w:r>
      <w:r w:rsidR="00512E6A">
        <w:rPr>
          <w:b/>
          <w:sz w:val="24"/>
          <w:szCs w:val="24"/>
        </w:rPr>
        <w:t xml:space="preserve">   </w:t>
      </w:r>
      <w:r w:rsidRPr="00683400">
        <w:rPr>
          <w:b/>
          <w:sz w:val="24"/>
          <w:szCs w:val="24"/>
        </w:rPr>
        <w:t>o más trabajadores</w:t>
      </w:r>
      <w:r w:rsidR="00A44CBB" w:rsidRPr="00683400">
        <w:rPr>
          <w:b/>
          <w:sz w:val="24"/>
          <w:szCs w:val="24"/>
        </w:rPr>
        <w:t xml:space="preserve"> y cumplan lo</w:t>
      </w:r>
      <w:r w:rsidR="00F1293F" w:rsidRPr="00683400">
        <w:rPr>
          <w:b/>
          <w:sz w:val="24"/>
          <w:szCs w:val="24"/>
        </w:rPr>
        <w:t xml:space="preserve">s demás requisitos establecidos en la Ley 16.744 </w:t>
      </w:r>
      <w:r w:rsidR="00512E6A">
        <w:rPr>
          <w:b/>
          <w:sz w:val="24"/>
          <w:szCs w:val="24"/>
        </w:rPr>
        <w:t xml:space="preserve">   </w:t>
      </w:r>
      <w:r w:rsidR="00F1293F" w:rsidRPr="00683400">
        <w:rPr>
          <w:b/>
          <w:sz w:val="24"/>
          <w:szCs w:val="24"/>
        </w:rPr>
        <w:t>y su reglamento</w:t>
      </w:r>
      <w:r w:rsidRPr="00683400">
        <w:rPr>
          <w:b/>
          <w:sz w:val="24"/>
          <w:szCs w:val="24"/>
        </w:rPr>
        <w:t>”</w:t>
      </w:r>
      <w:r w:rsidR="00F1293F" w:rsidRPr="00683400">
        <w:rPr>
          <w:b/>
          <w:sz w:val="24"/>
          <w:szCs w:val="24"/>
        </w:rPr>
        <w:t>.</w:t>
      </w:r>
    </w:p>
    <w:p w:rsidR="00143760" w:rsidRDefault="00143760" w:rsidP="00512E6A">
      <w:pPr>
        <w:spacing w:line="360" w:lineRule="auto"/>
        <w:ind w:left="708" w:right="-234"/>
        <w:jc w:val="both"/>
        <w:rPr>
          <w:b/>
          <w:sz w:val="24"/>
          <w:szCs w:val="24"/>
        </w:rPr>
      </w:pPr>
    </w:p>
    <w:p w:rsidR="00143760" w:rsidRPr="007F2609" w:rsidRDefault="00143760" w:rsidP="00512E6A">
      <w:pPr>
        <w:pStyle w:val="Sinespaciado"/>
        <w:ind w:right="-234"/>
        <w:jc w:val="center"/>
        <w:rPr>
          <w:b/>
          <w:sz w:val="24"/>
          <w:szCs w:val="24"/>
        </w:rPr>
      </w:pPr>
      <w:r w:rsidRPr="007F2609">
        <w:rPr>
          <w:b/>
          <w:sz w:val="24"/>
          <w:szCs w:val="24"/>
        </w:rPr>
        <w:t>GASTON SAAVEDRA CHANDIA</w:t>
      </w:r>
    </w:p>
    <w:p w:rsidR="00143760" w:rsidRPr="007F2609" w:rsidRDefault="007F2609" w:rsidP="00512E6A">
      <w:pPr>
        <w:pStyle w:val="Sinespaciado"/>
        <w:ind w:right="-234"/>
        <w:jc w:val="center"/>
        <w:rPr>
          <w:b/>
          <w:sz w:val="24"/>
          <w:szCs w:val="24"/>
        </w:rPr>
      </w:pPr>
      <w:r w:rsidRPr="007F2609">
        <w:rPr>
          <w:b/>
          <w:sz w:val="24"/>
          <w:szCs w:val="24"/>
        </w:rPr>
        <w:t>(118)</w:t>
      </w:r>
    </w:p>
    <w:p w:rsidR="00143760" w:rsidRPr="00683400" w:rsidRDefault="00143760" w:rsidP="00512E6A">
      <w:pPr>
        <w:pStyle w:val="Sinespaciado"/>
        <w:ind w:right="-234"/>
      </w:pPr>
    </w:p>
    <w:p w:rsidR="00683400" w:rsidRPr="00683400" w:rsidRDefault="00683400" w:rsidP="00512E6A">
      <w:pPr>
        <w:spacing w:line="360" w:lineRule="auto"/>
        <w:ind w:right="-234"/>
        <w:jc w:val="right"/>
        <w:rPr>
          <w:b/>
          <w:sz w:val="24"/>
          <w:szCs w:val="24"/>
        </w:rPr>
      </w:pPr>
    </w:p>
    <w:sectPr w:rsidR="00683400" w:rsidRPr="00683400" w:rsidSect="005E36B8">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8BF" w:rsidRDefault="00BF38BF" w:rsidP="00143760">
      <w:pPr>
        <w:spacing w:after="0" w:line="240" w:lineRule="auto"/>
      </w:pPr>
      <w:r>
        <w:separator/>
      </w:r>
    </w:p>
  </w:endnote>
  <w:endnote w:type="continuationSeparator" w:id="0">
    <w:p w:rsidR="00BF38BF" w:rsidRDefault="00BF38BF" w:rsidP="00143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17979"/>
      <w:docPartObj>
        <w:docPartGallery w:val="Page Numbers (Bottom of Page)"/>
        <w:docPartUnique/>
      </w:docPartObj>
    </w:sdtPr>
    <w:sdtContent>
      <w:p w:rsidR="00D41DD2" w:rsidRDefault="005E36B8">
        <w:pPr>
          <w:pStyle w:val="Piedepgina"/>
          <w:jc w:val="center"/>
        </w:pPr>
        <w:r>
          <w:fldChar w:fldCharType="begin"/>
        </w:r>
        <w:r w:rsidR="00D41DD2">
          <w:instrText>PAGE   \* MERGEFORMAT</w:instrText>
        </w:r>
        <w:r>
          <w:fldChar w:fldCharType="separate"/>
        </w:r>
        <w:r w:rsidR="00512E6A" w:rsidRPr="00512E6A">
          <w:rPr>
            <w:noProof/>
            <w:lang w:val="es-ES"/>
          </w:rPr>
          <w:t>4</w:t>
        </w:r>
        <w:r>
          <w:fldChar w:fldCharType="end"/>
        </w:r>
      </w:p>
    </w:sdtContent>
  </w:sdt>
  <w:p w:rsidR="00D41DD2" w:rsidRDefault="00D41DD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8BF" w:rsidRDefault="00BF38BF" w:rsidP="00143760">
      <w:pPr>
        <w:spacing w:after="0" w:line="240" w:lineRule="auto"/>
      </w:pPr>
      <w:r>
        <w:separator/>
      </w:r>
    </w:p>
  </w:footnote>
  <w:footnote w:type="continuationSeparator" w:id="0">
    <w:p w:rsidR="00BF38BF" w:rsidRDefault="00BF38BF" w:rsidP="001437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C0E30"/>
    <w:multiLevelType w:val="hybridMultilevel"/>
    <w:tmpl w:val="D20EFFAA"/>
    <w:lvl w:ilvl="0" w:tplc="B2169C7C">
      <w:start w:val="1"/>
      <w:numFmt w:val="bullet"/>
      <w:lvlText w:val="•"/>
      <w:lvlJc w:val="left"/>
      <w:pPr>
        <w:tabs>
          <w:tab w:val="num" w:pos="720"/>
        </w:tabs>
        <w:ind w:left="720" w:hanging="360"/>
      </w:pPr>
      <w:rPr>
        <w:rFonts w:ascii="Times" w:hAnsi="Times" w:hint="default"/>
      </w:rPr>
    </w:lvl>
    <w:lvl w:ilvl="1" w:tplc="BE5439A4" w:tentative="1">
      <w:start w:val="1"/>
      <w:numFmt w:val="bullet"/>
      <w:lvlText w:val="•"/>
      <w:lvlJc w:val="left"/>
      <w:pPr>
        <w:tabs>
          <w:tab w:val="num" w:pos="1440"/>
        </w:tabs>
        <w:ind w:left="1440" w:hanging="360"/>
      </w:pPr>
      <w:rPr>
        <w:rFonts w:ascii="Times" w:hAnsi="Times" w:hint="default"/>
      </w:rPr>
    </w:lvl>
    <w:lvl w:ilvl="2" w:tplc="C1F2158C" w:tentative="1">
      <w:start w:val="1"/>
      <w:numFmt w:val="bullet"/>
      <w:lvlText w:val="•"/>
      <w:lvlJc w:val="left"/>
      <w:pPr>
        <w:tabs>
          <w:tab w:val="num" w:pos="2160"/>
        </w:tabs>
        <w:ind w:left="2160" w:hanging="360"/>
      </w:pPr>
      <w:rPr>
        <w:rFonts w:ascii="Times" w:hAnsi="Times" w:hint="default"/>
      </w:rPr>
    </w:lvl>
    <w:lvl w:ilvl="3" w:tplc="1100ADDC" w:tentative="1">
      <w:start w:val="1"/>
      <w:numFmt w:val="bullet"/>
      <w:lvlText w:val="•"/>
      <w:lvlJc w:val="left"/>
      <w:pPr>
        <w:tabs>
          <w:tab w:val="num" w:pos="2880"/>
        </w:tabs>
        <w:ind w:left="2880" w:hanging="360"/>
      </w:pPr>
      <w:rPr>
        <w:rFonts w:ascii="Times" w:hAnsi="Times" w:hint="default"/>
      </w:rPr>
    </w:lvl>
    <w:lvl w:ilvl="4" w:tplc="7A160BBC" w:tentative="1">
      <w:start w:val="1"/>
      <w:numFmt w:val="bullet"/>
      <w:lvlText w:val="•"/>
      <w:lvlJc w:val="left"/>
      <w:pPr>
        <w:tabs>
          <w:tab w:val="num" w:pos="3600"/>
        </w:tabs>
        <w:ind w:left="3600" w:hanging="360"/>
      </w:pPr>
      <w:rPr>
        <w:rFonts w:ascii="Times" w:hAnsi="Times" w:hint="default"/>
      </w:rPr>
    </w:lvl>
    <w:lvl w:ilvl="5" w:tplc="76A89534" w:tentative="1">
      <w:start w:val="1"/>
      <w:numFmt w:val="bullet"/>
      <w:lvlText w:val="•"/>
      <w:lvlJc w:val="left"/>
      <w:pPr>
        <w:tabs>
          <w:tab w:val="num" w:pos="4320"/>
        </w:tabs>
        <w:ind w:left="4320" w:hanging="360"/>
      </w:pPr>
      <w:rPr>
        <w:rFonts w:ascii="Times" w:hAnsi="Times" w:hint="default"/>
      </w:rPr>
    </w:lvl>
    <w:lvl w:ilvl="6" w:tplc="8E6AFA6A" w:tentative="1">
      <w:start w:val="1"/>
      <w:numFmt w:val="bullet"/>
      <w:lvlText w:val="•"/>
      <w:lvlJc w:val="left"/>
      <w:pPr>
        <w:tabs>
          <w:tab w:val="num" w:pos="5040"/>
        </w:tabs>
        <w:ind w:left="5040" w:hanging="360"/>
      </w:pPr>
      <w:rPr>
        <w:rFonts w:ascii="Times" w:hAnsi="Times" w:hint="default"/>
      </w:rPr>
    </w:lvl>
    <w:lvl w:ilvl="7" w:tplc="57828C0A" w:tentative="1">
      <w:start w:val="1"/>
      <w:numFmt w:val="bullet"/>
      <w:lvlText w:val="•"/>
      <w:lvlJc w:val="left"/>
      <w:pPr>
        <w:tabs>
          <w:tab w:val="num" w:pos="5760"/>
        </w:tabs>
        <w:ind w:left="5760" w:hanging="360"/>
      </w:pPr>
      <w:rPr>
        <w:rFonts w:ascii="Times" w:hAnsi="Times" w:hint="default"/>
      </w:rPr>
    </w:lvl>
    <w:lvl w:ilvl="8" w:tplc="EA72CA34" w:tentative="1">
      <w:start w:val="1"/>
      <w:numFmt w:val="bullet"/>
      <w:lvlText w:val="•"/>
      <w:lvlJc w:val="left"/>
      <w:pPr>
        <w:tabs>
          <w:tab w:val="num" w:pos="6480"/>
        </w:tabs>
        <w:ind w:left="6480" w:hanging="360"/>
      </w:pPr>
      <w:rPr>
        <w:rFonts w:ascii="Times" w:hAnsi="Time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D92F4E"/>
    <w:rsid w:val="00042E33"/>
    <w:rsid w:val="00045236"/>
    <w:rsid w:val="00074325"/>
    <w:rsid w:val="00075220"/>
    <w:rsid w:val="000F69CE"/>
    <w:rsid w:val="0013395D"/>
    <w:rsid w:val="00143760"/>
    <w:rsid w:val="002341EA"/>
    <w:rsid w:val="00263999"/>
    <w:rsid w:val="002659D6"/>
    <w:rsid w:val="00294B49"/>
    <w:rsid w:val="002B108E"/>
    <w:rsid w:val="002C3E28"/>
    <w:rsid w:val="003213FD"/>
    <w:rsid w:val="003F583C"/>
    <w:rsid w:val="004D7325"/>
    <w:rsid w:val="00512E6A"/>
    <w:rsid w:val="00520A69"/>
    <w:rsid w:val="005E36B8"/>
    <w:rsid w:val="006034B3"/>
    <w:rsid w:val="00651D49"/>
    <w:rsid w:val="00683400"/>
    <w:rsid w:val="007F2609"/>
    <w:rsid w:val="0080659B"/>
    <w:rsid w:val="008406D9"/>
    <w:rsid w:val="0084221D"/>
    <w:rsid w:val="00862C43"/>
    <w:rsid w:val="00882690"/>
    <w:rsid w:val="008A1245"/>
    <w:rsid w:val="008A6CDC"/>
    <w:rsid w:val="00970AD4"/>
    <w:rsid w:val="009B5FC7"/>
    <w:rsid w:val="00A44CBB"/>
    <w:rsid w:val="00A5636B"/>
    <w:rsid w:val="00A84D6C"/>
    <w:rsid w:val="00AA4A36"/>
    <w:rsid w:val="00AB5E3D"/>
    <w:rsid w:val="00AD499A"/>
    <w:rsid w:val="00B76A86"/>
    <w:rsid w:val="00BF38BF"/>
    <w:rsid w:val="00C07653"/>
    <w:rsid w:val="00C272C9"/>
    <w:rsid w:val="00D057D0"/>
    <w:rsid w:val="00D41DD2"/>
    <w:rsid w:val="00D551DF"/>
    <w:rsid w:val="00D92F4E"/>
    <w:rsid w:val="00DA207B"/>
    <w:rsid w:val="00E253D5"/>
    <w:rsid w:val="00E643BD"/>
    <w:rsid w:val="00F1293F"/>
    <w:rsid w:val="00F354B0"/>
    <w:rsid w:val="00F467E0"/>
    <w:rsid w:val="00F57255"/>
    <w:rsid w:val="00FA1545"/>
    <w:rsid w:val="00FB16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B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7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3760"/>
  </w:style>
  <w:style w:type="paragraph" w:styleId="Piedepgina">
    <w:name w:val="footer"/>
    <w:basedOn w:val="Normal"/>
    <w:link w:val="PiedepginaCar"/>
    <w:uiPriority w:val="99"/>
    <w:unhideWhenUsed/>
    <w:rsid w:val="001437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3760"/>
  </w:style>
  <w:style w:type="paragraph" w:styleId="Sinespaciado">
    <w:name w:val="No Spacing"/>
    <w:uiPriority w:val="1"/>
    <w:qFormat/>
    <w:rsid w:val="00143760"/>
    <w:pPr>
      <w:spacing w:after="0" w:line="240" w:lineRule="auto"/>
    </w:pPr>
  </w:style>
  <w:style w:type="paragraph" w:styleId="Textodeglobo">
    <w:name w:val="Balloon Text"/>
    <w:basedOn w:val="Normal"/>
    <w:link w:val="TextodegloboCar"/>
    <w:uiPriority w:val="99"/>
    <w:semiHidden/>
    <w:unhideWhenUsed/>
    <w:rsid w:val="002341E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341E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7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3760"/>
  </w:style>
  <w:style w:type="paragraph" w:styleId="Piedepgina">
    <w:name w:val="footer"/>
    <w:basedOn w:val="Normal"/>
    <w:link w:val="PiedepginaCar"/>
    <w:uiPriority w:val="99"/>
    <w:unhideWhenUsed/>
    <w:rsid w:val="001437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3760"/>
  </w:style>
  <w:style w:type="paragraph" w:styleId="Sinespaciado">
    <w:name w:val="No Spacing"/>
    <w:uiPriority w:val="1"/>
    <w:qFormat/>
    <w:rsid w:val="00143760"/>
    <w:pPr>
      <w:spacing w:after="0" w:line="240" w:lineRule="auto"/>
    </w:pPr>
  </w:style>
  <w:style w:type="paragraph" w:styleId="Textodeglobo">
    <w:name w:val="Balloon Text"/>
    <w:basedOn w:val="Normal"/>
    <w:link w:val="TextodegloboCar"/>
    <w:uiPriority w:val="99"/>
    <w:semiHidden/>
    <w:unhideWhenUsed/>
    <w:rsid w:val="002341E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341EA"/>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772474144">
      <w:bodyDiv w:val="1"/>
      <w:marLeft w:val="0"/>
      <w:marRight w:val="0"/>
      <w:marTop w:val="0"/>
      <w:marBottom w:val="0"/>
      <w:divBdr>
        <w:top w:val="none" w:sz="0" w:space="0" w:color="auto"/>
        <w:left w:val="none" w:sz="0" w:space="0" w:color="auto"/>
        <w:bottom w:val="none" w:sz="0" w:space="0" w:color="auto"/>
        <w:right w:val="none" w:sz="0" w:space="0" w:color="auto"/>
      </w:divBdr>
      <w:divsChild>
        <w:div w:id="1384059083">
          <w:marLeft w:val="360"/>
          <w:marRight w:val="0"/>
          <w:marTop w:val="96"/>
          <w:marBottom w:val="0"/>
          <w:divBdr>
            <w:top w:val="none" w:sz="0" w:space="0" w:color="auto"/>
            <w:left w:val="none" w:sz="0" w:space="0" w:color="auto"/>
            <w:bottom w:val="none" w:sz="0" w:space="0" w:color="auto"/>
            <w:right w:val="none" w:sz="0" w:space="0" w:color="auto"/>
          </w:divBdr>
        </w:div>
        <w:div w:id="302665202">
          <w:marLeft w:val="360"/>
          <w:marRight w:val="0"/>
          <w:marTop w:val="96"/>
          <w:marBottom w:val="0"/>
          <w:divBdr>
            <w:top w:val="none" w:sz="0" w:space="0" w:color="auto"/>
            <w:left w:val="none" w:sz="0" w:space="0" w:color="auto"/>
            <w:bottom w:val="none" w:sz="0" w:space="0" w:color="auto"/>
            <w:right w:val="none" w:sz="0" w:space="0" w:color="auto"/>
          </w:divBdr>
        </w:div>
        <w:div w:id="731470442">
          <w:marLeft w:val="36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1440</Words>
  <Characters>7922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Visita</dc:creator>
  <cp:lastModifiedBy>Guillermo Diaz Vallejos</cp:lastModifiedBy>
  <cp:revision>3</cp:revision>
  <dcterms:created xsi:type="dcterms:W3CDTF">2019-04-23T20:15:00Z</dcterms:created>
  <dcterms:modified xsi:type="dcterms:W3CDTF">2019-04-23T20:19:00Z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124001907</vt:i4>
  </property>
</Properties>
</file>