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551" w:rsidRPr="0087308E" w:rsidRDefault="0087308E" w:rsidP="0087308E">
      <w:pPr>
        <w:spacing w:after="0" w:line="240" w:lineRule="auto"/>
        <w:ind w:right="-234"/>
        <w:jc w:val="both"/>
        <w:rPr>
          <w:rFonts w:ascii="Garamond" w:eastAsia="Times New Roman" w:hAnsi="Garamond" w:cs="Times New Roman"/>
          <w:b/>
          <w:caps/>
          <w:sz w:val="24"/>
          <w:szCs w:val="24"/>
          <w:lang w:val="es-ES_tradnl"/>
        </w:rPr>
      </w:pPr>
      <w:r w:rsidRPr="0087308E">
        <w:rPr>
          <w:rFonts w:ascii="Garamond" w:eastAsia="Times New Roman" w:hAnsi="Garamond" w:cs="Times New Roman"/>
          <w:b/>
          <w:caps/>
          <w:sz w:val="24"/>
          <w:szCs w:val="24"/>
          <w:lang w:val="es-ES_tradnl"/>
        </w:rPr>
        <w:t>Modifica el Código de Procedimiento Civil para reforzar el derecho de defensa del apelado</w:t>
      </w:r>
    </w:p>
    <w:p w:rsidR="0087308E" w:rsidRPr="0087308E" w:rsidRDefault="0087308E" w:rsidP="0087308E">
      <w:pPr>
        <w:spacing w:after="0" w:line="240" w:lineRule="auto"/>
        <w:ind w:right="-234"/>
        <w:jc w:val="both"/>
        <w:rPr>
          <w:rFonts w:ascii="Garamond" w:eastAsia="Times New Roman" w:hAnsi="Garamond" w:cs="Times New Roman"/>
          <w:b/>
          <w:caps/>
          <w:sz w:val="24"/>
          <w:szCs w:val="24"/>
          <w:lang w:val="es-ES_tradnl"/>
        </w:rPr>
      </w:pPr>
    </w:p>
    <w:p w:rsidR="0087308E" w:rsidRPr="0087308E" w:rsidRDefault="0087308E" w:rsidP="0087308E">
      <w:pPr>
        <w:spacing w:after="0" w:line="240" w:lineRule="auto"/>
        <w:ind w:right="-234"/>
        <w:jc w:val="center"/>
        <w:rPr>
          <w:rFonts w:ascii="Garamond" w:eastAsia="Times New Roman" w:hAnsi="Garamond" w:cs="Times New Roman"/>
          <w:b/>
          <w:caps/>
          <w:sz w:val="24"/>
          <w:szCs w:val="24"/>
          <w:lang w:val="es-ES_tradnl"/>
        </w:rPr>
      </w:pPr>
      <w:r w:rsidRPr="0087308E">
        <w:rPr>
          <w:rFonts w:ascii="Garamond" w:eastAsia="Times New Roman" w:hAnsi="Garamond" w:cs="Times New Roman"/>
          <w:b/>
          <w:caps/>
          <w:sz w:val="24"/>
          <w:szCs w:val="24"/>
          <w:lang w:val="es-ES_tradnl"/>
        </w:rPr>
        <w:t>Boletín N° 12608-07</w:t>
      </w:r>
    </w:p>
    <w:p w:rsidR="0087308E" w:rsidRPr="002E7551" w:rsidRDefault="0087308E" w:rsidP="0087308E">
      <w:pPr>
        <w:spacing w:after="0" w:line="240" w:lineRule="auto"/>
        <w:ind w:right="-234"/>
        <w:jc w:val="both"/>
        <w:rPr>
          <w:rFonts w:ascii="Garamond" w:eastAsia="Times New Roman" w:hAnsi="Garamond" w:cs="Times New Roman"/>
          <w:caps/>
          <w:sz w:val="24"/>
          <w:szCs w:val="24"/>
          <w:lang w:val="es-ES_tradnl"/>
        </w:rPr>
      </w:pPr>
    </w:p>
    <w:p w:rsidR="002E7551" w:rsidRPr="000E474E" w:rsidRDefault="002E7551" w:rsidP="0087308E">
      <w:pPr>
        <w:spacing w:before="120" w:after="120" w:line="240" w:lineRule="auto"/>
        <w:ind w:right="-234"/>
        <w:jc w:val="both"/>
        <w:rPr>
          <w:rFonts w:ascii="Garamond" w:eastAsia="Calibri" w:hAnsi="Garamond" w:cs="Times New Roman"/>
          <w:sz w:val="32"/>
          <w:szCs w:val="32"/>
        </w:rPr>
      </w:pPr>
      <w:r w:rsidRPr="000E474E">
        <w:rPr>
          <w:rFonts w:ascii="Garamond" w:eastAsia="Calibri" w:hAnsi="Garamond" w:cs="Times New Roman"/>
          <w:sz w:val="32"/>
          <w:szCs w:val="32"/>
        </w:rPr>
        <w:t>El presente proyecto busca corregir una deficiencia en la tramitación del recurso de apelación.</w:t>
      </w:r>
    </w:p>
    <w:p w:rsidR="002E7551" w:rsidRPr="000E474E" w:rsidRDefault="002E7551" w:rsidP="0087308E">
      <w:pPr>
        <w:spacing w:before="120" w:after="120" w:line="240" w:lineRule="auto"/>
        <w:ind w:right="-234"/>
        <w:jc w:val="both"/>
        <w:rPr>
          <w:rFonts w:ascii="Garamond" w:eastAsia="Calibri" w:hAnsi="Garamond" w:cs="Times New Roman"/>
          <w:sz w:val="32"/>
          <w:szCs w:val="32"/>
          <w:lang w:val="es-ES_tradnl"/>
        </w:rPr>
      </w:pPr>
      <w:r w:rsidRPr="000E474E">
        <w:rPr>
          <w:rFonts w:ascii="Garamond" w:eastAsia="Calibri" w:hAnsi="Garamond" w:cs="Times New Roman"/>
          <w:sz w:val="32"/>
          <w:szCs w:val="32"/>
        </w:rPr>
        <w:t xml:space="preserve">De un modo directo, se busca subsanar los defectos </w:t>
      </w:r>
      <w:r w:rsidRPr="000E474E">
        <w:rPr>
          <w:rFonts w:ascii="Garamond" w:eastAsia="Calibri" w:hAnsi="Garamond" w:cs="Times New Roman"/>
          <w:sz w:val="32"/>
          <w:szCs w:val="32"/>
          <w:lang w:val="es-ES_tradnl"/>
        </w:rPr>
        <w:t>introducidos por la Ley N° 18.705 de 1988, que suprimió el trámite de la expresión de agravios y la contestación a esa actuación. Al haber desaparecido ese trámite formal en nuestro sistema recursivo se ha limitado al apelado su derecho a la defensa verbal que su abogado puede hacer en el alegato.</w:t>
      </w:r>
    </w:p>
    <w:p w:rsidR="002E7551" w:rsidRPr="000E474E" w:rsidRDefault="002E7551" w:rsidP="0087308E">
      <w:pPr>
        <w:spacing w:before="120" w:after="120" w:line="240" w:lineRule="auto"/>
        <w:ind w:right="-234"/>
        <w:jc w:val="both"/>
        <w:rPr>
          <w:rFonts w:ascii="Garamond" w:eastAsia="Calibri" w:hAnsi="Garamond" w:cs="Times New Roman"/>
          <w:sz w:val="32"/>
          <w:szCs w:val="32"/>
          <w:lang w:val="es-ES_tradnl"/>
        </w:rPr>
      </w:pPr>
      <w:r w:rsidRPr="000E474E">
        <w:rPr>
          <w:rFonts w:ascii="Garamond" w:eastAsia="Calibri" w:hAnsi="Garamond" w:cs="Times New Roman"/>
          <w:sz w:val="32"/>
          <w:szCs w:val="32"/>
          <w:lang w:val="es-ES_tradnl"/>
        </w:rPr>
        <w:t xml:space="preserve">Desde el punto de vista del tribunal de alzada, el tema debatido es conocido en la práctica considerando formalmente la versión del apelante, restricción que afecta el contenido del principio de la bilateralidad o de audiencia para el apelado. La deficiencia anterior afecta también el trabajo de las Cortes y sus relatores. Estos últimos se ven obligados en muchos casos a relatar el juicio completo, sin que esa actividad intelectual de relevancia en la decisión de un caso sea orientada por una presentación formal del apelado, que es el sujeto interesado </w:t>
      </w:r>
      <w:r w:rsidR="000E474E" w:rsidRPr="000E474E">
        <w:rPr>
          <w:rFonts w:ascii="Garamond" w:eastAsia="Calibri" w:hAnsi="Garamond" w:cs="Times New Roman"/>
          <w:sz w:val="32"/>
          <w:szCs w:val="32"/>
          <w:lang w:val="es-ES_tradnl"/>
        </w:rPr>
        <w:t>en</w:t>
      </w:r>
      <w:r w:rsidRPr="000E474E">
        <w:rPr>
          <w:rFonts w:ascii="Garamond" w:eastAsia="Calibri" w:hAnsi="Garamond" w:cs="Times New Roman"/>
          <w:sz w:val="32"/>
          <w:szCs w:val="32"/>
          <w:lang w:val="es-ES_tradnl"/>
        </w:rPr>
        <w:t xml:space="preserve"> fijar su posición del tema controvertido, refutando la tesis del escrito de apelación. </w:t>
      </w:r>
    </w:p>
    <w:p w:rsidR="002E7551" w:rsidRPr="000E474E" w:rsidRDefault="002E7551" w:rsidP="0087308E">
      <w:pPr>
        <w:spacing w:before="120" w:after="120" w:line="240" w:lineRule="auto"/>
        <w:ind w:right="-234"/>
        <w:jc w:val="both"/>
        <w:rPr>
          <w:rFonts w:ascii="Garamond" w:eastAsia="Calibri" w:hAnsi="Garamond" w:cs="Times New Roman"/>
          <w:sz w:val="32"/>
          <w:szCs w:val="32"/>
          <w:lang w:val="es-ES_tradnl"/>
        </w:rPr>
      </w:pPr>
      <w:r w:rsidRPr="000E474E">
        <w:rPr>
          <w:rFonts w:ascii="Garamond" w:eastAsia="Calibri" w:hAnsi="Garamond" w:cs="Times New Roman"/>
          <w:sz w:val="32"/>
          <w:szCs w:val="32"/>
          <w:lang w:val="es-ES_tradnl"/>
        </w:rPr>
        <w:t>De igual forma, la deficiente regulación permite abusos por parte de algunos apelantes, que cambian el objeto del debate suscitado en primera instancia, para extender el recurso a cuestiones que no fueron debatidas ni discutidas en primer grado, comprometiendo de ese modo el principio de la congruencia procesal que reconoce el art. 160 del Código de Procedimiento Civil.</w:t>
      </w:r>
    </w:p>
    <w:p w:rsidR="002E7551" w:rsidRPr="000E474E" w:rsidRDefault="002E7551" w:rsidP="0087308E">
      <w:pPr>
        <w:spacing w:before="120" w:after="120" w:line="240" w:lineRule="auto"/>
        <w:ind w:right="-234"/>
        <w:jc w:val="both"/>
        <w:rPr>
          <w:rFonts w:ascii="Garamond" w:eastAsia="Calibri" w:hAnsi="Garamond" w:cs="Times New Roman"/>
          <w:sz w:val="32"/>
          <w:szCs w:val="32"/>
        </w:rPr>
      </w:pPr>
      <w:r w:rsidRPr="000E474E">
        <w:rPr>
          <w:rFonts w:ascii="Garamond" w:eastAsia="Calibri" w:hAnsi="Garamond" w:cs="Times New Roman"/>
          <w:sz w:val="32"/>
          <w:szCs w:val="32"/>
          <w:lang w:val="es-ES_tradnl"/>
        </w:rPr>
        <w:t>El debilitamiento del derecho a ser oído se hace más evidente por el valor  testimonial que en muchos casos tienen el alegato en segunda instanc</w:t>
      </w:r>
      <w:r w:rsidR="000E474E" w:rsidRPr="000E474E">
        <w:rPr>
          <w:rFonts w:ascii="Garamond" w:eastAsia="Calibri" w:hAnsi="Garamond" w:cs="Times New Roman"/>
          <w:sz w:val="32"/>
          <w:szCs w:val="32"/>
          <w:lang w:val="es-ES_tradnl"/>
        </w:rPr>
        <w:t xml:space="preserve">ia, atendido que los jueces de </w:t>
      </w:r>
      <w:r w:rsidRPr="000E474E">
        <w:rPr>
          <w:rFonts w:ascii="Garamond" w:eastAsia="Calibri" w:hAnsi="Garamond" w:cs="Times New Roman"/>
          <w:sz w:val="32"/>
          <w:szCs w:val="32"/>
          <w:lang w:val="es-ES_tradnl"/>
        </w:rPr>
        <w:t xml:space="preserve">alzada no están obligados a decidir sobre lo </w:t>
      </w:r>
      <w:r w:rsidRPr="000E474E">
        <w:rPr>
          <w:rFonts w:ascii="Garamond" w:eastAsia="Calibri" w:hAnsi="Garamond" w:cs="Times New Roman"/>
          <w:sz w:val="32"/>
          <w:szCs w:val="32"/>
        </w:rPr>
        <w:t xml:space="preserve">que el abogado del apelado exponga oralmente, al no existir un trámite formal que incorpore su tesis al  tema a resolver en la sentencia de apelación. </w:t>
      </w:r>
    </w:p>
    <w:p w:rsidR="002E7551" w:rsidRPr="000E474E" w:rsidRDefault="002E7551" w:rsidP="0087308E">
      <w:pPr>
        <w:spacing w:before="120" w:after="120" w:line="240" w:lineRule="auto"/>
        <w:ind w:right="-234"/>
        <w:jc w:val="both"/>
        <w:rPr>
          <w:rFonts w:ascii="Garamond" w:eastAsia="Calibri" w:hAnsi="Garamond" w:cs="Times New Roman"/>
          <w:sz w:val="32"/>
          <w:szCs w:val="32"/>
        </w:rPr>
      </w:pPr>
      <w:r w:rsidRPr="000E474E">
        <w:rPr>
          <w:rFonts w:ascii="Garamond" w:eastAsia="Calibri" w:hAnsi="Garamond" w:cs="Times New Roman"/>
          <w:sz w:val="32"/>
          <w:szCs w:val="32"/>
        </w:rPr>
        <w:t xml:space="preserve">Las deficiencias anteriores se proyectan al recurso de casación, que en muchas oportunidades termina actuando como una tercera instancia. En </w:t>
      </w:r>
      <w:r w:rsidRPr="000E474E">
        <w:rPr>
          <w:rFonts w:ascii="Garamond" w:eastAsia="Calibri" w:hAnsi="Garamond" w:cs="Times New Roman"/>
          <w:sz w:val="32"/>
          <w:szCs w:val="32"/>
        </w:rPr>
        <w:lastRenderedPageBreak/>
        <w:t>efecto, si el debate en segunda instancia contemplara, en igualdad de condiciones, los derechos del apelante y del apelado a ser oídos se lograría el propósito del art. 785 del CPC, que dispone: “cuando la Corte Suprema invalide una sentencia por casación en el fondo, dictará acto continuo y sin nueva vista, pero separadamente, sobre la cuestión materia del juicio, la sentencia que crea conforme a la ley y al mérito de los hechos como se han dado por establecidos en el fallo recurrido, reproduciendo los fundamentos de derecho de la resolución casada que no se refieran a los puntos que haya sido materia del recurso y la parte del fallo no afectada por este”.</w:t>
      </w:r>
    </w:p>
    <w:p w:rsidR="002E7551" w:rsidRPr="000E474E" w:rsidRDefault="002E7551" w:rsidP="0087308E">
      <w:pPr>
        <w:spacing w:before="120" w:after="120" w:line="240" w:lineRule="auto"/>
        <w:ind w:right="-234"/>
        <w:jc w:val="both"/>
        <w:rPr>
          <w:rFonts w:ascii="Garamond" w:eastAsia="Calibri" w:hAnsi="Garamond" w:cs="Times New Roman"/>
          <w:sz w:val="32"/>
          <w:szCs w:val="32"/>
        </w:rPr>
      </w:pPr>
      <w:r w:rsidRPr="000E474E">
        <w:rPr>
          <w:rFonts w:ascii="Garamond" w:eastAsia="Calibri" w:hAnsi="Garamond" w:cs="Times New Roman"/>
          <w:sz w:val="32"/>
          <w:szCs w:val="32"/>
        </w:rPr>
        <w:t>La deficiencia del debate en segunda instancia explica, también, que sean cada vez más recurrentes los recursos de casación en la forma contra las sentencias de las Cortes de Apelaciones por la causal de falta de fundamentación de los fallos (art. 768 Nº 5 CPC).</w:t>
      </w:r>
    </w:p>
    <w:p w:rsidR="002E7551" w:rsidRPr="000E474E" w:rsidRDefault="002E7551" w:rsidP="0087308E">
      <w:pPr>
        <w:spacing w:before="120" w:after="120" w:line="240" w:lineRule="auto"/>
        <w:ind w:right="-234"/>
        <w:jc w:val="both"/>
        <w:rPr>
          <w:rFonts w:ascii="Garamond" w:eastAsia="Calibri" w:hAnsi="Garamond" w:cs="Times New Roman"/>
          <w:sz w:val="32"/>
          <w:szCs w:val="32"/>
        </w:rPr>
      </w:pPr>
      <w:r w:rsidRPr="000E474E">
        <w:rPr>
          <w:rFonts w:ascii="Garamond" w:eastAsia="Calibri" w:hAnsi="Garamond" w:cs="Times New Roman"/>
          <w:sz w:val="32"/>
          <w:szCs w:val="32"/>
        </w:rPr>
        <w:t>Asimismo, la deficiencia materia de este proyecto de ley explica una práctica que se debe estimar como impropia de un tribunal de casación, cuando en sus sentencia de casación procede a sentar hechos invocando la siguiente fórmula: “son hechos relevantes para la resolución del siguiente recurso de casación los siguientes”. Ese modo de proceder determina en muchos casos establecer cuestiones de hecho, que conforme al art. 785 referido, deben estar sentadas y resueltas por los jueces del fondo o de la instancia. También esa actuación se puede dar sin haber dado a las partes la posibilidad de debatir sobre los hechos que se proceden a fijar en la última resolución que admite nuestro sistema procesal civil y que este proyecto busca recuperar para el fallo de segundo grado.</w:t>
      </w:r>
    </w:p>
    <w:p w:rsidR="002E7551" w:rsidRPr="000E474E" w:rsidRDefault="002E7551" w:rsidP="0087308E">
      <w:pPr>
        <w:spacing w:before="120" w:after="120" w:line="240" w:lineRule="auto"/>
        <w:ind w:right="-234"/>
        <w:jc w:val="both"/>
        <w:rPr>
          <w:rFonts w:ascii="Garamond" w:eastAsia="Calibri" w:hAnsi="Garamond" w:cs="Times New Roman"/>
          <w:sz w:val="32"/>
          <w:szCs w:val="32"/>
        </w:rPr>
      </w:pPr>
      <w:r w:rsidRPr="000E474E">
        <w:rPr>
          <w:rFonts w:ascii="Garamond" w:eastAsia="Calibri" w:hAnsi="Garamond" w:cs="Times New Roman"/>
          <w:sz w:val="32"/>
          <w:szCs w:val="32"/>
        </w:rPr>
        <w:t>Por la misma razón anterior, se introduce también en este proyecto un cambio en la distribución de los tiempos de alegato, para favorecer el debate en el proceso civil en segunda instancia.</w:t>
      </w:r>
    </w:p>
    <w:p w:rsidR="002E7551" w:rsidRPr="000E474E" w:rsidRDefault="002E7551" w:rsidP="0087308E">
      <w:pPr>
        <w:shd w:val="clear" w:color="auto" w:fill="FFFFFF"/>
        <w:spacing w:before="100" w:beforeAutospacing="1" w:after="100" w:afterAutospacing="1" w:line="240" w:lineRule="auto"/>
        <w:ind w:right="-234"/>
        <w:jc w:val="both"/>
        <w:rPr>
          <w:rFonts w:ascii="Garamond" w:eastAsia="Calibri" w:hAnsi="Garamond" w:cs="Times New Roman"/>
          <w:sz w:val="32"/>
          <w:szCs w:val="32"/>
        </w:rPr>
      </w:pPr>
      <w:r w:rsidRPr="000E474E">
        <w:rPr>
          <w:rFonts w:ascii="Garamond" w:eastAsia="Calibri" w:hAnsi="Garamond" w:cs="Times New Roman"/>
          <w:sz w:val="32"/>
          <w:szCs w:val="32"/>
        </w:rPr>
        <w:t xml:space="preserve">En conclusión, se busca recuperar que el recurso de apelación garantice el derecho a la instancia para el apelado, al recuperar la prerrogativa de contribuir a la fijación del debate en la impugnación deducida por su contraparte. Como lo explicaba </w:t>
      </w:r>
      <w:proofErr w:type="spellStart"/>
      <w:r w:rsidRPr="000E474E">
        <w:rPr>
          <w:rFonts w:ascii="Garamond" w:eastAsia="Calibri" w:hAnsi="Garamond" w:cs="Times New Roman"/>
          <w:sz w:val="32"/>
          <w:szCs w:val="32"/>
        </w:rPr>
        <w:t>Couture</w:t>
      </w:r>
      <w:proofErr w:type="spellEnd"/>
      <w:r w:rsidRPr="000E474E">
        <w:rPr>
          <w:rFonts w:ascii="Garamond" w:eastAsia="Calibri" w:hAnsi="Garamond" w:cs="Times New Roman"/>
          <w:sz w:val="32"/>
          <w:szCs w:val="32"/>
        </w:rPr>
        <w:t>, instancia es la denominación que se da a cada una de las etapas o grados del proceso, y que va desde</w:t>
      </w:r>
      <w:r w:rsidR="0087308E">
        <w:rPr>
          <w:rFonts w:ascii="Garamond" w:eastAsia="Calibri" w:hAnsi="Garamond" w:cs="Times New Roman"/>
          <w:sz w:val="32"/>
          <w:szCs w:val="32"/>
        </w:rPr>
        <w:t xml:space="preserve"> </w:t>
      </w:r>
      <w:r w:rsidRPr="000E474E">
        <w:rPr>
          <w:rFonts w:ascii="Garamond" w:eastAsia="Calibri" w:hAnsi="Garamond" w:cs="Times New Roman"/>
          <w:sz w:val="32"/>
          <w:szCs w:val="32"/>
        </w:rPr>
        <w:t xml:space="preserve"> la promoción del juicio hasta la primera sentencia definitiva, o desde la </w:t>
      </w:r>
      <w:r w:rsidRPr="000E474E">
        <w:rPr>
          <w:rFonts w:ascii="Garamond" w:eastAsia="Calibri" w:hAnsi="Garamond" w:cs="Times New Roman"/>
          <w:sz w:val="32"/>
          <w:szCs w:val="32"/>
        </w:rPr>
        <w:lastRenderedPageBreak/>
        <w:t>interposición del recurso de apelación hasta la sentencia que sobre él se dicte</w:t>
      </w:r>
      <w:bookmarkStart w:id="0" w:name="102"/>
      <w:bookmarkEnd w:id="0"/>
      <w:r w:rsidRPr="000E474E">
        <w:rPr>
          <w:rFonts w:ascii="Garamond" w:eastAsia="Calibri" w:hAnsi="Garamond" w:cs="Times New Roman"/>
          <w:sz w:val="32"/>
          <w:szCs w:val="32"/>
        </w:rPr>
        <w:t>.  Como se ha podido justificar, con la reforma de 1988 se introdujo una distorsión en el CPC que separó el recurso de apelación con el rol que la Constitución debe garantizar en la configuración del debido proceso para la segunda instancia, al minusvalorar el rol del apelado en ese grado jurisdiccional.</w:t>
      </w:r>
    </w:p>
    <w:p w:rsidR="002E7551" w:rsidRPr="000E474E" w:rsidRDefault="002E7551" w:rsidP="0087308E">
      <w:pPr>
        <w:shd w:val="clear" w:color="auto" w:fill="FFFFFF"/>
        <w:spacing w:before="100" w:beforeAutospacing="1" w:after="100" w:afterAutospacing="1" w:line="240" w:lineRule="auto"/>
        <w:ind w:right="-234"/>
        <w:jc w:val="both"/>
        <w:rPr>
          <w:rFonts w:ascii="Garamond" w:eastAsia="Times New Roman" w:hAnsi="Garamond" w:cs="Times New Roman"/>
          <w:sz w:val="32"/>
          <w:szCs w:val="32"/>
          <w:lang w:val="es-ES_tradnl" w:eastAsia="es-CL"/>
        </w:rPr>
      </w:pPr>
      <w:r w:rsidRPr="000E474E">
        <w:rPr>
          <w:rFonts w:ascii="Garamond" w:eastAsia="Calibri" w:hAnsi="Garamond" w:cs="Times New Roman"/>
          <w:sz w:val="32"/>
          <w:szCs w:val="32"/>
        </w:rPr>
        <w:t xml:space="preserve">Con el cambio propuesto se busca asegurar que al revisar lo resuelto en primera instancia, el tribunal de alzada, con la contribución del apelado, pueda comprobar si efectivamente se han cometido errores jurídicos o en la fijación de los hechos por el juez de primer grado. Es evidente que la revisión del fallo de primer grado se debe realizar dando la posibilidad de oír, en igualdad de condiciones, a las partes. </w:t>
      </w:r>
    </w:p>
    <w:p w:rsidR="002E7551" w:rsidRPr="000E474E" w:rsidRDefault="002E7551" w:rsidP="0087308E">
      <w:pPr>
        <w:spacing w:before="120" w:after="120" w:line="240" w:lineRule="auto"/>
        <w:ind w:right="-234"/>
        <w:jc w:val="both"/>
        <w:rPr>
          <w:rFonts w:ascii="Garamond" w:eastAsia="Times New Roman" w:hAnsi="Garamond" w:cs="Times New Roman"/>
          <w:sz w:val="32"/>
          <w:szCs w:val="32"/>
          <w:lang w:val="es-ES_tradnl"/>
        </w:rPr>
      </w:pPr>
      <w:r w:rsidRPr="000E474E">
        <w:rPr>
          <w:rFonts w:ascii="Garamond" w:eastAsia="Times New Roman" w:hAnsi="Garamond" w:cs="Times New Roman"/>
          <w:b/>
          <w:sz w:val="32"/>
          <w:szCs w:val="32"/>
          <w:lang w:val="es-ES_tradnl"/>
        </w:rPr>
        <w:t>Artículo único</w:t>
      </w:r>
      <w:r w:rsidRPr="000E474E">
        <w:rPr>
          <w:rFonts w:ascii="Garamond" w:eastAsia="Times New Roman" w:hAnsi="Garamond" w:cs="Times New Roman"/>
          <w:sz w:val="32"/>
          <w:szCs w:val="32"/>
          <w:lang w:val="es-ES_tradnl"/>
        </w:rPr>
        <w:t>.- Introdúcense las siguientes modificaciones al Código de Procedimiento Civil:</w:t>
      </w:r>
    </w:p>
    <w:p w:rsidR="002E7551" w:rsidRPr="000E474E" w:rsidRDefault="002E7551" w:rsidP="0087308E">
      <w:pPr>
        <w:spacing w:before="120" w:after="120" w:line="240" w:lineRule="auto"/>
        <w:ind w:right="-234"/>
        <w:jc w:val="both"/>
        <w:rPr>
          <w:rFonts w:ascii="Garamond" w:eastAsia="Times New Roman" w:hAnsi="Garamond" w:cs="Times New Roman"/>
          <w:sz w:val="32"/>
          <w:szCs w:val="32"/>
          <w:lang w:val="es-ES_tradnl"/>
        </w:rPr>
      </w:pPr>
      <w:r w:rsidRPr="000E474E">
        <w:rPr>
          <w:rFonts w:ascii="Garamond" w:eastAsia="Times New Roman" w:hAnsi="Garamond" w:cs="Times New Roman"/>
          <w:b/>
          <w:bCs/>
          <w:sz w:val="32"/>
          <w:szCs w:val="32"/>
          <w:lang w:val="es-ES_tradnl"/>
        </w:rPr>
        <w:t xml:space="preserve">Artículo 201,  inciso </w:t>
      </w:r>
      <w:r w:rsidR="00C84CE0">
        <w:rPr>
          <w:rFonts w:ascii="Garamond" w:eastAsia="Times New Roman" w:hAnsi="Garamond" w:cs="Times New Roman"/>
          <w:b/>
          <w:bCs/>
          <w:sz w:val="32"/>
          <w:szCs w:val="32"/>
          <w:lang w:val="es-ES_tradnl"/>
        </w:rPr>
        <w:t>3</w:t>
      </w:r>
      <w:r w:rsidRPr="000E474E">
        <w:rPr>
          <w:rFonts w:ascii="Garamond" w:eastAsia="Times New Roman" w:hAnsi="Garamond" w:cs="Times New Roman"/>
          <w:b/>
          <w:bCs/>
          <w:sz w:val="32"/>
          <w:szCs w:val="32"/>
          <w:lang w:val="es-ES_tradnl"/>
        </w:rPr>
        <w:t>º</w:t>
      </w:r>
      <w:r w:rsidRPr="000E474E">
        <w:rPr>
          <w:rFonts w:ascii="Garamond" w:eastAsia="Times New Roman" w:hAnsi="Garamond" w:cs="Times New Roman"/>
          <w:sz w:val="32"/>
          <w:szCs w:val="32"/>
          <w:lang w:val="es-ES_tradnl"/>
        </w:rPr>
        <w:t xml:space="preserve">: Agrégase, el siguiente inciso final: </w:t>
      </w:r>
      <w:r w:rsidRPr="000E474E">
        <w:rPr>
          <w:rFonts w:ascii="Garamond" w:eastAsia="Times New Roman" w:hAnsi="Garamond" w:cs="Times New Roman"/>
          <w:i/>
          <w:sz w:val="32"/>
          <w:szCs w:val="32"/>
          <w:lang w:val="es-ES_tradnl"/>
        </w:rPr>
        <w:t xml:space="preserve">“Si el recurso fuere declarado admisible, se conferirá traslado al apelado por un término de cinco días para que formule las alegaciones que estime pertinentes. Dichas alegaciones </w:t>
      </w:r>
      <w:r w:rsidR="0087308E">
        <w:rPr>
          <w:rFonts w:ascii="Garamond" w:eastAsia="Times New Roman" w:hAnsi="Garamond" w:cs="Times New Roman"/>
          <w:i/>
          <w:sz w:val="32"/>
          <w:szCs w:val="32"/>
          <w:lang w:val="es-ES_tradnl"/>
        </w:rPr>
        <w:t xml:space="preserve">   </w:t>
      </w:r>
      <w:r w:rsidRPr="000E474E">
        <w:rPr>
          <w:rFonts w:ascii="Garamond" w:eastAsia="Times New Roman" w:hAnsi="Garamond" w:cs="Times New Roman"/>
          <w:i/>
          <w:sz w:val="32"/>
          <w:szCs w:val="32"/>
          <w:lang w:val="es-ES_tradnl"/>
        </w:rPr>
        <w:t>formarán parte del objeto controvertido”.</w:t>
      </w:r>
    </w:p>
    <w:p w:rsidR="002E7551" w:rsidRPr="000E474E" w:rsidRDefault="002E7551" w:rsidP="0087308E">
      <w:pPr>
        <w:shd w:val="clear" w:color="auto" w:fill="FFFFFF"/>
        <w:spacing w:before="120" w:after="120" w:line="240" w:lineRule="auto"/>
        <w:ind w:right="-234"/>
        <w:jc w:val="both"/>
        <w:rPr>
          <w:rFonts w:ascii="Garamond" w:eastAsia="Times New Roman" w:hAnsi="Garamond" w:cs="Times New Roman"/>
          <w:i/>
          <w:sz w:val="32"/>
          <w:szCs w:val="32"/>
          <w:lang w:val="es-ES_tradnl"/>
        </w:rPr>
      </w:pPr>
      <w:r w:rsidRPr="000E474E">
        <w:rPr>
          <w:rFonts w:ascii="Garamond" w:eastAsia="Times New Roman" w:hAnsi="Garamond" w:cs="Times New Roman"/>
          <w:b/>
          <w:bCs/>
          <w:sz w:val="32"/>
          <w:szCs w:val="32"/>
          <w:lang w:val="es-ES_tradnl"/>
        </w:rPr>
        <w:t>Artículo 223,  inciso 3º</w:t>
      </w:r>
      <w:r w:rsidRPr="000E474E">
        <w:rPr>
          <w:rFonts w:ascii="Garamond" w:eastAsia="Times New Roman" w:hAnsi="Garamond" w:cs="Times New Roman"/>
          <w:sz w:val="32"/>
          <w:szCs w:val="32"/>
          <w:lang w:val="es-ES_tradnl"/>
        </w:rPr>
        <w:t xml:space="preserve">: Sustituyese el inciso tercero por el siguiente inciso: </w:t>
      </w:r>
      <w:r w:rsidRPr="000E474E">
        <w:rPr>
          <w:rFonts w:ascii="Garamond" w:eastAsia="Times New Roman" w:hAnsi="Garamond" w:cs="Times New Roman"/>
          <w:i/>
          <w:sz w:val="32"/>
          <w:szCs w:val="32"/>
          <w:lang w:val="es-ES_tradnl"/>
        </w:rPr>
        <w:t>“Los abogados tendrán derecho a refutar las alegaciones de hecho y de derecho de su contraparte, haciendo uso del tiempo que se hubieren reservado para tal efecto</w:t>
      </w:r>
      <w:r w:rsidR="0087308E">
        <w:rPr>
          <w:rFonts w:ascii="Garamond" w:eastAsia="Times New Roman" w:hAnsi="Garamond" w:cs="Times New Roman"/>
          <w:i/>
          <w:sz w:val="32"/>
          <w:szCs w:val="32"/>
          <w:lang w:val="es-ES_tradnl"/>
        </w:rPr>
        <w:t xml:space="preserve">  </w:t>
      </w:r>
      <w:r w:rsidRPr="000E474E">
        <w:rPr>
          <w:rFonts w:ascii="Garamond" w:eastAsia="Times New Roman" w:hAnsi="Garamond" w:cs="Times New Roman"/>
          <w:i/>
          <w:sz w:val="32"/>
          <w:szCs w:val="32"/>
          <w:lang w:val="es-ES_tradnl"/>
        </w:rPr>
        <w:t xml:space="preserve"> al anunciar su alegato”.</w:t>
      </w:r>
    </w:p>
    <w:p w:rsidR="002E7551" w:rsidRPr="000E474E" w:rsidRDefault="002E7551" w:rsidP="0087308E">
      <w:pPr>
        <w:spacing w:before="120" w:after="120" w:line="240" w:lineRule="auto"/>
        <w:ind w:right="-234"/>
        <w:jc w:val="both"/>
        <w:rPr>
          <w:rFonts w:ascii="Garamond" w:eastAsia="Times New Roman" w:hAnsi="Garamond" w:cs="Times New Roman"/>
          <w:i/>
          <w:sz w:val="32"/>
          <w:szCs w:val="32"/>
          <w:lang w:val="es-ES_tradnl"/>
        </w:rPr>
      </w:pPr>
      <w:r w:rsidRPr="000E474E">
        <w:rPr>
          <w:rFonts w:ascii="Garamond" w:eastAsia="Times New Roman" w:hAnsi="Garamond" w:cs="Times New Roman"/>
          <w:b/>
          <w:bCs/>
          <w:sz w:val="32"/>
          <w:szCs w:val="32"/>
          <w:lang w:val="es-ES_tradnl"/>
        </w:rPr>
        <w:t>Artículo 800</w:t>
      </w:r>
      <w:r w:rsidRPr="000E474E">
        <w:rPr>
          <w:rFonts w:ascii="Garamond" w:eastAsia="Times New Roman" w:hAnsi="Garamond" w:cs="Times New Roman"/>
          <w:sz w:val="32"/>
          <w:szCs w:val="32"/>
          <w:lang w:val="es-ES_tradnl"/>
        </w:rPr>
        <w:t xml:space="preserve">: Agréguese, el siguiente numeral 6º): </w:t>
      </w:r>
      <w:r w:rsidRPr="000E474E">
        <w:rPr>
          <w:rFonts w:ascii="Garamond" w:eastAsia="Times New Roman" w:hAnsi="Garamond" w:cs="Times New Roman"/>
          <w:i/>
          <w:sz w:val="32"/>
          <w:szCs w:val="32"/>
          <w:lang w:val="es-ES_tradnl"/>
        </w:rPr>
        <w:t xml:space="preserve">el traslado al apelado para hacer las observaciones al recurso de apelación, conforme a lo dispuesto en el art. </w:t>
      </w:r>
      <w:r w:rsidR="0087308E">
        <w:rPr>
          <w:rFonts w:ascii="Garamond" w:eastAsia="Times New Roman" w:hAnsi="Garamond" w:cs="Times New Roman"/>
          <w:i/>
          <w:sz w:val="32"/>
          <w:szCs w:val="32"/>
          <w:lang w:val="es-ES_tradnl"/>
        </w:rPr>
        <w:t xml:space="preserve">   </w:t>
      </w:r>
      <w:r w:rsidRPr="000E474E">
        <w:rPr>
          <w:rFonts w:ascii="Garamond" w:eastAsia="Times New Roman" w:hAnsi="Garamond" w:cs="Times New Roman"/>
          <w:i/>
          <w:sz w:val="32"/>
          <w:szCs w:val="32"/>
          <w:lang w:val="es-ES_tradnl"/>
        </w:rPr>
        <w:t xml:space="preserve">201 </w:t>
      </w:r>
      <w:proofErr w:type="gramStart"/>
      <w:r w:rsidRPr="000E474E">
        <w:rPr>
          <w:rFonts w:ascii="Garamond" w:eastAsia="Times New Roman" w:hAnsi="Garamond" w:cs="Times New Roman"/>
          <w:i/>
          <w:sz w:val="32"/>
          <w:szCs w:val="32"/>
          <w:lang w:val="es-ES_tradnl"/>
        </w:rPr>
        <w:t>inc.</w:t>
      </w:r>
      <w:proofErr w:type="gramEnd"/>
      <w:r w:rsidRPr="000E474E">
        <w:rPr>
          <w:rFonts w:ascii="Garamond" w:eastAsia="Times New Roman" w:hAnsi="Garamond" w:cs="Times New Roman"/>
          <w:i/>
          <w:sz w:val="32"/>
          <w:szCs w:val="32"/>
          <w:lang w:val="es-ES_tradnl"/>
        </w:rPr>
        <w:t xml:space="preserve"> </w:t>
      </w:r>
      <w:r w:rsidR="00C84CE0">
        <w:rPr>
          <w:rFonts w:ascii="Garamond" w:eastAsia="Times New Roman" w:hAnsi="Garamond" w:cs="Times New Roman"/>
          <w:i/>
          <w:sz w:val="32"/>
          <w:szCs w:val="32"/>
          <w:lang w:val="es-ES_tradnl"/>
        </w:rPr>
        <w:t>3</w:t>
      </w:r>
      <w:r w:rsidRPr="000E474E">
        <w:rPr>
          <w:rFonts w:ascii="Garamond" w:eastAsia="Times New Roman" w:hAnsi="Garamond" w:cs="Times New Roman"/>
          <w:i/>
          <w:sz w:val="32"/>
          <w:szCs w:val="32"/>
          <w:lang w:val="es-ES_tradnl"/>
        </w:rPr>
        <w:t>.</w:t>
      </w:r>
    </w:p>
    <w:p w:rsidR="00D303A1" w:rsidRDefault="00D303A1" w:rsidP="0087308E">
      <w:pPr>
        <w:ind w:right="-234"/>
      </w:pPr>
    </w:p>
    <w:p w:rsidR="000E474E" w:rsidRDefault="000E474E" w:rsidP="0087308E">
      <w:pPr>
        <w:ind w:right="-234"/>
      </w:pPr>
    </w:p>
    <w:p w:rsidR="000E474E" w:rsidRDefault="000E474E" w:rsidP="0087308E">
      <w:pPr>
        <w:ind w:right="-234"/>
      </w:pPr>
    </w:p>
    <w:p w:rsidR="000E474E" w:rsidRDefault="000E474E" w:rsidP="0087308E">
      <w:pPr>
        <w:ind w:right="-234"/>
      </w:pPr>
      <w:r>
        <w:t xml:space="preserve">                              LUIS PARDO S.                                             JORGE SABAG V.                                                                                            </w:t>
      </w:r>
    </w:p>
    <w:p w:rsidR="000E474E" w:rsidRDefault="000E474E" w:rsidP="0087308E">
      <w:pPr>
        <w:ind w:right="-234"/>
      </w:pPr>
      <w:r>
        <w:t xml:space="preserve">                                  DIPUTADO                                                </w:t>
      </w:r>
      <w:proofErr w:type="spellStart"/>
      <w:r>
        <w:t>DIPUTADO</w:t>
      </w:r>
      <w:proofErr w:type="spellEnd"/>
    </w:p>
    <w:sectPr w:rsidR="000E474E" w:rsidSect="0087308E">
      <w:pgSz w:w="12240" w:h="15840"/>
      <w:pgMar w:top="1418"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7551"/>
    <w:rsid w:val="00000224"/>
    <w:rsid w:val="000002CE"/>
    <w:rsid w:val="000004AD"/>
    <w:rsid w:val="00003ECD"/>
    <w:rsid w:val="00010AE1"/>
    <w:rsid w:val="00011853"/>
    <w:rsid w:val="0001222F"/>
    <w:rsid w:val="00013595"/>
    <w:rsid w:val="000144AF"/>
    <w:rsid w:val="0001792F"/>
    <w:rsid w:val="00021D17"/>
    <w:rsid w:val="000220C3"/>
    <w:rsid w:val="00023332"/>
    <w:rsid w:val="00023843"/>
    <w:rsid w:val="00023C61"/>
    <w:rsid w:val="00023E09"/>
    <w:rsid w:val="00024A58"/>
    <w:rsid w:val="00024FA4"/>
    <w:rsid w:val="00025336"/>
    <w:rsid w:val="00025783"/>
    <w:rsid w:val="000260CE"/>
    <w:rsid w:val="000262BC"/>
    <w:rsid w:val="00026F70"/>
    <w:rsid w:val="000303C7"/>
    <w:rsid w:val="000322BC"/>
    <w:rsid w:val="0003306B"/>
    <w:rsid w:val="00035ADF"/>
    <w:rsid w:val="00037FDA"/>
    <w:rsid w:val="00040587"/>
    <w:rsid w:val="00040C69"/>
    <w:rsid w:val="00044580"/>
    <w:rsid w:val="00044E5F"/>
    <w:rsid w:val="00046889"/>
    <w:rsid w:val="00046E16"/>
    <w:rsid w:val="0004749C"/>
    <w:rsid w:val="000501FC"/>
    <w:rsid w:val="00050400"/>
    <w:rsid w:val="00050752"/>
    <w:rsid w:val="00050FBF"/>
    <w:rsid w:val="00051A6E"/>
    <w:rsid w:val="00053548"/>
    <w:rsid w:val="00055A70"/>
    <w:rsid w:val="0005662E"/>
    <w:rsid w:val="00056905"/>
    <w:rsid w:val="00057387"/>
    <w:rsid w:val="00057648"/>
    <w:rsid w:val="00057D76"/>
    <w:rsid w:val="000602AE"/>
    <w:rsid w:val="00060CEB"/>
    <w:rsid w:val="00061FA8"/>
    <w:rsid w:val="00063C4A"/>
    <w:rsid w:val="000640A5"/>
    <w:rsid w:val="0006491B"/>
    <w:rsid w:val="00066E15"/>
    <w:rsid w:val="00071C3C"/>
    <w:rsid w:val="00072F26"/>
    <w:rsid w:val="0007691F"/>
    <w:rsid w:val="00077B58"/>
    <w:rsid w:val="000804F1"/>
    <w:rsid w:val="00080B21"/>
    <w:rsid w:val="00080EF5"/>
    <w:rsid w:val="00082304"/>
    <w:rsid w:val="00083F81"/>
    <w:rsid w:val="0008586C"/>
    <w:rsid w:val="000907C3"/>
    <w:rsid w:val="00091EE0"/>
    <w:rsid w:val="00092CBC"/>
    <w:rsid w:val="00094870"/>
    <w:rsid w:val="000967C9"/>
    <w:rsid w:val="00097041"/>
    <w:rsid w:val="000976AF"/>
    <w:rsid w:val="000A02EC"/>
    <w:rsid w:val="000A0D1B"/>
    <w:rsid w:val="000A123D"/>
    <w:rsid w:val="000A4C09"/>
    <w:rsid w:val="000B0225"/>
    <w:rsid w:val="000B0544"/>
    <w:rsid w:val="000B10A8"/>
    <w:rsid w:val="000B196B"/>
    <w:rsid w:val="000B1DFA"/>
    <w:rsid w:val="000B204C"/>
    <w:rsid w:val="000B27CD"/>
    <w:rsid w:val="000B2ABF"/>
    <w:rsid w:val="000B2F3B"/>
    <w:rsid w:val="000B3230"/>
    <w:rsid w:val="000B36C3"/>
    <w:rsid w:val="000B382A"/>
    <w:rsid w:val="000B6543"/>
    <w:rsid w:val="000B6C91"/>
    <w:rsid w:val="000B6D28"/>
    <w:rsid w:val="000C024B"/>
    <w:rsid w:val="000C144D"/>
    <w:rsid w:val="000C1ACF"/>
    <w:rsid w:val="000C1E55"/>
    <w:rsid w:val="000C2FAF"/>
    <w:rsid w:val="000C35F0"/>
    <w:rsid w:val="000C39C1"/>
    <w:rsid w:val="000C3A2C"/>
    <w:rsid w:val="000C4395"/>
    <w:rsid w:val="000D0652"/>
    <w:rsid w:val="000D0B0F"/>
    <w:rsid w:val="000D1D40"/>
    <w:rsid w:val="000D2283"/>
    <w:rsid w:val="000D5E76"/>
    <w:rsid w:val="000D6142"/>
    <w:rsid w:val="000E11DF"/>
    <w:rsid w:val="000E3345"/>
    <w:rsid w:val="000E474E"/>
    <w:rsid w:val="000E4B0B"/>
    <w:rsid w:val="000E69EF"/>
    <w:rsid w:val="000E7E73"/>
    <w:rsid w:val="000F1241"/>
    <w:rsid w:val="000F1C26"/>
    <w:rsid w:val="000F6100"/>
    <w:rsid w:val="000F652F"/>
    <w:rsid w:val="000F79A3"/>
    <w:rsid w:val="000F7CBE"/>
    <w:rsid w:val="00105349"/>
    <w:rsid w:val="00105E4F"/>
    <w:rsid w:val="0010691E"/>
    <w:rsid w:val="00107250"/>
    <w:rsid w:val="00112228"/>
    <w:rsid w:val="00112D1E"/>
    <w:rsid w:val="001202FE"/>
    <w:rsid w:val="00122A86"/>
    <w:rsid w:val="00123764"/>
    <w:rsid w:val="001239F0"/>
    <w:rsid w:val="00126341"/>
    <w:rsid w:val="001275C1"/>
    <w:rsid w:val="00130933"/>
    <w:rsid w:val="00130A30"/>
    <w:rsid w:val="00131C52"/>
    <w:rsid w:val="00133620"/>
    <w:rsid w:val="001344AD"/>
    <w:rsid w:val="00134ED9"/>
    <w:rsid w:val="00142D21"/>
    <w:rsid w:val="001457C7"/>
    <w:rsid w:val="00150E41"/>
    <w:rsid w:val="00150EC9"/>
    <w:rsid w:val="0015104B"/>
    <w:rsid w:val="001519FA"/>
    <w:rsid w:val="00152450"/>
    <w:rsid w:val="00152644"/>
    <w:rsid w:val="001530F2"/>
    <w:rsid w:val="00154CDC"/>
    <w:rsid w:val="001551F1"/>
    <w:rsid w:val="00155884"/>
    <w:rsid w:val="001572CE"/>
    <w:rsid w:val="001605D9"/>
    <w:rsid w:val="001606A3"/>
    <w:rsid w:val="00160D47"/>
    <w:rsid w:val="00161839"/>
    <w:rsid w:val="0016390D"/>
    <w:rsid w:val="00164FA4"/>
    <w:rsid w:val="0016502B"/>
    <w:rsid w:val="00167502"/>
    <w:rsid w:val="0017307A"/>
    <w:rsid w:val="00174A19"/>
    <w:rsid w:val="00177537"/>
    <w:rsid w:val="00180782"/>
    <w:rsid w:val="001809D7"/>
    <w:rsid w:val="00180D47"/>
    <w:rsid w:val="00180FD3"/>
    <w:rsid w:val="0018183F"/>
    <w:rsid w:val="0018487A"/>
    <w:rsid w:val="00184C54"/>
    <w:rsid w:val="00187AB3"/>
    <w:rsid w:val="001915E7"/>
    <w:rsid w:val="001919B7"/>
    <w:rsid w:val="00191AFB"/>
    <w:rsid w:val="00192477"/>
    <w:rsid w:val="001932B0"/>
    <w:rsid w:val="001935A8"/>
    <w:rsid w:val="00194C63"/>
    <w:rsid w:val="0019686F"/>
    <w:rsid w:val="001A0D5A"/>
    <w:rsid w:val="001A1FF8"/>
    <w:rsid w:val="001A484D"/>
    <w:rsid w:val="001A68DE"/>
    <w:rsid w:val="001B0CD3"/>
    <w:rsid w:val="001B0E39"/>
    <w:rsid w:val="001B39ED"/>
    <w:rsid w:val="001B631B"/>
    <w:rsid w:val="001C0248"/>
    <w:rsid w:val="001C0A14"/>
    <w:rsid w:val="001C1578"/>
    <w:rsid w:val="001C3E9F"/>
    <w:rsid w:val="001C6767"/>
    <w:rsid w:val="001C746E"/>
    <w:rsid w:val="001C7D44"/>
    <w:rsid w:val="001C7EFB"/>
    <w:rsid w:val="001D068D"/>
    <w:rsid w:val="001D2F22"/>
    <w:rsid w:val="001D35B7"/>
    <w:rsid w:val="001D3B41"/>
    <w:rsid w:val="001D7132"/>
    <w:rsid w:val="001D733B"/>
    <w:rsid w:val="001E111E"/>
    <w:rsid w:val="001E12BF"/>
    <w:rsid w:val="001E2986"/>
    <w:rsid w:val="001E40D4"/>
    <w:rsid w:val="001E4A65"/>
    <w:rsid w:val="001E4DBA"/>
    <w:rsid w:val="001F10D5"/>
    <w:rsid w:val="001F20AE"/>
    <w:rsid w:val="001F3712"/>
    <w:rsid w:val="001F4ADB"/>
    <w:rsid w:val="001F58A3"/>
    <w:rsid w:val="001F6872"/>
    <w:rsid w:val="001F7A55"/>
    <w:rsid w:val="001F7BCD"/>
    <w:rsid w:val="002005A3"/>
    <w:rsid w:val="00200CB1"/>
    <w:rsid w:val="00201234"/>
    <w:rsid w:val="00202B8C"/>
    <w:rsid w:val="00205E9A"/>
    <w:rsid w:val="002067B9"/>
    <w:rsid w:val="00206D72"/>
    <w:rsid w:val="00213203"/>
    <w:rsid w:val="002132DE"/>
    <w:rsid w:val="00214E1A"/>
    <w:rsid w:val="002158AA"/>
    <w:rsid w:val="002162B0"/>
    <w:rsid w:val="00216EA7"/>
    <w:rsid w:val="00217436"/>
    <w:rsid w:val="002176B1"/>
    <w:rsid w:val="0022117C"/>
    <w:rsid w:val="00222194"/>
    <w:rsid w:val="0022496D"/>
    <w:rsid w:val="00227680"/>
    <w:rsid w:val="002302AA"/>
    <w:rsid w:val="00230D43"/>
    <w:rsid w:val="00231125"/>
    <w:rsid w:val="00231962"/>
    <w:rsid w:val="00232DF3"/>
    <w:rsid w:val="00233659"/>
    <w:rsid w:val="002350A1"/>
    <w:rsid w:val="00235B93"/>
    <w:rsid w:val="002425E6"/>
    <w:rsid w:val="00245029"/>
    <w:rsid w:val="002455EC"/>
    <w:rsid w:val="00246A40"/>
    <w:rsid w:val="0025126C"/>
    <w:rsid w:val="00252CB8"/>
    <w:rsid w:val="00253A33"/>
    <w:rsid w:val="00253AAD"/>
    <w:rsid w:val="0025517F"/>
    <w:rsid w:val="002567CB"/>
    <w:rsid w:val="00256C6B"/>
    <w:rsid w:val="00257DE6"/>
    <w:rsid w:val="0026039D"/>
    <w:rsid w:val="0026160E"/>
    <w:rsid w:val="00262A00"/>
    <w:rsid w:val="00263DD7"/>
    <w:rsid w:val="002643F5"/>
    <w:rsid w:val="00265A95"/>
    <w:rsid w:val="002663CA"/>
    <w:rsid w:val="002712A7"/>
    <w:rsid w:val="002712DD"/>
    <w:rsid w:val="00272331"/>
    <w:rsid w:val="00274714"/>
    <w:rsid w:val="0027636B"/>
    <w:rsid w:val="00276E9C"/>
    <w:rsid w:val="002772AA"/>
    <w:rsid w:val="00283165"/>
    <w:rsid w:val="002834D2"/>
    <w:rsid w:val="0028750E"/>
    <w:rsid w:val="0029203B"/>
    <w:rsid w:val="002922AC"/>
    <w:rsid w:val="002923FF"/>
    <w:rsid w:val="00292B51"/>
    <w:rsid w:val="00292EC1"/>
    <w:rsid w:val="00295BDF"/>
    <w:rsid w:val="00295DE8"/>
    <w:rsid w:val="00296657"/>
    <w:rsid w:val="00296EC8"/>
    <w:rsid w:val="00297FB3"/>
    <w:rsid w:val="002A059A"/>
    <w:rsid w:val="002A082B"/>
    <w:rsid w:val="002A4474"/>
    <w:rsid w:val="002A4B63"/>
    <w:rsid w:val="002A6527"/>
    <w:rsid w:val="002A6822"/>
    <w:rsid w:val="002A6F52"/>
    <w:rsid w:val="002B06A0"/>
    <w:rsid w:val="002B116D"/>
    <w:rsid w:val="002B2A1D"/>
    <w:rsid w:val="002B312C"/>
    <w:rsid w:val="002B3A00"/>
    <w:rsid w:val="002C1B11"/>
    <w:rsid w:val="002C4557"/>
    <w:rsid w:val="002C7C6D"/>
    <w:rsid w:val="002D0689"/>
    <w:rsid w:val="002D24D5"/>
    <w:rsid w:val="002D3B34"/>
    <w:rsid w:val="002D3C7D"/>
    <w:rsid w:val="002D58DE"/>
    <w:rsid w:val="002D5CB1"/>
    <w:rsid w:val="002D6EC2"/>
    <w:rsid w:val="002E06D7"/>
    <w:rsid w:val="002E0F1C"/>
    <w:rsid w:val="002E3766"/>
    <w:rsid w:val="002E3DAD"/>
    <w:rsid w:val="002E43D1"/>
    <w:rsid w:val="002E49D2"/>
    <w:rsid w:val="002E4D86"/>
    <w:rsid w:val="002E5D06"/>
    <w:rsid w:val="002E7551"/>
    <w:rsid w:val="002E7FA2"/>
    <w:rsid w:val="002F439E"/>
    <w:rsid w:val="002F7145"/>
    <w:rsid w:val="003004C7"/>
    <w:rsid w:val="0030148D"/>
    <w:rsid w:val="00302DEF"/>
    <w:rsid w:val="003049A1"/>
    <w:rsid w:val="00304A5F"/>
    <w:rsid w:val="0030563F"/>
    <w:rsid w:val="0030573C"/>
    <w:rsid w:val="00305D03"/>
    <w:rsid w:val="00306264"/>
    <w:rsid w:val="00306499"/>
    <w:rsid w:val="003064D9"/>
    <w:rsid w:val="003067D7"/>
    <w:rsid w:val="003105B3"/>
    <w:rsid w:val="00314252"/>
    <w:rsid w:val="00315221"/>
    <w:rsid w:val="00315B8B"/>
    <w:rsid w:val="0032056D"/>
    <w:rsid w:val="003223A0"/>
    <w:rsid w:val="00322904"/>
    <w:rsid w:val="00323EB5"/>
    <w:rsid w:val="00324277"/>
    <w:rsid w:val="00326721"/>
    <w:rsid w:val="00326A0A"/>
    <w:rsid w:val="003271DE"/>
    <w:rsid w:val="00330709"/>
    <w:rsid w:val="00331549"/>
    <w:rsid w:val="0033203F"/>
    <w:rsid w:val="00332CE4"/>
    <w:rsid w:val="00333059"/>
    <w:rsid w:val="0033373D"/>
    <w:rsid w:val="003338A8"/>
    <w:rsid w:val="00333A4E"/>
    <w:rsid w:val="00333EB3"/>
    <w:rsid w:val="003342A5"/>
    <w:rsid w:val="003343D7"/>
    <w:rsid w:val="00336489"/>
    <w:rsid w:val="0033687E"/>
    <w:rsid w:val="00340373"/>
    <w:rsid w:val="003412F8"/>
    <w:rsid w:val="003416F1"/>
    <w:rsid w:val="00342A5D"/>
    <w:rsid w:val="003469E5"/>
    <w:rsid w:val="00347A5C"/>
    <w:rsid w:val="00347B3C"/>
    <w:rsid w:val="00347DAD"/>
    <w:rsid w:val="00350169"/>
    <w:rsid w:val="00350232"/>
    <w:rsid w:val="0035190C"/>
    <w:rsid w:val="003528C9"/>
    <w:rsid w:val="00353A6B"/>
    <w:rsid w:val="00355E1C"/>
    <w:rsid w:val="00355EEF"/>
    <w:rsid w:val="0035601A"/>
    <w:rsid w:val="00356F44"/>
    <w:rsid w:val="003616EE"/>
    <w:rsid w:val="00361A6F"/>
    <w:rsid w:val="0036294E"/>
    <w:rsid w:val="00363BE1"/>
    <w:rsid w:val="00370C77"/>
    <w:rsid w:val="00371FB9"/>
    <w:rsid w:val="00372419"/>
    <w:rsid w:val="00377C14"/>
    <w:rsid w:val="003833EA"/>
    <w:rsid w:val="00386FF1"/>
    <w:rsid w:val="003918AA"/>
    <w:rsid w:val="00391964"/>
    <w:rsid w:val="00394438"/>
    <w:rsid w:val="00394DA1"/>
    <w:rsid w:val="00396DD9"/>
    <w:rsid w:val="003A1F24"/>
    <w:rsid w:val="003A2651"/>
    <w:rsid w:val="003A29FE"/>
    <w:rsid w:val="003A30AC"/>
    <w:rsid w:val="003A551A"/>
    <w:rsid w:val="003A5F93"/>
    <w:rsid w:val="003A6ACD"/>
    <w:rsid w:val="003A72D1"/>
    <w:rsid w:val="003A7943"/>
    <w:rsid w:val="003B016B"/>
    <w:rsid w:val="003B141B"/>
    <w:rsid w:val="003B38CD"/>
    <w:rsid w:val="003B3EC5"/>
    <w:rsid w:val="003B4730"/>
    <w:rsid w:val="003B6373"/>
    <w:rsid w:val="003B7558"/>
    <w:rsid w:val="003B7F22"/>
    <w:rsid w:val="003C12D2"/>
    <w:rsid w:val="003C2282"/>
    <w:rsid w:val="003C2DA3"/>
    <w:rsid w:val="003C36C9"/>
    <w:rsid w:val="003C536A"/>
    <w:rsid w:val="003C58CC"/>
    <w:rsid w:val="003C592D"/>
    <w:rsid w:val="003C6B43"/>
    <w:rsid w:val="003D02C6"/>
    <w:rsid w:val="003D2106"/>
    <w:rsid w:val="003D30B1"/>
    <w:rsid w:val="003D349F"/>
    <w:rsid w:val="003D5A08"/>
    <w:rsid w:val="003E0796"/>
    <w:rsid w:val="003E19A0"/>
    <w:rsid w:val="003E239C"/>
    <w:rsid w:val="003E28A8"/>
    <w:rsid w:val="003E3AE6"/>
    <w:rsid w:val="003E4F30"/>
    <w:rsid w:val="003F10C0"/>
    <w:rsid w:val="003F17DC"/>
    <w:rsid w:val="003F1AFE"/>
    <w:rsid w:val="003F4498"/>
    <w:rsid w:val="003F4749"/>
    <w:rsid w:val="003F4EAE"/>
    <w:rsid w:val="003F6D29"/>
    <w:rsid w:val="003F7095"/>
    <w:rsid w:val="00400A67"/>
    <w:rsid w:val="0040231E"/>
    <w:rsid w:val="004028B3"/>
    <w:rsid w:val="00402C1D"/>
    <w:rsid w:val="00402DFE"/>
    <w:rsid w:val="004045FD"/>
    <w:rsid w:val="0040640A"/>
    <w:rsid w:val="004070C2"/>
    <w:rsid w:val="00407A92"/>
    <w:rsid w:val="00407BA1"/>
    <w:rsid w:val="0041111B"/>
    <w:rsid w:val="004117A3"/>
    <w:rsid w:val="004129F6"/>
    <w:rsid w:val="004142A3"/>
    <w:rsid w:val="004153E9"/>
    <w:rsid w:val="00416E0D"/>
    <w:rsid w:val="00421E7F"/>
    <w:rsid w:val="00423672"/>
    <w:rsid w:val="00425AA5"/>
    <w:rsid w:val="00426F9C"/>
    <w:rsid w:val="004271DF"/>
    <w:rsid w:val="0042785D"/>
    <w:rsid w:val="00430938"/>
    <w:rsid w:val="00430A50"/>
    <w:rsid w:val="00430D89"/>
    <w:rsid w:val="00431792"/>
    <w:rsid w:val="004329B6"/>
    <w:rsid w:val="00433E9B"/>
    <w:rsid w:val="004358EB"/>
    <w:rsid w:val="0043716B"/>
    <w:rsid w:val="004372D1"/>
    <w:rsid w:val="00440CE4"/>
    <w:rsid w:val="00442630"/>
    <w:rsid w:val="0044317F"/>
    <w:rsid w:val="004436CA"/>
    <w:rsid w:val="00446D39"/>
    <w:rsid w:val="0044797E"/>
    <w:rsid w:val="0045144C"/>
    <w:rsid w:val="004517D8"/>
    <w:rsid w:val="0045207F"/>
    <w:rsid w:val="00452CE7"/>
    <w:rsid w:val="00453549"/>
    <w:rsid w:val="00454D50"/>
    <w:rsid w:val="00456934"/>
    <w:rsid w:val="00456FD8"/>
    <w:rsid w:val="00460122"/>
    <w:rsid w:val="00461843"/>
    <w:rsid w:val="00462391"/>
    <w:rsid w:val="00465443"/>
    <w:rsid w:val="00465C4C"/>
    <w:rsid w:val="00466B08"/>
    <w:rsid w:val="0046740B"/>
    <w:rsid w:val="00467612"/>
    <w:rsid w:val="00470C13"/>
    <w:rsid w:val="00470D1E"/>
    <w:rsid w:val="00472256"/>
    <w:rsid w:val="0047228F"/>
    <w:rsid w:val="004722E9"/>
    <w:rsid w:val="0047253B"/>
    <w:rsid w:val="00472EC1"/>
    <w:rsid w:val="00473FE3"/>
    <w:rsid w:val="00475592"/>
    <w:rsid w:val="00475C5D"/>
    <w:rsid w:val="00481060"/>
    <w:rsid w:val="004814FE"/>
    <w:rsid w:val="00482467"/>
    <w:rsid w:val="00483D8B"/>
    <w:rsid w:val="00485485"/>
    <w:rsid w:val="00490E9C"/>
    <w:rsid w:val="004938CF"/>
    <w:rsid w:val="00493BB1"/>
    <w:rsid w:val="00495ED9"/>
    <w:rsid w:val="00496BDA"/>
    <w:rsid w:val="00497697"/>
    <w:rsid w:val="004A0EDA"/>
    <w:rsid w:val="004A2B01"/>
    <w:rsid w:val="004A3143"/>
    <w:rsid w:val="004A5B9F"/>
    <w:rsid w:val="004A6137"/>
    <w:rsid w:val="004A6800"/>
    <w:rsid w:val="004B19E8"/>
    <w:rsid w:val="004B42D3"/>
    <w:rsid w:val="004B4479"/>
    <w:rsid w:val="004C08AA"/>
    <w:rsid w:val="004C0D1C"/>
    <w:rsid w:val="004C116E"/>
    <w:rsid w:val="004C182D"/>
    <w:rsid w:val="004C241F"/>
    <w:rsid w:val="004C2F26"/>
    <w:rsid w:val="004C35E9"/>
    <w:rsid w:val="004C3B58"/>
    <w:rsid w:val="004C3DF9"/>
    <w:rsid w:val="004C3E20"/>
    <w:rsid w:val="004C424F"/>
    <w:rsid w:val="004C43A8"/>
    <w:rsid w:val="004C4E20"/>
    <w:rsid w:val="004C5191"/>
    <w:rsid w:val="004C5488"/>
    <w:rsid w:val="004C55DA"/>
    <w:rsid w:val="004D0719"/>
    <w:rsid w:val="004D1254"/>
    <w:rsid w:val="004D1765"/>
    <w:rsid w:val="004D2441"/>
    <w:rsid w:val="004D2BA2"/>
    <w:rsid w:val="004D40AE"/>
    <w:rsid w:val="004D64E1"/>
    <w:rsid w:val="004D662E"/>
    <w:rsid w:val="004D6CDD"/>
    <w:rsid w:val="004E01F9"/>
    <w:rsid w:val="004E0930"/>
    <w:rsid w:val="004E14D6"/>
    <w:rsid w:val="004E4303"/>
    <w:rsid w:val="004E66AD"/>
    <w:rsid w:val="004E67D1"/>
    <w:rsid w:val="004F07A5"/>
    <w:rsid w:val="004F0A37"/>
    <w:rsid w:val="004F14FB"/>
    <w:rsid w:val="004F251A"/>
    <w:rsid w:val="004F3C44"/>
    <w:rsid w:val="004F4943"/>
    <w:rsid w:val="004F6638"/>
    <w:rsid w:val="004F7689"/>
    <w:rsid w:val="0050174F"/>
    <w:rsid w:val="00502D72"/>
    <w:rsid w:val="00504D55"/>
    <w:rsid w:val="00507CB0"/>
    <w:rsid w:val="0051063E"/>
    <w:rsid w:val="005136DC"/>
    <w:rsid w:val="00513881"/>
    <w:rsid w:val="00516D35"/>
    <w:rsid w:val="00516DD8"/>
    <w:rsid w:val="00522B15"/>
    <w:rsid w:val="00523391"/>
    <w:rsid w:val="005271CB"/>
    <w:rsid w:val="00527DEE"/>
    <w:rsid w:val="005308E6"/>
    <w:rsid w:val="005343E5"/>
    <w:rsid w:val="005416D5"/>
    <w:rsid w:val="005430D2"/>
    <w:rsid w:val="00543203"/>
    <w:rsid w:val="00543609"/>
    <w:rsid w:val="005440CF"/>
    <w:rsid w:val="005446F9"/>
    <w:rsid w:val="005460ED"/>
    <w:rsid w:val="005465F2"/>
    <w:rsid w:val="005470E2"/>
    <w:rsid w:val="00553F76"/>
    <w:rsid w:val="005549BC"/>
    <w:rsid w:val="00556ABE"/>
    <w:rsid w:val="00557073"/>
    <w:rsid w:val="00562300"/>
    <w:rsid w:val="00566179"/>
    <w:rsid w:val="00566519"/>
    <w:rsid w:val="005708C6"/>
    <w:rsid w:val="00570DB1"/>
    <w:rsid w:val="00572374"/>
    <w:rsid w:val="005723CA"/>
    <w:rsid w:val="00573B86"/>
    <w:rsid w:val="005800AC"/>
    <w:rsid w:val="005823D6"/>
    <w:rsid w:val="00582DA2"/>
    <w:rsid w:val="00583764"/>
    <w:rsid w:val="00584F06"/>
    <w:rsid w:val="00586717"/>
    <w:rsid w:val="00590977"/>
    <w:rsid w:val="00590A4A"/>
    <w:rsid w:val="00593DCF"/>
    <w:rsid w:val="00596194"/>
    <w:rsid w:val="0059653B"/>
    <w:rsid w:val="005A3A9D"/>
    <w:rsid w:val="005A5F77"/>
    <w:rsid w:val="005A7C78"/>
    <w:rsid w:val="005B1377"/>
    <w:rsid w:val="005B4931"/>
    <w:rsid w:val="005B4CD5"/>
    <w:rsid w:val="005B5267"/>
    <w:rsid w:val="005B6EE0"/>
    <w:rsid w:val="005B7AF5"/>
    <w:rsid w:val="005C0ABC"/>
    <w:rsid w:val="005C1C67"/>
    <w:rsid w:val="005C26BE"/>
    <w:rsid w:val="005C27DA"/>
    <w:rsid w:val="005C33D5"/>
    <w:rsid w:val="005C66E8"/>
    <w:rsid w:val="005C692C"/>
    <w:rsid w:val="005C6E29"/>
    <w:rsid w:val="005C7C6A"/>
    <w:rsid w:val="005D0195"/>
    <w:rsid w:val="005D22FC"/>
    <w:rsid w:val="005D2369"/>
    <w:rsid w:val="005D28CA"/>
    <w:rsid w:val="005D2B5E"/>
    <w:rsid w:val="005D37F6"/>
    <w:rsid w:val="005D3FB0"/>
    <w:rsid w:val="005D58C0"/>
    <w:rsid w:val="005E0CA7"/>
    <w:rsid w:val="005E5A63"/>
    <w:rsid w:val="005E7CB5"/>
    <w:rsid w:val="005F0029"/>
    <w:rsid w:val="005F153C"/>
    <w:rsid w:val="005F23B7"/>
    <w:rsid w:val="005F325E"/>
    <w:rsid w:val="005F54DC"/>
    <w:rsid w:val="005F56D8"/>
    <w:rsid w:val="005F5786"/>
    <w:rsid w:val="005F65ED"/>
    <w:rsid w:val="005F770A"/>
    <w:rsid w:val="005F7E47"/>
    <w:rsid w:val="00600711"/>
    <w:rsid w:val="00601FDA"/>
    <w:rsid w:val="00603E59"/>
    <w:rsid w:val="006040E0"/>
    <w:rsid w:val="00604EE0"/>
    <w:rsid w:val="0060547F"/>
    <w:rsid w:val="006060BD"/>
    <w:rsid w:val="006077D5"/>
    <w:rsid w:val="006101FB"/>
    <w:rsid w:val="00610E90"/>
    <w:rsid w:val="00611D01"/>
    <w:rsid w:val="00613094"/>
    <w:rsid w:val="00614524"/>
    <w:rsid w:val="00614AAF"/>
    <w:rsid w:val="00615948"/>
    <w:rsid w:val="00615D1D"/>
    <w:rsid w:val="00616F18"/>
    <w:rsid w:val="00617293"/>
    <w:rsid w:val="00617DF2"/>
    <w:rsid w:val="0062095D"/>
    <w:rsid w:val="0062180B"/>
    <w:rsid w:val="006242B6"/>
    <w:rsid w:val="00625B14"/>
    <w:rsid w:val="00627007"/>
    <w:rsid w:val="0063087A"/>
    <w:rsid w:val="00631F7A"/>
    <w:rsid w:val="006341FF"/>
    <w:rsid w:val="00634F8B"/>
    <w:rsid w:val="00635BEA"/>
    <w:rsid w:val="006366FB"/>
    <w:rsid w:val="00640870"/>
    <w:rsid w:val="00642154"/>
    <w:rsid w:val="006426DA"/>
    <w:rsid w:val="00643CEC"/>
    <w:rsid w:val="00645B7F"/>
    <w:rsid w:val="00645CBF"/>
    <w:rsid w:val="00646014"/>
    <w:rsid w:val="00652092"/>
    <w:rsid w:val="0065298E"/>
    <w:rsid w:val="00652D5D"/>
    <w:rsid w:val="00655C6B"/>
    <w:rsid w:val="006600D4"/>
    <w:rsid w:val="00663AB7"/>
    <w:rsid w:val="00664069"/>
    <w:rsid w:val="0066734D"/>
    <w:rsid w:val="006673B5"/>
    <w:rsid w:val="00670FD4"/>
    <w:rsid w:val="00672E8E"/>
    <w:rsid w:val="00673189"/>
    <w:rsid w:val="00673D86"/>
    <w:rsid w:val="00676E85"/>
    <w:rsid w:val="00680A13"/>
    <w:rsid w:val="00683B6C"/>
    <w:rsid w:val="0068534D"/>
    <w:rsid w:val="00686117"/>
    <w:rsid w:val="0069254D"/>
    <w:rsid w:val="00692C50"/>
    <w:rsid w:val="00693CEC"/>
    <w:rsid w:val="0069457A"/>
    <w:rsid w:val="00695782"/>
    <w:rsid w:val="0069587D"/>
    <w:rsid w:val="0069609F"/>
    <w:rsid w:val="006A0B60"/>
    <w:rsid w:val="006A2663"/>
    <w:rsid w:val="006A2D1A"/>
    <w:rsid w:val="006A31D0"/>
    <w:rsid w:val="006A4E64"/>
    <w:rsid w:val="006A5177"/>
    <w:rsid w:val="006B1A49"/>
    <w:rsid w:val="006B3D01"/>
    <w:rsid w:val="006B45DB"/>
    <w:rsid w:val="006B618D"/>
    <w:rsid w:val="006B6C6F"/>
    <w:rsid w:val="006C0587"/>
    <w:rsid w:val="006C55D8"/>
    <w:rsid w:val="006C7330"/>
    <w:rsid w:val="006D0852"/>
    <w:rsid w:val="006D0DA3"/>
    <w:rsid w:val="006D192A"/>
    <w:rsid w:val="006D1E0E"/>
    <w:rsid w:val="006D31C5"/>
    <w:rsid w:val="006D36AD"/>
    <w:rsid w:val="006D72ED"/>
    <w:rsid w:val="006E0B46"/>
    <w:rsid w:val="006E1438"/>
    <w:rsid w:val="006E1AA8"/>
    <w:rsid w:val="006E20E2"/>
    <w:rsid w:val="006E471E"/>
    <w:rsid w:val="006E663A"/>
    <w:rsid w:val="006E7587"/>
    <w:rsid w:val="006E7EE7"/>
    <w:rsid w:val="006F62E1"/>
    <w:rsid w:val="0070132B"/>
    <w:rsid w:val="00701B66"/>
    <w:rsid w:val="00701CEA"/>
    <w:rsid w:val="00701E57"/>
    <w:rsid w:val="00702299"/>
    <w:rsid w:val="00702C9D"/>
    <w:rsid w:val="007039FD"/>
    <w:rsid w:val="007045E0"/>
    <w:rsid w:val="00707BFD"/>
    <w:rsid w:val="00715106"/>
    <w:rsid w:val="00715734"/>
    <w:rsid w:val="007207D7"/>
    <w:rsid w:val="00721579"/>
    <w:rsid w:val="00721FC3"/>
    <w:rsid w:val="00727DF8"/>
    <w:rsid w:val="00731992"/>
    <w:rsid w:val="00732CF5"/>
    <w:rsid w:val="00734E0B"/>
    <w:rsid w:val="007350DD"/>
    <w:rsid w:val="00736C85"/>
    <w:rsid w:val="00736DE0"/>
    <w:rsid w:val="0073741B"/>
    <w:rsid w:val="00737D7A"/>
    <w:rsid w:val="007416B1"/>
    <w:rsid w:val="00741D3C"/>
    <w:rsid w:val="0074258A"/>
    <w:rsid w:val="0074448A"/>
    <w:rsid w:val="00747772"/>
    <w:rsid w:val="00747EED"/>
    <w:rsid w:val="007510CF"/>
    <w:rsid w:val="0075247A"/>
    <w:rsid w:val="00755482"/>
    <w:rsid w:val="007569B4"/>
    <w:rsid w:val="00756E2E"/>
    <w:rsid w:val="007636C6"/>
    <w:rsid w:val="00763990"/>
    <w:rsid w:val="007658A0"/>
    <w:rsid w:val="007704DC"/>
    <w:rsid w:val="00770C9B"/>
    <w:rsid w:val="007718E6"/>
    <w:rsid w:val="00772B59"/>
    <w:rsid w:val="00773C93"/>
    <w:rsid w:val="00776800"/>
    <w:rsid w:val="0077699C"/>
    <w:rsid w:val="007771DC"/>
    <w:rsid w:val="0078057E"/>
    <w:rsid w:val="00782C66"/>
    <w:rsid w:val="007859F6"/>
    <w:rsid w:val="00785D1B"/>
    <w:rsid w:val="00785F8B"/>
    <w:rsid w:val="00786D1E"/>
    <w:rsid w:val="00794D7B"/>
    <w:rsid w:val="00796075"/>
    <w:rsid w:val="00796D2C"/>
    <w:rsid w:val="00796E0C"/>
    <w:rsid w:val="00797F03"/>
    <w:rsid w:val="007A0088"/>
    <w:rsid w:val="007A1F22"/>
    <w:rsid w:val="007A3FA3"/>
    <w:rsid w:val="007A666A"/>
    <w:rsid w:val="007B020C"/>
    <w:rsid w:val="007B0EB5"/>
    <w:rsid w:val="007B107D"/>
    <w:rsid w:val="007B132C"/>
    <w:rsid w:val="007B324A"/>
    <w:rsid w:val="007B45BA"/>
    <w:rsid w:val="007B6461"/>
    <w:rsid w:val="007B64CE"/>
    <w:rsid w:val="007B651A"/>
    <w:rsid w:val="007B69FA"/>
    <w:rsid w:val="007C4E43"/>
    <w:rsid w:val="007C69AA"/>
    <w:rsid w:val="007C77EA"/>
    <w:rsid w:val="007D022F"/>
    <w:rsid w:val="007D158B"/>
    <w:rsid w:val="007D1F2D"/>
    <w:rsid w:val="007D3FB4"/>
    <w:rsid w:val="007D45D5"/>
    <w:rsid w:val="007D4684"/>
    <w:rsid w:val="007E2A37"/>
    <w:rsid w:val="007E34F6"/>
    <w:rsid w:val="007E42CF"/>
    <w:rsid w:val="007E445E"/>
    <w:rsid w:val="007E4B30"/>
    <w:rsid w:val="007E51F0"/>
    <w:rsid w:val="007E697C"/>
    <w:rsid w:val="007E74AE"/>
    <w:rsid w:val="007F06DC"/>
    <w:rsid w:val="007F3399"/>
    <w:rsid w:val="007F3D20"/>
    <w:rsid w:val="007F46EB"/>
    <w:rsid w:val="007F4C08"/>
    <w:rsid w:val="007F6237"/>
    <w:rsid w:val="007F7D96"/>
    <w:rsid w:val="00800179"/>
    <w:rsid w:val="008003B4"/>
    <w:rsid w:val="00800909"/>
    <w:rsid w:val="0080151B"/>
    <w:rsid w:val="00801FC1"/>
    <w:rsid w:val="00802AD3"/>
    <w:rsid w:val="00802CBF"/>
    <w:rsid w:val="00804119"/>
    <w:rsid w:val="00804785"/>
    <w:rsid w:val="00806252"/>
    <w:rsid w:val="00806C34"/>
    <w:rsid w:val="0081215D"/>
    <w:rsid w:val="0081251A"/>
    <w:rsid w:val="0081342F"/>
    <w:rsid w:val="008138DD"/>
    <w:rsid w:val="00813C54"/>
    <w:rsid w:val="00814003"/>
    <w:rsid w:val="00814F31"/>
    <w:rsid w:val="00816AF3"/>
    <w:rsid w:val="0082051E"/>
    <w:rsid w:val="00820920"/>
    <w:rsid w:val="00820BA4"/>
    <w:rsid w:val="00820CAB"/>
    <w:rsid w:val="008216DD"/>
    <w:rsid w:val="008220AF"/>
    <w:rsid w:val="00823381"/>
    <w:rsid w:val="00826182"/>
    <w:rsid w:val="00826298"/>
    <w:rsid w:val="00826968"/>
    <w:rsid w:val="008273D4"/>
    <w:rsid w:val="008276DC"/>
    <w:rsid w:val="00830E12"/>
    <w:rsid w:val="00832AE0"/>
    <w:rsid w:val="008334C0"/>
    <w:rsid w:val="0083396D"/>
    <w:rsid w:val="008372EC"/>
    <w:rsid w:val="008376FC"/>
    <w:rsid w:val="00841471"/>
    <w:rsid w:val="008415A4"/>
    <w:rsid w:val="00841C41"/>
    <w:rsid w:val="008420DC"/>
    <w:rsid w:val="008424F4"/>
    <w:rsid w:val="0084393B"/>
    <w:rsid w:val="00843986"/>
    <w:rsid w:val="00845C0D"/>
    <w:rsid w:val="00846C16"/>
    <w:rsid w:val="00850034"/>
    <w:rsid w:val="008500B3"/>
    <w:rsid w:val="0085074E"/>
    <w:rsid w:val="00850773"/>
    <w:rsid w:val="0085329D"/>
    <w:rsid w:val="00855E3A"/>
    <w:rsid w:val="00856CF5"/>
    <w:rsid w:val="00860066"/>
    <w:rsid w:val="00860859"/>
    <w:rsid w:val="00864152"/>
    <w:rsid w:val="00864D19"/>
    <w:rsid w:val="008650A0"/>
    <w:rsid w:val="00865DBE"/>
    <w:rsid w:val="008664EE"/>
    <w:rsid w:val="0086705A"/>
    <w:rsid w:val="008671E4"/>
    <w:rsid w:val="00870658"/>
    <w:rsid w:val="008718A9"/>
    <w:rsid w:val="00872B30"/>
    <w:rsid w:val="0087308E"/>
    <w:rsid w:val="00874F95"/>
    <w:rsid w:val="00876140"/>
    <w:rsid w:val="00876FC6"/>
    <w:rsid w:val="00877E20"/>
    <w:rsid w:val="008808AB"/>
    <w:rsid w:val="0088146D"/>
    <w:rsid w:val="0088238F"/>
    <w:rsid w:val="00884229"/>
    <w:rsid w:val="008843ED"/>
    <w:rsid w:val="00886736"/>
    <w:rsid w:val="00887454"/>
    <w:rsid w:val="0089187F"/>
    <w:rsid w:val="0089301B"/>
    <w:rsid w:val="008932C3"/>
    <w:rsid w:val="00896323"/>
    <w:rsid w:val="008975B9"/>
    <w:rsid w:val="008977D3"/>
    <w:rsid w:val="008A15DE"/>
    <w:rsid w:val="008A2D85"/>
    <w:rsid w:val="008A3773"/>
    <w:rsid w:val="008A42BC"/>
    <w:rsid w:val="008B0D18"/>
    <w:rsid w:val="008B206D"/>
    <w:rsid w:val="008B3360"/>
    <w:rsid w:val="008B34BD"/>
    <w:rsid w:val="008B3810"/>
    <w:rsid w:val="008B42E0"/>
    <w:rsid w:val="008B4A34"/>
    <w:rsid w:val="008B747F"/>
    <w:rsid w:val="008C0DA2"/>
    <w:rsid w:val="008C3194"/>
    <w:rsid w:val="008C3917"/>
    <w:rsid w:val="008C3A16"/>
    <w:rsid w:val="008C3C0B"/>
    <w:rsid w:val="008C3FF7"/>
    <w:rsid w:val="008C432D"/>
    <w:rsid w:val="008C6FD1"/>
    <w:rsid w:val="008D0205"/>
    <w:rsid w:val="008D04D3"/>
    <w:rsid w:val="008D07F2"/>
    <w:rsid w:val="008D23EB"/>
    <w:rsid w:val="008D2C23"/>
    <w:rsid w:val="008D327A"/>
    <w:rsid w:val="008D3D3E"/>
    <w:rsid w:val="008D3FA9"/>
    <w:rsid w:val="008D411E"/>
    <w:rsid w:val="008D46EF"/>
    <w:rsid w:val="008D4ACB"/>
    <w:rsid w:val="008D6122"/>
    <w:rsid w:val="008D70CE"/>
    <w:rsid w:val="008E0670"/>
    <w:rsid w:val="008E0EAA"/>
    <w:rsid w:val="008E1A98"/>
    <w:rsid w:val="008E2506"/>
    <w:rsid w:val="008E408F"/>
    <w:rsid w:val="008E480B"/>
    <w:rsid w:val="008E51F5"/>
    <w:rsid w:val="008E69A4"/>
    <w:rsid w:val="008E730A"/>
    <w:rsid w:val="008F143D"/>
    <w:rsid w:val="008F2984"/>
    <w:rsid w:val="008F371F"/>
    <w:rsid w:val="008F570E"/>
    <w:rsid w:val="008F7F89"/>
    <w:rsid w:val="00902144"/>
    <w:rsid w:val="009039EA"/>
    <w:rsid w:val="00906E91"/>
    <w:rsid w:val="009105A4"/>
    <w:rsid w:val="00910BA1"/>
    <w:rsid w:val="00910CC9"/>
    <w:rsid w:val="00910D26"/>
    <w:rsid w:val="00910EC7"/>
    <w:rsid w:val="00911633"/>
    <w:rsid w:val="00911C1C"/>
    <w:rsid w:val="00912427"/>
    <w:rsid w:val="00912868"/>
    <w:rsid w:val="00914953"/>
    <w:rsid w:val="00914AA4"/>
    <w:rsid w:val="00916208"/>
    <w:rsid w:val="009203C6"/>
    <w:rsid w:val="009219D9"/>
    <w:rsid w:val="00922EB8"/>
    <w:rsid w:val="00924592"/>
    <w:rsid w:val="009245B5"/>
    <w:rsid w:val="009272DE"/>
    <w:rsid w:val="00927FC6"/>
    <w:rsid w:val="00932003"/>
    <w:rsid w:val="00932432"/>
    <w:rsid w:val="0093312F"/>
    <w:rsid w:val="00934AC6"/>
    <w:rsid w:val="00934B34"/>
    <w:rsid w:val="00934D1E"/>
    <w:rsid w:val="00935CF9"/>
    <w:rsid w:val="00935E57"/>
    <w:rsid w:val="0093667E"/>
    <w:rsid w:val="0093714C"/>
    <w:rsid w:val="0094087B"/>
    <w:rsid w:val="00941405"/>
    <w:rsid w:val="0094349F"/>
    <w:rsid w:val="00943563"/>
    <w:rsid w:val="009446FF"/>
    <w:rsid w:val="009457DA"/>
    <w:rsid w:val="00945947"/>
    <w:rsid w:val="00945B85"/>
    <w:rsid w:val="00945E50"/>
    <w:rsid w:val="00947145"/>
    <w:rsid w:val="00947FE8"/>
    <w:rsid w:val="00950C2A"/>
    <w:rsid w:val="0095531E"/>
    <w:rsid w:val="00957D79"/>
    <w:rsid w:val="00960730"/>
    <w:rsid w:val="00963367"/>
    <w:rsid w:val="00963EE9"/>
    <w:rsid w:val="0096540F"/>
    <w:rsid w:val="00965EAB"/>
    <w:rsid w:val="00967D1B"/>
    <w:rsid w:val="009708D1"/>
    <w:rsid w:val="0097147F"/>
    <w:rsid w:val="009734A1"/>
    <w:rsid w:val="00974C64"/>
    <w:rsid w:val="0097540F"/>
    <w:rsid w:val="00976013"/>
    <w:rsid w:val="00976772"/>
    <w:rsid w:val="009803FE"/>
    <w:rsid w:val="00984E41"/>
    <w:rsid w:val="0098702C"/>
    <w:rsid w:val="0099060A"/>
    <w:rsid w:val="00991840"/>
    <w:rsid w:val="0099354A"/>
    <w:rsid w:val="00993A7E"/>
    <w:rsid w:val="00997A84"/>
    <w:rsid w:val="00997CA4"/>
    <w:rsid w:val="009A071B"/>
    <w:rsid w:val="009A0981"/>
    <w:rsid w:val="009A2513"/>
    <w:rsid w:val="009A32E8"/>
    <w:rsid w:val="009A3CBD"/>
    <w:rsid w:val="009A6763"/>
    <w:rsid w:val="009B11AA"/>
    <w:rsid w:val="009B11E7"/>
    <w:rsid w:val="009B17F5"/>
    <w:rsid w:val="009B25DD"/>
    <w:rsid w:val="009B412B"/>
    <w:rsid w:val="009B424B"/>
    <w:rsid w:val="009B6191"/>
    <w:rsid w:val="009B65C9"/>
    <w:rsid w:val="009B6631"/>
    <w:rsid w:val="009C056A"/>
    <w:rsid w:val="009C1D9C"/>
    <w:rsid w:val="009C32FE"/>
    <w:rsid w:val="009C4842"/>
    <w:rsid w:val="009C4E1E"/>
    <w:rsid w:val="009C6976"/>
    <w:rsid w:val="009D0907"/>
    <w:rsid w:val="009D0C1F"/>
    <w:rsid w:val="009D1E6D"/>
    <w:rsid w:val="009D2A16"/>
    <w:rsid w:val="009D47B8"/>
    <w:rsid w:val="009D5570"/>
    <w:rsid w:val="009D6748"/>
    <w:rsid w:val="009E1E82"/>
    <w:rsid w:val="009E434E"/>
    <w:rsid w:val="009E557C"/>
    <w:rsid w:val="009E5DAC"/>
    <w:rsid w:val="009E65A8"/>
    <w:rsid w:val="009E7B95"/>
    <w:rsid w:val="009F157F"/>
    <w:rsid w:val="009F3A17"/>
    <w:rsid w:val="009F3EE5"/>
    <w:rsid w:val="009F426D"/>
    <w:rsid w:val="009F67DA"/>
    <w:rsid w:val="00A03CBE"/>
    <w:rsid w:val="00A06FEE"/>
    <w:rsid w:val="00A1153E"/>
    <w:rsid w:val="00A11931"/>
    <w:rsid w:val="00A12E81"/>
    <w:rsid w:val="00A1358A"/>
    <w:rsid w:val="00A14253"/>
    <w:rsid w:val="00A14E60"/>
    <w:rsid w:val="00A1533E"/>
    <w:rsid w:val="00A16B40"/>
    <w:rsid w:val="00A20151"/>
    <w:rsid w:val="00A20217"/>
    <w:rsid w:val="00A20E5D"/>
    <w:rsid w:val="00A21117"/>
    <w:rsid w:val="00A215ED"/>
    <w:rsid w:val="00A21F0B"/>
    <w:rsid w:val="00A23A62"/>
    <w:rsid w:val="00A24020"/>
    <w:rsid w:val="00A2457A"/>
    <w:rsid w:val="00A246D6"/>
    <w:rsid w:val="00A24AD6"/>
    <w:rsid w:val="00A24E51"/>
    <w:rsid w:val="00A2637D"/>
    <w:rsid w:val="00A30862"/>
    <w:rsid w:val="00A30900"/>
    <w:rsid w:val="00A30BD6"/>
    <w:rsid w:val="00A31271"/>
    <w:rsid w:val="00A33BF3"/>
    <w:rsid w:val="00A37024"/>
    <w:rsid w:val="00A41046"/>
    <w:rsid w:val="00A43583"/>
    <w:rsid w:val="00A449EF"/>
    <w:rsid w:val="00A44D3C"/>
    <w:rsid w:val="00A4546C"/>
    <w:rsid w:val="00A46EFE"/>
    <w:rsid w:val="00A50502"/>
    <w:rsid w:val="00A517DD"/>
    <w:rsid w:val="00A55E4F"/>
    <w:rsid w:val="00A55EC2"/>
    <w:rsid w:val="00A5626F"/>
    <w:rsid w:val="00A60A8C"/>
    <w:rsid w:val="00A6157B"/>
    <w:rsid w:val="00A61C84"/>
    <w:rsid w:val="00A61D15"/>
    <w:rsid w:val="00A64222"/>
    <w:rsid w:val="00A6465A"/>
    <w:rsid w:val="00A647D9"/>
    <w:rsid w:val="00A67196"/>
    <w:rsid w:val="00A67DF2"/>
    <w:rsid w:val="00A70153"/>
    <w:rsid w:val="00A73EF2"/>
    <w:rsid w:val="00A76F76"/>
    <w:rsid w:val="00A77390"/>
    <w:rsid w:val="00A80ACA"/>
    <w:rsid w:val="00A819CE"/>
    <w:rsid w:val="00A824DE"/>
    <w:rsid w:val="00A8267B"/>
    <w:rsid w:val="00A82D20"/>
    <w:rsid w:val="00A8341D"/>
    <w:rsid w:val="00A84A48"/>
    <w:rsid w:val="00A84E3C"/>
    <w:rsid w:val="00A86213"/>
    <w:rsid w:val="00A90868"/>
    <w:rsid w:val="00A90EE2"/>
    <w:rsid w:val="00A972B1"/>
    <w:rsid w:val="00AA019D"/>
    <w:rsid w:val="00AA0A9F"/>
    <w:rsid w:val="00AA23A1"/>
    <w:rsid w:val="00AA2770"/>
    <w:rsid w:val="00AA5D0D"/>
    <w:rsid w:val="00AB04BD"/>
    <w:rsid w:val="00AB1194"/>
    <w:rsid w:val="00AB3C82"/>
    <w:rsid w:val="00AB3CBC"/>
    <w:rsid w:val="00AB5578"/>
    <w:rsid w:val="00AB6691"/>
    <w:rsid w:val="00AB6C3D"/>
    <w:rsid w:val="00AC14AD"/>
    <w:rsid w:val="00AC4384"/>
    <w:rsid w:val="00AC4F6C"/>
    <w:rsid w:val="00AC5B7B"/>
    <w:rsid w:val="00AC63E5"/>
    <w:rsid w:val="00AC65E2"/>
    <w:rsid w:val="00AC6E72"/>
    <w:rsid w:val="00AC7368"/>
    <w:rsid w:val="00AD0A7C"/>
    <w:rsid w:val="00AD0E2A"/>
    <w:rsid w:val="00AD1BCF"/>
    <w:rsid w:val="00AD5E64"/>
    <w:rsid w:val="00AD6AE2"/>
    <w:rsid w:val="00AD6CCB"/>
    <w:rsid w:val="00AD718E"/>
    <w:rsid w:val="00AD725C"/>
    <w:rsid w:val="00AE1885"/>
    <w:rsid w:val="00AE1C62"/>
    <w:rsid w:val="00AE2051"/>
    <w:rsid w:val="00AE4F65"/>
    <w:rsid w:val="00AE5537"/>
    <w:rsid w:val="00AE6326"/>
    <w:rsid w:val="00AE673E"/>
    <w:rsid w:val="00AE69E6"/>
    <w:rsid w:val="00AF2203"/>
    <w:rsid w:val="00AF368D"/>
    <w:rsid w:val="00AF6EC7"/>
    <w:rsid w:val="00B01693"/>
    <w:rsid w:val="00B0228E"/>
    <w:rsid w:val="00B02C57"/>
    <w:rsid w:val="00B03F07"/>
    <w:rsid w:val="00B058EA"/>
    <w:rsid w:val="00B05F3A"/>
    <w:rsid w:val="00B06AD2"/>
    <w:rsid w:val="00B06FAC"/>
    <w:rsid w:val="00B07154"/>
    <w:rsid w:val="00B11419"/>
    <w:rsid w:val="00B12853"/>
    <w:rsid w:val="00B14630"/>
    <w:rsid w:val="00B14FCC"/>
    <w:rsid w:val="00B15226"/>
    <w:rsid w:val="00B165C8"/>
    <w:rsid w:val="00B17BF7"/>
    <w:rsid w:val="00B20FFE"/>
    <w:rsid w:val="00B22043"/>
    <w:rsid w:val="00B247EB"/>
    <w:rsid w:val="00B304CE"/>
    <w:rsid w:val="00B307AE"/>
    <w:rsid w:val="00B30C79"/>
    <w:rsid w:val="00B32154"/>
    <w:rsid w:val="00B34495"/>
    <w:rsid w:val="00B35C67"/>
    <w:rsid w:val="00B361BE"/>
    <w:rsid w:val="00B44A23"/>
    <w:rsid w:val="00B44B16"/>
    <w:rsid w:val="00B4654C"/>
    <w:rsid w:val="00B530D7"/>
    <w:rsid w:val="00B55532"/>
    <w:rsid w:val="00B60FA2"/>
    <w:rsid w:val="00B613EF"/>
    <w:rsid w:val="00B64E6F"/>
    <w:rsid w:val="00B66326"/>
    <w:rsid w:val="00B70884"/>
    <w:rsid w:val="00B70BA7"/>
    <w:rsid w:val="00B7192E"/>
    <w:rsid w:val="00B71CC6"/>
    <w:rsid w:val="00B71E70"/>
    <w:rsid w:val="00B724E1"/>
    <w:rsid w:val="00B73186"/>
    <w:rsid w:val="00B73951"/>
    <w:rsid w:val="00B74749"/>
    <w:rsid w:val="00B74832"/>
    <w:rsid w:val="00B749AE"/>
    <w:rsid w:val="00B81CFD"/>
    <w:rsid w:val="00B8242B"/>
    <w:rsid w:val="00B83277"/>
    <w:rsid w:val="00B83B42"/>
    <w:rsid w:val="00B83D30"/>
    <w:rsid w:val="00B850F9"/>
    <w:rsid w:val="00B8556E"/>
    <w:rsid w:val="00B857FB"/>
    <w:rsid w:val="00B862B1"/>
    <w:rsid w:val="00B86DE8"/>
    <w:rsid w:val="00B90787"/>
    <w:rsid w:val="00B91139"/>
    <w:rsid w:val="00B91DD7"/>
    <w:rsid w:val="00B92E98"/>
    <w:rsid w:val="00B95000"/>
    <w:rsid w:val="00B951E7"/>
    <w:rsid w:val="00B971A3"/>
    <w:rsid w:val="00B971CD"/>
    <w:rsid w:val="00BA079A"/>
    <w:rsid w:val="00BA1277"/>
    <w:rsid w:val="00BA247C"/>
    <w:rsid w:val="00BA2CE7"/>
    <w:rsid w:val="00BA3536"/>
    <w:rsid w:val="00BA3B49"/>
    <w:rsid w:val="00BA5684"/>
    <w:rsid w:val="00BA6C95"/>
    <w:rsid w:val="00BA7EC7"/>
    <w:rsid w:val="00BB007B"/>
    <w:rsid w:val="00BB12AA"/>
    <w:rsid w:val="00BB151F"/>
    <w:rsid w:val="00BB26EC"/>
    <w:rsid w:val="00BB2C47"/>
    <w:rsid w:val="00BC0A78"/>
    <w:rsid w:val="00BC0AF5"/>
    <w:rsid w:val="00BC17AC"/>
    <w:rsid w:val="00BC3738"/>
    <w:rsid w:val="00BC3816"/>
    <w:rsid w:val="00BC3D41"/>
    <w:rsid w:val="00BC3E46"/>
    <w:rsid w:val="00BC5D19"/>
    <w:rsid w:val="00BC60CA"/>
    <w:rsid w:val="00BC60DE"/>
    <w:rsid w:val="00BD061D"/>
    <w:rsid w:val="00BD21D0"/>
    <w:rsid w:val="00BD5068"/>
    <w:rsid w:val="00BD5375"/>
    <w:rsid w:val="00BD62E5"/>
    <w:rsid w:val="00BE09ED"/>
    <w:rsid w:val="00BE140A"/>
    <w:rsid w:val="00BE1C31"/>
    <w:rsid w:val="00BE2152"/>
    <w:rsid w:val="00BE2D51"/>
    <w:rsid w:val="00BE35E2"/>
    <w:rsid w:val="00BE37C7"/>
    <w:rsid w:val="00BE3C82"/>
    <w:rsid w:val="00BE4E0C"/>
    <w:rsid w:val="00BE7292"/>
    <w:rsid w:val="00BF0F54"/>
    <w:rsid w:val="00BF1F3F"/>
    <w:rsid w:val="00BF20FA"/>
    <w:rsid w:val="00BF2774"/>
    <w:rsid w:val="00BF3F82"/>
    <w:rsid w:val="00BF448C"/>
    <w:rsid w:val="00BF46FC"/>
    <w:rsid w:val="00BF586F"/>
    <w:rsid w:val="00BF63B8"/>
    <w:rsid w:val="00BF768F"/>
    <w:rsid w:val="00BF7BC8"/>
    <w:rsid w:val="00C0065C"/>
    <w:rsid w:val="00C00766"/>
    <w:rsid w:val="00C00784"/>
    <w:rsid w:val="00C00E8F"/>
    <w:rsid w:val="00C01F7B"/>
    <w:rsid w:val="00C02B90"/>
    <w:rsid w:val="00C03A6E"/>
    <w:rsid w:val="00C10403"/>
    <w:rsid w:val="00C1102D"/>
    <w:rsid w:val="00C12290"/>
    <w:rsid w:val="00C12640"/>
    <w:rsid w:val="00C141A2"/>
    <w:rsid w:val="00C16836"/>
    <w:rsid w:val="00C16EAA"/>
    <w:rsid w:val="00C200E6"/>
    <w:rsid w:val="00C20840"/>
    <w:rsid w:val="00C21645"/>
    <w:rsid w:val="00C21ED4"/>
    <w:rsid w:val="00C2385C"/>
    <w:rsid w:val="00C25314"/>
    <w:rsid w:val="00C26813"/>
    <w:rsid w:val="00C3212A"/>
    <w:rsid w:val="00C32B39"/>
    <w:rsid w:val="00C400C9"/>
    <w:rsid w:val="00C40FC5"/>
    <w:rsid w:val="00C42FA0"/>
    <w:rsid w:val="00C42FEA"/>
    <w:rsid w:val="00C430F2"/>
    <w:rsid w:val="00C43836"/>
    <w:rsid w:val="00C448A1"/>
    <w:rsid w:val="00C46221"/>
    <w:rsid w:val="00C46933"/>
    <w:rsid w:val="00C46955"/>
    <w:rsid w:val="00C51B61"/>
    <w:rsid w:val="00C529FD"/>
    <w:rsid w:val="00C533E1"/>
    <w:rsid w:val="00C5349F"/>
    <w:rsid w:val="00C57D4C"/>
    <w:rsid w:val="00C60CFE"/>
    <w:rsid w:val="00C632C2"/>
    <w:rsid w:val="00C638E2"/>
    <w:rsid w:val="00C64EFB"/>
    <w:rsid w:val="00C659CD"/>
    <w:rsid w:val="00C65BCF"/>
    <w:rsid w:val="00C66DA3"/>
    <w:rsid w:val="00C66E38"/>
    <w:rsid w:val="00C7005C"/>
    <w:rsid w:val="00C7006B"/>
    <w:rsid w:val="00C70C98"/>
    <w:rsid w:val="00C749BB"/>
    <w:rsid w:val="00C74AC3"/>
    <w:rsid w:val="00C76E39"/>
    <w:rsid w:val="00C77A56"/>
    <w:rsid w:val="00C802EC"/>
    <w:rsid w:val="00C816E7"/>
    <w:rsid w:val="00C83FA5"/>
    <w:rsid w:val="00C8418B"/>
    <w:rsid w:val="00C842D7"/>
    <w:rsid w:val="00C84620"/>
    <w:rsid w:val="00C84CE0"/>
    <w:rsid w:val="00C85036"/>
    <w:rsid w:val="00C85CDE"/>
    <w:rsid w:val="00C875ED"/>
    <w:rsid w:val="00C879F3"/>
    <w:rsid w:val="00C91E34"/>
    <w:rsid w:val="00C93164"/>
    <w:rsid w:val="00C97C45"/>
    <w:rsid w:val="00CA15D1"/>
    <w:rsid w:val="00CA1F9F"/>
    <w:rsid w:val="00CA2D5C"/>
    <w:rsid w:val="00CA300F"/>
    <w:rsid w:val="00CA77A4"/>
    <w:rsid w:val="00CB09F1"/>
    <w:rsid w:val="00CB160A"/>
    <w:rsid w:val="00CB1678"/>
    <w:rsid w:val="00CB1B90"/>
    <w:rsid w:val="00CB2168"/>
    <w:rsid w:val="00CB57E3"/>
    <w:rsid w:val="00CB5DB3"/>
    <w:rsid w:val="00CC5019"/>
    <w:rsid w:val="00CC56C6"/>
    <w:rsid w:val="00CC6FF1"/>
    <w:rsid w:val="00CC7348"/>
    <w:rsid w:val="00CD1E6B"/>
    <w:rsid w:val="00CD209E"/>
    <w:rsid w:val="00CD5D13"/>
    <w:rsid w:val="00CD6CA2"/>
    <w:rsid w:val="00CE259F"/>
    <w:rsid w:val="00CE2993"/>
    <w:rsid w:val="00CE4F4C"/>
    <w:rsid w:val="00CE5780"/>
    <w:rsid w:val="00CE702C"/>
    <w:rsid w:val="00CE7EC8"/>
    <w:rsid w:val="00CF0358"/>
    <w:rsid w:val="00CF28AC"/>
    <w:rsid w:val="00CF3427"/>
    <w:rsid w:val="00CF4A98"/>
    <w:rsid w:val="00CF6C59"/>
    <w:rsid w:val="00CF7957"/>
    <w:rsid w:val="00CF795B"/>
    <w:rsid w:val="00D003A1"/>
    <w:rsid w:val="00D017C7"/>
    <w:rsid w:val="00D02693"/>
    <w:rsid w:val="00D0459F"/>
    <w:rsid w:val="00D06BC2"/>
    <w:rsid w:val="00D06E82"/>
    <w:rsid w:val="00D107CC"/>
    <w:rsid w:val="00D10883"/>
    <w:rsid w:val="00D10A7C"/>
    <w:rsid w:val="00D10E85"/>
    <w:rsid w:val="00D118DA"/>
    <w:rsid w:val="00D12551"/>
    <w:rsid w:val="00D13428"/>
    <w:rsid w:val="00D13FF1"/>
    <w:rsid w:val="00D16049"/>
    <w:rsid w:val="00D165B5"/>
    <w:rsid w:val="00D17BCB"/>
    <w:rsid w:val="00D20AC3"/>
    <w:rsid w:val="00D21A5B"/>
    <w:rsid w:val="00D23FAB"/>
    <w:rsid w:val="00D242BD"/>
    <w:rsid w:val="00D25FAF"/>
    <w:rsid w:val="00D26E54"/>
    <w:rsid w:val="00D27E48"/>
    <w:rsid w:val="00D303A1"/>
    <w:rsid w:val="00D3135D"/>
    <w:rsid w:val="00D31F08"/>
    <w:rsid w:val="00D33742"/>
    <w:rsid w:val="00D34CDC"/>
    <w:rsid w:val="00D365E1"/>
    <w:rsid w:val="00D401BE"/>
    <w:rsid w:val="00D40D10"/>
    <w:rsid w:val="00D415E5"/>
    <w:rsid w:val="00D41BEF"/>
    <w:rsid w:val="00D421E2"/>
    <w:rsid w:val="00D444C9"/>
    <w:rsid w:val="00D463A1"/>
    <w:rsid w:val="00D4755B"/>
    <w:rsid w:val="00D5000E"/>
    <w:rsid w:val="00D51202"/>
    <w:rsid w:val="00D5319C"/>
    <w:rsid w:val="00D605CA"/>
    <w:rsid w:val="00D60BE3"/>
    <w:rsid w:val="00D60D7B"/>
    <w:rsid w:val="00D61F5A"/>
    <w:rsid w:val="00D641A1"/>
    <w:rsid w:val="00D65352"/>
    <w:rsid w:val="00D66CF7"/>
    <w:rsid w:val="00D676BD"/>
    <w:rsid w:val="00D67861"/>
    <w:rsid w:val="00D67A39"/>
    <w:rsid w:val="00D67F16"/>
    <w:rsid w:val="00D7053E"/>
    <w:rsid w:val="00D7084B"/>
    <w:rsid w:val="00D715E1"/>
    <w:rsid w:val="00D75DCD"/>
    <w:rsid w:val="00D768B7"/>
    <w:rsid w:val="00D776E5"/>
    <w:rsid w:val="00D77DBA"/>
    <w:rsid w:val="00D8090C"/>
    <w:rsid w:val="00D82B0B"/>
    <w:rsid w:val="00D83B43"/>
    <w:rsid w:val="00D84173"/>
    <w:rsid w:val="00D85E6B"/>
    <w:rsid w:val="00D86AA3"/>
    <w:rsid w:val="00D8754E"/>
    <w:rsid w:val="00D91689"/>
    <w:rsid w:val="00D91E4C"/>
    <w:rsid w:val="00D920FC"/>
    <w:rsid w:val="00D93916"/>
    <w:rsid w:val="00D94419"/>
    <w:rsid w:val="00D94651"/>
    <w:rsid w:val="00D94CCF"/>
    <w:rsid w:val="00D953FA"/>
    <w:rsid w:val="00D9623B"/>
    <w:rsid w:val="00D96EA0"/>
    <w:rsid w:val="00D97EA5"/>
    <w:rsid w:val="00DA015C"/>
    <w:rsid w:val="00DA0593"/>
    <w:rsid w:val="00DA349C"/>
    <w:rsid w:val="00DA372C"/>
    <w:rsid w:val="00DA42F4"/>
    <w:rsid w:val="00DA4536"/>
    <w:rsid w:val="00DA4DBC"/>
    <w:rsid w:val="00DA5937"/>
    <w:rsid w:val="00DA6322"/>
    <w:rsid w:val="00DA6590"/>
    <w:rsid w:val="00DA77C3"/>
    <w:rsid w:val="00DA7A0E"/>
    <w:rsid w:val="00DB0553"/>
    <w:rsid w:val="00DB14FD"/>
    <w:rsid w:val="00DB2BAE"/>
    <w:rsid w:val="00DB3E4A"/>
    <w:rsid w:val="00DB4804"/>
    <w:rsid w:val="00DB4E53"/>
    <w:rsid w:val="00DB6EDA"/>
    <w:rsid w:val="00DC1939"/>
    <w:rsid w:val="00DC68D8"/>
    <w:rsid w:val="00DD09C8"/>
    <w:rsid w:val="00DD27AE"/>
    <w:rsid w:val="00DD27B0"/>
    <w:rsid w:val="00DD2833"/>
    <w:rsid w:val="00DD3E42"/>
    <w:rsid w:val="00DD51A1"/>
    <w:rsid w:val="00DE13E6"/>
    <w:rsid w:val="00DE1B45"/>
    <w:rsid w:val="00DE2568"/>
    <w:rsid w:val="00DE3ED2"/>
    <w:rsid w:val="00DE3F63"/>
    <w:rsid w:val="00DE6833"/>
    <w:rsid w:val="00DE6954"/>
    <w:rsid w:val="00DE75ED"/>
    <w:rsid w:val="00DF0CC4"/>
    <w:rsid w:val="00DF1D20"/>
    <w:rsid w:val="00DF2929"/>
    <w:rsid w:val="00DF36DD"/>
    <w:rsid w:val="00DF3ECE"/>
    <w:rsid w:val="00DF4D6F"/>
    <w:rsid w:val="00DF7001"/>
    <w:rsid w:val="00DF749B"/>
    <w:rsid w:val="00E0063A"/>
    <w:rsid w:val="00E006DD"/>
    <w:rsid w:val="00E012E5"/>
    <w:rsid w:val="00E013F7"/>
    <w:rsid w:val="00E02521"/>
    <w:rsid w:val="00E03F71"/>
    <w:rsid w:val="00E03F98"/>
    <w:rsid w:val="00E05DBE"/>
    <w:rsid w:val="00E105BD"/>
    <w:rsid w:val="00E1125F"/>
    <w:rsid w:val="00E114CD"/>
    <w:rsid w:val="00E126B0"/>
    <w:rsid w:val="00E1289F"/>
    <w:rsid w:val="00E15CB3"/>
    <w:rsid w:val="00E15E16"/>
    <w:rsid w:val="00E174B1"/>
    <w:rsid w:val="00E175EA"/>
    <w:rsid w:val="00E2053A"/>
    <w:rsid w:val="00E21E5E"/>
    <w:rsid w:val="00E23867"/>
    <w:rsid w:val="00E245D5"/>
    <w:rsid w:val="00E26338"/>
    <w:rsid w:val="00E26739"/>
    <w:rsid w:val="00E26E7A"/>
    <w:rsid w:val="00E30701"/>
    <w:rsid w:val="00E343F4"/>
    <w:rsid w:val="00E35C70"/>
    <w:rsid w:val="00E370D7"/>
    <w:rsid w:val="00E3716E"/>
    <w:rsid w:val="00E4152B"/>
    <w:rsid w:val="00E4174D"/>
    <w:rsid w:val="00E41F87"/>
    <w:rsid w:val="00E427CE"/>
    <w:rsid w:val="00E44EF4"/>
    <w:rsid w:val="00E5001A"/>
    <w:rsid w:val="00E50C00"/>
    <w:rsid w:val="00E51685"/>
    <w:rsid w:val="00E51AE3"/>
    <w:rsid w:val="00E51EEB"/>
    <w:rsid w:val="00E526B7"/>
    <w:rsid w:val="00E54748"/>
    <w:rsid w:val="00E54F29"/>
    <w:rsid w:val="00E5673F"/>
    <w:rsid w:val="00E6054B"/>
    <w:rsid w:val="00E6059F"/>
    <w:rsid w:val="00E61552"/>
    <w:rsid w:val="00E63E61"/>
    <w:rsid w:val="00E647D2"/>
    <w:rsid w:val="00E64BE8"/>
    <w:rsid w:val="00E70A68"/>
    <w:rsid w:val="00E7178E"/>
    <w:rsid w:val="00E76E8C"/>
    <w:rsid w:val="00E77C80"/>
    <w:rsid w:val="00E81E8B"/>
    <w:rsid w:val="00E82E06"/>
    <w:rsid w:val="00E857CF"/>
    <w:rsid w:val="00E86CB2"/>
    <w:rsid w:val="00E87CF3"/>
    <w:rsid w:val="00E90AD1"/>
    <w:rsid w:val="00E91A5F"/>
    <w:rsid w:val="00E9285A"/>
    <w:rsid w:val="00E94115"/>
    <w:rsid w:val="00E94256"/>
    <w:rsid w:val="00E94811"/>
    <w:rsid w:val="00E94F89"/>
    <w:rsid w:val="00EA037C"/>
    <w:rsid w:val="00EA1D4B"/>
    <w:rsid w:val="00EA1EE3"/>
    <w:rsid w:val="00EA3560"/>
    <w:rsid w:val="00EA50D4"/>
    <w:rsid w:val="00EA5111"/>
    <w:rsid w:val="00EA6A60"/>
    <w:rsid w:val="00EB0340"/>
    <w:rsid w:val="00EB597E"/>
    <w:rsid w:val="00EB5CD3"/>
    <w:rsid w:val="00EB708F"/>
    <w:rsid w:val="00EC203E"/>
    <w:rsid w:val="00EC29D7"/>
    <w:rsid w:val="00EC310E"/>
    <w:rsid w:val="00EC4201"/>
    <w:rsid w:val="00EC45B8"/>
    <w:rsid w:val="00EC5795"/>
    <w:rsid w:val="00EC70CC"/>
    <w:rsid w:val="00ED01C8"/>
    <w:rsid w:val="00ED09BE"/>
    <w:rsid w:val="00ED1115"/>
    <w:rsid w:val="00ED1123"/>
    <w:rsid w:val="00ED216B"/>
    <w:rsid w:val="00ED2A1E"/>
    <w:rsid w:val="00ED3191"/>
    <w:rsid w:val="00ED3A1D"/>
    <w:rsid w:val="00ED3ADA"/>
    <w:rsid w:val="00ED4F78"/>
    <w:rsid w:val="00ED5D28"/>
    <w:rsid w:val="00EE313B"/>
    <w:rsid w:val="00EE31A4"/>
    <w:rsid w:val="00EF0EE3"/>
    <w:rsid w:val="00EF0F2F"/>
    <w:rsid w:val="00EF1CC0"/>
    <w:rsid w:val="00EF21DD"/>
    <w:rsid w:val="00EF266F"/>
    <w:rsid w:val="00EF27F0"/>
    <w:rsid w:val="00EF2FF2"/>
    <w:rsid w:val="00EF38ED"/>
    <w:rsid w:val="00EF5779"/>
    <w:rsid w:val="00F0189C"/>
    <w:rsid w:val="00F023AC"/>
    <w:rsid w:val="00F026DB"/>
    <w:rsid w:val="00F043F1"/>
    <w:rsid w:val="00F073BB"/>
    <w:rsid w:val="00F10924"/>
    <w:rsid w:val="00F10C7A"/>
    <w:rsid w:val="00F1381E"/>
    <w:rsid w:val="00F14910"/>
    <w:rsid w:val="00F17305"/>
    <w:rsid w:val="00F179CD"/>
    <w:rsid w:val="00F212B0"/>
    <w:rsid w:val="00F34355"/>
    <w:rsid w:val="00F34BAB"/>
    <w:rsid w:val="00F35297"/>
    <w:rsid w:val="00F35CFA"/>
    <w:rsid w:val="00F36B41"/>
    <w:rsid w:val="00F3709F"/>
    <w:rsid w:val="00F40240"/>
    <w:rsid w:val="00F40595"/>
    <w:rsid w:val="00F437A4"/>
    <w:rsid w:val="00F43847"/>
    <w:rsid w:val="00F44945"/>
    <w:rsid w:val="00F45457"/>
    <w:rsid w:val="00F46106"/>
    <w:rsid w:val="00F46C8C"/>
    <w:rsid w:val="00F47150"/>
    <w:rsid w:val="00F47D23"/>
    <w:rsid w:val="00F50B33"/>
    <w:rsid w:val="00F51182"/>
    <w:rsid w:val="00F51A28"/>
    <w:rsid w:val="00F51B60"/>
    <w:rsid w:val="00F52D7C"/>
    <w:rsid w:val="00F530C0"/>
    <w:rsid w:val="00F53705"/>
    <w:rsid w:val="00F5435D"/>
    <w:rsid w:val="00F56B0C"/>
    <w:rsid w:val="00F56C1D"/>
    <w:rsid w:val="00F61606"/>
    <w:rsid w:val="00F64217"/>
    <w:rsid w:val="00F66BFB"/>
    <w:rsid w:val="00F70EB5"/>
    <w:rsid w:val="00F7113E"/>
    <w:rsid w:val="00F74130"/>
    <w:rsid w:val="00F814B9"/>
    <w:rsid w:val="00F81A70"/>
    <w:rsid w:val="00F81CE6"/>
    <w:rsid w:val="00F82F3E"/>
    <w:rsid w:val="00F86466"/>
    <w:rsid w:val="00F922CC"/>
    <w:rsid w:val="00F92697"/>
    <w:rsid w:val="00F93D39"/>
    <w:rsid w:val="00F94C50"/>
    <w:rsid w:val="00F9513F"/>
    <w:rsid w:val="00F95294"/>
    <w:rsid w:val="00F95C92"/>
    <w:rsid w:val="00F96D7B"/>
    <w:rsid w:val="00F97B35"/>
    <w:rsid w:val="00FA142C"/>
    <w:rsid w:val="00FA1509"/>
    <w:rsid w:val="00FA3B6F"/>
    <w:rsid w:val="00FA3BAD"/>
    <w:rsid w:val="00FA46AD"/>
    <w:rsid w:val="00FA46D6"/>
    <w:rsid w:val="00FA5A3B"/>
    <w:rsid w:val="00FA5FF1"/>
    <w:rsid w:val="00FA60CF"/>
    <w:rsid w:val="00FA67F4"/>
    <w:rsid w:val="00FB025B"/>
    <w:rsid w:val="00FB0B15"/>
    <w:rsid w:val="00FB15E8"/>
    <w:rsid w:val="00FB2E52"/>
    <w:rsid w:val="00FB4370"/>
    <w:rsid w:val="00FB5920"/>
    <w:rsid w:val="00FB7A8B"/>
    <w:rsid w:val="00FC001A"/>
    <w:rsid w:val="00FC06E1"/>
    <w:rsid w:val="00FC0A72"/>
    <w:rsid w:val="00FC110B"/>
    <w:rsid w:val="00FC1AAA"/>
    <w:rsid w:val="00FC33DF"/>
    <w:rsid w:val="00FC4FD7"/>
    <w:rsid w:val="00FC5855"/>
    <w:rsid w:val="00FD01F4"/>
    <w:rsid w:val="00FD122A"/>
    <w:rsid w:val="00FD174E"/>
    <w:rsid w:val="00FD207C"/>
    <w:rsid w:val="00FD400D"/>
    <w:rsid w:val="00FD58FB"/>
    <w:rsid w:val="00FD5A20"/>
    <w:rsid w:val="00FD5D68"/>
    <w:rsid w:val="00FD5F06"/>
    <w:rsid w:val="00FD6393"/>
    <w:rsid w:val="00FD691F"/>
    <w:rsid w:val="00FD6E0D"/>
    <w:rsid w:val="00FE0476"/>
    <w:rsid w:val="00FE10C7"/>
    <w:rsid w:val="00FE138E"/>
    <w:rsid w:val="00FE2B33"/>
    <w:rsid w:val="00FF096A"/>
    <w:rsid w:val="00FF2C89"/>
    <w:rsid w:val="00FF2D02"/>
    <w:rsid w:val="00FF4078"/>
    <w:rsid w:val="00FF63FD"/>
    <w:rsid w:val="00FF7F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55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E47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474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5286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977</Words>
  <Characters>5379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Sabag Villalobos</dc:creator>
  <cp:keywords/>
  <dc:description/>
  <cp:lastModifiedBy>Guillermo Diaz Vallejos</cp:lastModifiedBy>
  <cp:revision>3</cp:revision>
  <cp:lastPrinted>2019-04-11T14:01:00Z</cp:lastPrinted>
  <dcterms:created xsi:type="dcterms:W3CDTF">2019-05-07T16:47:00Z</dcterms:created>
  <dcterms:modified xsi:type="dcterms:W3CDTF">2019-05-08T14:09:00Z</dcterms:modified>
</cp:coreProperties>
</file>