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37" w:rsidRPr="00601628" w:rsidRDefault="00601628">
      <w:pPr>
        <w:pStyle w:val="normal0"/>
        <w:jc w:val="center"/>
        <w:rPr>
          <w:rFonts w:ascii="Garamond" w:eastAsia="Garamond" w:hAnsi="Garamond" w:cs="Garamond"/>
          <w:b/>
          <w:sz w:val="24"/>
          <w:szCs w:val="24"/>
        </w:rPr>
      </w:pPr>
      <w:r w:rsidRPr="00601628">
        <w:rPr>
          <w:rFonts w:ascii="Garamond" w:eastAsia="Garamond" w:hAnsi="Garamond" w:cs="Garamond"/>
          <w:b/>
          <w:sz w:val="24"/>
          <w:szCs w:val="24"/>
        </w:rPr>
        <w:t>Modifica la ley N° 18.695, Orgánica Constitucional de Municipalidades, con el objeto de instaurar la segunda vuelta en las elecciones de alcaldes</w:t>
      </w:r>
    </w:p>
    <w:p w:rsidR="00DA1937" w:rsidRPr="00601628" w:rsidRDefault="00DA1937">
      <w:pPr>
        <w:pStyle w:val="normal0"/>
        <w:jc w:val="center"/>
        <w:rPr>
          <w:rFonts w:ascii="Garamond" w:eastAsia="Garamond" w:hAnsi="Garamond" w:cs="Garamond"/>
          <w:b/>
          <w:sz w:val="24"/>
          <w:szCs w:val="24"/>
        </w:rPr>
      </w:pPr>
    </w:p>
    <w:p w:rsidR="00601628" w:rsidRPr="00601628" w:rsidRDefault="00601628">
      <w:pPr>
        <w:pStyle w:val="normal0"/>
        <w:jc w:val="center"/>
        <w:rPr>
          <w:rFonts w:ascii="Garamond" w:eastAsia="Garamond" w:hAnsi="Garamond" w:cs="Garamond"/>
          <w:b/>
          <w:sz w:val="24"/>
          <w:szCs w:val="24"/>
        </w:rPr>
      </w:pPr>
      <w:r w:rsidRPr="00601628">
        <w:rPr>
          <w:rFonts w:ascii="Garamond" w:eastAsia="Garamond" w:hAnsi="Garamond" w:cs="Garamond"/>
          <w:b/>
          <w:sz w:val="24"/>
          <w:szCs w:val="24"/>
        </w:rPr>
        <w:t>Boletín N° 12688-06</w:t>
      </w:r>
    </w:p>
    <w:p w:rsidR="00DA1937" w:rsidRDefault="00DA1937">
      <w:pPr>
        <w:pStyle w:val="normal0"/>
        <w:jc w:val="center"/>
        <w:rPr>
          <w:rFonts w:ascii="Garamond" w:eastAsia="Garamond" w:hAnsi="Garamond" w:cs="Garamond"/>
          <w:sz w:val="24"/>
          <w:szCs w:val="24"/>
        </w:rPr>
      </w:pPr>
    </w:p>
    <w:p w:rsidR="00DA1937" w:rsidRDefault="00DA1937">
      <w:pPr>
        <w:pStyle w:val="normal0"/>
        <w:ind w:left="2160"/>
        <w:rPr>
          <w:rFonts w:ascii="Garamond" w:eastAsia="Garamond" w:hAnsi="Garamond" w:cs="Garamond"/>
          <w:sz w:val="24"/>
          <w:szCs w:val="24"/>
        </w:rPr>
      </w:pPr>
    </w:p>
    <w:p w:rsidR="00DA1937" w:rsidRDefault="0063406B">
      <w:pPr>
        <w:pStyle w:val="normal0"/>
        <w:rPr>
          <w:rFonts w:ascii="Garamond" w:eastAsia="Garamond" w:hAnsi="Garamond" w:cs="Garamond"/>
          <w:b/>
          <w:sz w:val="24"/>
          <w:szCs w:val="24"/>
        </w:rPr>
      </w:pPr>
      <w:r>
        <w:rPr>
          <w:rFonts w:ascii="Garamond" w:eastAsia="Garamond" w:hAnsi="Garamond" w:cs="Garamond"/>
          <w:b/>
          <w:sz w:val="24"/>
          <w:szCs w:val="24"/>
        </w:rPr>
        <w:t>FUNDAMENTOS</w:t>
      </w:r>
    </w:p>
    <w:p w:rsidR="00DA1937" w:rsidRDefault="00DA1937">
      <w:pPr>
        <w:pStyle w:val="normal0"/>
        <w:rPr>
          <w:rFonts w:ascii="Garamond" w:eastAsia="Garamond" w:hAnsi="Garamond" w:cs="Garamond"/>
          <w:sz w:val="24"/>
          <w:szCs w:val="24"/>
        </w:rPr>
      </w:pPr>
      <w:bookmarkStart w:id="0" w:name="_gjdgxs" w:colFirst="0" w:colLast="0"/>
      <w:bookmarkEnd w:id="0"/>
    </w:p>
    <w:p w:rsidR="00DA1937" w:rsidRDefault="00DA1937">
      <w:pPr>
        <w:pStyle w:val="normal0"/>
        <w:rPr>
          <w:rFonts w:ascii="Garamond" w:eastAsia="Garamond" w:hAnsi="Garamond" w:cs="Garamond"/>
          <w:sz w:val="24"/>
          <w:szCs w:val="24"/>
        </w:rPr>
      </w:pPr>
    </w:p>
    <w:p w:rsidR="00DA1937" w:rsidRDefault="0063406B">
      <w:pPr>
        <w:pStyle w:val="normal0"/>
        <w:rPr>
          <w:rFonts w:ascii="Garamond" w:eastAsia="Garamond" w:hAnsi="Garamond" w:cs="Garamond"/>
          <w:sz w:val="24"/>
          <w:szCs w:val="24"/>
          <w:u w:val="single"/>
        </w:rPr>
      </w:pPr>
      <w:r>
        <w:rPr>
          <w:rFonts w:ascii="Garamond" w:eastAsia="Garamond" w:hAnsi="Garamond" w:cs="Garamond"/>
          <w:sz w:val="24"/>
          <w:szCs w:val="24"/>
          <w:u w:val="single"/>
        </w:rPr>
        <w:t>Diagnóstico</w:t>
      </w:r>
    </w:p>
    <w:p w:rsidR="00DA1937" w:rsidRDefault="00DA1937">
      <w:pPr>
        <w:pStyle w:val="normal0"/>
        <w:jc w:val="both"/>
        <w:rPr>
          <w:rFonts w:ascii="Garamond" w:eastAsia="Garamond" w:hAnsi="Garamond" w:cs="Garamond"/>
        </w:rPr>
      </w:pPr>
    </w:p>
    <w:p w:rsidR="00DA1937" w:rsidRDefault="0063406B">
      <w:pPr>
        <w:pStyle w:val="normal0"/>
        <w:jc w:val="both"/>
        <w:rPr>
          <w:rFonts w:ascii="Garamond" w:eastAsia="Garamond" w:hAnsi="Garamond" w:cs="Garamond"/>
        </w:rPr>
      </w:pPr>
      <w:r>
        <w:rPr>
          <w:rFonts w:ascii="Garamond" w:eastAsia="Garamond" w:hAnsi="Garamond" w:cs="Garamond"/>
        </w:rPr>
        <w:t>Hoy en Chile,  las elecciones municipales de alcaldes/as se realizan mediante elección popular directa, vía sistema de mayoría simple, el cual define al ganador según el/la candidata/a que saque más votos, independiente si no llega al 50% de los votos o su</w:t>
      </w:r>
      <w:r>
        <w:rPr>
          <w:rFonts w:ascii="Garamond" w:eastAsia="Garamond" w:hAnsi="Garamond" w:cs="Garamond"/>
        </w:rPr>
        <w:t xml:space="preserve"> distancia con el/la segundo/a candidato/a con más votos. Además, existe un mecanismo de primarias para que los partidos políticos, individualmente o en pactos electorales, nominen a sus candidatos/as</w:t>
      </w:r>
      <w:r>
        <w:rPr>
          <w:rFonts w:ascii="Garamond" w:eastAsia="Garamond" w:hAnsi="Garamond" w:cs="Garamond"/>
          <w:vertAlign w:val="superscript"/>
        </w:rPr>
        <w:footnoteReference w:id="1"/>
      </w:r>
      <w:r>
        <w:rPr>
          <w:rFonts w:ascii="Garamond" w:eastAsia="Garamond" w:hAnsi="Garamond" w:cs="Garamond"/>
        </w:rPr>
        <w:t>. Este mecanismo define el pacto de alcaldes/as para la</w:t>
      </w:r>
      <w:r>
        <w:rPr>
          <w:rFonts w:ascii="Garamond" w:eastAsia="Garamond" w:hAnsi="Garamond" w:cs="Garamond"/>
        </w:rPr>
        <w:t xml:space="preserve"> elección final de candidatos y  candidatas a alcalde, siendo estos pactos independientes de aquellos que contengan las listas para las concejalías.</w:t>
      </w:r>
    </w:p>
    <w:p w:rsidR="00DA1937" w:rsidRDefault="00DA1937">
      <w:pPr>
        <w:pStyle w:val="normal0"/>
        <w:jc w:val="both"/>
        <w:rPr>
          <w:rFonts w:ascii="Garamond" w:eastAsia="Garamond" w:hAnsi="Garamond" w:cs="Garamond"/>
        </w:rPr>
      </w:pPr>
    </w:p>
    <w:p w:rsidR="00DA1937" w:rsidRDefault="0063406B">
      <w:pPr>
        <w:pStyle w:val="normal0"/>
        <w:jc w:val="both"/>
        <w:rPr>
          <w:rFonts w:ascii="Garamond" w:eastAsia="Garamond" w:hAnsi="Garamond" w:cs="Garamond"/>
        </w:rPr>
      </w:pPr>
      <w:r>
        <w:rPr>
          <w:rFonts w:ascii="Garamond" w:eastAsia="Garamond" w:hAnsi="Garamond" w:cs="Garamond"/>
        </w:rPr>
        <w:t xml:space="preserve">La elección por mayoría simple y no absoluta, y la imposibilidad - en comparación con otros sistemas - de </w:t>
      </w:r>
      <w:r>
        <w:rPr>
          <w:rFonts w:ascii="Garamond" w:eastAsia="Garamond" w:hAnsi="Garamond" w:cs="Garamond"/>
        </w:rPr>
        <w:t>no poder establecer una segunda priorización de candidatos/as, pone en duda cuán representativos de los ciudadanos/as de sus localidades son finalmente los alcaldes y alcaldesas electas. Además, entrega pocos incentivos a candidatos/as fuera de dos grandes</w:t>
      </w:r>
      <w:r>
        <w:rPr>
          <w:rFonts w:ascii="Garamond" w:eastAsia="Garamond" w:hAnsi="Garamond" w:cs="Garamond"/>
        </w:rPr>
        <w:t xml:space="preserve"> coaliciones para competir, manteniéndose los incentivos según una lógica </w:t>
      </w:r>
      <w:proofErr w:type="spellStart"/>
      <w:r>
        <w:rPr>
          <w:rFonts w:ascii="Garamond" w:eastAsia="Garamond" w:hAnsi="Garamond" w:cs="Garamond"/>
        </w:rPr>
        <w:t>binominal</w:t>
      </w:r>
      <w:proofErr w:type="spellEnd"/>
      <w:r>
        <w:rPr>
          <w:rFonts w:ascii="Garamond" w:eastAsia="Garamond" w:hAnsi="Garamond" w:cs="Garamond"/>
        </w:rPr>
        <w:t>.</w:t>
      </w:r>
    </w:p>
    <w:p w:rsidR="00DA1937" w:rsidRDefault="00DA1937">
      <w:pPr>
        <w:pStyle w:val="normal0"/>
        <w:jc w:val="both"/>
        <w:rPr>
          <w:rFonts w:ascii="Garamond" w:eastAsia="Garamond" w:hAnsi="Garamond" w:cs="Garamond"/>
        </w:rPr>
      </w:pPr>
    </w:p>
    <w:p w:rsidR="00DA1937" w:rsidRDefault="0063406B">
      <w:pPr>
        <w:pStyle w:val="normal0"/>
        <w:jc w:val="both"/>
        <w:rPr>
          <w:rFonts w:ascii="Garamond" w:eastAsia="Garamond" w:hAnsi="Garamond" w:cs="Garamond"/>
        </w:rPr>
      </w:pPr>
      <w:r>
        <w:rPr>
          <w:rFonts w:ascii="Garamond" w:eastAsia="Garamond" w:hAnsi="Garamond" w:cs="Garamond"/>
        </w:rPr>
        <w:t xml:space="preserve">De esta manera, las/os ganadores son elegidos por menos de un 40% del total de los habilitados para votar, e </w:t>
      </w:r>
      <w:proofErr w:type="gramStart"/>
      <w:r>
        <w:rPr>
          <w:rFonts w:ascii="Garamond" w:eastAsia="Garamond" w:hAnsi="Garamond" w:cs="Garamond"/>
        </w:rPr>
        <w:t>incluso</w:t>
      </w:r>
      <w:proofErr w:type="gramEnd"/>
      <w:r>
        <w:rPr>
          <w:rFonts w:ascii="Garamond" w:eastAsia="Garamond" w:hAnsi="Garamond" w:cs="Garamond"/>
        </w:rPr>
        <w:t xml:space="preserve"> existe un 20% de comunas donde el alcalde fue electo </w:t>
      </w:r>
      <w:r>
        <w:rPr>
          <w:rFonts w:ascii="Garamond" w:eastAsia="Garamond" w:hAnsi="Garamond" w:cs="Garamond"/>
        </w:rPr>
        <w:t>con menos del 28% de los electores (SERVEL, 2016). Si tomamos en consideración los porcentajes sólo entre las personas que efectivamente votaron, los números son más positivos, pero persisten 146 comunas, equivalentes al 41% del total, donde las/os alcalde</w:t>
      </w:r>
      <w:r>
        <w:rPr>
          <w:rFonts w:ascii="Garamond" w:eastAsia="Garamond" w:hAnsi="Garamond" w:cs="Garamond"/>
        </w:rPr>
        <w:t>s fueron electos por menos del 50% del total de votantes</w:t>
      </w:r>
      <w:r>
        <w:rPr>
          <w:rFonts w:ascii="Garamond" w:eastAsia="Garamond" w:hAnsi="Garamond" w:cs="Garamond"/>
          <w:b/>
        </w:rPr>
        <w:t xml:space="preserve">, es decir, la mayoría de los votantes en su comuna prefería otra opción. </w:t>
      </w:r>
      <w:r>
        <w:rPr>
          <w:rFonts w:ascii="Garamond" w:eastAsia="Garamond" w:hAnsi="Garamond" w:cs="Garamond"/>
        </w:rPr>
        <w:t xml:space="preserve">Por ejemplo, en el extremo, las comunas que eligieron sus alcaldes con menor porcentaje de votos lo hicieron con  un 23%, 24% </w:t>
      </w:r>
      <w:r>
        <w:rPr>
          <w:rFonts w:ascii="Garamond" w:eastAsia="Garamond" w:hAnsi="Garamond" w:cs="Garamond"/>
        </w:rPr>
        <w:t>y un 26%, equivalente a un  7%, 13% y 9% del total de las/os habilitados para votar en dichas comunas, respectivamente. En otras palabras, en todos estos contextos</w:t>
      </w:r>
      <w:r>
        <w:rPr>
          <w:rFonts w:ascii="Garamond" w:eastAsia="Garamond" w:hAnsi="Garamond" w:cs="Garamond"/>
          <w:b/>
        </w:rPr>
        <w:t xml:space="preserve"> más del 70% de las y los votantes prefería otro candidato/a.</w:t>
      </w:r>
      <w:r>
        <w:rPr>
          <w:rFonts w:ascii="Garamond" w:eastAsia="Garamond" w:hAnsi="Garamond" w:cs="Garamond"/>
        </w:rPr>
        <w:t xml:space="preserve">  </w:t>
      </w:r>
    </w:p>
    <w:p w:rsidR="00DA1937" w:rsidRDefault="00DA1937">
      <w:pPr>
        <w:pStyle w:val="normal0"/>
        <w:jc w:val="both"/>
        <w:rPr>
          <w:rFonts w:ascii="Garamond" w:eastAsia="Garamond" w:hAnsi="Garamond" w:cs="Garamond"/>
        </w:rPr>
      </w:pPr>
    </w:p>
    <w:p w:rsidR="00DA1937" w:rsidRDefault="0063406B">
      <w:pPr>
        <w:pStyle w:val="normal0"/>
        <w:jc w:val="both"/>
        <w:rPr>
          <w:rFonts w:ascii="Garamond" w:eastAsia="Garamond" w:hAnsi="Garamond" w:cs="Garamond"/>
        </w:rPr>
      </w:pPr>
      <w:r>
        <w:rPr>
          <w:rFonts w:ascii="Garamond" w:eastAsia="Garamond" w:hAnsi="Garamond" w:cs="Garamond"/>
        </w:rPr>
        <w:t>En la siguiente tabla se obs</w:t>
      </w:r>
      <w:r>
        <w:rPr>
          <w:rFonts w:ascii="Garamond" w:eastAsia="Garamond" w:hAnsi="Garamond" w:cs="Garamond"/>
        </w:rPr>
        <w:t xml:space="preserve">erva la distribución según </w:t>
      </w:r>
      <w:proofErr w:type="spellStart"/>
      <w:r>
        <w:rPr>
          <w:rFonts w:ascii="Garamond" w:eastAsia="Garamond" w:hAnsi="Garamond" w:cs="Garamond"/>
        </w:rPr>
        <w:t>decil</w:t>
      </w:r>
      <w:proofErr w:type="spellEnd"/>
      <w:r>
        <w:rPr>
          <w:rFonts w:ascii="Garamond" w:eastAsia="Garamond" w:hAnsi="Garamond" w:cs="Garamond"/>
        </w:rPr>
        <w:t xml:space="preserve">: </w:t>
      </w:r>
    </w:p>
    <w:p w:rsidR="00DA1937" w:rsidRDefault="00DA1937">
      <w:pPr>
        <w:pStyle w:val="normal0"/>
        <w:jc w:val="both"/>
        <w:rPr>
          <w:rFonts w:ascii="Garamond" w:eastAsia="Garamond" w:hAnsi="Garamond" w:cs="Garamond"/>
        </w:rPr>
      </w:pPr>
    </w:p>
    <w:p w:rsidR="00DA1937" w:rsidRDefault="00DA1937">
      <w:pPr>
        <w:pStyle w:val="normal0"/>
        <w:jc w:val="both"/>
        <w:rPr>
          <w:rFonts w:ascii="Garamond" w:eastAsia="Garamond" w:hAnsi="Garamond" w:cs="Garamond"/>
        </w:rPr>
      </w:pPr>
    </w:p>
    <w:p w:rsidR="00DA1937" w:rsidRDefault="00DA1937">
      <w:pPr>
        <w:pStyle w:val="normal0"/>
        <w:jc w:val="both"/>
        <w:rPr>
          <w:rFonts w:ascii="Garamond" w:eastAsia="Garamond" w:hAnsi="Garamond" w:cs="Garamond"/>
        </w:rPr>
      </w:pPr>
    </w:p>
    <w:p w:rsidR="00DA1937" w:rsidRDefault="00DA1937">
      <w:pPr>
        <w:pStyle w:val="normal0"/>
        <w:jc w:val="both"/>
        <w:rPr>
          <w:rFonts w:ascii="Garamond" w:eastAsia="Garamond" w:hAnsi="Garamond" w:cs="Garamond"/>
        </w:rPr>
      </w:pPr>
    </w:p>
    <w:p w:rsidR="00DA1937" w:rsidRDefault="00DA1937">
      <w:pPr>
        <w:pStyle w:val="normal0"/>
        <w:jc w:val="both"/>
        <w:rPr>
          <w:rFonts w:ascii="Garamond" w:eastAsia="Garamond" w:hAnsi="Garamond" w:cs="Garamond"/>
        </w:rPr>
      </w:pPr>
    </w:p>
    <w:p w:rsidR="00DA1937" w:rsidRDefault="00DA1937">
      <w:pPr>
        <w:pStyle w:val="normal0"/>
        <w:jc w:val="both"/>
        <w:rPr>
          <w:rFonts w:ascii="Garamond" w:eastAsia="Garamond" w:hAnsi="Garamond" w:cs="Garamond"/>
        </w:rPr>
      </w:pPr>
    </w:p>
    <w:p w:rsidR="00DA1937" w:rsidRDefault="00DA1937">
      <w:pPr>
        <w:pStyle w:val="normal0"/>
        <w:jc w:val="both"/>
        <w:rPr>
          <w:rFonts w:ascii="Garamond" w:eastAsia="Garamond" w:hAnsi="Garamond" w:cs="Garamond"/>
        </w:rPr>
      </w:pPr>
    </w:p>
    <w:p w:rsidR="00DA1937" w:rsidRDefault="0063406B">
      <w:pPr>
        <w:pStyle w:val="normal0"/>
        <w:jc w:val="center"/>
        <w:rPr>
          <w:rFonts w:ascii="Garamond" w:eastAsia="Garamond" w:hAnsi="Garamond" w:cs="Garamond"/>
        </w:rPr>
      </w:pPr>
      <w:r>
        <w:rPr>
          <w:rFonts w:ascii="Garamond" w:eastAsia="Garamond" w:hAnsi="Garamond" w:cs="Garamond"/>
          <w:u w:val="single"/>
        </w:rPr>
        <w:t xml:space="preserve">Tabla 1  - </w:t>
      </w:r>
      <w:proofErr w:type="spellStart"/>
      <w:r>
        <w:rPr>
          <w:rFonts w:ascii="Garamond" w:eastAsia="Garamond" w:hAnsi="Garamond" w:cs="Garamond"/>
          <w:u w:val="single"/>
        </w:rPr>
        <w:t>Deciles</w:t>
      </w:r>
      <w:proofErr w:type="spellEnd"/>
      <w:r>
        <w:rPr>
          <w:rFonts w:ascii="Garamond" w:eastAsia="Garamond" w:hAnsi="Garamond" w:cs="Garamond"/>
          <w:u w:val="single"/>
        </w:rPr>
        <w:t xml:space="preserve"> de los porcentajes de candidato ganador</w:t>
      </w:r>
    </w:p>
    <w:tbl>
      <w:tblPr>
        <w:tblStyle w:val="a"/>
        <w:tblW w:w="873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15"/>
        <w:gridCol w:w="3750"/>
        <w:gridCol w:w="3765"/>
      </w:tblGrid>
      <w:tr w:rsidR="00DA1937">
        <w:trPr>
          <w:trHeight w:val="720"/>
          <w:jc w:val="center"/>
        </w:trPr>
        <w:tc>
          <w:tcPr>
            <w:tcW w:w="12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A1937" w:rsidRDefault="0063406B">
            <w:pPr>
              <w:pStyle w:val="normal0"/>
              <w:widowControl w:val="0"/>
              <w:jc w:val="center"/>
              <w:rPr>
                <w:rFonts w:ascii="Garamond" w:eastAsia="Garamond" w:hAnsi="Garamond" w:cs="Garamond"/>
              </w:rPr>
            </w:pPr>
            <w:proofErr w:type="spellStart"/>
            <w:r>
              <w:rPr>
                <w:rFonts w:ascii="Garamond" w:eastAsia="Garamond" w:hAnsi="Garamond" w:cs="Garamond"/>
              </w:rPr>
              <w:t>Decil</w:t>
            </w:r>
            <w:proofErr w:type="spellEnd"/>
          </w:p>
        </w:tc>
        <w:tc>
          <w:tcPr>
            <w:tcW w:w="37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A1937" w:rsidRDefault="0063406B">
            <w:pPr>
              <w:pStyle w:val="normal0"/>
              <w:widowControl w:val="0"/>
              <w:jc w:val="center"/>
              <w:rPr>
                <w:rFonts w:ascii="Garamond" w:eastAsia="Garamond" w:hAnsi="Garamond" w:cs="Garamond"/>
              </w:rPr>
            </w:pPr>
            <w:r>
              <w:rPr>
                <w:rFonts w:ascii="Garamond" w:eastAsia="Garamond" w:hAnsi="Garamond" w:cs="Garamond"/>
              </w:rPr>
              <w:t>Porcentaje Ganador - considerando total de personas habilitadas para votar</w:t>
            </w:r>
          </w:p>
        </w:tc>
        <w:tc>
          <w:tcPr>
            <w:tcW w:w="37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A1937" w:rsidRDefault="0063406B">
            <w:pPr>
              <w:pStyle w:val="normal0"/>
              <w:widowControl w:val="0"/>
              <w:jc w:val="center"/>
              <w:rPr>
                <w:rFonts w:ascii="Garamond" w:eastAsia="Garamond" w:hAnsi="Garamond" w:cs="Garamond"/>
              </w:rPr>
            </w:pPr>
            <w:r>
              <w:rPr>
                <w:rFonts w:ascii="Garamond" w:eastAsia="Garamond" w:hAnsi="Garamond" w:cs="Garamond"/>
              </w:rPr>
              <w:t>Porcentaje Ganador - considerando sólo votantes efectivos</w:t>
            </w:r>
          </w:p>
        </w:tc>
      </w:tr>
      <w:tr w:rsidR="00DA1937">
        <w:trPr>
          <w:trHeight w:val="500"/>
          <w:jc w:val="center"/>
        </w:trPr>
        <w:tc>
          <w:tcPr>
            <w:tcW w:w="12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A1937" w:rsidRDefault="0063406B">
            <w:pPr>
              <w:pStyle w:val="normal0"/>
              <w:widowControl w:val="0"/>
              <w:spacing w:line="240" w:lineRule="auto"/>
              <w:jc w:val="center"/>
              <w:rPr>
                <w:rFonts w:ascii="Garamond" w:eastAsia="Garamond" w:hAnsi="Garamond" w:cs="Garamond"/>
              </w:rPr>
            </w:pPr>
            <w:r>
              <w:rPr>
                <w:rFonts w:ascii="Garamond" w:eastAsia="Garamond" w:hAnsi="Garamond" w:cs="Garamond"/>
              </w:rPr>
              <w:t>1</w:t>
            </w:r>
          </w:p>
        </w:tc>
        <w:tc>
          <w:tcPr>
            <w:tcW w:w="37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A1937" w:rsidRDefault="0063406B">
            <w:pPr>
              <w:pStyle w:val="normal0"/>
              <w:widowControl w:val="0"/>
              <w:spacing w:line="240" w:lineRule="auto"/>
              <w:jc w:val="center"/>
              <w:rPr>
                <w:rFonts w:ascii="Garamond" w:eastAsia="Garamond" w:hAnsi="Garamond" w:cs="Garamond"/>
              </w:rPr>
            </w:pPr>
            <w:r>
              <w:rPr>
                <w:rFonts w:ascii="Garamond" w:eastAsia="Garamond" w:hAnsi="Garamond" w:cs="Garamond"/>
              </w:rPr>
              <w:t>14%</w:t>
            </w:r>
          </w:p>
        </w:tc>
        <w:tc>
          <w:tcPr>
            <w:tcW w:w="37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A1937" w:rsidRDefault="0063406B">
            <w:pPr>
              <w:pStyle w:val="normal0"/>
              <w:widowControl w:val="0"/>
              <w:spacing w:line="240" w:lineRule="auto"/>
              <w:jc w:val="center"/>
              <w:rPr>
                <w:rFonts w:ascii="Garamond" w:eastAsia="Garamond" w:hAnsi="Garamond" w:cs="Garamond"/>
              </w:rPr>
            </w:pPr>
            <w:r>
              <w:rPr>
                <w:rFonts w:ascii="Garamond" w:eastAsia="Garamond" w:hAnsi="Garamond" w:cs="Garamond"/>
              </w:rPr>
              <w:t>38%</w:t>
            </w:r>
          </w:p>
        </w:tc>
      </w:tr>
      <w:tr w:rsidR="00DA1937">
        <w:trPr>
          <w:trHeight w:val="500"/>
          <w:jc w:val="center"/>
        </w:trPr>
        <w:tc>
          <w:tcPr>
            <w:tcW w:w="12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A1937" w:rsidRDefault="0063406B">
            <w:pPr>
              <w:pStyle w:val="normal0"/>
              <w:widowControl w:val="0"/>
              <w:spacing w:line="240" w:lineRule="auto"/>
              <w:jc w:val="center"/>
              <w:rPr>
                <w:rFonts w:ascii="Garamond" w:eastAsia="Garamond" w:hAnsi="Garamond" w:cs="Garamond"/>
              </w:rPr>
            </w:pPr>
            <w:r>
              <w:rPr>
                <w:rFonts w:ascii="Garamond" w:eastAsia="Garamond" w:hAnsi="Garamond" w:cs="Garamond"/>
              </w:rPr>
              <w:t>2</w:t>
            </w:r>
          </w:p>
        </w:tc>
        <w:tc>
          <w:tcPr>
            <w:tcW w:w="37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A1937" w:rsidRDefault="0063406B">
            <w:pPr>
              <w:pStyle w:val="normal0"/>
              <w:widowControl w:val="0"/>
              <w:spacing w:line="240" w:lineRule="auto"/>
              <w:jc w:val="center"/>
              <w:rPr>
                <w:rFonts w:ascii="Garamond" w:eastAsia="Garamond" w:hAnsi="Garamond" w:cs="Garamond"/>
              </w:rPr>
            </w:pPr>
            <w:r>
              <w:rPr>
                <w:rFonts w:ascii="Garamond" w:eastAsia="Garamond" w:hAnsi="Garamond" w:cs="Garamond"/>
              </w:rPr>
              <w:t>18%</w:t>
            </w:r>
          </w:p>
        </w:tc>
        <w:tc>
          <w:tcPr>
            <w:tcW w:w="37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A1937" w:rsidRDefault="0063406B">
            <w:pPr>
              <w:pStyle w:val="normal0"/>
              <w:widowControl w:val="0"/>
              <w:spacing w:line="240" w:lineRule="auto"/>
              <w:jc w:val="center"/>
              <w:rPr>
                <w:rFonts w:ascii="Garamond" w:eastAsia="Garamond" w:hAnsi="Garamond" w:cs="Garamond"/>
              </w:rPr>
            </w:pPr>
            <w:r>
              <w:rPr>
                <w:rFonts w:ascii="Garamond" w:eastAsia="Garamond" w:hAnsi="Garamond" w:cs="Garamond"/>
              </w:rPr>
              <w:t>44%</w:t>
            </w:r>
          </w:p>
        </w:tc>
      </w:tr>
      <w:tr w:rsidR="00DA1937">
        <w:trPr>
          <w:trHeight w:val="500"/>
          <w:jc w:val="center"/>
        </w:trPr>
        <w:tc>
          <w:tcPr>
            <w:tcW w:w="12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A1937" w:rsidRDefault="0063406B">
            <w:pPr>
              <w:pStyle w:val="normal0"/>
              <w:widowControl w:val="0"/>
              <w:spacing w:line="240" w:lineRule="auto"/>
              <w:jc w:val="center"/>
              <w:rPr>
                <w:rFonts w:ascii="Garamond" w:eastAsia="Garamond" w:hAnsi="Garamond" w:cs="Garamond"/>
              </w:rPr>
            </w:pPr>
            <w:r>
              <w:rPr>
                <w:rFonts w:ascii="Garamond" w:eastAsia="Garamond" w:hAnsi="Garamond" w:cs="Garamond"/>
              </w:rPr>
              <w:t>3</w:t>
            </w:r>
          </w:p>
        </w:tc>
        <w:tc>
          <w:tcPr>
            <w:tcW w:w="37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A1937" w:rsidRDefault="0063406B">
            <w:pPr>
              <w:pStyle w:val="normal0"/>
              <w:widowControl w:val="0"/>
              <w:spacing w:line="240" w:lineRule="auto"/>
              <w:jc w:val="center"/>
              <w:rPr>
                <w:rFonts w:ascii="Garamond" w:eastAsia="Garamond" w:hAnsi="Garamond" w:cs="Garamond"/>
              </w:rPr>
            </w:pPr>
            <w:r>
              <w:rPr>
                <w:rFonts w:ascii="Garamond" w:eastAsia="Garamond" w:hAnsi="Garamond" w:cs="Garamond"/>
              </w:rPr>
              <w:t>22%</w:t>
            </w:r>
          </w:p>
        </w:tc>
        <w:tc>
          <w:tcPr>
            <w:tcW w:w="37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A1937" w:rsidRDefault="0063406B">
            <w:pPr>
              <w:pStyle w:val="normal0"/>
              <w:widowControl w:val="0"/>
              <w:spacing w:line="240" w:lineRule="auto"/>
              <w:jc w:val="center"/>
              <w:rPr>
                <w:rFonts w:ascii="Garamond" w:eastAsia="Garamond" w:hAnsi="Garamond" w:cs="Garamond"/>
              </w:rPr>
            </w:pPr>
            <w:r>
              <w:rPr>
                <w:rFonts w:ascii="Garamond" w:eastAsia="Garamond" w:hAnsi="Garamond" w:cs="Garamond"/>
              </w:rPr>
              <w:t>47%</w:t>
            </w:r>
          </w:p>
        </w:tc>
      </w:tr>
      <w:tr w:rsidR="00DA1937">
        <w:trPr>
          <w:trHeight w:val="500"/>
          <w:jc w:val="center"/>
        </w:trPr>
        <w:tc>
          <w:tcPr>
            <w:tcW w:w="12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A1937" w:rsidRDefault="0063406B">
            <w:pPr>
              <w:pStyle w:val="normal0"/>
              <w:widowControl w:val="0"/>
              <w:spacing w:line="240" w:lineRule="auto"/>
              <w:jc w:val="center"/>
              <w:rPr>
                <w:rFonts w:ascii="Garamond" w:eastAsia="Garamond" w:hAnsi="Garamond" w:cs="Garamond"/>
              </w:rPr>
            </w:pPr>
            <w:r>
              <w:rPr>
                <w:rFonts w:ascii="Garamond" w:eastAsia="Garamond" w:hAnsi="Garamond" w:cs="Garamond"/>
              </w:rPr>
              <w:t>4</w:t>
            </w:r>
          </w:p>
        </w:tc>
        <w:tc>
          <w:tcPr>
            <w:tcW w:w="37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A1937" w:rsidRDefault="0063406B">
            <w:pPr>
              <w:pStyle w:val="normal0"/>
              <w:widowControl w:val="0"/>
              <w:spacing w:line="240" w:lineRule="auto"/>
              <w:jc w:val="center"/>
              <w:rPr>
                <w:rFonts w:ascii="Garamond" w:eastAsia="Garamond" w:hAnsi="Garamond" w:cs="Garamond"/>
              </w:rPr>
            </w:pPr>
            <w:r>
              <w:rPr>
                <w:rFonts w:ascii="Garamond" w:eastAsia="Garamond" w:hAnsi="Garamond" w:cs="Garamond"/>
              </w:rPr>
              <w:t>25%</w:t>
            </w:r>
          </w:p>
        </w:tc>
        <w:tc>
          <w:tcPr>
            <w:tcW w:w="37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A1937" w:rsidRDefault="0063406B">
            <w:pPr>
              <w:pStyle w:val="normal0"/>
              <w:widowControl w:val="0"/>
              <w:spacing w:line="240" w:lineRule="auto"/>
              <w:jc w:val="center"/>
              <w:rPr>
                <w:rFonts w:ascii="Garamond" w:eastAsia="Garamond" w:hAnsi="Garamond" w:cs="Garamond"/>
              </w:rPr>
            </w:pPr>
            <w:r>
              <w:rPr>
                <w:rFonts w:ascii="Garamond" w:eastAsia="Garamond" w:hAnsi="Garamond" w:cs="Garamond"/>
              </w:rPr>
              <w:t>49%</w:t>
            </w:r>
          </w:p>
        </w:tc>
      </w:tr>
      <w:tr w:rsidR="00DA1937">
        <w:trPr>
          <w:trHeight w:val="480"/>
          <w:jc w:val="center"/>
        </w:trPr>
        <w:tc>
          <w:tcPr>
            <w:tcW w:w="12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A1937" w:rsidRDefault="0063406B">
            <w:pPr>
              <w:pStyle w:val="normal0"/>
              <w:widowControl w:val="0"/>
              <w:spacing w:line="240" w:lineRule="auto"/>
              <w:jc w:val="center"/>
              <w:rPr>
                <w:rFonts w:ascii="Garamond" w:eastAsia="Garamond" w:hAnsi="Garamond" w:cs="Garamond"/>
              </w:rPr>
            </w:pPr>
            <w:r>
              <w:rPr>
                <w:rFonts w:ascii="Garamond" w:eastAsia="Garamond" w:hAnsi="Garamond" w:cs="Garamond"/>
              </w:rPr>
              <w:t>5</w:t>
            </w:r>
          </w:p>
        </w:tc>
        <w:tc>
          <w:tcPr>
            <w:tcW w:w="37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A1937" w:rsidRDefault="0063406B">
            <w:pPr>
              <w:pStyle w:val="normal0"/>
              <w:widowControl w:val="0"/>
              <w:spacing w:line="240" w:lineRule="auto"/>
              <w:jc w:val="center"/>
              <w:rPr>
                <w:rFonts w:ascii="Garamond" w:eastAsia="Garamond" w:hAnsi="Garamond" w:cs="Garamond"/>
              </w:rPr>
            </w:pPr>
            <w:r>
              <w:rPr>
                <w:rFonts w:ascii="Garamond" w:eastAsia="Garamond" w:hAnsi="Garamond" w:cs="Garamond"/>
              </w:rPr>
              <w:t>28%</w:t>
            </w:r>
          </w:p>
        </w:tc>
        <w:tc>
          <w:tcPr>
            <w:tcW w:w="37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A1937" w:rsidRDefault="0063406B">
            <w:pPr>
              <w:pStyle w:val="normal0"/>
              <w:widowControl w:val="0"/>
              <w:spacing w:line="240" w:lineRule="auto"/>
              <w:jc w:val="center"/>
              <w:rPr>
                <w:rFonts w:ascii="Garamond" w:eastAsia="Garamond" w:hAnsi="Garamond" w:cs="Garamond"/>
              </w:rPr>
            </w:pPr>
            <w:r>
              <w:rPr>
                <w:rFonts w:ascii="Garamond" w:eastAsia="Garamond" w:hAnsi="Garamond" w:cs="Garamond"/>
              </w:rPr>
              <w:t>52%</w:t>
            </w:r>
          </w:p>
        </w:tc>
      </w:tr>
      <w:tr w:rsidR="00DA1937">
        <w:trPr>
          <w:trHeight w:val="500"/>
          <w:jc w:val="center"/>
        </w:trPr>
        <w:tc>
          <w:tcPr>
            <w:tcW w:w="12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A1937" w:rsidRDefault="0063406B">
            <w:pPr>
              <w:pStyle w:val="normal0"/>
              <w:widowControl w:val="0"/>
              <w:spacing w:line="240" w:lineRule="auto"/>
              <w:jc w:val="center"/>
              <w:rPr>
                <w:rFonts w:ascii="Garamond" w:eastAsia="Garamond" w:hAnsi="Garamond" w:cs="Garamond"/>
              </w:rPr>
            </w:pPr>
            <w:r>
              <w:rPr>
                <w:rFonts w:ascii="Garamond" w:eastAsia="Garamond" w:hAnsi="Garamond" w:cs="Garamond"/>
              </w:rPr>
              <w:t>6</w:t>
            </w:r>
          </w:p>
        </w:tc>
        <w:tc>
          <w:tcPr>
            <w:tcW w:w="37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A1937" w:rsidRDefault="0063406B">
            <w:pPr>
              <w:pStyle w:val="normal0"/>
              <w:widowControl w:val="0"/>
              <w:spacing w:line="240" w:lineRule="auto"/>
              <w:jc w:val="center"/>
              <w:rPr>
                <w:rFonts w:ascii="Garamond" w:eastAsia="Garamond" w:hAnsi="Garamond" w:cs="Garamond"/>
              </w:rPr>
            </w:pPr>
            <w:r>
              <w:rPr>
                <w:rFonts w:ascii="Garamond" w:eastAsia="Garamond" w:hAnsi="Garamond" w:cs="Garamond"/>
              </w:rPr>
              <w:t>30%</w:t>
            </w:r>
          </w:p>
        </w:tc>
        <w:tc>
          <w:tcPr>
            <w:tcW w:w="37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A1937" w:rsidRDefault="0063406B">
            <w:pPr>
              <w:pStyle w:val="normal0"/>
              <w:widowControl w:val="0"/>
              <w:spacing w:line="240" w:lineRule="auto"/>
              <w:jc w:val="center"/>
              <w:rPr>
                <w:rFonts w:ascii="Garamond" w:eastAsia="Garamond" w:hAnsi="Garamond" w:cs="Garamond"/>
              </w:rPr>
            </w:pPr>
            <w:r>
              <w:rPr>
                <w:rFonts w:ascii="Garamond" w:eastAsia="Garamond" w:hAnsi="Garamond" w:cs="Garamond"/>
              </w:rPr>
              <w:t>55%</w:t>
            </w:r>
          </w:p>
        </w:tc>
      </w:tr>
      <w:tr w:rsidR="00DA1937">
        <w:trPr>
          <w:trHeight w:val="500"/>
          <w:jc w:val="center"/>
        </w:trPr>
        <w:tc>
          <w:tcPr>
            <w:tcW w:w="12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A1937" w:rsidRDefault="0063406B">
            <w:pPr>
              <w:pStyle w:val="normal0"/>
              <w:widowControl w:val="0"/>
              <w:spacing w:line="240" w:lineRule="auto"/>
              <w:jc w:val="center"/>
              <w:rPr>
                <w:rFonts w:ascii="Garamond" w:eastAsia="Garamond" w:hAnsi="Garamond" w:cs="Garamond"/>
              </w:rPr>
            </w:pPr>
            <w:r>
              <w:rPr>
                <w:rFonts w:ascii="Garamond" w:eastAsia="Garamond" w:hAnsi="Garamond" w:cs="Garamond"/>
              </w:rPr>
              <w:t>7</w:t>
            </w:r>
          </w:p>
        </w:tc>
        <w:tc>
          <w:tcPr>
            <w:tcW w:w="37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A1937" w:rsidRDefault="0063406B">
            <w:pPr>
              <w:pStyle w:val="normal0"/>
              <w:widowControl w:val="0"/>
              <w:spacing w:line="240" w:lineRule="auto"/>
              <w:jc w:val="center"/>
              <w:rPr>
                <w:rFonts w:ascii="Garamond" w:eastAsia="Garamond" w:hAnsi="Garamond" w:cs="Garamond"/>
              </w:rPr>
            </w:pPr>
            <w:r>
              <w:rPr>
                <w:rFonts w:ascii="Garamond" w:eastAsia="Garamond" w:hAnsi="Garamond" w:cs="Garamond"/>
              </w:rPr>
              <w:t>33%</w:t>
            </w:r>
          </w:p>
        </w:tc>
        <w:tc>
          <w:tcPr>
            <w:tcW w:w="37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A1937" w:rsidRDefault="0063406B">
            <w:pPr>
              <w:pStyle w:val="normal0"/>
              <w:widowControl w:val="0"/>
              <w:spacing w:line="240" w:lineRule="auto"/>
              <w:jc w:val="center"/>
              <w:rPr>
                <w:rFonts w:ascii="Garamond" w:eastAsia="Garamond" w:hAnsi="Garamond" w:cs="Garamond"/>
              </w:rPr>
            </w:pPr>
            <w:r>
              <w:rPr>
                <w:rFonts w:ascii="Garamond" w:eastAsia="Garamond" w:hAnsi="Garamond" w:cs="Garamond"/>
              </w:rPr>
              <w:t>57%</w:t>
            </w:r>
          </w:p>
        </w:tc>
      </w:tr>
      <w:tr w:rsidR="00DA1937">
        <w:trPr>
          <w:trHeight w:val="500"/>
          <w:jc w:val="center"/>
        </w:trPr>
        <w:tc>
          <w:tcPr>
            <w:tcW w:w="12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A1937" w:rsidRDefault="0063406B">
            <w:pPr>
              <w:pStyle w:val="normal0"/>
              <w:widowControl w:val="0"/>
              <w:spacing w:line="240" w:lineRule="auto"/>
              <w:jc w:val="center"/>
              <w:rPr>
                <w:rFonts w:ascii="Garamond" w:eastAsia="Garamond" w:hAnsi="Garamond" w:cs="Garamond"/>
              </w:rPr>
            </w:pPr>
            <w:r>
              <w:rPr>
                <w:rFonts w:ascii="Garamond" w:eastAsia="Garamond" w:hAnsi="Garamond" w:cs="Garamond"/>
              </w:rPr>
              <w:t>8</w:t>
            </w:r>
          </w:p>
        </w:tc>
        <w:tc>
          <w:tcPr>
            <w:tcW w:w="37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A1937" w:rsidRDefault="0063406B">
            <w:pPr>
              <w:pStyle w:val="normal0"/>
              <w:widowControl w:val="0"/>
              <w:spacing w:line="240" w:lineRule="auto"/>
              <w:jc w:val="center"/>
              <w:rPr>
                <w:rFonts w:ascii="Garamond" w:eastAsia="Garamond" w:hAnsi="Garamond" w:cs="Garamond"/>
              </w:rPr>
            </w:pPr>
            <w:r>
              <w:rPr>
                <w:rFonts w:ascii="Garamond" w:eastAsia="Garamond" w:hAnsi="Garamond" w:cs="Garamond"/>
              </w:rPr>
              <w:t>36%</w:t>
            </w:r>
          </w:p>
        </w:tc>
        <w:tc>
          <w:tcPr>
            <w:tcW w:w="37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A1937" w:rsidRDefault="0063406B">
            <w:pPr>
              <w:pStyle w:val="normal0"/>
              <w:widowControl w:val="0"/>
              <w:spacing w:line="240" w:lineRule="auto"/>
              <w:jc w:val="center"/>
              <w:rPr>
                <w:rFonts w:ascii="Garamond" w:eastAsia="Garamond" w:hAnsi="Garamond" w:cs="Garamond"/>
              </w:rPr>
            </w:pPr>
            <w:r>
              <w:rPr>
                <w:rFonts w:ascii="Garamond" w:eastAsia="Garamond" w:hAnsi="Garamond" w:cs="Garamond"/>
              </w:rPr>
              <w:t>61%</w:t>
            </w:r>
          </w:p>
        </w:tc>
      </w:tr>
      <w:tr w:rsidR="00DA1937">
        <w:trPr>
          <w:jc w:val="center"/>
        </w:trPr>
        <w:tc>
          <w:tcPr>
            <w:tcW w:w="12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A1937" w:rsidRDefault="0063406B">
            <w:pPr>
              <w:pStyle w:val="normal0"/>
              <w:widowControl w:val="0"/>
              <w:spacing w:line="240" w:lineRule="auto"/>
              <w:jc w:val="center"/>
              <w:rPr>
                <w:rFonts w:ascii="Garamond" w:eastAsia="Garamond" w:hAnsi="Garamond" w:cs="Garamond"/>
              </w:rPr>
            </w:pPr>
            <w:r>
              <w:rPr>
                <w:rFonts w:ascii="Garamond" w:eastAsia="Garamond" w:hAnsi="Garamond" w:cs="Garamond"/>
              </w:rPr>
              <w:t>9</w:t>
            </w:r>
          </w:p>
        </w:tc>
        <w:tc>
          <w:tcPr>
            <w:tcW w:w="37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A1937" w:rsidRDefault="0063406B">
            <w:pPr>
              <w:pStyle w:val="normal0"/>
              <w:widowControl w:val="0"/>
              <w:spacing w:line="240" w:lineRule="auto"/>
              <w:jc w:val="center"/>
              <w:rPr>
                <w:rFonts w:ascii="Garamond" w:eastAsia="Garamond" w:hAnsi="Garamond" w:cs="Garamond"/>
              </w:rPr>
            </w:pPr>
            <w:r>
              <w:rPr>
                <w:rFonts w:ascii="Garamond" w:eastAsia="Garamond" w:hAnsi="Garamond" w:cs="Garamond"/>
              </w:rPr>
              <w:t>40%</w:t>
            </w:r>
          </w:p>
        </w:tc>
        <w:tc>
          <w:tcPr>
            <w:tcW w:w="37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A1937" w:rsidRDefault="0063406B">
            <w:pPr>
              <w:pStyle w:val="normal0"/>
              <w:widowControl w:val="0"/>
              <w:spacing w:line="240" w:lineRule="auto"/>
              <w:jc w:val="center"/>
              <w:rPr>
                <w:rFonts w:ascii="Garamond" w:eastAsia="Garamond" w:hAnsi="Garamond" w:cs="Garamond"/>
              </w:rPr>
            </w:pPr>
            <w:r>
              <w:rPr>
                <w:rFonts w:ascii="Garamond" w:eastAsia="Garamond" w:hAnsi="Garamond" w:cs="Garamond"/>
              </w:rPr>
              <w:t>69%</w:t>
            </w:r>
          </w:p>
        </w:tc>
      </w:tr>
    </w:tbl>
    <w:p w:rsidR="00DA1937" w:rsidRDefault="0063406B">
      <w:pPr>
        <w:pStyle w:val="normal0"/>
        <w:jc w:val="center"/>
        <w:rPr>
          <w:rFonts w:ascii="Garamond" w:eastAsia="Garamond" w:hAnsi="Garamond" w:cs="Garamond"/>
        </w:rPr>
      </w:pPr>
      <w:r>
        <w:rPr>
          <w:rFonts w:ascii="Garamond" w:eastAsia="Garamond" w:hAnsi="Garamond" w:cs="Garamond"/>
        </w:rPr>
        <w:t>Fuente: Elecciones Municipales 2016, SERVEL.</w:t>
      </w:r>
    </w:p>
    <w:p w:rsidR="00DA1937" w:rsidRDefault="00DA1937">
      <w:pPr>
        <w:pStyle w:val="normal0"/>
        <w:jc w:val="center"/>
        <w:rPr>
          <w:rFonts w:ascii="Garamond" w:eastAsia="Garamond" w:hAnsi="Garamond" w:cs="Garamond"/>
          <w:b/>
        </w:rPr>
      </w:pPr>
    </w:p>
    <w:p w:rsidR="00DA1937" w:rsidRDefault="00DA1937">
      <w:pPr>
        <w:pStyle w:val="normal0"/>
        <w:jc w:val="both"/>
        <w:rPr>
          <w:rFonts w:ascii="Garamond" w:eastAsia="Garamond" w:hAnsi="Garamond" w:cs="Garamond"/>
        </w:rPr>
      </w:pPr>
    </w:p>
    <w:p w:rsidR="00DA1937" w:rsidRDefault="0063406B">
      <w:pPr>
        <w:pStyle w:val="normal0"/>
        <w:jc w:val="both"/>
        <w:rPr>
          <w:rFonts w:ascii="Garamond" w:eastAsia="Garamond" w:hAnsi="Garamond" w:cs="Garamond"/>
          <w:b/>
        </w:rPr>
      </w:pPr>
      <w:r>
        <w:rPr>
          <w:rFonts w:ascii="Garamond" w:eastAsia="Garamond" w:hAnsi="Garamond" w:cs="Garamond"/>
        </w:rPr>
        <w:t>A diferencia de la elección de cargos no unipersonales, como son los sistemas de elección de parlamentarios o concejales, donde la asignación final de cupos es relativamente proporcional a la cantidad de votos, la elección de cargos unipersonales vía siste</w:t>
      </w:r>
      <w:r>
        <w:rPr>
          <w:rFonts w:ascii="Garamond" w:eastAsia="Garamond" w:hAnsi="Garamond" w:cs="Garamond"/>
        </w:rPr>
        <w:t xml:space="preserve">ma de mayorías puede ser mejorada velando porque efectivamente los que </w:t>
      </w:r>
      <w:r>
        <w:rPr>
          <w:rFonts w:ascii="Garamond" w:eastAsia="Garamond" w:hAnsi="Garamond" w:cs="Garamond"/>
          <w:b/>
        </w:rPr>
        <w:t xml:space="preserve">sean electos cuenten con mayor respaldo y adhesión de la ciudadanía hacia sus proyectos comunales. </w:t>
      </w:r>
    </w:p>
    <w:p w:rsidR="00DA1937" w:rsidRDefault="00DA1937">
      <w:pPr>
        <w:pStyle w:val="normal0"/>
        <w:jc w:val="both"/>
        <w:rPr>
          <w:rFonts w:ascii="Garamond" w:eastAsia="Garamond" w:hAnsi="Garamond" w:cs="Garamond"/>
          <w:b/>
        </w:rPr>
      </w:pPr>
    </w:p>
    <w:p w:rsidR="00DA1937" w:rsidRDefault="0063406B">
      <w:pPr>
        <w:pStyle w:val="normal0"/>
        <w:jc w:val="both"/>
        <w:rPr>
          <w:rFonts w:ascii="Garamond" w:eastAsia="Garamond" w:hAnsi="Garamond" w:cs="Garamond"/>
        </w:rPr>
      </w:pPr>
      <w:r>
        <w:rPr>
          <w:rFonts w:ascii="Garamond" w:eastAsia="Garamond" w:hAnsi="Garamond" w:cs="Garamond"/>
        </w:rPr>
        <w:t>Para fortalecer la democracia a nivel local, se propone entonces, a través del prese</w:t>
      </w:r>
      <w:r>
        <w:rPr>
          <w:rFonts w:ascii="Garamond" w:eastAsia="Garamond" w:hAnsi="Garamond" w:cs="Garamond"/>
        </w:rPr>
        <w:t>nte proyecto de ley,  modificar la ley orgánica constitucional de Municipalidades para agregar un sistema de “doble turno cerrado</w:t>
      </w:r>
      <w:r>
        <w:rPr>
          <w:rFonts w:ascii="Garamond" w:eastAsia="Garamond" w:hAnsi="Garamond" w:cs="Garamond"/>
          <w:b/>
          <w:vertAlign w:val="superscript"/>
        </w:rPr>
        <w:footnoteReference w:id="2"/>
      </w:r>
      <w:r>
        <w:rPr>
          <w:rFonts w:ascii="Garamond" w:eastAsia="Garamond" w:hAnsi="Garamond" w:cs="Garamond"/>
        </w:rPr>
        <w:t xml:space="preserve">”, es decir, si ningún candidato obtiene más del 50% de los votos, los dos candidatos o candidatas de más alta votación pasan </w:t>
      </w:r>
      <w:r>
        <w:rPr>
          <w:rFonts w:ascii="Garamond" w:eastAsia="Garamond" w:hAnsi="Garamond" w:cs="Garamond"/>
        </w:rPr>
        <w:t xml:space="preserve">a una segunda elección. </w:t>
      </w:r>
    </w:p>
    <w:p w:rsidR="00DA1937" w:rsidRDefault="00DA1937">
      <w:pPr>
        <w:pStyle w:val="normal0"/>
        <w:jc w:val="both"/>
        <w:rPr>
          <w:rFonts w:ascii="Garamond" w:eastAsia="Garamond" w:hAnsi="Garamond" w:cs="Garamond"/>
        </w:rPr>
      </w:pPr>
    </w:p>
    <w:p w:rsidR="00601628" w:rsidRDefault="00601628">
      <w:pPr>
        <w:pStyle w:val="normal0"/>
        <w:jc w:val="both"/>
        <w:rPr>
          <w:rFonts w:ascii="Garamond" w:eastAsia="Garamond" w:hAnsi="Garamond" w:cs="Garamond"/>
        </w:rPr>
      </w:pPr>
    </w:p>
    <w:p w:rsidR="00DA1937" w:rsidRDefault="0063406B">
      <w:pPr>
        <w:pStyle w:val="normal0"/>
        <w:jc w:val="both"/>
        <w:rPr>
          <w:rFonts w:ascii="Garamond" w:eastAsia="Garamond" w:hAnsi="Garamond" w:cs="Garamond"/>
        </w:rPr>
      </w:pPr>
      <w:r>
        <w:rPr>
          <w:rFonts w:ascii="Garamond" w:eastAsia="Garamond" w:hAnsi="Garamond" w:cs="Garamond"/>
        </w:rPr>
        <w:lastRenderedPageBreak/>
        <w:t xml:space="preserve">Este criterio es normalmente aplicado a nivel comparado para la elección de los jefes del ejecutivo en sistemas presidencialistas y a nivel de gobiernos  locales y se ha </w:t>
      </w:r>
      <w:proofErr w:type="spellStart"/>
      <w:r>
        <w:rPr>
          <w:rFonts w:ascii="Garamond" w:eastAsia="Garamond" w:hAnsi="Garamond" w:cs="Garamond"/>
        </w:rPr>
        <w:t>concluído</w:t>
      </w:r>
      <w:proofErr w:type="spellEnd"/>
      <w:r>
        <w:rPr>
          <w:rFonts w:ascii="Garamond" w:eastAsia="Garamond" w:hAnsi="Garamond" w:cs="Garamond"/>
        </w:rPr>
        <w:t xml:space="preserve"> que contribuye </w:t>
      </w:r>
      <w:proofErr w:type="gramStart"/>
      <w:r>
        <w:rPr>
          <w:rFonts w:ascii="Garamond" w:eastAsia="Garamond" w:hAnsi="Garamond" w:cs="Garamond"/>
        </w:rPr>
        <w:t>a :</w:t>
      </w:r>
      <w:proofErr w:type="gramEnd"/>
    </w:p>
    <w:p w:rsidR="00DA1937" w:rsidRDefault="00DA1937">
      <w:pPr>
        <w:pStyle w:val="normal0"/>
        <w:ind w:left="720"/>
        <w:jc w:val="both"/>
        <w:rPr>
          <w:rFonts w:ascii="Garamond" w:eastAsia="Garamond" w:hAnsi="Garamond" w:cs="Garamond"/>
        </w:rPr>
      </w:pPr>
    </w:p>
    <w:p w:rsidR="00DA1937" w:rsidRDefault="0063406B">
      <w:pPr>
        <w:pStyle w:val="normal0"/>
        <w:numPr>
          <w:ilvl w:val="0"/>
          <w:numId w:val="1"/>
        </w:numPr>
        <w:jc w:val="both"/>
        <w:rPr>
          <w:rFonts w:ascii="Garamond" w:eastAsia="Garamond" w:hAnsi="Garamond" w:cs="Garamond"/>
        </w:rPr>
      </w:pPr>
      <w:r>
        <w:rPr>
          <w:rFonts w:ascii="Garamond" w:eastAsia="Garamond" w:hAnsi="Garamond" w:cs="Garamond"/>
        </w:rPr>
        <w:t>En los casos de elecciones uni</w:t>
      </w:r>
      <w:r>
        <w:rPr>
          <w:rFonts w:ascii="Garamond" w:eastAsia="Garamond" w:hAnsi="Garamond" w:cs="Garamond"/>
        </w:rPr>
        <w:t xml:space="preserve">personales, dar al candidato ganador la legitimidad de haber ganado por la mayoría absoluta de votos (Pasquino, 2011). y consolidar apoyo tras </w:t>
      </w:r>
      <w:proofErr w:type="spellStart"/>
      <w:r>
        <w:rPr>
          <w:rFonts w:ascii="Garamond" w:eastAsia="Garamond" w:hAnsi="Garamond" w:cs="Garamond"/>
        </w:rPr>
        <w:t>el</w:t>
      </w:r>
      <w:proofErr w:type="spellEnd"/>
      <w:r>
        <w:rPr>
          <w:rFonts w:ascii="Garamond" w:eastAsia="Garamond" w:hAnsi="Garamond" w:cs="Garamond"/>
        </w:rPr>
        <w:t xml:space="preserve"> o ella (</w:t>
      </w:r>
      <w:proofErr w:type="spellStart"/>
      <w:r>
        <w:rPr>
          <w:rFonts w:ascii="Garamond" w:eastAsia="Garamond" w:hAnsi="Garamond" w:cs="Garamond"/>
        </w:rPr>
        <w:t>Norris</w:t>
      </w:r>
      <w:proofErr w:type="spellEnd"/>
      <w:r>
        <w:rPr>
          <w:rFonts w:ascii="Garamond" w:eastAsia="Garamond" w:hAnsi="Garamond" w:cs="Garamond"/>
        </w:rPr>
        <w:t>, 1997).</w:t>
      </w:r>
    </w:p>
    <w:p w:rsidR="00DA1937" w:rsidRDefault="0063406B">
      <w:pPr>
        <w:pStyle w:val="normal0"/>
        <w:numPr>
          <w:ilvl w:val="0"/>
          <w:numId w:val="1"/>
        </w:numPr>
        <w:jc w:val="both"/>
        <w:rPr>
          <w:rFonts w:ascii="Garamond" w:eastAsia="Garamond" w:hAnsi="Garamond" w:cs="Garamond"/>
        </w:rPr>
      </w:pPr>
      <w:r>
        <w:rPr>
          <w:rFonts w:ascii="Garamond" w:eastAsia="Garamond" w:hAnsi="Garamond" w:cs="Garamond"/>
        </w:rPr>
        <w:t>Fomentan el voto sincero en primera vuelta - es decir en favor del candidato que realme</w:t>
      </w:r>
      <w:r>
        <w:rPr>
          <w:rFonts w:ascii="Garamond" w:eastAsia="Garamond" w:hAnsi="Garamond" w:cs="Garamond"/>
        </w:rPr>
        <w:t xml:space="preserve">nte se prefiere -  y no estratégico (Pasquino, 2011).  </w:t>
      </w:r>
    </w:p>
    <w:p w:rsidR="00DA1937" w:rsidRDefault="0063406B">
      <w:pPr>
        <w:pStyle w:val="normal0"/>
        <w:numPr>
          <w:ilvl w:val="0"/>
          <w:numId w:val="1"/>
        </w:numPr>
        <w:jc w:val="both"/>
        <w:rPr>
          <w:rFonts w:ascii="Garamond" w:eastAsia="Garamond" w:hAnsi="Garamond" w:cs="Garamond"/>
        </w:rPr>
      </w:pPr>
      <w:r>
        <w:rPr>
          <w:rFonts w:ascii="Garamond" w:eastAsia="Garamond" w:hAnsi="Garamond" w:cs="Garamond"/>
        </w:rPr>
        <w:t xml:space="preserve">Dar más incentivos a los partidos o coaliciones más chicas entrar en competencia. </w:t>
      </w:r>
    </w:p>
    <w:p w:rsidR="00DA1937" w:rsidRDefault="0063406B">
      <w:pPr>
        <w:pStyle w:val="normal0"/>
        <w:numPr>
          <w:ilvl w:val="0"/>
          <w:numId w:val="1"/>
        </w:numPr>
        <w:jc w:val="both"/>
        <w:rPr>
          <w:rFonts w:ascii="Garamond" w:eastAsia="Garamond" w:hAnsi="Garamond" w:cs="Garamond"/>
        </w:rPr>
      </w:pPr>
      <w:r>
        <w:rPr>
          <w:rFonts w:ascii="Garamond" w:eastAsia="Garamond" w:hAnsi="Garamond" w:cs="Garamond"/>
        </w:rPr>
        <w:t xml:space="preserve">Reducir la fragmentación política, fomentando alianzas - coaliciones más amplias de partidos políticos, haciendo que </w:t>
      </w:r>
      <w:r>
        <w:rPr>
          <w:rFonts w:ascii="Garamond" w:eastAsia="Garamond" w:hAnsi="Garamond" w:cs="Garamond"/>
        </w:rPr>
        <w:t xml:space="preserve">estas alianzas duren más de una vuelta electoral, pero al mismo tiempo no sean excesivamente rígidas (Pasquino, 2011; </w:t>
      </w:r>
      <w:proofErr w:type="spellStart"/>
      <w:r>
        <w:rPr>
          <w:rFonts w:ascii="Garamond" w:eastAsia="Garamond" w:hAnsi="Garamond" w:cs="Garamond"/>
        </w:rPr>
        <w:t>Norris</w:t>
      </w:r>
      <w:proofErr w:type="spellEnd"/>
      <w:r>
        <w:rPr>
          <w:rFonts w:ascii="Garamond" w:eastAsia="Garamond" w:hAnsi="Garamond" w:cs="Garamond"/>
        </w:rPr>
        <w:t xml:space="preserve">, 1997). </w:t>
      </w:r>
    </w:p>
    <w:p w:rsidR="00DA1937" w:rsidRDefault="0063406B">
      <w:pPr>
        <w:pStyle w:val="normal0"/>
        <w:numPr>
          <w:ilvl w:val="0"/>
          <w:numId w:val="1"/>
        </w:numPr>
        <w:jc w:val="both"/>
        <w:rPr>
          <w:rFonts w:ascii="Garamond" w:eastAsia="Garamond" w:hAnsi="Garamond" w:cs="Garamond"/>
        </w:rPr>
      </w:pPr>
      <w:r>
        <w:rPr>
          <w:rFonts w:ascii="Garamond" w:eastAsia="Garamond" w:hAnsi="Garamond" w:cs="Garamond"/>
        </w:rPr>
        <w:t>Desde el punto de vista del votante, medir de mejor manera la capacidad del candidato, conocer su correspondiente consenso electoral y respetarlo (Pasquino, 2011)</w:t>
      </w:r>
    </w:p>
    <w:p w:rsidR="00DA1937" w:rsidRDefault="00DA1937">
      <w:pPr>
        <w:pStyle w:val="normal0"/>
        <w:rPr>
          <w:rFonts w:ascii="Garamond" w:eastAsia="Garamond" w:hAnsi="Garamond" w:cs="Garamond"/>
        </w:rPr>
      </w:pPr>
    </w:p>
    <w:p w:rsidR="00DA1937" w:rsidRDefault="0063406B">
      <w:pPr>
        <w:pStyle w:val="normal0"/>
        <w:jc w:val="both"/>
        <w:rPr>
          <w:rFonts w:ascii="Garamond" w:eastAsia="Garamond" w:hAnsi="Garamond" w:cs="Garamond"/>
        </w:rPr>
      </w:pPr>
      <w:r>
        <w:rPr>
          <w:rFonts w:ascii="Garamond" w:eastAsia="Garamond" w:hAnsi="Garamond" w:cs="Garamond"/>
        </w:rPr>
        <w:t xml:space="preserve">Desde el punto de vista político, el cambio de sistema </w:t>
      </w:r>
      <w:proofErr w:type="spellStart"/>
      <w:r>
        <w:rPr>
          <w:rFonts w:ascii="Garamond" w:eastAsia="Garamond" w:hAnsi="Garamond" w:cs="Garamond"/>
        </w:rPr>
        <w:t>binominal</w:t>
      </w:r>
      <w:proofErr w:type="spellEnd"/>
      <w:r>
        <w:rPr>
          <w:rFonts w:ascii="Garamond" w:eastAsia="Garamond" w:hAnsi="Garamond" w:cs="Garamond"/>
        </w:rPr>
        <w:t xml:space="preserve"> a un sistema más proporcional legitima la necesidad de incluir en el sistema político chileno a más fuerzas de manera de que nuestras autoridades sean más representativas de la diversidad pol</w:t>
      </w:r>
      <w:r>
        <w:rPr>
          <w:rFonts w:ascii="Garamond" w:eastAsia="Garamond" w:hAnsi="Garamond" w:cs="Garamond"/>
        </w:rPr>
        <w:t>ítica y social hoy presente en Chile. Establecer la segunda vuelta para las elecciones municipales, permite avanzar en la misma dirección que ya se avanzó con la reforma a la elección parlamentaria, de manera simple, flexible, mejorando el nivel de informa</w:t>
      </w:r>
      <w:r>
        <w:rPr>
          <w:rFonts w:ascii="Garamond" w:eastAsia="Garamond" w:hAnsi="Garamond" w:cs="Garamond"/>
        </w:rPr>
        <w:t>ción hacia el votante y otorgando una de mayor legitimidad dado que cada alcalde o alcaldesa sería elegida por una mayoría absoluta de votos.</w:t>
      </w:r>
    </w:p>
    <w:p w:rsidR="00DA1937" w:rsidRDefault="00DA1937">
      <w:pPr>
        <w:pStyle w:val="normal0"/>
        <w:jc w:val="both"/>
        <w:rPr>
          <w:rFonts w:ascii="Garamond" w:eastAsia="Garamond" w:hAnsi="Garamond" w:cs="Garamond"/>
        </w:rPr>
      </w:pPr>
    </w:p>
    <w:p w:rsidR="00DA1937" w:rsidRDefault="0063406B">
      <w:pPr>
        <w:pStyle w:val="normal0"/>
        <w:jc w:val="both"/>
        <w:rPr>
          <w:rFonts w:ascii="Garamond" w:eastAsia="Garamond" w:hAnsi="Garamond" w:cs="Garamond"/>
        </w:rPr>
      </w:pPr>
      <w:r>
        <w:rPr>
          <w:rFonts w:ascii="Garamond" w:eastAsia="Garamond" w:hAnsi="Garamond" w:cs="Garamond"/>
        </w:rPr>
        <w:t>Además, no sólo la implementación del sistema proporcional para elegir a los representantes del Congreso avanzó e</w:t>
      </w:r>
      <w:r>
        <w:rPr>
          <w:rFonts w:ascii="Garamond" w:eastAsia="Garamond" w:hAnsi="Garamond" w:cs="Garamond"/>
        </w:rPr>
        <w:t>n reconocer esta mayor diversidad de proyectos políticos en el país, así también lo hizo la elección de Gobernadores Regionales, cuya elección - al ser unipersonal y por mayoría - reconoce la necesidad de un mecanismo de priorización cuando un candidato no</w:t>
      </w:r>
      <w:r>
        <w:rPr>
          <w:rFonts w:ascii="Garamond" w:eastAsia="Garamond" w:hAnsi="Garamond" w:cs="Garamond"/>
        </w:rPr>
        <w:t xml:space="preserve"> alcanza un umbral de votos.</w:t>
      </w:r>
    </w:p>
    <w:p w:rsidR="00DA1937" w:rsidRDefault="00DA1937">
      <w:pPr>
        <w:pStyle w:val="normal0"/>
        <w:jc w:val="both"/>
        <w:rPr>
          <w:rFonts w:ascii="Garamond" w:eastAsia="Garamond" w:hAnsi="Garamond" w:cs="Garamond"/>
        </w:rPr>
      </w:pPr>
    </w:p>
    <w:p w:rsidR="00DA1937" w:rsidRDefault="0063406B">
      <w:pPr>
        <w:pStyle w:val="normal0"/>
        <w:rPr>
          <w:rFonts w:ascii="Garamond" w:eastAsia="Garamond" w:hAnsi="Garamond" w:cs="Garamond"/>
          <w:sz w:val="24"/>
          <w:szCs w:val="24"/>
          <w:u w:val="single"/>
        </w:rPr>
      </w:pPr>
      <w:r>
        <w:rPr>
          <w:rFonts w:ascii="Garamond" w:eastAsia="Garamond" w:hAnsi="Garamond" w:cs="Garamond"/>
          <w:sz w:val="24"/>
          <w:szCs w:val="24"/>
          <w:u w:val="single"/>
        </w:rPr>
        <w:t>Evidencia comparada</w:t>
      </w:r>
    </w:p>
    <w:p w:rsidR="00DA1937" w:rsidRDefault="00DA1937">
      <w:pPr>
        <w:pStyle w:val="normal0"/>
        <w:ind w:left="720"/>
        <w:rPr>
          <w:rFonts w:ascii="Garamond" w:eastAsia="Garamond" w:hAnsi="Garamond" w:cs="Garamond"/>
          <w:sz w:val="24"/>
          <w:szCs w:val="24"/>
        </w:rPr>
      </w:pPr>
    </w:p>
    <w:p w:rsidR="00DA1937" w:rsidRDefault="0063406B">
      <w:pPr>
        <w:pStyle w:val="normal0"/>
        <w:jc w:val="both"/>
        <w:rPr>
          <w:rFonts w:ascii="Garamond" w:eastAsia="Garamond" w:hAnsi="Garamond" w:cs="Garamond"/>
          <w:b/>
        </w:rPr>
      </w:pPr>
      <w:r>
        <w:rPr>
          <w:rFonts w:ascii="Garamond" w:eastAsia="Garamond" w:hAnsi="Garamond" w:cs="Garamond"/>
        </w:rPr>
        <w:t>A nivel comparado, existe cierta diversidad de criterios a la hora de elegir las cabezas de los gobiernos locales. Una división relevante entre los diferentes mecanismos, es que en algunas ciudades se elig</w:t>
      </w:r>
      <w:r>
        <w:rPr>
          <w:rFonts w:ascii="Garamond" w:eastAsia="Garamond" w:hAnsi="Garamond" w:cs="Garamond"/>
        </w:rPr>
        <w:t>e de manera indirecta, es decir, se hace a través de un Consejo, similar a como funcionan los sistemas parlamentarios y en otros, mediante elección directa. La tendencia a nivel de Europa occidental al menos, es avanzar hacia métodos directos de elección (</w:t>
      </w:r>
      <w:proofErr w:type="spellStart"/>
      <w:r>
        <w:rPr>
          <w:rFonts w:ascii="Garamond" w:eastAsia="Garamond" w:hAnsi="Garamond" w:cs="Garamond"/>
        </w:rPr>
        <w:t>Magre</w:t>
      </w:r>
      <w:proofErr w:type="spellEnd"/>
      <w:r>
        <w:rPr>
          <w:rFonts w:ascii="Garamond" w:eastAsia="Garamond" w:hAnsi="Garamond" w:cs="Garamond"/>
        </w:rPr>
        <w:t xml:space="preserve"> &amp; </w:t>
      </w:r>
      <w:proofErr w:type="spellStart"/>
      <w:r>
        <w:rPr>
          <w:rFonts w:ascii="Garamond" w:eastAsia="Garamond" w:hAnsi="Garamond" w:cs="Garamond"/>
        </w:rPr>
        <w:t>Bertrana</w:t>
      </w:r>
      <w:proofErr w:type="spellEnd"/>
      <w:r>
        <w:rPr>
          <w:rFonts w:ascii="Garamond" w:eastAsia="Garamond" w:hAnsi="Garamond" w:cs="Garamond"/>
        </w:rPr>
        <w:t xml:space="preserve">, 2007). Además, se observa en general que, </w:t>
      </w:r>
      <w:r>
        <w:rPr>
          <w:rFonts w:ascii="Garamond" w:eastAsia="Garamond" w:hAnsi="Garamond" w:cs="Garamond"/>
          <w:b/>
        </w:rPr>
        <w:t xml:space="preserve">en lugares donde existe elección directa, existen metodologías para priorización en caso que un candidato no sobrepase el 50% de los votos. </w:t>
      </w:r>
    </w:p>
    <w:p w:rsidR="00DA1937" w:rsidRDefault="00DA1937">
      <w:pPr>
        <w:pStyle w:val="normal0"/>
        <w:jc w:val="both"/>
        <w:rPr>
          <w:rFonts w:ascii="Garamond" w:eastAsia="Garamond" w:hAnsi="Garamond" w:cs="Garamond"/>
        </w:rPr>
      </w:pPr>
    </w:p>
    <w:p w:rsidR="00DA1937" w:rsidRDefault="0063406B">
      <w:pPr>
        <w:pStyle w:val="normal0"/>
        <w:jc w:val="both"/>
        <w:rPr>
          <w:rFonts w:ascii="Garamond" w:eastAsia="Garamond" w:hAnsi="Garamond" w:cs="Garamond"/>
        </w:rPr>
      </w:pPr>
      <w:r>
        <w:rPr>
          <w:rFonts w:ascii="Garamond" w:eastAsia="Garamond" w:hAnsi="Garamond" w:cs="Garamond"/>
        </w:rPr>
        <w:t>La siguiente tabla resume algunos de los sistemas util</w:t>
      </w:r>
      <w:r>
        <w:rPr>
          <w:rFonts w:ascii="Garamond" w:eastAsia="Garamond" w:hAnsi="Garamond" w:cs="Garamond"/>
        </w:rPr>
        <w:t>izados en diversas partes del mundo:</w:t>
      </w:r>
    </w:p>
    <w:p w:rsidR="00DA1937" w:rsidRDefault="00DA1937">
      <w:pPr>
        <w:pStyle w:val="normal0"/>
        <w:jc w:val="center"/>
        <w:rPr>
          <w:rFonts w:ascii="Garamond" w:eastAsia="Garamond" w:hAnsi="Garamond" w:cs="Garamond"/>
          <w:sz w:val="20"/>
          <w:szCs w:val="20"/>
          <w:u w:val="single"/>
        </w:rPr>
      </w:pPr>
    </w:p>
    <w:p w:rsidR="00DA1937" w:rsidRDefault="0063406B">
      <w:pPr>
        <w:pStyle w:val="normal0"/>
        <w:jc w:val="center"/>
        <w:rPr>
          <w:rFonts w:ascii="Garamond" w:eastAsia="Garamond" w:hAnsi="Garamond" w:cs="Garamond"/>
          <w:u w:val="single"/>
        </w:rPr>
      </w:pPr>
      <w:r>
        <w:rPr>
          <w:rFonts w:ascii="Garamond" w:eastAsia="Garamond" w:hAnsi="Garamond" w:cs="Garamond"/>
          <w:sz w:val="20"/>
          <w:szCs w:val="20"/>
          <w:u w:val="single"/>
        </w:rPr>
        <w:t>Tabla 2 - Resumen de sistemas de elección de alcalde</w:t>
      </w:r>
      <w:r>
        <w:rPr>
          <w:rFonts w:ascii="Garamond" w:eastAsia="Garamond" w:hAnsi="Garamond" w:cs="Garamond"/>
          <w:u w:val="single"/>
        </w:rPr>
        <w:t>s</w:t>
      </w:r>
    </w:p>
    <w:p w:rsidR="00DA1937" w:rsidRDefault="00DA1937">
      <w:pPr>
        <w:pStyle w:val="normal0"/>
        <w:rPr>
          <w:rFonts w:ascii="Garamond" w:eastAsia="Garamond" w:hAnsi="Garamond" w:cs="Garamond"/>
        </w:rPr>
      </w:pPr>
    </w:p>
    <w:tbl>
      <w:tblPr>
        <w:tblStyle w:val="a0"/>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80"/>
        <w:gridCol w:w="3675"/>
        <w:gridCol w:w="2760"/>
      </w:tblGrid>
      <w:tr w:rsidR="00DA1937">
        <w:tc>
          <w:tcPr>
            <w:tcW w:w="2580" w:type="dxa"/>
            <w:shd w:val="clear" w:color="auto" w:fill="auto"/>
            <w:tcMar>
              <w:top w:w="100" w:type="dxa"/>
              <w:left w:w="100" w:type="dxa"/>
              <w:bottom w:w="100" w:type="dxa"/>
              <w:right w:w="100" w:type="dxa"/>
            </w:tcMar>
          </w:tcPr>
          <w:p w:rsidR="00DA1937" w:rsidRDefault="0063406B">
            <w:pPr>
              <w:pStyle w:val="normal0"/>
              <w:widowControl w:val="0"/>
              <w:spacing w:line="240" w:lineRule="auto"/>
              <w:jc w:val="center"/>
              <w:rPr>
                <w:rFonts w:ascii="Garamond" w:eastAsia="Garamond" w:hAnsi="Garamond" w:cs="Garamond"/>
              </w:rPr>
            </w:pPr>
            <w:r>
              <w:rPr>
                <w:rFonts w:ascii="Garamond" w:eastAsia="Garamond" w:hAnsi="Garamond" w:cs="Garamond"/>
              </w:rPr>
              <w:t>País</w:t>
            </w:r>
          </w:p>
        </w:tc>
        <w:tc>
          <w:tcPr>
            <w:tcW w:w="3675" w:type="dxa"/>
            <w:shd w:val="clear" w:color="auto" w:fill="auto"/>
            <w:tcMar>
              <w:top w:w="100" w:type="dxa"/>
              <w:left w:w="100" w:type="dxa"/>
              <w:bottom w:w="100" w:type="dxa"/>
              <w:right w:w="100" w:type="dxa"/>
            </w:tcMar>
          </w:tcPr>
          <w:p w:rsidR="00DA1937" w:rsidRDefault="0063406B">
            <w:pPr>
              <w:pStyle w:val="normal0"/>
              <w:widowControl w:val="0"/>
              <w:spacing w:line="240" w:lineRule="auto"/>
              <w:jc w:val="center"/>
              <w:rPr>
                <w:rFonts w:ascii="Garamond" w:eastAsia="Garamond" w:hAnsi="Garamond" w:cs="Garamond"/>
              </w:rPr>
            </w:pPr>
            <w:r>
              <w:rPr>
                <w:rFonts w:ascii="Garamond" w:eastAsia="Garamond" w:hAnsi="Garamond" w:cs="Garamond"/>
              </w:rPr>
              <w:t>Sistema</w:t>
            </w:r>
          </w:p>
        </w:tc>
        <w:tc>
          <w:tcPr>
            <w:tcW w:w="2760" w:type="dxa"/>
            <w:shd w:val="clear" w:color="auto" w:fill="auto"/>
            <w:tcMar>
              <w:top w:w="100" w:type="dxa"/>
              <w:left w:w="100" w:type="dxa"/>
              <w:bottom w:w="100" w:type="dxa"/>
              <w:right w:w="100" w:type="dxa"/>
            </w:tcMar>
          </w:tcPr>
          <w:p w:rsidR="00DA1937" w:rsidRDefault="0063406B">
            <w:pPr>
              <w:pStyle w:val="normal0"/>
              <w:widowControl w:val="0"/>
              <w:spacing w:line="240" w:lineRule="auto"/>
              <w:jc w:val="center"/>
              <w:rPr>
                <w:rFonts w:ascii="Garamond" w:eastAsia="Garamond" w:hAnsi="Garamond" w:cs="Garamond"/>
              </w:rPr>
            </w:pPr>
            <w:r>
              <w:rPr>
                <w:rFonts w:ascii="Garamond" w:eastAsia="Garamond" w:hAnsi="Garamond" w:cs="Garamond"/>
              </w:rPr>
              <w:t>Comentarios</w:t>
            </w:r>
          </w:p>
        </w:tc>
      </w:tr>
      <w:tr w:rsidR="00DA1937">
        <w:tc>
          <w:tcPr>
            <w:tcW w:w="2580" w:type="dxa"/>
            <w:shd w:val="clear" w:color="auto" w:fill="auto"/>
            <w:tcMar>
              <w:top w:w="100" w:type="dxa"/>
              <w:left w:w="100" w:type="dxa"/>
              <w:bottom w:w="100" w:type="dxa"/>
              <w:right w:w="100" w:type="dxa"/>
            </w:tcMar>
          </w:tcPr>
          <w:p w:rsidR="00DA1937" w:rsidRDefault="0063406B">
            <w:pPr>
              <w:pStyle w:val="normal0"/>
              <w:widowControl w:val="0"/>
              <w:spacing w:line="240" w:lineRule="auto"/>
              <w:rPr>
                <w:rFonts w:ascii="Garamond" w:eastAsia="Garamond" w:hAnsi="Garamond" w:cs="Garamond"/>
              </w:rPr>
            </w:pPr>
            <w:r>
              <w:rPr>
                <w:rFonts w:ascii="Garamond" w:eastAsia="Garamond" w:hAnsi="Garamond" w:cs="Garamond"/>
              </w:rPr>
              <w:t>UK, Noruega</w:t>
            </w:r>
          </w:p>
        </w:tc>
        <w:tc>
          <w:tcPr>
            <w:tcW w:w="3675" w:type="dxa"/>
            <w:shd w:val="clear" w:color="auto" w:fill="auto"/>
            <w:tcMar>
              <w:top w:w="100" w:type="dxa"/>
              <w:left w:w="100" w:type="dxa"/>
              <w:bottom w:w="100" w:type="dxa"/>
              <w:right w:w="100" w:type="dxa"/>
            </w:tcMar>
          </w:tcPr>
          <w:p w:rsidR="00DA1937" w:rsidRDefault="0063406B">
            <w:pPr>
              <w:pStyle w:val="normal0"/>
              <w:widowControl w:val="0"/>
              <w:spacing w:line="240" w:lineRule="auto"/>
              <w:rPr>
                <w:rFonts w:ascii="Garamond" w:eastAsia="Garamond" w:hAnsi="Garamond" w:cs="Garamond"/>
              </w:rPr>
            </w:pPr>
            <w:proofErr w:type="spellStart"/>
            <w:r>
              <w:rPr>
                <w:rFonts w:ascii="Garamond" w:eastAsia="Garamond" w:hAnsi="Garamond" w:cs="Garamond"/>
              </w:rPr>
              <w:t>Supplementary</w:t>
            </w:r>
            <w:proofErr w:type="spellEnd"/>
            <w:r>
              <w:rPr>
                <w:rFonts w:ascii="Garamond" w:eastAsia="Garamond" w:hAnsi="Garamond" w:cs="Garamond"/>
              </w:rPr>
              <w:t xml:space="preserve"> Vote (SV): Cada ciudadano vota por dos candidatos. Uno </w:t>
            </w:r>
            <w:r>
              <w:rPr>
                <w:rFonts w:ascii="Garamond" w:eastAsia="Garamond" w:hAnsi="Garamond" w:cs="Garamond"/>
              </w:rPr>
              <w:lastRenderedPageBreak/>
              <w:t xml:space="preserve">es el favorito y otra es la segunda opción. </w:t>
            </w:r>
          </w:p>
          <w:p w:rsidR="00DA1937" w:rsidRDefault="0063406B">
            <w:pPr>
              <w:pStyle w:val="normal0"/>
              <w:widowControl w:val="0"/>
              <w:spacing w:line="240" w:lineRule="auto"/>
              <w:rPr>
                <w:rFonts w:ascii="Garamond" w:eastAsia="Garamond" w:hAnsi="Garamond" w:cs="Garamond"/>
              </w:rPr>
            </w:pPr>
            <w:r>
              <w:rPr>
                <w:rFonts w:ascii="Garamond" w:eastAsia="Garamond" w:hAnsi="Garamond" w:cs="Garamond"/>
              </w:rPr>
              <w:t>Si hay un candidato favorito por más del 50% de los votos gana.  Si no, entonces los dos favoritos siguen a segunda vuelta y el resto de los candidatos se elimina, y, para esos votantes, se pasan los votos a la segunda opción. Si el candidato está en la se</w:t>
            </w:r>
            <w:r>
              <w:rPr>
                <w:rFonts w:ascii="Garamond" w:eastAsia="Garamond" w:hAnsi="Garamond" w:cs="Garamond"/>
              </w:rPr>
              <w:t xml:space="preserve">gunda vuelta, se suman a los votos totales de la primera vuelta. </w:t>
            </w:r>
          </w:p>
          <w:p w:rsidR="00DA1937" w:rsidRDefault="0063406B">
            <w:pPr>
              <w:pStyle w:val="normal0"/>
              <w:widowControl w:val="0"/>
              <w:spacing w:line="240" w:lineRule="auto"/>
              <w:rPr>
                <w:rFonts w:ascii="Garamond" w:eastAsia="Garamond" w:hAnsi="Garamond" w:cs="Garamond"/>
              </w:rPr>
            </w:pPr>
            <w:r>
              <w:rPr>
                <w:rFonts w:ascii="Garamond" w:eastAsia="Garamond" w:hAnsi="Garamond" w:cs="Garamond"/>
              </w:rPr>
              <w:t>Para que sea fácil, se hace con una X.</w:t>
            </w:r>
          </w:p>
        </w:tc>
        <w:tc>
          <w:tcPr>
            <w:tcW w:w="2760" w:type="dxa"/>
            <w:shd w:val="clear" w:color="auto" w:fill="auto"/>
            <w:tcMar>
              <w:top w:w="100" w:type="dxa"/>
              <w:left w:w="100" w:type="dxa"/>
              <w:bottom w:w="100" w:type="dxa"/>
              <w:right w:w="100" w:type="dxa"/>
            </w:tcMar>
          </w:tcPr>
          <w:p w:rsidR="00DA1937" w:rsidRDefault="0063406B">
            <w:pPr>
              <w:pStyle w:val="normal0"/>
              <w:widowControl w:val="0"/>
              <w:spacing w:line="240" w:lineRule="auto"/>
              <w:rPr>
                <w:rFonts w:ascii="Garamond" w:eastAsia="Garamond" w:hAnsi="Garamond" w:cs="Garamond"/>
              </w:rPr>
            </w:pPr>
            <w:r>
              <w:rPr>
                <w:rFonts w:ascii="Garamond" w:eastAsia="Garamond" w:hAnsi="Garamond" w:cs="Garamond"/>
              </w:rPr>
              <w:lastRenderedPageBreak/>
              <w:t xml:space="preserve">Se implementa para evitar que los alcaldes ganen con </w:t>
            </w:r>
            <w:r>
              <w:rPr>
                <w:rFonts w:ascii="Garamond" w:eastAsia="Garamond" w:hAnsi="Garamond" w:cs="Garamond"/>
              </w:rPr>
              <w:lastRenderedPageBreak/>
              <w:t xml:space="preserve">pocos niveles de apoyo, pero tampoco necesariamente ganan con más del 50%. </w:t>
            </w:r>
          </w:p>
          <w:p w:rsidR="00DA1937" w:rsidRDefault="00DA1937">
            <w:pPr>
              <w:pStyle w:val="normal0"/>
              <w:widowControl w:val="0"/>
              <w:spacing w:line="240" w:lineRule="auto"/>
              <w:rPr>
                <w:rFonts w:ascii="Garamond" w:eastAsia="Garamond" w:hAnsi="Garamond" w:cs="Garamond"/>
              </w:rPr>
            </w:pPr>
          </w:p>
          <w:p w:rsidR="00DA1937" w:rsidRDefault="0063406B">
            <w:pPr>
              <w:pStyle w:val="normal0"/>
              <w:widowControl w:val="0"/>
              <w:spacing w:line="240" w:lineRule="auto"/>
              <w:rPr>
                <w:rFonts w:ascii="Garamond" w:eastAsia="Garamond" w:hAnsi="Garamond" w:cs="Garamond"/>
              </w:rPr>
            </w:pPr>
            <w:r>
              <w:rPr>
                <w:rFonts w:ascii="Garamond" w:eastAsia="Garamond" w:hAnsi="Garamond" w:cs="Garamond"/>
              </w:rPr>
              <w:t>Es considerado algo c</w:t>
            </w:r>
            <w:r>
              <w:rPr>
                <w:rFonts w:ascii="Garamond" w:eastAsia="Garamond" w:hAnsi="Garamond" w:cs="Garamond"/>
              </w:rPr>
              <w:t xml:space="preserve">onfuso comparado al </w:t>
            </w:r>
            <w:proofErr w:type="spellStart"/>
            <w:r>
              <w:rPr>
                <w:rFonts w:ascii="Garamond" w:eastAsia="Garamond" w:hAnsi="Garamond" w:cs="Garamond"/>
              </w:rPr>
              <w:t>First</w:t>
            </w:r>
            <w:proofErr w:type="spellEnd"/>
            <w:r>
              <w:rPr>
                <w:rFonts w:ascii="Garamond" w:eastAsia="Garamond" w:hAnsi="Garamond" w:cs="Garamond"/>
              </w:rPr>
              <w:t xml:space="preserve"> </w:t>
            </w:r>
            <w:proofErr w:type="spellStart"/>
            <w:r>
              <w:rPr>
                <w:rFonts w:ascii="Garamond" w:eastAsia="Garamond" w:hAnsi="Garamond" w:cs="Garamond"/>
              </w:rPr>
              <w:t>Past</w:t>
            </w:r>
            <w:proofErr w:type="spellEnd"/>
            <w:r>
              <w:rPr>
                <w:rFonts w:ascii="Garamond" w:eastAsia="Garamond" w:hAnsi="Garamond" w:cs="Garamond"/>
              </w:rPr>
              <w:t xml:space="preserve"> </w:t>
            </w:r>
            <w:proofErr w:type="spellStart"/>
            <w:r>
              <w:rPr>
                <w:rFonts w:ascii="Garamond" w:eastAsia="Garamond" w:hAnsi="Garamond" w:cs="Garamond"/>
              </w:rPr>
              <w:t>the</w:t>
            </w:r>
            <w:proofErr w:type="spellEnd"/>
            <w:r>
              <w:rPr>
                <w:rFonts w:ascii="Garamond" w:eastAsia="Garamond" w:hAnsi="Garamond" w:cs="Garamond"/>
              </w:rPr>
              <w:t xml:space="preserve"> Post o a las 2das vueltas. </w:t>
            </w:r>
          </w:p>
        </w:tc>
      </w:tr>
      <w:tr w:rsidR="00DA1937">
        <w:tc>
          <w:tcPr>
            <w:tcW w:w="2580" w:type="dxa"/>
            <w:shd w:val="clear" w:color="auto" w:fill="auto"/>
            <w:tcMar>
              <w:top w:w="100" w:type="dxa"/>
              <w:left w:w="100" w:type="dxa"/>
              <w:bottom w:w="100" w:type="dxa"/>
              <w:right w:w="100" w:type="dxa"/>
            </w:tcMar>
          </w:tcPr>
          <w:p w:rsidR="00DA1937" w:rsidRDefault="0063406B">
            <w:pPr>
              <w:pStyle w:val="normal0"/>
              <w:widowControl w:val="0"/>
              <w:spacing w:line="240" w:lineRule="auto"/>
              <w:rPr>
                <w:rFonts w:ascii="Garamond" w:eastAsia="Garamond" w:hAnsi="Garamond" w:cs="Garamond"/>
              </w:rPr>
            </w:pPr>
            <w:r>
              <w:rPr>
                <w:rFonts w:ascii="Garamond" w:eastAsia="Garamond" w:hAnsi="Garamond" w:cs="Garamond"/>
              </w:rPr>
              <w:lastRenderedPageBreak/>
              <w:t xml:space="preserve">San Francisco,  </w:t>
            </w:r>
          </w:p>
          <w:p w:rsidR="00DA1937" w:rsidRDefault="0063406B">
            <w:pPr>
              <w:pStyle w:val="normal0"/>
              <w:widowControl w:val="0"/>
              <w:spacing w:line="240" w:lineRule="auto"/>
              <w:rPr>
                <w:rFonts w:ascii="Garamond" w:eastAsia="Garamond" w:hAnsi="Garamond" w:cs="Garamond"/>
              </w:rPr>
            </w:pPr>
            <w:r>
              <w:rPr>
                <w:rFonts w:ascii="Garamond" w:eastAsia="Garamond" w:hAnsi="Garamond" w:cs="Garamond"/>
              </w:rPr>
              <w:t xml:space="preserve">la mayoría de ciudades en Australia, </w:t>
            </w:r>
          </w:p>
          <w:p w:rsidR="00DA1937" w:rsidRDefault="0063406B">
            <w:pPr>
              <w:pStyle w:val="normal0"/>
              <w:widowControl w:val="0"/>
              <w:spacing w:line="240" w:lineRule="auto"/>
              <w:rPr>
                <w:rFonts w:ascii="Garamond" w:eastAsia="Garamond" w:hAnsi="Garamond" w:cs="Garamond"/>
              </w:rPr>
            </w:pPr>
            <w:r>
              <w:rPr>
                <w:rFonts w:ascii="Garamond" w:eastAsia="Garamond" w:hAnsi="Garamond" w:cs="Garamond"/>
              </w:rPr>
              <w:t>ciudades de la provincia de Ontario en Canadá,</w:t>
            </w:r>
          </w:p>
          <w:p w:rsidR="00DA1937" w:rsidRDefault="0063406B">
            <w:pPr>
              <w:pStyle w:val="normal0"/>
              <w:widowControl w:val="0"/>
              <w:spacing w:line="240" w:lineRule="auto"/>
              <w:rPr>
                <w:rFonts w:ascii="Garamond" w:eastAsia="Garamond" w:hAnsi="Garamond" w:cs="Garamond"/>
              </w:rPr>
            </w:pPr>
            <w:r>
              <w:rPr>
                <w:rFonts w:ascii="Garamond" w:eastAsia="Garamond" w:hAnsi="Garamond" w:cs="Garamond"/>
              </w:rPr>
              <w:t>Wellington y otras ciudades en Nueva Zelanda.</w:t>
            </w:r>
          </w:p>
        </w:tc>
        <w:tc>
          <w:tcPr>
            <w:tcW w:w="3675" w:type="dxa"/>
            <w:shd w:val="clear" w:color="auto" w:fill="auto"/>
            <w:tcMar>
              <w:top w:w="100" w:type="dxa"/>
              <w:left w:w="100" w:type="dxa"/>
              <w:bottom w:w="100" w:type="dxa"/>
              <w:right w:w="100" w:type="dxa"/>
            </w:tcMar>
          </w:tcPr>
          <w:p w:rsidR="00DA1937" w:rsidRDefault="0063406B">
            <w:pPr>
              <w:pStyle w:val="normal0"/>
              <w:widowControl w:val="0"/>
              <w:spacing w:line="240" w:lineRule="auto"/>
              <w:rPr>
                <w:rFonts w:ascii="Garamond" w:eastAsia="Garamond" w:hAnsi="Garamond" w:cs="Garamond"/>
              </w:rPr>
            </w:pPr>
            <w:proofErr w:type="spellStart"/>
            <w:r>
              <w:rPr>
                <w:rFonts w:ascii="Garamond" w:eastAsia="Garamond" w:hAnsi="Garamond" w:cs="Garamond"/>
              </w:rPr>
              <w:t>Alternative</w:t>
            </w:r>
            <w:proofErr w:type="spellEnd"/>
            <w:r>
              <w:rPr>
                <w:rFonts w:ascii="Garamond" w:eastAsia="Garamond" w:hAnsi="Garamond" w:cs="Garamond"/>
              </w:rPr>
              <w:t xml:space="preserve"> Vote (AV): Similar al SV, cada votante pone un número de preferencia a los candidatos. Si hay un candidato favorito por más del 50% de los votos gana.  Si no, se elimina el peor y se contabiliza los votos del segundo favorito. Este proceso se r</w:t>
            </w:r>
            <w:r>
              <w:rPr>
                <w:rFonts w:ascii="Garamond" w:eastAsia="Garamond" w:hAnsi="Garamond" w:cs="Garamond"/>
              </w:rPr>
              <w:t>epite hasta que el primero llega al 50% de los votos.</w:t>
            </w:r>
          </w:p>
        </w:tc>
        <w:tc>
          <w:tcPr>
            <w:tcW w:w="2760" w:type="dxa"/>
            <w:shd w:val="clear" w:color="auto" w:fill="auto"/>
            <w:tcMar>
              <w:top w:w="100" w:type="dxa"/>
              <w:left w:w="100" w:type="dxa"/>
              <w:bottom w:w="100" w:type="dxa"/>
              <w:right w:w="100" w:type="dxa"/>
            </w:tcMar>
          </w:tcPr>
          <w:p w:rsidR="00DA1937" w:rsidRDefault="0063406B">
            <w:pPr>
              <w:pStyle w:val="normal0"/>
              <w:widowControl w:val="0"/>
              <w:spacing w:line="240" w:lineRule="auto"/>
              <w:rPr>
                <w:rFonts w:ascii="Garamond" w:eastAsia="Garamond" w:hAnsi="Garamond" w:cs="Garamond"/>
              </w:rPr>
            </w:pPr>
            <w:r>
              <w:rPr>
                <w:rFonts w:ascii="Garamond" w:eastAsia="Garamond" w:hAnsi="Garamond" w:cs="Garamond"/>
              </w:rPr>
              <w:t xml:space="preserve">Se evita el voto estratégico, los votantes no sienten que pierden el voto. </w:t>
            </w:r>
          </w:p>
          <w:p w:rsidR="00DA1937" w:rsidRDefault="00DA1937">
            <w:pPr>
              <w:pStyle w:val="normal0"/>
              <w:widowControl w:val="0"/>
              <w:spacing w:line="240" w:lineRule="auto"/>
              <w:rPr>
                <w:rFonts w:ascii="Garamond" w:eastAsia="Garamond" w:hAnsi="Garamond" w:cs="Garamond"/>
              </w:rPr>
            </w:pPr>
          </w:p>
          <w:p w:rsidR="00DA1937" w:rsidRDefault="0063406B">
            <w:pPr>
              <w:pStyle w:val="normal0"/>
              <w:widowControl w:val="0"/>
              <w:spacing w:line="240" w:lineRule="auto"/>
              <w:rPr>
                <w:rFonts w:ascii="Garamond" w:eastAsia="Garamond" w:hAnsi="Garamond" w:cs="Garamond"/>
              </w:rPr>
            </w:pPr>
            <w:proofErr w:type="gramStart"/>
            <w:r>
              <w:rPr>
                <w:rFonts w:ascii="Garamond" w:eastAsia="Garamond" w:hAnsi="Garamond" w:cs="Garamond"/>
              </w:rPr>
              <w:t>Los</w:t>
            </w:r>
            <w:proofErr w:type="gramEnd"/>
            <w:r>
              <w:rPr>
                <w:rFonts w:ascii="Garamond" w:eastAsia="Garamond" w:hAnsi="Garamond" w:cs="Garamond"/>
              </w:rPr>
              <w:t xml:space="preserve"> campañas son menos polarizadas, todos los candidatos quieren ser los favoritos de su oponente. </w:t>
            </w:r>
          </w:p>
        </w:tc>
      </w:tr>
      <w:tr w:rsidR="00DA1937">
        <w:tc>
          <w:tcPr>
            <w:tcW w:w="2580" w:type="dxa"/>
            <w:shd w:val="clear" w:color="auto" w:fill="auto"/>
            <w:tcMar>
              <w:top w:w="100" w:type="dxa"/>
              <w:left w:w="100" w:type="dxa"/>
              <w:bottom w:w="100" w:type="dxa"/>
              <w:right w:w="100" w:type="dxa"/>
            </w:tcMar>
          </w:tcPr>
          <w:p w:rsidR="00DA1937" w:rsidRDefault="0063406B">
            <w:pPr>
              <w:pStyle w:val="normal0"/>
              <w:widowControl w:val="0"/>
              <w:spacing w:line="240" w:lineRule="auto"/>
              <w:rPr>
                <w:rFonts w:ascii="Garamond" w:eastAsia="Garamond" w:hAnsi="Garamond" w:cs="Garamond"/>
              </w:rPr>
            </w:pPr>
            <w:r>
              <w:rPr>
                <w:rFonts w:ascii="Garamond" w:eastAsia="Garamond" w:hAnsi="Garamond" w:cs="Garamond"/>
              </w:rPr>
              <w:t>Italia, Brasil, algunas ciudades de Alemania</w:t>
            </w:r>
          </w:p>
        </w:tc>
        <w:tc>
          <w:tcPr>
            <w:tcW w:w="3675" w:type="dxa"/>
            <w:shd w:val="clear" w:color="auto" w:fill="auto"/>
            <w:tcMar>
              <w:top w:w="100" w:type="dxa"/>
              <w:left w:w="100" w:type="dxa"/>
              <w:bottom w:w="100" w:type="dxa"/>
              <w:right w:w="100" w:type="dxa"/>
            </w:tcMar>
          </w:tcPr>
          <w:p w:rsidR="00DA1937" w:rsidRDefault="0063406B">
            <w:pPr>
              <w:pStyle w:val="normal0"/>
              <w:widowControl w:val="0"/>
              <w:spacing w:line="240" w:lineRule="auto"/>
              <w:rPr>
                <w:rFonts w:ascii="Garamond" w:eastAsia="Garamond" w:hAnsi="Garamond" w:cs="Garamond"/>
              </w:rPr>
            </w:pPr>
            <w:r>
              <w:rPr>
                <w:rFonts w:ascii="Garamond" w:eastAsia="Garamond" w:hAnsi="Garamond" w:cs="Garamond"/>
              </w:rPr>
              <w:t>Segunda vuelta (</w:t>
            </w:r>
            <w:proofErr w:type="spellStart"/>
            <w:r>
              <w:rPr>
                <w:rFonts w:ascii="Garamond" w:eastAsia="Garamond" w:hAnsi="Garamond" w:cs="Garamond"/>
              </w:rPr>
              <w:t>Run</w:t>
            </w:r>
            <w:proofErr w:type="spellEnd"/>
            <w:r>
              <w:rPr>
                <w:rFonts w:ascii="Garamond" w:eastAsia="Garamond" w:hAnsi="Garamond" w:cs="Garamond"/>
              </w:rPr>
              <w:t xml:space="preserve">-off </w:t>
            </w:r>
            <w:proofErr w:type="spellStart"/>
            <w:r>
              <w:rPr>
                <w:rFonts w:ascii="Garamond" w:eastAsia="Garamond" w:hAnsi="Garamond" w:cs="Garamond"/>
              </w:rPr>
              <w:t>system</w:t>
            </w:r>
            <w:proofErr w:type="spellEnd"/>
            <w:r>
              <w:rPr>
                <w:rFonts w:ascii="Garamond" w:eastAsia="Garamond" w:hAnsi="Garamond" w:cs="Garamond"/>
              </w:rPr>
              <w:t>)</w:t>
            </w:r>
          </w:p>
        </w:tc>
        <w:tc>
          <w:tcPr>
            <w:tcW w:w="2760" w:type="dxa"/>
            <w:shd w:val="clear" w:color="auto" w:fill="auto"/>
            <w:tcMar>
              <w:top w:w="100" w:type="dxa"/>
              <w:left w:w="100" w:type="dxa"/>
              <w:bottom w:w="100" w:type="dxa"/>
              <w:right w:w="100" w:type="dxa"/>
            </w:tcMar>
          </w:tcPr>
          <w:p w:rsidR="00DA1937" w:rsidRDefault="0063406B">
            <w:pPr>
              <w:pStyle w:val="normal0"/>
              <w:widowControl w:val="0"/>
              <w:spacing w:line="240" w:lineRule="auto"/>
              <w:rPr>
                <w:rFonts w:ascii="Garamond" w:eastAsia="Garamond" w:hAnsi="Garamond" w:cs="Garamond"/>
              </w:rPr>
            </w:pPr>
            <w:r>
              <w:rPr>
                <w:rFonts w:ascii="Garamond" w:eastAsia="Garamond" w:hAnsi="Garamond" w:cs="Garamond"/>
              </w:rPr>
              <w:t xml:space="preserve">Italia: Solo las comunas mayores a 15 mil habitantes. La lista de concejales puede conseguir asientos extras si su candidato gana, de manera de garantizar mayoría en el consejo. </w:t>
            </w:r>
          </w:p>
        </w:tc>
      </w:tr>
      <w:tr w:rsidR="00DA1937">
        <w:tc>
          <w:tcPr>
            <w:tcW w:w="2580" w:type="dxa"/>
            <w:shd w:val="clear" w:color="auto" w:fill="auto"/>
            <w:tcMar>
              <w:top w:w="100" w:type="dxa"/>
              <w:left w:w="100" w:type="dxa"/>
              <w:bottom w:w="100" w:type="dxa"/>
              <w:right w:w="100" w:type="dxa"/>
            </w:tcMar>
          </w:tcPr>
          <w:p w:rsidR="00DA1937" w:rsidRDefault="0063406B">
            <w:pPr>
              <w:pStyle w:val="normal0"/>
              <w:rPr>
                <w:rFonts w:ascii="Garamond" w:eastAsia="Garamond" w:hAnsi="Garamond" w:cs="Garamond"/>
              </w:rPr>
            </w:pPr>
            <w:r>
              <w:rPr>
                <w:rFonts w:ascii="Garamond" w:eastAsia="Garamond" w:hAnsi="Garamond" w:cs="Garamond"/>
              </w:rPr>
              <w:t>Croacia, Colombia, Uruguay, República Checa, Dinamarca, Estonia, Finlandia, Francia, Grecia, Portugal, España,  algunas ciudades de Alemania</w:t>
            </w:r>
          </w:p>
        </w:tc>
        <w:tc>
          <w:tcPr>
            <w:tcW w:w="3675" w:type="dxa"/>
            <w:shd w:val="clear" w:color="auto" w:fill="auto"/>
            <w:tcMar>
              <w:top w:w="100" w:type="dxa"/>
              <w:left w:w="100" w:type="dxa"/>
              <w:bottom w:w="100" w:type="dxa"/>
              <w:right w:w="100" w:type="dxa"/>
            </w:tcMar>
          </w:tcPr>
          <w:p w:rsidR="00DA1937" w:rsidRDefault="0063406B">
            <w:pPr>
              <w:pStyle w:val="normal0"/>
              <w:widowControl w:val="0"/>
              <w:spacing w:line="240" w:lineRule="auto"/>
              <w:rPr>
                <w:rFonts w:ascii="Garamond" w:eastAsia="Garamond" w:hAnsi="Garamond" w:cs="Garamond"/>
              </w:rPr>
            </w:pPr>
            <w:r>
              <w:rPr>
                <w:rFonts w:ascii="Garamond" w:eastAsia="Garamond" w:hAnsi="Garamond" w:cs="Garamond"/>
              </w:rPr>
              <w:t>Indirecta: Mediante elección de concejales o cabeza de lista de concejales</w:t>
            </w:r>
          </w:p>
        </w:tc>
        <w:tc>
          <w:tcPr>
            <w:tcW w:w="2760" w:type="dxa"/>
            <w:shd w:val="clear" w:color="auto" w:fill="auto"/>
            <w:tcMar>
              <w:top w:w="100" w:type="dxa"/>
              <w:left w:w="100" w:type="dxa"/>
              <w:bottom w:w="100" w:type="dxa"/>
              <w:right w:w="100" w:type="dxa"/>
            </w:tcMar>
          </w:tcPr>
          <w:p w:rsidR="00DA1937" w:rsidRDefault="00DA1937">
            <w:pPr>
              <w:pStyle w:val="normal0"/>
              <w:widowControl w:val="0"/>
              <w:spacing w:line="240" w:lineRule="auto"/>
              <w:rPr>
                <w:rFonts w:ascii="Garamond" w:eastAsia="Garamond" w:hAnsi="Garamond" w:cs="Garamond"/>
              </w:rPr>
            </w:pPr>
          </w:p>
        </w:tc>
      </w:tr>
      <w:tr w:rsidR="00DA1937">
        <w:tc>
          <w:tcPr>
            <w:tcW w:w="2580" w:type="dxa"/>
            <w:shd w:val="clear" w:color="auto" w:fill="auto"/>
            <w:tcMar>
              <w:top w:w="100" w:type="dxa"/>
              <w:left w:w="100" w:type="dxa"/>
              <w:bottom w:w="100" w:type="dxa"/>
              <w:right w:w="100" w:type="dxa"/>
            </w:tcMar>
          </w:tcPr>
          <w:p w:rsidR="00DA1937" w:rsidRDefault="0063406B">
            <w:pPr>
              <w:pStyle w:val="normal0"/>
              <w:rPr>
                <w:rFonts w:ascii="Garamond" w:eastAsia="Garamond" w:hAnsi="Garamond" w:cs="Garamond"/>
              </w:rPr>
            </w:pPr>
            <w:r>
              <w:rPr>
                <w:rFonts w:ascii="Garamond" w:eastAsia="Garamond" w:hAnsi="Garamond" w:cs="Garamond"/>
              </w:rPr>
              <w:t>Bélgica, Luxemburgo, Holanda.</w:t>
            </w:r>
          </w:p>
        </w:tc>
        <w:tc>
          <w:tcPr>
            <w:tcW w:w="3675" w:type="dxa"/>
            <w:shd w:val="clear" w:color="auto" w:fill="auto"/>
            <w:tcMar>
              <w:top w:w="100" w:type="dxa"/>
              <w:left w:w="100" w:type="dxa"/>
              <w:bottom w:w="100" w:type="dxa"/>
              <w:right w:w="100" w:type="dxa"/>
            </w:tcMar>
          </w:tcPr>
          <w:p w:rsidR="00DA1937" w:rsidRDefault="0063406B">
            <w:pPr>
              <w:pStyle w:val="normal0"/>
              <w:widowControl w:val="0"/>
              <w:spacing w:line="240" w:lineRule="auto"/>
              <w:rPr>
                <w:rFonts w:ascii="Garamond" w:eastAsia="Garamond" w:hAnsi="Garamond" w:cs="Garamond"/>
              </w:rPr>
            </w:pPr>
            <w:r>
              <w:rPr>
                <w:rFonts w:ascii="Garamond" w:eastAsia="Garamond" w:hAnsi="Garamond" w:cs="Garamond"/>
              </w:rPr>
              <w:t>Indirec</w:t>
            </w:r>
            <w:r>
              <w:rPr>
                <w:rFonts w:ascii="Garamond" w:eastAsia="Garamond" w:hAnsi="Garamond" w:cs="Garamond"/>
              </w:rPr>
              <w:t>ta :Elegidos por autoridad central a recomendación de concejales</w:t>
            </w:r>
          </w:p>
        </w:tc>
        <w:tc>
          <w:tcPr>
            <w:tcW w:w="2760" w:type="dxa"/>
            <w:shd w:val="clear" w:color="auto" w:fill="auto"/>
            <w:tcMar>
              <w:top w:w="100" w:type="dxa"/>
              <w:left w:w="100" w:type="dxa"/>
              <w:bottom w:w="100" w:type="dxa"/>
              <w:right w:w="100" w:type="dxa"/>
            </w:tcMar>
          </w:tcPr>
          <w:p w:rsidR="00DA1937" w:rsidRDefault="00DA1937">
            <w:pPr>
              <w:pStyle w:val="normal0"/>
              <w:widowControl w:val="0"/>
              <w:spacing w:line="240" w:lineRule="auto"/>
              <w:rPr>
                <w:rFonts w:ascii="Garamond" w:eastAsia="Garamond" w:hAnsi="Garamond" w:cs="Garamond"/>
              </w:rPr>
            </w:pPr>
          </w:p>
        </w:tc>
      </w:tr>
    </w:tbl>
    <w:p w:rsidR="00DA1937" w:rsidRDefault="00DA1937">
      <w:pPr>
        <w:pStyle w:val="normal0"/>
        <w:rPr>
          <w:rFonts w:ascii="Garamond" w:eastAsia="Garamond" w:hAnsi="Garamond" w:cs="Garamond"/>
        </w:rPr>
      </w:pPr>
    </w:p>
    <w:p w:rsidR="00DA1937" w:rsidRDefault="00DA1937">
      <w:pPr>
        <w:pStyle w:val="normal0"/>
        <w:rPr>
          <w:rFonts w:ascii="Garamond" w:eastAsia="Garamond" w:hAnsi="Garamond" w:cs="Garamond"/>
          <w:sz w:val="24"/>
          <w:szCs w:val="24"/>
        </w:rPr>
      </w:pPr>
    </w:p>
    <w:p w:rsidR="00DA1937" w:rsidRDefault="0063406B">
      <w:pPr>
        <w:pStyle w:val="normal0"/>
        <w:rPr>
          <w:rFonts w:ascii="Garamond" w:eastAsia="Garamond" w:hAnsi="Garamond" w:cs="Garamond"/>
          <w:sz w:val="24"/>
          <w:szCs w:val="24"/>
          <w:u w:val="single"/>
        </w:rPr>
      </w:pPr>
      <w:r>
        <w:rPr>
          <w:rFonts w:ascii="Garamond" w:eastAsia="Garamond" w:hAnsi="Garamond" w:cs="Garamond"/>
          <w:sz w:val="24"/>
          <w:szCs w:val="24"/>
          <w:u w:val="single"/>
        </w:rPr>
        <w:t>Marco normativo actual</w:t>
      </w:r>
    </w:p>
    <w:p w:rsidR="00DA1937" w:rsidRDefault="00DA1937">
      <w:pPr>
        <w:pStyle w:val="normal0"/>
        <w:rPr>
          <w:rFonts w:ascii="Garamond" w:eastAsia="Garamond" w:hAnsi="Garamond" w:cs="Garamond"/>
          <w:sz w:val="24"/>
          <w:szCs w:val="24"/>
        </w:rPr>
      </w:pPr>
    </w:p>
    <w:p w:rsidR="00DA1937" w:rsidRDefault="0063406B">
      <w:pPr>
        <w:pStyle w:val="normal0"/>
        <w:jc w:val="both"/>
        <w:rPr>
          <w:rFonts w:ascii="Garamond" w:eastAsia="Garamond" w:hAnsi="Garamond" w:cs="Garamond"/>
          <w:sz w:val="24"/>
          <w:szCs w:val="24"/>
          <w:highlight w:val="white"/>
        </w:rPr>
      </w:pPr>
      <w:r>
        <w:rPr>
          <w:rFonts w:ascii="Garamond" w:eastAsia="Garamond" w:hAnsi="Garamond" w:cs="Garamond"/>
          <w:sz w:val="24"/>
          <w:szCs w:val="24"/>
        </w:rPr>
        <w:t xml:space="preserve">Conforme a la Constitución Política de la República, </w:t>
      </w:r>
      <w:r>
        <w:rPr>
          <w:rFonts w:ascii="Garamond" w:eastAsia="Garamond" w:hAnsi="Garamond" w:cs="Garamond"/>
          <w:sz w:val="24"/>
          <w:szCs w:val="24"/>
          <w:highlight w:val="white"/>
        </w:rPr>
        <w:t xml:space="preserve">la administración local de cada comuna o agrupación de comunas que determine la ley reside en una municipalidad, la que estará constituida por el alcalde, que es su máxima autoridad, y por el concejo. El artículo 119 inciso primero de la Carta Fundamental </w:t>
      </w:r>
      <w:r>
        <w:rPr>
          <w:rFonts w:ascii="Garamond" w:eastAsia="Garamond" w:hAnsi="Garamond" w:cs="Garamond"/>
          <w:sz w:val="24"/>
          <w:szCs w:val="24"/>
          <w:highlight w:val="white"/>
        </w:rPr>
        <w:t xml:space="preserve">dispone, en tanto, que una ley orgánica constitucional determinará la forma de elegir al Alcalde. </w:t>
      </w:r>
    </w:p>
    <w:p w:rsidR="00DA1937" w:rsidRDefault="00DA1937">
      <w:pPr>
        <w:pStyle w:val="normal0"/>
        <w:jc w:val="both"/>
        <w:rPr>
          <w:rFonts w:ascii="Garamond" w:eastAsia="Garamond" w:hAnsi="Garamond" w:cs="Garamond"/>
          <w:sz w:val="24"/>
          <w:szCs w:val="24"/>
          <w:highlight w:val="white"/>
        </w:rPr>
      </w:pPr>
    </w:p>
    <w:p w:rsidR="00DA1937" w:rsidRDefault="0063406B">
      <w:pPr>
        <w:pStyle w:val="normal0"/>
        <w:jc w:val="both"/>
        <w:rPr>
          <w:rFonts w:ascii="Garamond" w:eastAsia="Garamond" w:hAnsi="Garamond" w:cs="Garamond"/>
          <w:sz w:val="24"/>
          <w:szCs w:val="24"/>
          <w:highlight w:val="white"/>
        </w:rPr>
      </w:pPr>
      <w:r>
        <w:rPr>
          <w:rFonts w:ascii="Garamond" w:eastAsia="Garamond" w:hAnsi="Garamond" w:cs="Garamond"/>
          <w:sz w:val="24"/>
          <w:szCs w:val="24"/>
          <w:highlight w:val="white"/>
        </w:rPr>
        <w:lastRenderedPageBreak/>
        <w:t>De este modo y por mandato de la Constitución, el Decreto con Fuerza de Ley N°1 de 2006, del Ministerio del Interior, que fija el texto refundido, coordinad</w:t>
      </w:r>
      <w:r>
        <w:rPr>
          <w:rFonts w:ascii="Garamond" w:eastAsia="Garamond" w:hAnsi="Garamond" w:cs="Garamond"/>
          <w:sz w:val="24"/>
          <w:szCs w:val="24"/>
          <w:highlight w:val="white"/>
        </w:rPr>
        <w:t>o y sistematizado de la ley n°18.695, orgánica constitucional de Municipalidades, regula en su título V las elecciones municipales.</w:t>
      </w:r>
    </w:p>
    <w:p w:rsidR="00DA1937" w:rsidRDefault="00DA1937">
      <w:pPr>
        <w:pStyle w:val="normal0"/>
        <w:jc w:val="both"/>
        <w:rPr>
          <w:rFonts w:ascii="Garamond" w:eastAsia="Garamond" w:hAnsi="Garamond" w:cs="Garamond"/>
          <w:sz w:val="24"/>
          <w:szCs w:val="24"/>
          <w:highlight w:val="white"/>
        </w:rPr>
      </w:pPr>
    </w:p>
    <w:p w:rsidR="00DA1937" w:rsidRDefault="0063406B">
      <w:pPr>
        <w:pStyle w:val="normal0"/>
        <w:jc w:val="both"/>
        <w:rPr>
          <w:rFonts w:ascii="Garamond" w:eastAsia="Garamond" w:hAnsi="Garamond" w:cs="Garamond"/>
          <w:sz w:val="24"/>
          <w:szCs w:val="24"/>
          <w:highlight w:val="white"/>
        </w:rPr>
      </w:pPr>
      <w:r>
        <w:rPr>
          <w:rFonts w:ascii="Garamond" w:eastAsia="Garamond" w:hAnsi="Garamond" w:cs="Garamond"/>
          <w:sz w:val="24"/>
          <w:szCs w:val="24"/>
          <w:highlight w:val="white"/>
        </w:rPr>
        <w:t>De acuerdo a lo dispuesto en este texto legal, las elecciones municipales se efectuarán cada cuatro años, el último domingo</w:t>
      </w:r>
      <w:r>
        <w:rPr>
          <w:rFonts w:ascii="Garamond" w:eastAsia="Garamond" w:hAnsi="Garamond" w:cs="Garamond"/>
          <w:sz w:val="24"/>
          <w:szCs w:val="24"/>
          <w:highlight w:val="white"/>
        </w:rPr>
        <w:t xml:space="preserve"> del mes de octubre, y tanto el Alcalde como los miembros del Concejo que resulten electos iniciarán su período el 6 de diciembre siguiente, fecha en la cual se instalará el Concejo.</w:t>
      </w:r>
    </w:p>
    <w:p w:rsidR="00DA1937" w:rsidRDefault="00DA1937">
      <w:pPr>
        <w:pStyle w:val="normal0"/>
        <w:jc w:val="both"/>
        <w:rPr>
          <w:rFonts w:ascii="Garamond" w:eastAsia="Garamond" w:hAnsi="Garamond" w:cs="Garamond"/>
          <w:sz w:val="24"/>
          <w:szCs w:val="24"/>
          <w:highlight w:val="white"/>
        </w:rPr>
      </w:pPr>
    </w:p>
    <w:p w:rsidR="00DA1937" w:rsidRDefault="0063406B">
      <w:pPr>
        <w:pStyle w:val="normal0"/>
        <w:jc w:val="both"/>
        <w:rPr>
          <w:rFonts w:ascii="Garamond" w:eastAsia="Garamond" w:hAnsi="Garamond" w:cs="Garamond"/>
          <w:sz w:val="24"/>
          <w:szCs w:val="24"/>
          <w:highlight w:val="white"/>
        </w:rPr>
      </w:pPr>
      <w:r>
        <w:rPr>
          <w:rFonts w:ascii="Garamond" w:eastAsia="Garamond" w:hAnsi="Garamond" w:cs="Garamond"/>
          <w:sz w:val="24"/>
          <w:szCs w:val="24"/>
          <w:highlight w:val="white"/>
        </w:rPr>
        <w:t>Ahora bien, para resultar electo Alcalde, la ley orgánica en comento dis</w:t>
      </w:r>
      <w:r>
        <w:rPr>
          <w:rFonts w:ascii="Garamond" w:eastAsia="Garamond" w:hAnsi="Garamond" w:cs="Garamond"/>
          <w:sz w:val="24"/>
          <w:szCs w:val="24"/>
          <w:highlight w:val="white"/>
        </w:rPr>
        <w:t>pone en su artículo 127 lo siguiente:</w:t>
      </w:r>
    </w:p>
    <w:p w:rsidR="00DA1937" w:rsidRDefault="00DA1937">
      <w:pPr>
        <w:pStyle w:val="normal0"/>
        <w:jc w:val="both"/>
        <w:rPr>
          <w:rFonts w:ascii="Garamond" w:eastAsia="Garamond" w:hAnsi="Garamond" w:cs="Garamond"/>
          <w:sz w:val="24"/>
          <w:szCs w:val="24"/>
          <w:highlight w:val="white"/>
        </w:rPr>
      </w:pPr>
    </w:p>
    <w:p w:rsidR="00DA1937" w:rsidRDefault="0063406B">
      <w:pPr>
        <w:pStyle w:val="normal0"/>
        <w:jc w:val="both"/>
        <w:rPr>
          <w:rFonts w:ascii="Garamond" w:eastAsia="Garamond" w:hAnsi="Garamond" w:cs="Garamond"/>
          <w:sz w:val="24"/>
          <w:szCs w:val="24"/>
          <w:highlight w:val="white"/>
        </w:rPr>
      </w:pPr>
      <w:r>
        <w:rPr>
          <w:rFonts w:ascii="Garamond" w:eastAsia="Garamond" w:hAnsi="Garamond" w:cs="Garamond"/>
          <w:color w:val="666666"/>
          <w:sz w:val="18"/>
          <w:szCs w:val="18"/>
          <w:highlight w:val="white"/>
        </w:rPr>
        <w:t>“A</w:t>
      </w:r>
      <w:r>
        <w:rPr>
          <w:rFonts w:ascii="Garamond" w:eastAsia="Garamond" w:hAnsi="Garamond" w:cs="Garamond"/>
          <w:sz w:val="24"/>
          <w:szCs w:val="24"/>
          <w:highlight w:val="white"/>
        </w:rPr>
        <w:t>rtículo 127.- Será elegido  alcalde el candidato que obtenga la mayor cantidad de sufragios válidamente emitidos en la comuna, esto es, excluidos los votos en blanco y los nulos, según determine el tribunal electoral regional competente.</w:t>
      </w:r>
    </w:p>
    <w:p w:rsidR="00DA1937" w:rsidRDefault="00DA1937">
      <w:pPr>
        <w:pStyle w:val="normal0"/>
        <w:jc w:val="both"/>
        <w:rPr>
          <w:rFonts w:ascii="Garamond" w:eastAsia="Garamond" w:hAnsi="Garamond" w:cs="Garamond"/>
          <w:sz w:val="24"/>
          <w:szCs w:val="24"/>
          <w:highlight w:val="white"/>
        </w:rPr>
      </w:pPr>
    </w:p>
    <w:p w:rsidR="00DA1937" w:rsidRDefault="0063406B">
      <w:pPr>
        <w:pStyle w:val="normal0"/>
        <w:jc w:val="both"/>
        <w:rPr>
          <w:rFonts w:ascii="Garamond" w:eastAsia="Garamond" w:hAnsi="Garamond" w:cs="Garamond"/>
          <w:sz w:val="24"/>
          <w:szCs w:val="24"/>
          <w:highlight w:val="white"/>
        </w:rPr>
      </w:pPr>
      <w:r>
        <w:rPr>
          <w:rFonts w:ascii="Garamond" w:eastAsia="Garamond" w:hAnsi="Garamond" w:cs="Garamond"/>
          <w:sz w:val="24"/>
          <w:szCs w:val="24"/>
          <w:highlight w:val="white"/>
        </w:rPr>
        <w:t>En caso de empate</w:t>
      </w:r>
      <w:r>
        <w:rPr>
          <w:rFonts w:ascii="Garamond" w:eastAsia="Garamond" w:hAnsi="Garamond" w:cs="Garamond"/>
          <w:sz w:val="24"/>
          <w:szCs w:val="24"/>
          <w:highlight w:val="white"/>
        </w:rPr>
        <w:t>, el tribunal electoral regional respectivo, en audiencia pública y mediante sorteo,</w:t>
      </w:r>
      <w:r w:rsidR="00601628">
        <w:rPr>
          <w:rFonts w:ascii="Garamond" w:eastAsia="Garamond" w:hAnsi="Garamond" w:cs="Garamond"/>
          <w:sz w:val="24"/>
          <w:szCs w:val="24"/>
          <w:highlight w:val="white"/>
        </w:rPr>
        <w:t xml:space="preserve"> </w:t>
      </w:r>
      <w:r>
        <w:rPr>
          <w:rFonts w:ascii="Garamond" w:eastAsia="Garamond" w:hAnsi="Garamond" w:cs="Garamond"/>
          <w:sz w:val="24"/>
          <w:szCs w:val="24"/>
          <w:highlight w:val="white"/>
        </w:rPr>
        <w:t>determinará al alcalde electo de entre los candidatos empatados”.</w:t>
      </w:r>
    </w:p>
    <w:p w:rsidR="00DA1937" w:rsidRDefault="00DA1937">
      <w:pPr>
        <w:pStyle w:val="normal0"/>
        <w:jc w:val="both"/>
        <w:rPr>
          <w:rFonts w:ascii="Garamond" w:eastAsia="Garamond" w:hAnsi="Garamond" w:cs="Garamond"/>
          <w:sz w:val="24"/>
          <w:szCs w:val="24"/>
          <w:highlight w:val="white"/>
        </w:rPr>
      </w:pPr>
    </w:p>
    <w:p w:rsidR="00DA1937" w:rsidRDefault="0063406B">
      <w:pPr>
        <w:pStyle w:val="normal0"/>
        <w:jc w:val="both"/>
        <w:rPr>
          <w:rFonts w:ascii="Garamond" w:eastAsia="Garamond" w:hAnsi="Garamond" w:cs="Garamond"/>
          <w:sz w:val="24"/>
          <w:szCs w:val="24"/>
          <w:highlight w:val="white"/>
        </w:rPr>
      </w:pPr>
      <w:r>
        <w:rPr>
          <w:rFonts w:ascii="Garamond" w:eastAsia="Garamond" w:hAnsi="Garamond" w:cs="Garamond"/>
          <w:sz w:val="24"/>
          <w:szCs w:val="24"/>
          <w:highlight w:val="white"/>
        </w:rPr>
        <w:t>Por otra parte, conforme al DFL 1- 19175 que fija el texto refundido, coordinado, sistematizado, y actua</w:t>
      </w:r>
      <w:r>
        <w:rPr>
          <w:rFonts w:ascii="Garamond" w:eastAsia="Garamond" w:hAnsi="Garamond" w:cs="Garamond"/>
          <w:sz w:val="24"/>
          <w:szCs w:val="24"/>
          <w:highlight w:val="white"/>
        </w:rPr>
        <w:t>lizado de la ley n° 19.175, orgánica constitucional sobre administración regional,  en caso de requerirse una segunda elección para dirimir quién resultará electo, las elecciones -cuya primera vuelta se realizó en conjunto con la elección municipal-  se ve</w:t>
      </w:r>
      <w:r>
        <w:rPr>
          <w:rFonts w:ascii="Garamond" w:eastAsia="Garamond" w:hAnsi="Garamond" w:cs="Garamond"/>
          <w:sz w:val="24"/>
          <w:szCs w:val="24"/>
          <w:highlight w:val="white"/>
        </w:rPr>
        <w:t xml:space="preserve">rificarán el </w:t>
      </w:r>
      <w:r>
        <w:rPr>
          <w:rFonts w:ascii="Garamond" w:eastAsia="Garamond" w:hAnsi="Garamond" w:cs="Garamond"/>
          <w:color w:val="666666"/>
          <w:sz w:val="18"/>
          <w:szCs w:val="18"/>
          <w:highlight w:val="white"/>
        </w:rPr>
        <w:t xml:space="preserve"> </w:t>
      </w:r>
      <w:r>
        <w:rPr>
          <w:rFonts w:ascii="Garamond" w:eastAsia="Garamond" w:hAnsi="Garamond" w:cs="Garamond"/>
          <w:sz w:val="24"/>
          <w:szCs w:val="24"/>
          <w:highlight w:val="white"/>
        </w:rPr>
        <w:t>cuarto domingo después de efectuada la primera. De este modo, una segunda votación para determinar el Alcalde o Alcaldesa en una determinada comuna puede perfectamente realizarse en conjunto con la segunda vuelta de Gobernadores Regionales, u</w:t>
      </w:r>
      <w:r>
        <w:rPr>
          <w:rFonts w:ascii="Garamond" w:eastAsia="Garamond" w:hAnsi="Garamond" w:cs="Garamond"/>
          <w:sz w:val="24"/>
          <w:szCs w:val="24"/>
          <w:highlight w:val="white"/>
        </w:rPr>
        <w:t xml:space="preserve">tilizando los mismos recursos dispuestos para ella. </w:t>
      </w:r>
    </w:p>
    <w:p w:rsidR="00DA1937" w:rsidRDefault="00DA1937">
      <w:pPr>
        <w:pStyle w:val="normal0"/>
        <w:jc w:val="both"/>
        <w:rPr>
          <w:rFonts w:ascii="Garamond" w:eastAsia="Garamond" w:hAnsi="Garamond" w:cs="Garamond"/>
          <w:sz w:val="24"/>
          <w:szCs w:val="24"/>
          <w:highlight w:val="white"/>
        </w:rPr>
      </w:pPr>
    </w:p>
    <w:p w:rsidR="00DA1937" w:rsidRDefault="0063406B">
      <w:pPr>
        <w:pStyle w:val="normal0"/>
        <w:jc w:val="both"/>
        <w:rPr>
          <w:rFonts w:ascii="Garamond" w:eastAsia="Garamond" w:hAnsi="Garamond" w:cs="Garamond"/>
          <w:b/>
          <w:sz w:val="24"/>
          <w:szCs w:val="24"/>
        </w:rPr>
      </w:pPr>
      <w:r>
        <w:rPr>
          <w:rFonts w:ascii="Garamond" w:eastAsia="Garamond" w:hAnsi="Garamond" w:cs="Garamond"/>
          <w:b/>
          <w:sz w:val="24"/>
          <w:szCs w:val="24"/>
        </w:rPr>
        <w:t>IDEA MATRIZ</w:t>
      </w:r>
    </w:p>
    <w:p w:rsidR="00DA1937" w:rsidRDefault="00DA1937">
      <w:pPr>
        <w:pStyle w:val="normal0"/>
        <w:rPr>
          <w:rFonts w:ascii="Garamond" w:eastAsia="Garamond" w:hAnsi="Garamond" w:cs="Garamond"/>
          <w:sz w:val="24"/>
          <w:szCs w:val="24"/>
        </w:rPr>
      </w:pPr>
    </w:p>
    <w:p w:rsidR="00DA1937" w:rsidRDefault="0063406B" w:rsidP="00601628">
      <w:pPr>
        <w:pStyle w:val="normal0"/>
        <w:ind w:right="-138"/>
        <w:jc w:val="both"/>
        <w:rPr>
          <w:rFonts w:ascii="Garamond" w:eastAsia="Garamond" w:hAnsi="Garamond" w:cs="Garamond"/>
          <w:sz w:val="24"/>
          <w:szCs w:val="24"/>
        </w:rPr>
      </w:pPr>
      <w:r>
        <w:rPr>
          <w:rFonts w:ascii="Garamond" w:eastAsia="Garamond" w:hAnsi="Garamond" w:cs="Garamond"/>
          <w:sz w:val="24"/>
          <w:szCs w:val="24"/>
        </w:rPr>
        <w:t xml:space="preserve">La idea matriz del presente proyecto de ley es establecer la obligación de alcanzar al menos </w:t>
      </w:r>
      <w:r>
        <w:rPr>
          <w:rFonts w:ascii="Garamond" w:eastAsia="Garamond" w:hAnsi="Garamond" w:cs="Garamond"/>
          <w:sz w:val="24"/>
          <w:szCs w:val="24"/>
          <w:highlight w:val="white"/>
        </w:rPr>
        <w:t xml:space="preserve">el 50% </w:t>
      </w:r>
      <w:r>
        <w:rPr>
          <w:rFonts w:ascii="Garamond" w:eastAsia="Garamond" w:hAnsi="Garamond" w:cs="Garamond"/>
          <w:sz w:val="24"/>
          <w:szCs w:val="24"/>
        </w:rPr>
        <w:t>en la elección de Alcalde para resultar electo, y disponer que, en caso que ningún candid</w:t>
      </w:r>
      <w:r>
        <w:rPr>
          <w:rFonts w:ascii="Garamond" w:eastAsia="Garamond" w:hAnsi="Garamond" w:cs="Garamond"/>
          <w:sz w:val="24"/>
          <w:szCs w:val="24"/>
        </w:rPr>
        <w:t>ato/a alcance el referido porcentaje, se proceda a una segunda votación entre las dos más altas mayorías relativas, de modo que quien finalmente resulte electo, cuente con el apoyo efectivamente mayoritario de la ciudadanía que participó del proceso electo</w:t>
      </w:r>
      <w:r>
        <w:rPr>
          <w:rFonts w:ascii="Garamond" w:eastAsia="Garamond" w:hAnsi="Garamond" w:cs="Garamond"/>
          <w:sz w:val="24"/>
          <w:szCs w:val="24"/>
        </w:rPr>
        <w:t>ral, aumentando su nivel de representatividad.</w:t>
      </w:r>
    </w:p>
    <w:p w:rsidR="00DA1937" w:rsidRDefault="00DA1937" w:rsidP="00601628">
      <w:pPr>
        <w:pStyle w:val="normal0"/>
        <w:ind w:right="-138"/>
        <w:rPr>
          <w:rFonts w:ascii="Garamond" w:eastAsia="Garamond" w:hAnsi="Garamond" w:cs="Garamond"/>
          <w:sz w:val="24"/>
          <w:szCs w:val="24"/>
        </w:rPr>
      </w:pPr>
    </w:p>
    <w:p w:rsidR="00DA1937" w:rsidRDefault="0063406B" w:rsidP="00601628">
      <w:pPr>
        <w:pStyle w:val="normal0"/>
        <w:ind w:right="-138"/>
        <w:rPr>
          <w:rFonts w:ascii="Garamond" w:eastAsia="Garamond" w:hAnsi="Garamond" w:cs="Garamond"/>
          <w:b/>
          <w:sz w:val="24"/>
          <w:szCs w:val="24"/>
        </w:rPr>
      </w:pPr>
      <w:r>
        <w:rPr>
          <w:rFonts w:ascii="Garamond" w:eastAsia="Garamond" w:hAnsi="Garamond" w:cs="Garamond"/>
          <w:b/>
          <w:sz w:val="24"/>
          <w:szCs w:val="24"/>
        </w:rPr>
        <w:t>CONTENIDO</w:t>
      </w:r>
    </w:p>
    <w:p w:rsidR="00DA1937" w:rsidRDefault="00DA1937" w:rsidP="00601628">
      <w:pPr>
        <w:pStyle w:val="normal0"/>
        <w:ind w:right="-138"/>
        <w:rPr>
          <w:rFonts w:ascii="Garamond" w:eastAsia="Garamond" w:hAnsi="Garamond" w:cs="Garamond"/>
          <w:sz w:val="24"/>
          <w:szCs w:val="24"/>
        </w:rPr>
      </w:pPr>
    </w:p>
    <w:p w:rsidR="00DA1937" w:rsidRDefault="0063406B" w:rsidP="00601628">
      <w:pPr>
        <w:pStyle w:val="normal0"/>
        <w:ind w:right="-138"/>
        <w:jc w:val="both"/>
        <w:rPr>
          <w:rFonts w:ascii="Garamond" w:eastAsia="Garamond" w:hAnsi="Garamond" w:cs="Garamond"/>
          <w:sz w:val="24"/>
          <w:szCs w:val="24"/>
          <w:highlight w:val="white"/>
        </w:rPr>
      </w:pPr>
      <w:r>
        <w:rPr>
          <w:rFonts w:ascii="Garamond" w:eastAsia="Garamond" w:hAnsi="Garamond" w:cs="Garamond"/>
          <w:sz w:val="24"/>
          <w:szCs w:val="24"/>
        </w:rPr>
        <w:t xml:space="preserve">El proyecto de ley consta de un artículo único, que modifica el artículo 127 del  </w:t>
      </w:r>
      <w:r>
        <w:rPr>
          <w:rFonts w:ascii="Garamond" w:eastAsia="Garamond" w:hAnsi="Garamond" w:cs="Garamond"/>
          <w:sz w:val="24"/>
          <w:szCs w:val="24"/>
          <w:highlight w:val="white"/>
        </w:rPr>
        <w:t>Decreto con Fuerza de Ley N°1 de 2006, del Ministerio del Interior, que fija el texto refundido, coordinado y siste</w:t>
      </w:r>
      <w:r>
        <w:rPr>
          <w:rFonts w:ascii="Garamond" w:eastAsia="Garamond" w:hAnsi="Garamond" w:cs="Garamond"/>
          <w:sz w:val="24"/>
          <w:szCs w:val="24"/>
          <w:highlight w:val="white"/>
        </w:rPr>
        <w:t>matizado de la ley n°18.695, orgánica constitucional de Municipalidades, para establecer la posibilidad de segunda votación en la elección municipal de Alcaldes.</w:t>
      </w:r>
    </w:p>
    <w:p w:rsidR="00DA1937" w:rsidRDefault="0063406B" w:rsidP="00601628">
      <w:pPr>
        <w:pStyle w:val="normal0"/>
        <w:ind w:right="-138"/>
        <w:rPr>
          <w:rFonts w:ascii="Garamond" w:eastAsia="Garamond" w:hAnsi="Garamond" w:cs="Garamond"/>
          <w:sz w:val="24"/>
          <w:szCs w:val="24"/>
        </w:rPr>
      </w:pPr>
      <w:r>
        <w:rPr>
          <w:rFonts w:ascii="Garamond" w:eastAsia="Garamond" w:hAnsi="Garamond" w:cs="Garamond"/>
          <w:sz w:val="24"/>
          <w:szCs w:val="24"/>
        </w:rPr>
        <w:lastRenderedPageBreak/>
        <w:t xml:space="preserve">Por las razones expuestas, vengo en proponer junto a los Diputados y Diputadas que suscriben, </w:t>
      </w:r>
      <w:r>
        <w:rPr>
          <w:rFonts w:ascii="Garamond" w:eastAsia="Garamond" w:hAnsi="Garamond" w:cs="Garamond"/>
          <w:sz w:val="24"/>
          <w:szCs w:val="24"/>
        </w:rPr>
        <w:t>el siguiente</w:t>
      </w:r>
    </w:p>
    <w:p w:rsidR="00DA1937" w:rsidRDefault="00DA1937" w:rsidP="00601628">
      <w:pPr>
        <w:pStyle w:val="normal0"/>
        <w:ind w:right="-138"/>
        <w:rPr>
          <w:rFonts w:ascii="Garamond" w:eastAsia="Garamond" w:hAnsi="Garamond" w:cs="Garamond"/>
          <w:sz w:val="24"/>
          <w:szCs w:val="24"/>
        </w:rPr>
      </w:pPr>
    </w:p>
    <w:p w:rsidR="00DA1937" w:rsidRDefault="0063406B" w:rsidP="00601628">
      <w:pPr>
        <w:pStyle w:val="normal0"/>
        <w:ind w:right="-279"/>
        <w:jc w:val="center"/>
        <w:rPr>
          <w:rFonts w:ascii="Garamond" w:eastAsia="Garamond" w:hAnsi="Garamond" w:cs="Garamond"/>
          <w:b/>
          <w:sz w:val="28"/>
          <w:szCs w:val="28"/>
        </w:rPr>
      </w:pPr>
      <w:r>
        <w:rPr>
          <w:rFonts w:ascii="Garamond" w:eastAsia="Garamond" w:hAnsi="Garamond" w:cs="Garamond"/>
          <w:b/>
          <w:sz w:val="28"/>
          <w:szCs w:val="28"/>
        </w:rPr>
        <w:t>PROYECTO DE LEY</w:t>
      </w:r>
    </w:p>
    <w:p w:rsidR="00DA1937" w:rsidRDefault="00DA1937" w:rsidP="00601628">
      <w:pPr>
        <w:pStyle w:val="normal0"/>
        <w:ind w:right="-279"/>
        <w:jc w:val="center"/>
        <w:rPr>
          <w:rFonts w:ascii="Garamond" w:eastAsia="Garamond" w:hAnsi="Garamond" w:cs="Garamond"/>
          <w:sz w:val="24"/>
          <w:szCs w:val="24"/>
        </w:rPr>
      </w:pPr>
    </w:p>
    <w:p w:rsidR="00DA1937" w:rsidRDefault="0063406B" w:rsidP="00601628">
      <w:pPr>
        <w:pStyle w:val="normal0"/>
        <w:ind w:right="-279"/>
        <w:jc w:val="both"/>
        <w:rPr>
          <w:rFonts w:ascii="Garamond" w:eastAsia="Garamond" w:hAnsi="Garamond" w:cs="Garamond"/>
          <w:sz w:val="24"/>
          <w:szCs w:val="24"/>
        </w:rPr>
      </w:pPr>
      <w:r>
        <w:rPr>
          <w:rFonts w:ascii="Garamond" w:eastAsia="Garamond" w:hAnsi="Garamond" w:cs="Garamond"/>
          <w:b/>
          <w:sz w:val="24"/>
          <w:szCs w:val="24"/>
        </w:rPr>
        <w:t>Artículo Único</w:t>
      </w:r>
      <w:r>
        <w:rPr>
          <w:rFonts w:ascii="Garamond" w:eastAsia="Garamond" w:hAnsi="Garamond" w:cs="Garamond"/>
          <w:sz w:val="24"/>
          <w:szCs w:val="24"/>
        </w:rPr>
        <w:t xml:space="preserve">. Sustitúyase el artículo 127 del </w:t>
      </w:r>
      <w:r>
        <w:rPr>
          <w:rFonts w:ascii="Garamond" w:eastAsia="Garamond" w:hAnsi="Garamond" w:cs="Garamond"/>
          <w:sz w:val="24"/>
          <w:szCs w:val="24"/>
          <w:highlight w:val="white"/>
        </w:rPr>
        <w:t>Decreto con Fuerza de Ley N°1 de 2006, del Ministerio del Interior, que fija el texto refundido, coordinado y sistematizado de la ley n°18.695, orgánica constitucional de Municipalidades, por el siguiente:</w:t>
      </w:r>
    </w:p>
    <w:p w:rsidR="00DA1937" w:rsidRDefault="00DA1937" w:rsidP="00601628">
      <w:pPr>
        <w:pStyle w:val="normal0"/>
        <w:ind w:right="-279"/>
        <w:jc w:val="both"/>
        <w:rPr>
          <w:rFonts w:ascii="Garamond" w:eastAsia="Garamond" w:hAnsi="Garamond" w:cs="Garamond"/>
          <w:sz w:val="24"/>
          <w:szCs w:val="24"/>
        </w:rPr>
      </w:pPr>
    </w:p>
    <w:p w:rsidR="00DA1937" w:rsidRDefault="0063406B" w:rsidP="00601628">
      <w:pPr>
        <w:pStyle w:val="normal0"/>
        <w:ind w:right="-279"/>
        <w:jc w:val="both"/>
        <w:rPr>
          <w:rFonts w:ascii="Garamond" w:eastAsia="Garamond" w:hAnsi="Garamond" w:cs="Garamond"/>
          <w:sz w:val="24"/>
          <w:szCs w:val="24"/>
        </w:rPr>
      </w:pPr>
      <w:r>
        <w:rPr>
          <w:rFonts w:ascii="Garamond" w:eastAsia="Garamond" w:hAnsi="Garamond" w:cs="Garamond"/>
          <w:sz w:val="24"/>
          <w:szCs w:val="24"/>
        </w:rPr>
        <w:t>Artículo 127.-  Será elegido alcalde el candidato</w:t>
      </w:r>
      <w:r>
        <w:rPr>
          <w:rFonts w:ascii="Garamond" w:eastAsia="Garamond" w:hAnsi="Garamond" w:cs="Garamond"/>
          <w:sz w:val="24"/>
          <w:szCs w:val="24"/>
        </w:rPr>
        <w:t xml:space="preserve"> que obtenga la mayoría de los sufragios válidamente emitidos en la comuna respectiva, esto es, excluidos los votos en blanco y los nulos, y siempre que dicha mayoría sea equivalente, al menos, al 50% de dichos votos, según determine el tribunal electoral </w:t>
      </w:r>
      <w:r>
        <w:rPr>
          <w:rFonts w:ascii="Garamond" w:eastAsia="Garamond" w:hAnsi="Garamond" w:cs="Garamond"/>
          <w:sz w:val="24"/>
          <w:szCs w:val="24"/>
        </w:rPr>
        <w:t>regional competente.</w:t>
      </w:r>
    </w:p>
    <w:p w:rsidR="00DA1937" w:rsidRDefault="00DA1937" w:rsidP="00601628">
      <w:pPr>
        <w:pStyle w:val="normal0"/>
        <w:ind w:right="-279"/>
        <w:jc w:val="both"/>
        <w:rPr>
          <w:rFonts w:ascii="Garamond" w:eastAsia="Garamond" w:hAnsi="Garamond" w:cs="Garamond"/>
          <w:sz w:val="24"/>
          <w:szCs w:val="24"/>
        </w:rPr>
      </w:pPr>
    </w:p>
    <w:p w:rsidR="00DA1937" w:rsidRDefault="0063406B" w:rsidP="00601628">
      <w:pPr>
        <w:pStyle w:val="normal0"/>
        <w:ind w:right="-279"/>
        <w:jc w:val="both"/>
        <w:rPr>
          <w:rFonts w:ascii="Garamond" w:eastAsia="Garamond" w:hAnsi="Garamond" w:cs="Garamond"/>
          <w:sz w:val="24"/>
          <w:szCs w:val="24"/>
        </w:rPr>
      </w:pPr>
      <w:r>
        <w:rPr>
          <w:rFonts w:ascii="Garamond" w:eastAsia="Garamond" w:hAnsi="Garamond" w:cs="Garamond"/>
          <w:sz w:val="24"/>
          <w:szCs w:val="24"/>
        </w:rPr>
        <w:t>Si ninguno de los candidatos hubiere obtenido la mayoría señalada en el inciso anterior, se procederá a una segunda votación donde participarán los candidatos que hayan obtenido las dos más altas mayorías relativas. En esta segunda vo</w:t>
      </w:r>
      <w:r>
        <w:rPr>
          <w:rFonts w:ascii="Garamond" w:eastAsia="Garamond" w:hAnsi="Garamond" w:cs="Garamond"/>
          <w:sz w:val="24"/>
          <w:szCs w:val="24"/>
        </w:rPr>
        <w:t>tación resultará electo aquél de los candidatos que obtenga el mayor número de sufragios. Esta elección se verificará el cuarto domingo, después de efectuada la primera.</w:t>
      </w:r>
    </w:p>
    <w:p w:rsidR="00DA1937" w:rsidRDefault="00DA1937" w:rsidP="00601628">
      <w:pPr>
        <w:pStyle w:val="normal0"/>
        <w:ind w:right="-279"/>
        <w:jc w:val="both"/>
        <w:rPr>
          <w:rFonts w:ascii="Garamond" w:eastAsia="Garamond" w:hAnsi="Garamond" w:cs="Garamond"/>
          <w:sz w:val="24"/>
          <w:szCs w:val="24"/>
        </w:rPr>
      </w:pPr>
    </w:p>
    <w:p w:rsidR="00DA1937" w:rsidRDefault="0063406B" w:rsidP="00601628">
      <w:pPr>
        <w:pStyle w:val="normal0"/>
        <w:ind w:right="-279"/>
        <w:jc w:val="both"/>
        <w:rPr>
          <w:rFonts w:ascii="Garamond" w:eastAsia="Garamond" w:hAnsi="Garamond" w:cs="Garamond"/>
          <w:sz w:val="24"/>
          <w:szCs w:val="24"/>
        </w:rPr>
      </w:pPr>
      <w:r>
        <w:rPr>
          <w:rFonts w:ascii="Garamond" w:eastAsia="Garamond" w:hAnsi="Garamond" w:cs="Garamond"/>
          <w:sz w:val="24"/>
          <w:szCs w:val="24"/>
        </w:rPr>
        <w:t>El proceso de calificación de la elección de alcalde deberá quedar concluido dentro d</w:t>
      </w:r>
      <w:r>
        <w:rPr>
          <w:rFonts w:ascii="Garamond" w:eastAsia="Garamond" w:hAnsi="Garamond" w:cs="Garamond"/>
          <w:sz w:val="24"/>
          <w:szCs w:val="24"/>
        </w:rPr>
        <w:t>e los quince días siguientes, tratándose de la primera votación, o dentro de los treinta días siguientes tratándose de la segunda votación.</w:t>
      </w:r>
    </w:p>
    <w:p w:rsidR="00DA1937" w:rsidRDefault="0063406B" w:rsidP="00601628">
      <w:pPr>
        <w:pStyle w:val="normal0"/>
        <w:ind w:right="-279"/>
        <w:jc w:val="both"/>
        <w:rPr>
          <w:rFonts w:ascii="Garamond" w:eastAsia="Garamond" w:hAnsi="Garamond" w:cs="Garamond"/>
          <w:sz w:val="24"/>
          <w:szCs w:val="24"/>
        </w:rPr>
      </w:pPr>
      <w:r>
        <w:rPr>
          <w:rFonts w:ascii="Garamond" w:eastAsia="Garamond" w:hAnsi="Garamond" w:cs="Garamond"/>
          <w:sz w:val="24"/>
          <w:szCs w:val="24"/>
        </w:rPr>
        <w:br/>
        <w:t>En caso de empate, el tribunal electoral regional respectivo, en audiencia pública y mediante sorteo, determinará a</w:t>
      </w:r>
      <w:r>
        <w:rPr>
          <w:rFonts w:ascii="Garamond" w:eastAsia="Garamond" w:hAnsi="Garamond" w:cs="Garamond"/>
          <w:sz w:val="24"/>
          <w:szCs w:val="24"/>
        </w:rPr>
        <w:t>l alcalde electo de entre los candidatos empatados.”</w:t>
      </w:r>
    </w:p>
    <w:p w:rsidR="00DA1937" w:rsidRDefault="00DA1937">
      <w:pPr>
        <w:pStyle w:val="normal0"/>
        <w:jc w:val="both"/>
        <w:rPr>
          <w:rFonts w:ascii="Garamond" w:eastAsia="Garamond" w:hAnsi="Garamond" w:cs="Garamond"/>
          <w:sz w:val="24"/>
          <w:szCs w:val="24"/>
        </w:rPr>
      </w:pPr>
    </w:p>
    <w:p w:rsidR="00DA1937" w:rsidRDefault="00DA1937">
      <w:pPr>
        <w:pStyle w:val="normal0"/>
        <w:jc w:val="both"/>
        <w:rPr>
          <w:rFonts w:ascii="Garamond" w:eastAsia="Garamond" w:hAnsi="Garamond" w:cs="Garamond"/>
          <w:sz w:val="24"/>
          <w:szCs w:val="24"/>
        </w:rPr>
      </w:pPr>
    </w:p>
    <w:p w:rsidR="00DA1937" w:rsidRDefault="00DA1937">
      <w:pPr>
        <w:pStyle w:val="normal0"/>
        <w:jc w:val="both"/>
        <w:rPr>
          <w:rFonts w:ascii="Garamond" w:eastAsia="Garamond" w:hAnsi="Garamond" w:cs="Garamond"/>
          <w:sz w:val="24"/>
          <w:szCs w:val="24"/>
        </w:rPr>
      </w:pPr>
    </w:p>
    <w:p w:rsidR="00DA1937" w:rsidRDefault="00DA1937">
      <w:pPr>
        <w:pStyle w:val="normal0"/>
        <w:jc w:val="both"/>
        <w:rPr>
          <w:rFonts w:ascii="Garamond" w:eastAsia="Garamond" w:hAnsi="Garamond" w:cs="Garamond"/>
          <w:sz w:val="24"/>
          <w:szCs w:val="24"/>
        </w:rPr>
      </w:pPr>
    </w:p>
    <w:p w:rsidR="00DA1937" w:rsidRDefault="00DA1937">
      <w:pPr>
        <w:pStyle w:val="normal0"/>
        <w:jc w:val="both"/>
        <w:rPr>
          <w:rFonts w:ascii="Garamond" w:eastAsia="Garamond" w:hAnsi="Garamond" w:cs="Garamond"/>
          <w:sz w:val="24"/>
          <w:szCs w:val="24"/>
        </w:rPr>
      </w:pPr>
    </w:p>
    <w:p w:rsidR="00DA1937" w:rsidRDefault="00DA1937">
      <w:pPr>
        <w:pStyle w:val="normal0"/>
        <w:jc w:val="both"/>
        <w:rPr>
          <w:rFonts w:ascii="Garamond" w:eastAsia="Garamond" w:hAnsi="Garamond" w:cs="Garamond"/>
          <w:sz w:val="24"/>
          <w:szCs w:val="24"/>
        </w:rPr>
      </w:pPr>
    </w:p>
    <w:p w:rsidR="00DA1937" w:rsidRDefault="00DA1937">
      <w:pPr>
        <w:pStyle w:val="normal0"/>
        <w:jc w:val="both"/>
        <w:rPr>
          <w:rFonts w:ascii="Garamond" w:eastAsia="Garamond" w:hAnsi="Garamond" w:cs="Garamond"/>
          <w:sz w:val="24"/>
          <w:szCs w:val="24"/>
        </w:rPr>
      </w:pPr>
    </w:p>
    <w:p w:rsidR="00DA1937" w:rsidRDefault="0063406B">
      <w:pPr>
        <w:pStyle w:val="normal0"/>
        <w:jc w:val="center"/>
        <w:rPr>
          <w:rFonts w:ascii="Garamond" w:eastAsia="Garamond" w:hAnsi="Garamond" w:cs="Garamond"/>
          <w:sz w:val="24"/>
          <w:szCs w:val="24"/>
        </w:rPr>
      </w:pPr>
      <w:r>
        <w:rPr>
          <w:rFonts w:ascii="Garamond" w:eastAsia="Garamond" w:hAnsi="Garamond" w:cs="Garamond"/>
          <w:sz w:val="24"/>
          <w:szCs w:val="24"/>
        </w:rPr>
        <w:t>MIGUEL CRISPI SERRANO</w:t>
      </w:r>
    </w:p>
    <w:p w:rsidR="00DA1937" w:rsidRDefault="0063406B">
      <w:pPr>
        <w:pStyle w:val="normal0"/>
        <w:jc w:val="center"/>
        <w:rPr>
          <w:rFonts w:ascii="Garamond" w:eastAsia="Garamond" w:hAnsi="Garamond" w:cs="Garamond"/>
          <w:sz w:val="24"/>
          <w:szCs w:val="24"/>
        </w:rPr>
      </w:pPr>
      <w:r>
        <w:rPr>
          <w:rFonts w:ascii="Garamond" w:eastAsia="Garamond" w:hAnsi="Garamond" w:cs="Garamond"/>
          <w:sz w:val="24"/>
          <w:szCs w:val="24"/>
        </w:rPr>
        <w:t>Diputado de la República</w:t>
      </w:r>
    </w:p>
    <w:p w:rsidR="00DA1937" w:rsidRDefault="00DA1937">
      <w:pPr>
        <w:pStyle w:val="normal0"/>
        <w:rPr>
          <w:rFonts w:ascii="Garamond" w:eastAsia="Garamond" w:hAnsi="Garamond" w:cs="Garamond"/>
          <w:sz w:val="24"/>
          <w:szCs w:val="24"/>
        </w:rPr>
      </w:pPr>
    </w:p>
    <w:p w:rsidR="00DA1937" w:rsidRDefault="00DA1937">
      <w:pPr>
        <w:pStyle w:val="normal0"/>
        <w:jc w:val="center"/>
        <w:rPr>
          <w:rFonts w:ascii="Garamond" w:eastAsia="Garamond" w:hAnsi="Garamond" w:cs="Garamond"/>
          <w:sz w:val="24"/>
          <w:szCs w:val="24"/>
        </w:rPr>
      </w:pPr>
    </w:p>
    <w:p w:rsidR="00DA1937" w:rsidRDefault="00DA1937">
      <w:pPr>
        <w:pStyle w:val="normal0"/>
        <w:jc w:val="center"/>
        <w:rPr>
          <w:rFonts w:ascii="Garamond" w:eastAsia="Garamond" w:hAnsi="Garamond" w:cs="Garamond"/>
          <w:sz w:val="24"/>
          <w:szCs w:val="24"/>
        </w:rPr>
      </w:pPr>
    </w:p>
    <w:sectPr w:rsidR="00DA1937" w:rsidSect="00DA1937">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06B" w:rsidRDefault="0063406B" w:rsidP="00DA1937">
      <w:pPr>
        <w:spacing w:line="240" w:lineRule="auto"/>
      </w:pPr>
      <w:r>
        <w:separator/>
      </w:r>
    </w:p>
  </w:endnote>
  <w:endnote w:type="continuationSeparator" w:id="0">
    <w:p w:rsidR="0063406B" w:rsidRDefault="0063406B" w:rsidP="00DA19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937" w:rsidRDefault="00DA1937">
    <w:pPr>
      <w:pStyle w:val="normal0"/>
      <w:jc w:val="right"/>
      <w:rPr>
        <w:rFonts w:ascii="Garamond" w:eastAsia="Garamond" w:hAnsi="Garamond" w:cs="Garamond"/>
      </w:rPr>
    </w:pPr>
    <w:r>
      <w:rPr>
        <w:rFonts w:ascii="Garamond" w:eastAsia="Garamond" w:hAnsi="Garamond" w:cs="Garamond"/>
      </w:rPr>
      <w:fldChar w:fldCharType="begin"/>
    </w:r>
    <w:r w:rsidR="0063406B">
      <w:rPr>
        <w:rFonts w:ascii="Garamond" w:eastAsia="Garamond" w:hAnsi="Garamond" w:cs="Garamond"/>
      </w:rPr>
      <w:instrText>PAGE</w:instrText>
    </w:r>
    <w:r w:rsidR="00601628">
      <w:rPr>
        <w:rFonts w:ascii="Garamond" w:eastAsia="Garamond" w:hAnsi="Garamond" w:cs="Garamond"/>
      </w:rPr>
      <w:fldChar w:fldCharType="separate"/>
    </w:r>
    <w:r w:rsidR="00601628">
      <w:rPr>
        <w:rFonts w:ascii="Garamond" w:eastAsia="Garamond" w:hAnsi="Garamond" w:cs="Garamond"/>
        <w:noProof/>
      </w:rPr>
      <w:t>1</w:t>
    </w:r>
    <w:r>
      <w:rPr>
        <w:rFonts w:ascii="Garamond" w:eastAsia="Garamond" w:hAnsi="Garamond" w:cs="Garamon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06B" w:rsidRDefault="0063406B" w:rsidP="00DA1937">
      <w:pPr>
        <w:spacing w:line="240" w:lineRule="auto"/>
      </w:pPr>
      <w:r>
        <w:separator/>
      </w:r>
    </w:p>
  </w:footnote>
  <w:footnote w:type="continuationSeparator" w:id="0">
    <w:p w:rsidR="0063406B" w:rsidRDefault="0063406B" w:rsidP="00DA1937">
      <w:pPr>
        <w:spacing w:line="240" w:lineRule="auto"/>
      </w:pPr>
      <w:r>
        <w:continuationSeparator/>
      </w:r>
    </w:p>
  </w:footnote>
  <w:footnote w:id="1">
    <w:p w:rsidR="00DA1937" w:rsidRDefault="0063406B">
      <w:pPr>
        <w:pStyle w:val="normal0"/>
        <w:spacing w:line="240" w:lineRule="auto"/>
        <w:rPr>
          <w:rFonts w:ascii="Cambria" w:eastAsia="Cambria" w:hAnsi="Cambria" w:cs="Cambria"/>
          <w:sz w:val="20"/>
          <w:szCs w:val="20"/>
        </w:rPr>
      </w:pPr>
      <w:r>
        <w:rPr>
          <w:vertAlign w:val="superscript"/>
        </w:rPr>
        <w:footnoteRef/>
      </w:r>
      <w:r>
        <w:rPr>
          <w:sz w:val="20"/>
          <w:szCs w:val="20"/>
        </w:rPr>
        <w:t xml:space="preserve"> </w:t>
      </w:r>
      <w:r>
        <w:rPr>
          <w:rFonts w:ascii="Garamond" w:eastAsia="Garamond" w:hAnsi="Garamond" w:cs="Garamond"/>
          <w:sz w:val="20"/>
          <w:szCs w:val="20"/>
        </w:rPr>
        <w:t xml:space="preserve"> Ley n° 20.640 que establece el sistema de elecciones primarias para la nominación de candidatos a presidente de la república, parlamentarios y alcaldes.</w:t>
      </w:r>
    </w:p>
  </w:footnote>
  <w:footnote w:id="2">
    <w:p w:rsidR="00DA1937" w:rsidRDefault="0063406B">
      <w:pPr>
        <w:pStyle w:val="normal0"/>
        <w:spacing w:line="240" w:lineRule="auto"/>
        <w:jc w:val="both"/>
        <w:rPr>
          <w:sz w:val="20"/>
          <w:szCs w:val="20"/>
        </w:rPr>
      </w:pPr>
      <w:r>
        <w:rPr>
          <w:vertAlign w:val="superscript"/>
        </w:rPr>
        <w:footnoteRef/>
      </w:r>
      <w:r>
        <w:rPr>
          <w:rFonts w:ascii="Cambria" w:eastAsia="Cambria" w:hAnsi="Cambria" w:cs="Cambria"/>
          <w:sz w:val="20"/>
          <w:szCs w:val="20"/>
        </w:rPr>
        <w:t xml:space="preserve"> Un tema crítico es definir quienes son los que entran a 2da vuelta. Existen sistemas abiertos donde </w:t>
      </w:r>
      <w:r>
        <w:rPr>
          <w:rFonts w:ascii="Cambria" w:eastAsia="Cambria" w:hAnsi="Cambria" w:cs="Cambria"/>
          <w:sz w:val="20"/>
          <w:szCs w:val="20"/>
        </w:rPr>
        <w:t xml:space="preserve">todos pasan u otros dónde se ponen umbrales.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937" w:rsidRDefault="00DA1937">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E5BC2"/>
    <w:multiLevelType w:val="multilevel"/>
    <w:tmpl w:val="F3522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A1937"/>
    <w:rsid w:val="00601628"/>
    <w:rsid w:val="0063406B"/>
    <w:rsid w:val="00DA19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DA1937"/>
    <w:pPr>
      <w:keepNext/>
      <w:keepLines/>
      <w:spacing w:before="400" w:after="120"/>
      <w:outlineLvl w:val="0"/>
    </w:pPr>
    <w:rPr>
      <w:sz w:val="40"/>
      <w:szCs w:val="40"/>
    </w:rPr>
  </w:style>
  <w:style w:type="paragraph" w:styleId="Ttulo2">
    <w:name w:val="heading 2"/>
    <w:basedOn w:val="normal0"/>
    <w:next w:val="normal0"/>
    <w:rsid w:val="00DA1937"/>
    <w:pPr>
      <w:keepNext/>
      <w:keepLines/>
      <w:spacing w:before="360" w:after="120"/>
      <w:outlineLvl w:val="1"/>
    </w:pPr>
    <w:rPr>
      <w:sz w:val="32"/>
      <w:szCs w:val="32"/>
    </w:rPr>
  </w:style>
  <w:style w:type="paragraph" w:styleId="Ttulo3">
    <w:name w:val="heading 3"/>
    <w:basedOn w:val="normal0"/>
    <w:next w:val="normal0"/>
    <w:rsid w:val="00DA1937"/>
    <w:pPr>
      <w:keepNext/>
      <w:keepLines/>
      <w:spacing w:before="320" w:after="80"/>
      <w:outlineLvl w:val="2"/>
    </w:pPr>
    <w:rPr>
      <w:color w:val="434343"/>
      <w:sz w:val="28"/>
      <w:szCs w:val="28"/>
    </w:rPr>
  </w:style>
  <w:style w:type="paragraph" w:styleId="Ttulo4">
    <w:name w:val="heading 4"/>
    <w:basedOn w:val="normal0"/>
    <w:next w:val="normal0"/>
    <w:rsid w:val="00DA1937"/>
    <w:pPr>
      <w:keepNext/>
      <w:keepLines/>
      <w:spacing w:before="280" w:after="80"/>
      <w:outlineLvl w:val="3"/>
    </w:pPr>
    <w:rPr>
      <w:color w:val="666666"/>
      <w:sz w:val="24"/>
      <w:szCs w:val="24"/>
    </w:rPr>
  </w:style>
  <w:style w:type="paragraph" w:styleId="Ttulo5">
    <w:name w:val="heading 5"/>
    <w:basedOn w:val="normal0"/>
    <w:next w:val="normal0"/>
    <w:rsid w:val="00DA1937"/>
    <w:pPr>
      <w:keepNext/>
      <w:keepLines/>
      <w:spacing w:before="240" w:after="80"/>
      <w:outlineLvl w:val="4"/>
    </w:pPr>
    <w:rPr>
      <w:color w:val="666666"/>
    </w:rPr>
  </w:style>
  <w:style w:type="paragraph" w:styleId="Ttulo6">
    <w:name w:val="heading 6"/>
    <w:basedOn w:val="normal0"/>
    <w:next w:val="normal0"/>
    <w:rsid w:val="00DA1937"/>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DA1937"/>
  </w:style>
  <w:style w:type="table" w:customStyle="1" w:styleId="TableNormal">
    <w:name w:val="Table Normal"/>
    <w:rsid w:val="00DA1937"/>
    <w:tblPr>
      <w:tblCellMar>
        <w:top w:w="0" w:type="dxa"/>
        <w:left w:w="0" w:type="dxa"/>
        <w:bottom w:w="0" w:type="dxa"/>
        <w:right w:w="0" w:type="dxa"/>
      </w:tblCellMar>
    </w:tblPr>
  </w:style>
  <w:style w:type="paragraph" w:styleId="Ttulo">
    <w:name w:val="Title"/>
    <w:basedOn w:val="normal0"/>
    <w:next w:val="normal0"/>
    <w:rsid w:val="00DA1937"/>
    <w:pPr>
      <w:keepNext/>
      <w:keepLines/>
      <w:spacing w:after="60"/>
    </w:pPr>
    <w:rPr>
      <w:sz w:val="52"/>
      <w:szCs w:val="52"/>
    </w:rPr>
  </w:style>
  <w:style w:type="paragraph" w:styleId="Subttulo">
    <w:name w:val="Subtitle"/>
    <w:basedOn w:val="normal0"/>
    <w:next w:val="normal0"/>
    <w:rsid w:val="00DA1937"/>
    <w:pPr>
      <w:keepNext/>
      <w:keepLines/>
      <w:spacing w:after="320"/>
    </w:pPr>
    <w:rPr>
      <w:color w:val="666666"/>
      <w:sz w:val="30"/>
      <w:szCs w:val="30"/>
    </w:rPr>
  </w:style>
  <w:style w:type="table" w:customStyle="1" w:styleId="a">
    <w:basedOn w:val="TableNormal"/>
    <w:rsid w:val="00DA1937"/>
    <w:tblPr>
      <w:tblStyleRowBandSize w:val="1"/>
      <w:tblStyleColBandSize w:val="1"/>
      <w:tblCellMar>
        <w:top w:w="100" w:type="dxa"/>
        <w:left w:w="100" w:type="dxa"/>
        <w:bottom w:w="100" w:type="dxa"/>
        <w:right w:w="100" w:type="dxa"/>
      </w:tblCellMar>
    </w:tblPr>
  </w:style>
  <w:style w:type="table" w:customStyle="1" w:styleId="a0">
    <w:basedOn w:val="TableNormal"/>
    <w:rsid w:val="00DA1937"/>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1993</Words>
  <Characters>10962</Characters>
  <Application>Microsoft Office Word</Application>
  <DocSecurity>0</DocSecurity>
  <Lines>91</Lines>
  <Paragraphs>25</Paragraphs>
  <ScaleCrop>false</ScaleCrop>
  <Company/>
  <LinksUpToDate>false</LinksUpToDate>
  <CharactersWithSpaces>12930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2</cp:revision>
  <dcterms:created xsi:type="dcterms:W3CDTF">2019-06-11T17:43:00Z</dcterms:created>
  <dcterms:modified xsi:type="dcterms:W3CDTF">2019-06-11T17:48:00Z</dcterms:modified>
</cp:coreProperties>
</file>