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17" w:rsidRPr="00405DD2" w:rsidRDefault="00405DD2" w:rsidP="00405DD2">
      <w:pPr>
        <w:shd w:val="clear" w:color="auto" w:fill="FFFFFF"/>
        <w:spacing w:after="0" w:line="240" w:lineRule="auto"/>
        <w:ind w:right="-232"/>
        <w:jc w:val="both"/>
        <w:rPr>
          <w:rFonts w:ascii="Arial" w:hAnsi="Arial" w:cs="Arial"/>
          <w:b/>
          <w:color w:val="000000"/>
          <w:sz w:val="27"/>
          <w:szCs w:val="27"/>
          <w:shd w:val="clear" w:color="auto" w:fill="FFFFFF"/>
        </w:rPr>
      </w:pPr>
      <w:r w:rsidRPr="00405DD2">
        <w:rPr>
          <w:rFonts w:ascii="Arial" w:hAnsi="Arial" w:cs="Arial"/>
          <w:b/>
          <w:color w:val="000000"/>
          <w:sz w:val="27"/>
          <w:szCs w:val="27"/>
          <w:shd w:val="clear" w:color="auto" w:fill="FFFFFF"/>
        </w:rPr>
        <w:t>Modifica diversos cuerpos legales para prohibir y sancionar la recepción de aportes para partidos políticos y campañas electorales, provenientes de personas que hayan incurrido en conductas penadas por las leyes N°19.366, N°19.913 y N°20.000, relativas a lavado de activos, financiamiento del terrorismo, y a tráfico de drogas o estupefacientes</w:t>
      </w:r>
    </w:p>
    <w:p w:rsidR="00405DD2" w:rsidRPr="00405DD2" w:rsidRDefault="00405DD2" w:rsidP="00405DD2">
      <w:pPr>
        <w:shd w:val="clear" w:color="auto" w:fill="FFFFFF"/>
        <w:spacing w:after="0" w:line="240" w:lineRule="auto"/>
        <w:ind w:right="-232"/>
        <w:jc w:val="both"/>
        <w:rPr>
          <w:rFonts w:ascii="Arial" w:hAnsi="Arial" w:cs="Arial"/>
          <w:b/>
          <w:color w:val="000000"/>
          <w:sz w:val="27"/>
          <w:szCs w:val="27"/>
          <w:shd w:val="clear" w:color="auto" w:fill="FFFFFF"/>
        </w:rPr>
      </w:pPr>
    </w:p>
    <w:p w:rsidR="00405DD2" w:rsidRPr="00405DD2" w:rsidRDefault="00405DD2" w:rsidP="00405DD2">
      <w:pPr>
        <w:shd w:val="clear" w:color="auto" w:fill="FFFFFF"/>
        <w:spacing w:after="0" w:line="240" w:lineRule="auto"/>
        <w:ind w:right="-232"/>
        <w:jc w:val="center"/>
        <w:rPr>
          <w:rFonts w:ascii="Arial" w:hAnsi="Arial" w:cs="Arial"/>
          <w:b/>
          <w:color w:val="000000"/>
          <w:sz w:val="27"/>
          <w:szCs w:val="27"/>
          <w:shd w:val="clear" w:color="auto" w:fill="FFFFFF"/>
        </w:rPr>
      </w:pPr>
      <w:r w:rsidRPr="00405DD2">
        <w:rPr>
          <w:rFonts w:ascii="Arial" w:hAnsi="Arial" w:cs="Arial"/>
          <w:b/>
          <w:color w:val="000000"/>
          <w:sz w:val="27"/>
          <w:szCs w:val="27"/>
          <w:shd w:val="clear" w:color="auto" w:fill="FFFFFF"/>
        </w:rPr>
        <w:t>Boletín N° 12765-06</w:t>
      </w:r>
    </w:p>
    <w:p w:rsidR="00405DD2" w:rsidRPr="000F100E" w:rsidRDefault="00405DD2" w:rsidP="00405DD2">
      <w:pPr>
        <w:shd w:val="clear" w:color="auto" w:fill="FFFFFF"/>
        <w:spacing w:after="0" w:line="240" w:lineRule="auto"/>
        <w:ind w:right="-232"/>
        <w:jc w:val="both"/>
        <w:rPr>
          <w:rFonts w:ascii="Calibri Light" w:hAnsi="Calibri Light" w:cs="Calibri Light"/>
          <w:color w:val="000000"/>
          <w:sz w:val="28"/>
          <w:szCs w:val="28"/>
          <w:bdr w:val="none" w:sz="0" w:space="0" w:color="auto" w:frame="1"/>
          <w:lang w:eastAsia="es-CL"/>
        </w:rPr>
      </w:pP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La narco delincuencia es uno de los principales flagelos que afectan a nuestro continente americano, donde muchos países terminan siendo víctimas de esta grave amenaza</w:t>
      </w:r>
      <w:r w:rsidR="00061C73">
        <w:rPr>
          <w:rFonts w:ascii="Calibri Light" w:hAnsi="Calibri Light" w:cs="Calibri Light"/>
          <w:color w:val="000000"/>
          <w:sz w:val="28"/>
          <w:szCs w:val="28"/>
          <w:bdr w:val="none" w:sz="0" w:space="0" w:color="auto" w:frame="1"/>
          <w:lang w:eastAsia="es-CL"/>
        </w:rPr>
        <w:t xml:space="preserve"> que atenta contra</w:t>
      </w:r>
      <w:r w:rsidRPr="000F100E">
        <w:rPr>
          <w:rFonts w:ascii="Calibri Light" w:hAnsi="Calibri Light" w:cs="Calibri Light"/>
          <w:color w:val="000000"/>
          <w:sz w:val="28"/>
          <w:szCs w:val="28"/>
          <w:bdr w:val="none" w:sz="0" w:space="0" w:color="auto" w:frame="1"/>
          <w:lang w:eastAsia="es-CL"/>
        </w:rPr>
        <w:t xml:space="preserve"> los sistemas democrático</w:t>
      </w:r>
      <w:bookmarkStart w:id="0" w:name="_GoBack"/>
      <w:bookmarkEnd w:id="0"/>
      <w:r w:rsidRPr="000F100E">
        <w:rPr>
          <w:rFonts w:ascii="Calibri Light" w:hAnsi="Calibri Light" w:cs="Calibri Light"/>
          <w:color w:val="000000"/>
          <w:sz w:val="28"/>
          <w:szCs w:val="28"/>
          <w:bdr w:val="none" w:sz="0" w:space="0" w:color="auto" w:frame="1"/>
          <w:lang w:eastAsia="es-CL"/>
        </w:rPr>
        <w:t>s y</w:t>
      </w:r>
      <w:r w:rsidR="00061C73">
        <w:rPr>
          <w:rFonts w:ascii="Calibri Light" w:hAnsi="Calibri Light" w:cs="Calibri Light"/>
          <w:color w:val="000000"/>
          <w:sz w:val="28"/>
          <w:szCs w:val="28"/>
          <w:bdr w:val="none" w:sz="0" w:space="0" w:color="auto" w:frame="1"/>
          <w:lang w:eastAsia="es-CL"/>
        </w:rPr>
        <w:t xml:space="preserve"> la</w:t>
      </w:r>
      <w:r w:rsidRPr="000F100E">
        <w:rPr>
          <w:rFonts w:ascii="Calibri Light" w:hAnsi="Calibri Light" w:cs="Calibri Light"/>
          <w:color w:val="000000"/>
          <w:sz w:val="28"/>
          <w:szCs w:val="28"/>
          <w:bdr w:val="none" w:sz="0" w:space="0" w:color="auto" w:frame="1"/>
          <w:lang w:eastAsia="es-CL"/>
        </w:rPr>
        <w:t xml:space="preserve"> paz social.</w:t>
      </w:r>
    </w:p>
    <w:p w:rsidR="00F43E17" w:rsidRPr="000F100E" w:rsidRDefault="00F43E17" w:rsidP="00405DD2">
      <w:pPr>
        <w:shd w:val="clear" w:color="auto" w:fill="FFFFFF"/>
        <w:spacing w:after="0" w:line="257" w:lineRule="atLeast"/>
        <w:ind w:right="-234"/>
        <w:jc w:val="both"/>
        <w:rPr>
          <w:rFonts w:ascii="Times New Roman" w:hAnsi="Times New Roman" w:cs="Times New Roman"/>
          <w:color w:val="000000"/>
          <w:sz w:val="28"/>
          <w:szCs w:val="28"/>
          <w:lang w:eastAsia="es-CL"/>
        </w:rPr>
      </w:pPr>
    </w:p>
    <w:p w:rsidR="00F43E17" w:rsidRPr="000F100E" w:rsidRDefault="00A37FD4"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color w:val="000000"/>
          <w:sz w:val="28"/>
          <w:szCs w:val="28"/>
          <w:bdr w:val="none" w:sz="0" w:space="0" w:color="auto" w:frame="1"/>
          <w:lang w:eastAsia="es-CL"/>
        </w:rPr>
        <w:t>Nos encontramos</w:t>
      </w:r>
      <w:r w:rsidR="00F43E17" w:rsidRPr="000F100E">
        <w:rPr>
          <w:rFonts w:ascii="Calibri Light" w:hAnsi="Calibri Light" w:cs="Calibri Light"/>
          <w:color w:val="000000"/>
          <w:sz w:val="28"/>
          <w:szCs w:val="28"/>
          <w:bdr w:val="none" w:sz="0" w:space="0" w:color="auto" w:frame="1"/>
          <w:lang w:eastAsia="es-CL"/>
        </w:rPr>
        <w:t xml:space="preserve"> lejos de alcanzar </w:t>
      </w:r>
      <w:r w:rsidR="000F100E">
        <w:rPr>
          <w:rFonts w:ascii="Calibri Light" w:hAnsi="Calibri Light" w:cs="Calibri Light"/>
          <w:color w:val="000000"/>
          <w:sz w:val="28"/>
          <w:szCs w:val="28"/>
          <w:bdr w:val="none" w:sz="0" w:space="0" w:color="auto" w:frame="1"/>
          <w:lang w:eastAsia="es-CL"/>
        </w:rPr>
        <w:t>una estrategia global que permita dar</w:t>
      </w:r>
      <w:r w:rsidR="00F43E17" w:rsidRPr="000F100E">
        <w:rPr>
          <w:rFonts w:ascii="Calibri Light" w:hAnsi="Calibri Light" w:cs="Calibri Light"/>
          <w:color w:val="000000"/>
          <w:sz w:val="28"/>
          <w:szCs w:val="28"/>
          <w:bdr w:val="none" w:sz="0" w:space="0" w:color="auto" w:frame="1"/>
          <w:lang w:eastAsia="es-CL"/>
        </w:rPr>
        <w:t xml:space="preserve"> término a estas actividades ilícitas que concentran a poderosos grupos criminales</w:t>
      </w:r>
      <w:r>
        <w:rPr>
          <w:rFonts w:ascii="Calibri Light" w:hAnsi="Calibri Light" w:cs="Calibri Light"/>
          <w:color w:val="000000"/>
          <w:sz w:val="28"/>
          <w:szCs w:val="28"/>
          <w:bdr w:val="none" w:sz="0" w:space="0" w:color="auto" w:frame="1"/>
          <w:lang w:eastAsia="es-CL"/>
        </w:rPr>
        <w:t>. Sin embargo, estamos</w:t>
      </w:r>
      <w:r w:rsidR="00D14D34">
        <w:rPr>
          <w:rFonts w:ascii="Calibri Light" w:hAnsi="Calibri Light" w:cs="Calibri Light"/>
          <w:color w:val="000000"/>
          <w:sz w:val="28"/>
          <w:szCs w:val="28"/>
          <w:bdr w:val="none" w:sz="0" w:space="0" w:color="auto" w:frame="1"/>
          <w:lang w:eastAsia="es-CL"/>
        </w:rPr>
        <w:t xml:space="preserve"> conscientes que</w:t>
      </w:r>
      <w:r w:rsidR="00F43E17" w:rsidRPr="000F100E">
        <w:rPr>
          <w:rFonts w:ascii="Calibri Light" w:hAnsi="Calibri Light" w:cs="Calibri Light"/>
          <w:color w:val="000000"/>
          <w:sz w:val="28"/>
          <w:szCs w:val="28"/>
          <w:bdr w:val="none" w:sz="0" w:space="0" w:color="auto" w:frame="1"/>
          <w:lang w:eastAsia="es-CL"/>
        </w:rPr>
        <w:t xml:space="preserve"> ninguna </w:t>
      </w:r>
      <w:r w:rsidR="00D14D34">
        <w:rPr>
          <w:rFonts w:ascii="Calibri Light" w:hAnsi="Calibri Light" w:cs="Calibri Light"/>
          <w:color w:val="000000"/>
          <w:sz w:val="28"/>
          <w:szCs w:val="28"/>
          <w:bdr w:val="none" w:sz="0" w:space="0" w:color="auto" w:frame="1"/>
          <w:lang w:eastAsia="es-CL"/>
        </w:rPr>
        <w:t>acción por sí sola</w:t>
      </w:r>
      <w:r w:rsidR="00F43E17" w:rsidRPr="000F100E">
        <w:rPr>
          <w:rFonts w:ascii="Calibri Light" w:hAnsi="Calibri Light" w:cs="Calibri Light"/>
          <w:color w:val="000000"/>
          <w:sz w:val="28"/>
          <w:szCs w:val="28"/>
          <w:bdr w:val="none" w:sz="0" w:space="0" w:color="auto" w:frame="1"/>
          <w:lang w:eastAsia="es-CL"/>
        </w:rPr>
        <w:t xml:space="preserve"> puede acabar</w:t>
      </w:r>
      <w:r w:rsidR="00D14D34">
        <w:rPr>
          <w:rFonts w:ascii="Calibri Light" w:hAnsi="Calibri Light" w:cs="Calibri Light"/>
          <w:color w:val="000000"/>
          <w:sz w:val="28"/>
          <w:szCs w:val="28"/>
          <w:bdr w:val="none" w:sz="0" w:space="0" w:color="auto" w:frame="1"/>
          <w:lang w:eastAsia="es-CL"/>
        </w:rPr>
        <w:t>les</w:t>
      </w:r>
      <w:r w:rsidR="00F43E17" w:rsidRPr="000F100E">
        <w:rPr>
          <w:rFonts w:ascii="Calibri Light" w:hAnsi="Calibri Light" w:cs="Calibri Light"/>
          <w:color w:val="000000"/>
          <w:sz w:val="28"/>
          <w:szCs w:val="28"/>
          <w:bdr w:val="none" w:sz="0" w:space="0" w:color="auto" w:frame="1"/>
          <w:lang w:eastAsia="es-CL"/>
        </w:rPr>
        <w:t xml:space="preserve"> directamente</w:t>
      </w:r>
      <w:r w:rsidR="00D14D34">
        <w:rPr>
          <w:rFonts w:ascii="Calibri Light" w:hAnsi="Calibri Light" w:cs="Calibri Light"/>
          <w:color w:val="000000"/>
          <w:sz w:val="28"/>
          <w:szCs w:val="28"/>
          <w:bdr w:val="none" w:sz="0" w:space="0" w:color="auto" w:frame="1"/>
          <w:lang w:eastAsia="es-CL"/>
        </w:rPr>
        <w:t xml:space="preserve">, </w:t>
      </w:r>
      <w:r w:rsidR="00F43E17" w:rsidRPr="000F100E">
        <w:rPr>
          <w:rFonts w:ascii="Calibri Light" w:hAnsi="Calibri Light" w:cs="Calibri Light"/>
          <w:color w:val="000000"/>
          <w:sz w:val="28"/>
          <w:szCs w:val="28"/>
          <w:bdr w:val="none" w:sz="0" w:space="0" w:color="auto" w:frame="1"/>
          <w:lang w:eastAsia="es-CL"/>
        </w:rPr>
        <w:t>sino que requiere de un accionar interrelacionado de diversas medidas tendientes a limitar, obstaculizar, desincentivar y sancionar este complejo fenómeno.</w:t>
      </w:r>
    </w:p>
    <w:p w:rsidR="00005781" w:rsidRDefault="00005781" w:rsidP="00405DD2">
      <w:pPr>
        <w:shd w:val="clear" w:color="auto" w:fill="FFFFFF"/>
        <w:spacing w:after="0" w:line="257" w:lineRule="atLeast"/>
        <w:ind w:right="-234"/>
        <w:jc w:val="both"/>
        <w:rPr>
          <w:rFonts w:ascii="Times New Roman" w:hAnsi="Times New Roman" w:cs="Times New Roman"/>
          <w:color w:val="000000"/>
          <w:sz w:val="28"/>
          <w:szCs w:val="28"/>
          <w:lang w:eastAsia="es-CL"/>
        </w:rPr>
      </w:pPr>
    </w:p>
    <w:p w:rsidR="00F43E17" w:rsidRPr="000F100E" w:rsidRDefault="00005781"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05781">
        <w:rPr>
          <w:rFonts w:ascii="Calibri Light" w:hAnsi="Calibri Light" w:cs="Calibri Light"/>
          <w:color w:val="000000"/>
          <w:sz w:val="28"/>
          <w:szCs w:val="28"/>
          <w:lang w:eastAsia="es-CL"/>
        </w:rPr>
        <w:t>En este sentido, g</w:t>
      </w:r>
      <w:r w:rsidR="00F43E17" w:rsidRPr="00005781">
        <w:rPr>
          <w:rFonts w:ascii="Calibri Light" w:hAnsi="Calibri Light" w:cs="Calibri Light"/>
          <w:color w:val="000000"/>
          <w:sz w:val="28"/>
          <w:szCs w:val="28"/>
          <w:bdr w:val="none" w:sz="0" w:space="0" w:color="auto" w:frame="1"/>
          <w:lang w:eastAsia="es-CL"/>
        </w:rPr>
        <w:t>enera</w:t>
      </w:r>
      <w:r>
        <w:rPr>
          <w:rFonts w:ascii="Calibri Light" w:hAnsi="Calibri Light" w:cs="Calibri Light"/>
          <w:color w:val="000000"/>
          <w:sz w:val="28"/>
          <w:szCs w:val="28"/>
          <w:bdr w:val="none" w:sz="0" w:space="0" w:color="auto" w:frame="1"/>
          <w:lang w:eastAsia="es-CL"/>
        </w:rPr>
        <w:t xml:space="preserve"> fuerte</w:t>
      </w:r>
      <w:r w:rsidR="00F43E17" w:rsidRPr="000F100E">
        <w:rPr>
          <w:rFonts w:ascii="Calibri Light" w:hAnsi="Calibri Light" w:cs="Calibri Light"/>
          <w:color w:val="000000"/>
          <w:sz w:val="28"/>
          <w:szCs w:val="28"/>
          <w:bdr w:val="none" w:sz="0" w:space="0" w:color="auto" w:frame="1"/>
          <w:lang w:eastAsia="es-CL"/>
        </w:rPr>
        <w:t xml:space="preserve"> preocupación que el crimen organizado haya podido introducirse en los diversos ámbitos de nuestra sociedad y, en especial, cobra gravedad conocer de la participación, cooperación o relación en este tipo de delitos de funcionarios perten</w:t>
      </w:r>
      <w:r>
        <w:rPr>
          <w:rFonts w:ascii="Calibri Light" w:hAnsi="Calibri Light" w:cs="Calibri Light"/>
          <w:color w:val="000000"/>
          <w:sz w:val="28"/>
          <w:szCs w:val="28"/>
          <w:bdr w:val="none" w:sz="0" w:space="0" w:color="auto" w:frame="1"/>
          <w:lang w:eastAsia="es-CL"/>
        </w:rPr>
        <w:t>ecientes a organismos públicos o</w:t>
      </w:r>
      <w:r w:rsidR="00F43E17" w:rsidRPr="000F100E">
        <w:rPr>
          <w:rFonts w:ascii="Calibri Light" w:hAnsi="Calibri Light" w:cs="Calibri Light"/>
          <w:color w:val="000000"/>
          <w:sz w:val="28"/>
          <w:szCs w:val="28"/>
          <w:bdr w:val="none" w:sz="0" w:space="0" w:color="auto" w:frame="1"/>
          <w:lang w:eastAsia="es-CL"/>
        </w:rPr>
        <w:t xml:space="preserve"> de personas involucradas en cuerpos intermedios que tienen relación con la actividad política. </w:t>
      </w: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 xml:space="preserve">Estos hechos emergentes deben ser </w:t>
      </w:r>
      <w:r w:rsidR="00005781">
        <w:rPr>
          <w:rFonts w:ascii="Calibri Light" w:hAnsi="Calibri Light" w:cs="Calibri Light"/>
          <w:color w:val="000000"/>
          <w:sz w:val="28"/>
          <w:szCs w:val="28"/>
          <w:bdr w:val="none" w:sz="0" w:space="0" w:color="auto" w:frame="1"/>
          <w:lang w:eastAsia="es-CL"/>
        </w:rPr>
        <w:t xml:space="preserve">desde </w:t>
      </w:r>
      <w:r w:rsidRPr="000F100E">
        <w:rPr>
          <w:rFonts w:ascii="Calibri Light" w:hAnsi="Calibri Light" w:cs="Calibri Light"/>
          <w:color w:val="000000"/>
          <w:sz w:val="28"/>
          <w:szCs w:val="28"/>
          <w:bdr w:val="none" w:sz="0" w:space="0" w:color="auto" w:frame="1"/>
          <w:lang w:eastAsia="es-CL"/>
        </w:rPr>
        <w:t xml:space="preserve">ya </w:t>
      </w:r>
      <w:r w:rsidR="00005781">
        <w:rPr>
          <w:rFonts w:ascii="Calibri Light" w:hAnsi="Calibri Light" w:cs="Calibri Light"/>
          <w:color w:val="000000"/>
          <w:sz w:val="28"/>
          <w:szCs w:val="28"/>
          <w:bdr w:val="none" w:sz="0" w:space="0" w:color="auto" w:frame="1"/>
          <w:lang w:eastAsia="es-CL"/>
        </w:rPr>
        <w:t>atacados</w:t>
      </w:r>
      <w:r w:rsidRPr="000F100E">
        <w:rPr>
          <w:rFonts w:ascii="Calibri Light" w:hAnsi="Calibri Light" w:cs="Calibri Light"/>
          <w:color w:val="000000"/>
          <w:sz w:val="28"/>
          <w:szCs w:val="28"/>
          <w:bdr w:val="none" w:sz="0" w:space="0" w:color="auto" w:frame="1"/>
          <w:lang w:eastAsia="es-CL"/>
        </w:rPr>
        <w:t xml:space="preserve"> por diversas instancias, adquiriendo relevancia</w:t>
      </w:r>
      <w:r w:rsidR="00005781">
        <w:rPr>
          <w:rFonts w:ascii="Calibri Light" w:hAnsi="Calibri Light" w:cs="Calibri Light"/>
          <w:color w:val="000000"/>
          <w:sz w:val="28"/>
          <w:szCs w:val="28"/>
          <w:bdr w:val="none" w:sz="0" w:space="0" w:color="auto" w:frame="1"/>
          <w:lang w:eastAsia="es-CL"/>
        </w:rPr>
        <w:t xml:space="preserve"> </w:t>
      </w:r>
      <w:r w:rsidRPr="000F100E">
        <w:rPr>
          <w:rFonts w:ascii="Calibri Light" w:hAnsi="Calibri Light" w:cs="Calibri Light"/>
          <w:color w:val="000000"/>
          <w:sz w:val="28"/>
          <w:szCs w:val="28"/>
          <w:bdr w:val="none" w:sz="0" w:space="0" w:color="auto" w:frame="1"/>
          <w:lang w:eastAsia="es-CL"/>
        </w:rPr>
        <w:t>el propio ordenamiento jurídico. Debemos consolidar una legislación que logre un rol no solo sancionatorio</w:t>
      </w:r>
      <w:r w:rsidR="00005781">
        <w:rPr>
          <w:rFonts w:ascii="Calibri Light" w:hAnsi="Calibri Light" w:cs="Calibri Light"/>
          <w:color w:val="000000"/>
          <w:sz w:val="28"/>
          <w:szCs w:val="28"/>
          <w:bdr w:val="none" w:sz="0" w:space="0" w:color="auto" w:frame="1"/>
          <w:lang w:eastAsia="es-CL"/>
        </w:rPr>
        <w:t>,</w:t>
      </w:r>
      <w:r w:rsidRPr="000F100E">
        <w:rPr>
          <w:rFonts w:ascii="Calibri Light" w:hAnsi="Calibri Light" w:cs="Calibri Light"/>
          <w:color w:val="000000"/>
          <w:sz w:val="28"/>
          <w:szCs w:val="28"/>
          <w:bdr w:val="none" w:sz="0" w:space="0" w:color="auto" w:frame="1"/>
          <w:lang w:eastAsia="es-CL"/>
        </w:rPr>
        <w:t xml:space="preserve"> que condene</w:t>
      </w:r>
      <w:r w:rsidR="00061C73">
        <w:rPr>
          <w:rFonts w:ascii="Calibri Light" w:hAnsi="Calibri Light" w:cs="Calibri Light"/>
          <w:color w:val="000000"/>
          <w:sz w:val="28"/>
          <w:szCs w:val="28"/>
          <w:bdr w:val="none" w:sz="0" w:space="0" w:color="auto" w:frame="1"/>
          <w:lang w:eastAsia="es-CL"/>
        </w:rPr>
        <w:t xml:space="preserve"> con mayores penas</w:t>
      </w:r>
      <w:r w:rsidRPr="000F100E">
        <w:rPr>
          <w:rFonts w:ascii="Calibri Light" w:hAnsi="Calibri Light" w:cs="Calibri Light"/>
          <w:color w:val="000000"/>
          <w:sz w:val="28"/>
          <w:szCs w:val="28"/>
          <w:bdr w:val="none" w:sz="0" w:space="0" w:color="auto" w:frame="1"/>
          <w:lang w:eastAsia="es-CL"/>
        </w:rPr>
        <w:t xml:space="preserve"> aquellas instancias en donde ha podido</w:t>
      </w:r>
      <w:r w:rsidR="00005781">
        <w:rPr>
          <w:rFonts w:ascii="Calibri Light" w:hAnsi="Calibri Light" w:cs="Calibri Light"/>
          <w:color w:val="000000"/>
          <w:sz w:val="28"/>
          <w:szCs w:val="28"/>
          <w:bdr w:val="none" w:sz="0" w:space="0" w:color="auto" w:frame="1"/>
          <w:lang w:eastAsia="es-CL"/>
        </w:rPr>
        <w:t xml:space="preserve"> ya</w:t>
      </w:r>
      <w:r w:rsidRPr="000F100E">
        <w:rPr>
          <w:rFonts w:ascii="Calibri Light" w:hAnsi="Calibri Light" w:cs="Calibri Light"/>
          <w:color w:val="000000"/>
          <w:sz w:val="28"/>
          <w:szCs w:val="28"/>
          <w:bdr w:val="none" w:sz="0" w:space="0" w:color="auto" w:frame="1"/>
          <w:lang w:eastAsia="es-CL"/>
        </w:rPr>
        <w:t xml:space="preserve"> ingresar el crimen </w:t>
      </w:r>
      <w:r w:rsidR="00005781" w:rsidRPr="000F100E">
        <w:rPr>
          <w:rFonts w:ascii="Calibri Light" w:hAnsi="Calibri Light" w:cs="Calibri Light"/>
          <w:color w:val="000000"/>
          <w:sz w:val="28"/>
          <w:szCs w:val="28"/>
          <w:bdr w:val="none" w:sz="0" w:space="0" w:color="auto" w:frame="1"/>
          <w:lang w:eastAsia="es-CL"/>
        </w:rPr>
        <w:t>organizado</w:t>
      </w:r>
      <w:r w:rsidRPr="000F100E">
        <w:rPr>
          <w:rFonts w:ascii="Calibri Light" w:hAnsi="Calibri Light" w:cs="Calibri Light"/>
          <w:color w:val="000000"/>
          <w:sz w:val="28"/>
          <w:szCs w:val="28"/>
          <w:bdr w:val="none" w:sz="0" w:space="0" w:color="auto" w:frame="1"/>
          <w:lang w:eastAsia="es-CL"/>
        </w:rPr>
        <w:t>, sino que preventivo, en orden a promover la transparencia y entrega de información oportuna</w:t>
      </w:r>
      <w:r w:rsidR="00005781">
        <w:rPr>
          <w:rFonts w:ascii="Calibri Light" w:hAnsi="Calibri Light" w:cs="Calibri Light"/>
          <w:color w:val="000000"/>
          <w:sz w:val="28"/>
          <w:szCs w:val="28"/>
          <w:bdr w:val="none" w:sz="0" w:space="0" w:color="auto" w:frame="1"/>
          <w:lang w:eastAsia="es-CL"/>
        </w:rPr>
        <w:t xml:space="preserve">, que permitan generar </w:t>
      </w:r>
      <w:r w:rsidRPr="000F100E">
        <w:rPr>
          <w:rFonts w:ascii="Calibri Light" w:hAnsi="Calibri Light" w:cs="Calibri Light"/>
          <w:color w:val="000000"/>
          <w:sz w:val="28"/>
          <w:szCs w:val="28"/>
          <w:bdr w:val="none" w:sz="0" w:space="0" w:color="auto" w:frame="1"/>
          <w:lang w:eastAsia="es-CL"/>
        </w:rPr>
        <w:t xml:space="preserve">alertas tempranas </w:t>
      </w:r>
      <w:r w:rsidR="00405DD2">
        <w:rPr>
          <w:rFonts w:ascii="Calibri Light" w:hAnsi="Calibri Light" w:cs="Calibri Light"/>
          <w:color w:val="000000"/>
          <w:sz w:val="28"/>
          <w:szCs w:val="28"/>
          <w:bdr w:val="none" w:sz="0" w:space="0" w:color="auto" w:frame="1"/>
          <w:lang w:eastAsia="es-CL"/>
        </w:rPr>
        <w:t xml:space="preserve"> </w:t>
      </w:r>
      <w:r w:rsidRPr="000F100E">
        <w:rPr>
          <w:rFonts w:ascii="Calibri Light" w:hAnsi="Calibri Light" w:cs="Calibri Light"/>
          <w:color w:val="000000"/>
          <w:sz w:val="28"/>
          <w:szCs w:val="28"/>
          <w:bdr w:val="none" w:sz="0" w:space="0" w:color="auto" w:frame="1"/>
          <w:lang w:eastAsia="es-CL"/>
        </w:rPr>
        <w:t xml:space="preserve">ante las autoridades competentes, evitando la detección tardía del delito y su consecuente efecto nocivo dentro del aparato </w:t>
      </w:r>
      <w:r w:rsidR="00005781">
        <w:rPr>
          <w:rFonts w:ascii="Calibri Light" w:hAnsi="Calibri Light" w:cs="Calibri Light"/>
          <w:color w:val="000000"/>
          <w:sz w:val="28"/>
          <w:szCs w:val="28"/>
          <w:bdr w:val="none" w:sz="0" w:space="0" w:color="auto" w:frame="1"/>
          <w:lang w:eastAsia="es-CL"/>
        </w:rPr>
        <w:t xml:space="preserve">político y </w:t>
      </w:r>
      <w:r w:rsidRPr="000F100E">
        <w:rPr>
          <w:rFonts w:ascii="Calibri Light" w:hAnsi="Calibri Light" w:cs="Calibri Light"/>
          <w:color w:val="000000"/>
          <w:sz w:val="28"/>
          <w:szCs w:val="28"/>
          <w:bdr w:val="none" w:sz="0" w:space="0" w:color="auto" w:frame="1"/>
          <w:lang w:eastAsia="es-CL"/>
        </w:rPr>
        <w:t>público y</w:t>
      </w:r>
      <w:r w:rsidR="00005781">
        <w:rPr>
          <w:rFonts w:ascii="Calibri Light" w:hAnsi="Calibri Light" w:cs="Calibri Light"/>
          <w:color w:val="000000"/>
          <w:sz w:val="28"/>
          <w:szCs w:val="28"/>
          <w:bdr w:val="none" w:sz="0" w:space="0" w:color="auto" w:frame="1"/>
          <w:lang w:eastAsia="es-CL"/>
        </w:rPr>
        <w:t>/o</w:t>
      </w:r>
      <w:r w:rsidRPr="000F100E">
        <w:rPr>
          <w:rFonts w:ascii="Calibri Light" w:hAnsi="Calibri Light" w:cs="Calibri Light"/>
          <w:color w:val="000000"/>
          <w:sz w:val="28"/>
          <w:szCs w:val="28"/>
          <w:bdr w:val="none" w:sz="0" w:space="0" w:color="auto" w:frame="1"/>
          <w:lang w:eastAsia="es-CL"/>
        </w:rPr>
        <w:t xml:space="preserve"> de actores relacionados con el ejercicio del sistema democrático.</w:t>
      </w: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005781"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Lo anterior, dice relación con los hechos que hemos conocido tanto en la actualidad como aquellos</w:t>
      </w:r>
      <w:r w:rsidR="00061C73">
        <w:rPr>
          <w:rFonts w:ascii="Calibri Light" w:hAnsi="Calibri Light" w:cs="Calibri Light"/>
          <w:color w:val="000000"/>
          <w:sz w:val="28"/>
          <w:szCs w:val="28"/>
          <w:bdr w:val="none" w:sz="0" w:space="0" w:color="auto" w:frame="1"/>
          <w:lang w:eastAsia="es-CL"/>
        </w:rPr>
        <w:t xml:space="preserve"> crímenes que han afectado</w:t>
      </w:r>
      <w:r w:rsidRPr="000F100E">
        <w:rPr>
          <w:rFonts w:ascii="Calibri Light" w:hAnsi="Calibri Light" w:cs="Calibri Light"/>
          <w:color w:val="000000"/>
          <w:sz w:val="28"/>
          <w:szCs w:val="28"/>
          <w:bdr w:val="none" w:sz="0" w:space="0" w:color="auto" w:frame="1"/>
          <w:lang w:eastAsia="es-CL"/>
        </w:rPr>
        <w:t xml:space="preserve"> en los últimos años, no pudiendo quedar inmóviles ante estos complejos escenarios donde hemos visto aparecer nuevos e inéditos espacios para el narcotráfico en Chile.  </w:t>
      </w:r>
    </w:p>
    <w:p w:rsidR="00005781" w:rsidRDefault="00005781"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 xml:space="preserve">Son </w:t>
      </w:r>
      <w:r w:rsidR="00005781">
        <w:rPr>
          <w:rFonts w:ascii="Calibri Light" w:hAnsi="Calibri Light" w:cs="Calibri Light"/>
          <w:color w:val="000000"/>
          <w:sz w:val="28"/>
          <w:szCs w:val="28"/>
          <w:bdr w:val="none" w:sz="0" w:space="0" w:color="auto" w:frame="1"/>
          <w:lang w:eastAsia="es-CL"/>
        </w:rPr>
        <w:t xml:space="preserve">precisamente </w:t>
      </w:r>
      <w:r w:rsidRPr="000F100E">
        <w:rPr>
          <w:rFonts w:ascii="Calibri Light" w:hAnsi="Calibri Light" w:cs="Calibri Light"/>
          <w:color w:val="000000"/>
          <w:sz w:val="28"/>
          <w:szCs w:val="28"/>
          <w:bdr w:val="none" w:sz="0" w:space="0" w:color="auto" w:frame="1"/>
          <w:lang w:eastAsia="es-CL"/>
        </w:rPr>
        <w:t xml:space="preserve">estos vínculos los que deben ser sancionados con penas por sobre los delitos o crímenes comunes, con el propósito de evitar que estas situaciones tiendan a fortalecerse, así como ocurre en otros países, en donde </w:t>
      </w:r>
      <w:r w:rsidR="00405DD2">
        <w:rPr>
          <w:rFonts w:ascii="Calibri Light" w:hAnsi="Calibri Light" w:cs="Calibri Light"/>
          <w:color w:val="000000"/>
          <w:sz w:val="28"/>
          <w:szCs w:val="28"/>
          <w:bdr w:val="none" w:sz="0" w:space="0" w:color="auto" w:frame="1"/>
          <w:lang w:eastAsia="es-CL"/>
        </w:rPr>
        <w:t xml:space="preserve">  </w:t>
      </w:r>
      <w:r w:rsidRPr="000F100E">
        <w:rPr>
          <w:rFonts w:ascii="Calibri Light" w:hAnsi="Calibri Light" w:cs="Calibri Light"/>
          <w:color w:val="000000"/>
          <w:sz w:val="28"/>
          <w:szCs w:val="28"/>
          <w:bdr w:val="none" w:sz="0" w:space="0" w:color="auto" w:frame="1"/>
          <w:lang w:eastAsia="es-CL"/>
        </w:rPr>
        <w:t xml:space="preserve">el narcotráfico ha ido capturando espacios políticos, públicos, fuerzas de orden público y/o fuerzas armadas. </w:t>
      </w: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CF796D"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La infiltración del narcotráfico en nuestro país</w:t>
      </w:r>
      <w:r w:rsidR="00005781">
        <w:rPr>
          <w:rFonts w:ascii="Calibri Light" w:hAnsi="Calibri Light" w:cs="Calibri Light"/>
          <w:color w:val="000000"/>
          <w:sz w:val="28"/>
          <w:szCs w:val="28"/>
          <w:bdr w:val="none" w:sz="0" w:space="0" w:color="auto" w:frame="1"/>
          <w:lang w:eastAsia="es-CL"/>
        </w:rPr>
        <w:t xml:space="preserve"> </w:t>
      </w:r>
      <w:r w:rsidR="00D508BC">
        <w:rPr>
          <w:rFonts w:ascii="Calibri Light" w:hAnsi="Calibri Light" w:cs="Calibri Light"/>
          <w:color w:val="000000"/>
          <w:sz w:val="28"/>
          <w:szCs w:val="28"/>
          <w:bdr w:val="none" w:sz="0" w:space="0" w:color="auto" w:frame="1"/>
          <w:lang w:eastAsia="es-CL"/>
        </w:rPr>
        <w:t>y la pretensión de</w:t>
      </w:r>
      <w:r w:rsidR="00005781">
        <w:rPr>
          <w:rFonts w:ascii="Calibri Light" w:hAnsi="Calibri Light" w:cs="Calibri Light"/>
          <w:color w:val="000000"/>
          <w:sz w:val="28"/>
          <w:szCs w:val="28"/>
          <w:bdr w:val="none" w:sz="0" w:space="0" w:color="auto" w:frame="1"/>
          <w:lang w:eastAsia="es-CL"/>
        </w:rPr>
        <w:t xml:space="preserve"> generar</w:t>
      </w:r>
      <w:r w:rsidRPr="000F100E">
        <w:rPr>
          <w:rFonts w:ascii="Calibri Light" w:hAnsi="Calibri Light" w:cs="Calibri Light"/>
          <w:color w:val="000000"/>
          <w:sz w:val="28"/>
          <w:szCs w:val="28"/>
          <w:bdr w:val="none" w:sz="0" w:space="0" w:color="auto" w:frame="1"/>
          <w:lang w:eastAsia="es-CL"/>
        </w:rPr>
        <w:t xml:space="preserve"> redes </w:t>
      </w:r>
      <w:r w:rsidR="00005781">
        <w:rPr>
          <w:rFonts w:ascii="Calibri Light" w:hAnsi="Calibri Light" w:cs="Calibri Light"/>
          <w:color w:val="000000"/>
          <w:sz w:val="28"/>
          <w:szCs w:val="28"/>
          <w:bdr w:val="none" w:sz="0" w:space="0" w:color="auto" w:frame="1"/>
          <w:lang w:eastAsia="es-CL"/>
        </w:rPr>
        <w:t xml:space="preserve">de corrupción </w:t>
      </w:r>
      <w:r w:rsidRPr="000F100E">
        <w:rPr>
          <w:rFonts w:ascii="Calibri Light" w:hAnsi="Calibri Light" w:cs="Calibri Light"/>
          <w:color w:val="000000"/>
          <w:sz w:val="28"/>
          <w:szCs w:val="28"/>
          <w:bdr w:val="none" w:sz="0" w:space="0" w:color="auto" w:frame="1"/>
          <w:lang w:eastAsia="es-CL"/>
        </w:rPr>
        <w:t xml:space="preserve">en </w:t>
      </w:r>
      <w:r w:rsidR="00005781">
        <w:rPr>
          <w:rFonts w:ascii="Calibri Light" w:hAnsi="Calibri Light" w:cs="Calibri Light"/>
          <w:color w:val="000000"/>
          <w:sz w:val="28"/>
          <w:szCs w:val="28"/>
          <w:bdr w:val="none" w:sz="0" w:space="0" w:color="auto" w:frame="1"/>
          <w:lang w:eastAsia="es-CL"/>
        </w:rPr>
        <w:t>dichos</w:t>
      </w:r>
      <w:r w:rsidRPr="000F100E">
        <w:rPr>
          <w:rFonts w:ascii="Calibri Light" w:hAnsi="Calibri Light" w:cs="Calibri Light"/>
          <w:color w:val="000000"/>
          <w:sz w:val="28"/>
          <w:szCs w:val="28"/>
          <w:bdr w:val="none" w:sz="0" w:space="0" w:color="auto" w:frame="1"/>
          <w:lang w:eastAsia="es-CL"/>
        </w:rPr>
        <w:t xml:space="preserve"> sectores</w:t>
      </w:r>
      <w:r w:rsidR="00005781">
        <w:rPr>
          <w:rFonts w:ascii="Calibri Light" w:hAnsi="Calibri Light" w:cs="Calibri Light"/>
          <w:color w:val="000000"/>
          <w:sz w:val="28"/>
          <w:szCs w:val="28"/>
          <w:bdr w:val="none" w:sz="0" w:space="0" w:color="auto" w:frame="1"/>
          <w:lang w:eastAsia="es-CL"/>
        </w:rPr>
        <w:t>,</w:t>
      </w:r>
      <w:r w:rsidRPr="000F100E">
        <w:rPr>
          <w:rFonts w:ascii="Calibri Light" w:hAnsi="Calibri Light" w:cs="Calibri Light"/>
          <w:color w:val="000000"/>
          <w:sz w:val="28"/>
          <w:szCs w:val="28"/>
          <w:bdr w:val="none" w:sz="0" w:space="0" w:color="auto" w:frame="1"/>
          <w:lang w:eastAsia="es-CL"/>
        </w:rPr>
        <w:t xml:space="preserve"> </w:t>
      </w:r>
      <w:r w:rsidR="00005781" w:rsidRPr="000F100E">
        <w:rPr>
          <w:rFonts w:ascii="Calibri Light" w:hAnsi="Calibri Light" w:cs="Calibri Light"/>
          <w:color w:val="000000"/>
          <w:sz w:val="28"/>
          <w:szCs w:val="28"/>
          <w:bdr w:val="none" w:sz="0" w:space="0" w:color="auto" w:frame="1"/>
          <w:lang w:eastAsia="es-CL"/>
        </w:rPr>
        <w:t>es</w:t>
      </w:r>
      <w:r w:rsidRPr="000F100E">
        <w:rPr>
          <w:rFonts w:ascii="Calibri Light" w:hAnsi="Calibri Light" w:cs="Calibri Light"/>
          <w:color w:val="000000"/>
          <w:sz w:val="28"/>
          <w:szCs w:val="28"/>
          <w:bdr w:val="none" w:sz="0" w:space="0" w:color="auto" w:frame="1"/>
          <w:lang w:eastAsia="es-CL"/>
        </w:rPr>
        <w:t xml:space="preserve"> parte de la misma cara de este complejo </w:t>
      </w:r>
      <w:r w:rsidRPr="000F100E">
        <w:rPr>
          <w:rFonts w:ascii="Calibri Light" w:hAnsi="Calibri Light" w:cs="Calibri Light"/>
          <w:color w:val="000000"/>
          <w:sz w:val="28"/>
          <w:szCs w:val="28"/>
          <w:bdr w:val="none" w:sz="0" w:space="0" w:color="auto" w:frame="1"/>
          <w:lang w:eastAsia="es-CL"/>
        </w:rPr>
        <w:lastRenderedPageBreak/>
        <w:t xml:space="preserve">crimen, </w:t>
      </w:r>
      <w:r w:rsidR="00CF796D">
        <w:rPr>
          <w:rFonts w:ascii="Calibri Light" w:hAnsi="Calibri Light" w:cs="Calibri Light"/>
          <w:color w:val="000000"/>
          <w:sz w:val="28"/>
          <w:szCs w:val="28"/>
          <w:bdr w:val="none" w:sz="0" w:space="0" w:color="auto" w:frame="1"/>
          <w:lang w:eastAsia="es-CL"/>
        </w:rPr>
        <w:t>pues</w:t>
      </w:r>
      <w:r w:rsidRPr="000F100E">
        <w:rPr>
          <w:rFonts w:ascii="Calibri Light" w:hAnsi="Calibri Light" w:cs="Calibri Light"/>
          <w:color w:val="000000"/>
          <w:sz w:val="28"/>
          <w:szCs w:val="28"/>
          <w:bdr w:val="none" w:sz="0" w:space="0" w:color="auto" w:frame="1"/>
          <w:lang w:eastAsia="es-CL"/>
        </w:rPr>
        <w:t xml:space="preserve"> se alimenta de estos nexos para sostener y fortalecer el poder que conlleva la pertenencia a estas organizaciones criminales. </w:t>
      </w:r>
    </w:p>
    <w:p w:rsidR="00CF796D" w:rsidRDefault="00CF796D"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Mayor preocupación alcanza</w:t>
      </w:r>
      <w:r w:rsidR="00CF796D">
        <w:rPr>
          <w:rFonts w:ascii="Calibri Light" w:hAnsi="Calibri Light" w:cs="Calibri Light"/>
          <w:color w:val="000000"/>
          <w:sz w:val="28"/>
          <w:szCs w:val="28"/>
          <w:bdr w:val="none" w:sz="0" w:space="0" w:color="auto" w:frame="1"/>
          <w:lang w:eastAsia="es-CL"/>
        </w:rPr>
        <w:t xml:space="preserve">n sus alarmante efectos, </w:t>
      </w:r>
      <w:r w:rsidRPr="000F100E">
        <w:rPr>
          <w:rFonts w:ascii="Calibri Light" w:hAnsi="Calibri Light" w:cs="Calibri Light"/>
          <w:color w:val="000000"/>
          <w:sz w:val="28"/>
          <w:szCs w:val="28"/>
          <w:bdr w:val="none" w:sz="0" w:space="0" w:color="auto" w:frame="1"/>
          <w:lang w:eastAsia="es-CL"/>
        </w:rPr>
        <w:t xml:space="preserve">que repercuten en la afectación social, donde su </w:t>
      </w:r>
      <w:r w:rsidR="00CF796D">
        <w:rPr>
          <w:rFonts w:ascii="Calibri Light" w:hAnsi="Calibri Light" w:cs="Calibri Light"/>
          <w:color w:val="000000"/>
          <w:sz w:val="28"/>
          <w:szCs w:val="28"/>
          <w:bdr w:val="none" w:sz="0" w:space="0" w:color="auto" w:frame="1"/>
          <w:lang w:eastAsia="es-CL"/>
        </w:rPr>
        <w:t>violencia e imperio económico</w:t>
      </w:r>
      <w:r w:rsidRPr="000F100E">
        <w:rPr>
          <w:rFonts w:ascii="Calibri Light" w:hAnsi="Calibri Light" w:cs="Calibri Light"/>
          <w:color w:val="000000"/>
          <w:sz w:val="28"/>
          <w:szCs w:val="28"/>
          <w:bdr w:val="none" w:sz="0" w:space="0" w:color="auto" w:frame="1"/>
          <w:lang w:eastAsia="es-CL"/>
        </w:rPr>
        <w:t xml:space="preserve"> impactan </w:t>
      </w:r>
      <w:r w:rsidR="00405DD2">
        <w:rPr>
          <w:rFonts w:ascii="Calibri Light" w:hAnsi="Calibri Light" w:cs="Calibri Light"/>
          <w:color w:val="000000"/>
          <w:sz w:val="28"/>
          <w:szCs w:val="28"/>
          <w:bdr w:val="none" w:sz="0" w:space="0" w:color="auto" w:frame="1"/>
          <w:lang w:eastAsia="es-CL"/>
        </w:rPr>
        <w:t xml:space="preserve">  </w:t>
      </w:r>
      <w:r w:rsidRPr="000F100E">
        <w:rPr>
          <w:rFonts w:ascii="Calibri Light" w:hAnsi="Calibri Light" w:cs="Calibri Light"/>
          <w:color w:val="000000"/>
          <w:sz w:val="28"/>
          <w:szCs w:val="28"/>
          <w:bdr w:val="none" w:sz="0" w:space="0" w:color="auto" w:frame="1"/>
          <w:lang w:eastAsia="es-CL"/>
        </w:rPr>
        <w:t>vulnerando la sana convivencia,</w:t>
      </w:r>
      <w:r w:rsidR="00D508BC">
        <w:rPr>
          <w:rFonts w:ascii="Calibri Light" w:hAnsi="Calibri Light" w:cs="Calibri Light"/>
          <w:color w:val="000000"/>
          <w:sz w:val="28"/>
          <w:szCs w:val="28"/>
          <w:bdr w:val="none" w:sz="0" w:space="0" w:color="auto" w:frame="1"/>
          <w:lang w:eastAsia="es-CL"/>
        </w:rPr>
        <w:t xml:space="preserve"> generando clima de enorme inseguridad y temor, </w:t>
      </w:r>
      <w:r w:rsidRPr="000F100E">
        <w:rPr>
          <w:rFonts w:ascii="Calibri Light" w:hAnsi="Calibri Light" w:cs="Calibri Light"/>
          <w:color w:val="000000"/>
          <w:sz w:val="28"/>
          <w:szCs w:val="28"/>
          <w:bdr w:val="none" w:sz="0" w:space="0" w:color="auto" w:frame="1"/>
          <w:lang w:eastAsia="es-CL"/>
        </w:rPr>
        <w:t>contaminando barrios, familias y en especial, entrometiéndose en el desarrollo y vidas de muchos niños, niñas y adolescentes de nuestro país, sea como víctimas del entorno criminal en donde conviven o del aprovechamiento de ellos, incorporándolos</w:t>
      </w:r>
      <w:r w:rsidR="00CF796D">
        <w:rPr>
          <w:rFonts w:ascii="Calibri Light" w:hAnsi="Calibri Light" w:cs="Calibri Light"/>
          <w:color w:val="000000"/>
          <w:sz w:val="28"/>
          <w:szCs w:val="28"/>
          <w:bdr w:val="none" w:sz="0" w:space="0" w:color="auto" w:frame="1"/>
          <w:lang w:eastAsia="es-CL"/>
        </w:rPr>
        <w:t xml:space="preserve"> tempranamente</w:t>
      </w:r>
      <w:r w:rsidRPr="000F100E">
        <w:rPr>
          <w:rFonts w:ascii="Calibri Light" w:hAnsi="Calibri Light" w:cs="Calibri Light"/>
          <w:color w:val="000000"/>
          <w:sz w:val="28"/>
          <w:szCs w:val="28"/>
          <w:bdr w:val="none" w:sz="0" w:space="0" w:color="auto" w:frame="1"/>
          <w:lang w:eastAsia="es-CL"/>
        </w:rPr>
        <w:t xml:space="preserve"> a estas</w:t>
      </w:r>
      <w:r w:rsidR="00CF796D">
        <w:rPr>
          <w:rFonts w:ascii="Calibri Light" w:hAnsi="Calibri Light" w:cs="Calibri Light"/>
          <w:color w:val="000000"/>
          <w:sz w:val="28"/>
          <w:szCs w:val="28"/>
          <w:bdr w:val="none" w:sz="0" w:space="0" w:color="auto" w:frame="1"/>
          <w:lang w:eastAsia="es-CL"/>
        </w:rPr>
        <w:t xml:space="preserve"> actividades</w:t>
      </w:r>
      <w:r w:rsidRPr="000F100E">
        <w:rPr>
          <w:rFonts w:ascii="Calibri Light" w:hAnsi="Calibri Light" w:cs="Calibri Light"/>
          <w:color w:val="000000"/>
          <w:sz w:val="28"/>
          <w:szCs w:val="28"/>
          <w:bdr w:val="none" w:sz="0" w:space="0" w:color="auto" w:frame="1"/>
          <w:lang w:eastAsia="es-CL"/>
        </w:rPr>
        <w:t xml:space="preserve"> ilícitas, gestando infractores penales o, derechamente, jóvenes que terminan siendo </w:t>
      </w:r>
      <w:r w:rsidR="00405DD2">
        <w:rPr>
          <w:rFonts w:ascii="Calibri Light" w:hAnsi="Calibri Light" w:cs="Calibri Light"/>
          <w:color w:val="000000"/>
          <w:sz w:val="28"/>
          <w:szCs w:val="28"/>
          <w:bdr w:val="none" w:sz="0" w:space="0" w:color="auto" w:frame="1"/>
          <w:lang w:eastAsia="es-CL"/>
        </w:rPr>
        <w:t xml:space="preserve">  </w:t>
      </w:r>
      <w:r w:rsidRPr="000F100E">
        <w:rPr>
          <w:rFonts w:ascii="Calibri Light" w:hAnsi="Calibri Light" w:cs="Calibri Light"/>
          <w:color w:val="000000"/>
          <w:sz w:val="28"/>
          <w:szCs w:val="28"/>
          <w:bdr w:val="none" w:sz="0" w:space="0" w:color="auto" w:frame="1"/>
          <w:lang w:eastAsia="es-CL"/>
        </w:rPr>
        <w:t xml:space="preserve">condenados por este tipo de crímenes </w:t>
      </w:r>
      <w:r w:rsidR="00CF796D">
        <w:rPr>
          <w:rFonts w:ascii="Calibri Light" w:hAnsi="Calibri Light" w:cs="Calibri Light"/>
          <w:color w:val="000000"/>
          <w:sz w:val="28"/>
          <w:szCs w:val="28"/>
          <w:bdr w:val="none" w:sz="0" w:space="0" w:color="auto" w:frame="1"/>
          <w:lang w:eastAsia="es-CL"/>
        </w:rPr>
        <w:t>y/</w:t>
      </w:r>
      <w:r w:rsidRPr="000F100E">
        <w:rPr>
          <w:rFonts w:ascii="Calibri Light" w:hAnsi="Calibri Light" w:cs="Calibri Light"/>
          <w:color w:val="000000"/>
          <w:sz w:val="28"/>
          <w:szCs w:val="28"/>
          <w:bdr w:val="none" w:sz="0" w:space="0" w:color="auto" w:frame="1"/>
          <w:lang w:eastAsia="es-CL"/>
        </w:rPr>
        <w:t>o participación en ilícitos relacionados.</w:t>
      </w: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Este es un tema crucial, el crimen organizado del narcotráfico debe ser una de las preocupaciones prioritarias</w:t>
      </w:r>
      <w:r w:rsidR="00CF796D">
        <w:rPr>
          <w:rFonts w:ascii="Calibri Light" w:hAnsi="Calibri Light" w:cs="Calibri Light"/>
          <w:color w:val="000000"/>
          <w:sz w:val="28"/>
          <w:szCs w:val="28"/>
          <w:bdr w:val="none" w:sz="0" w:space="0" w:color="auto" w:frame="1"/>
          <w:lang w:eastAsia="es-CL"/>
        </w:rPr>
        <w:t xml:space="preserve"> de nuestro país</w:t>
      </w:r>
      <w:r w:rsidRPr="000F100E">
        <w:rPr>
          <w:rFonts w:ascii="Calibri Light" w:hAnsi="Calibri Light" w:cs="Calibri Light"/>
          <w:color w:val="000000"/>
          <w:sz w:val="28"/>
          <w:szCs w:val="28"/>
          <w:bdr w:val="none" w:sz="0" w:space="0" w:color="auto" w:frame="1"/>
          <w:lang w:eastAsia="es-CL"/>
        </w:rPr>
        <w:t>, por lo que debemos asumir el compromiso y la responsabilidad por desarticular estos nichos de asociaciones ilícitas que at</w:t>
      </w:r>
      <w:r w:rsidR="00D508BC">
        <w:rPr>
          <w:rFonts w:ascii="Calibri Light" w:hAnsi="Calibri Light" w:cs="Calibri Light"/>
          <w:color w:val="000000"/>
          <w:sz w:val="28"/>
          <w:szCs w:val="28"/>
          <w:bdr w:val="none" w:sz="0" w:space="0" w:color="auto" w:frame="1"/>
          <w:lang w:eastAsia="es-CL"/>
        </w:rPr>
        <w:t>entan</w:t>
      </w:r>
      <w:r w:rsidRPr="000F100E">
        <w:rPr>
          <w:rFonts w:ascii="Calibri Light" w:hAnsi="Calibri Light" w:cs="Calibri Light"/>
          <w:color w:val="000000"/>
          <w:sz w:val="28"/>
          <w:szCs w:val="28"/>
          <w:bdr w:val="none" w:sz="0" w:space="0" w:color="auto" w:frame="1"/>
          <w:lang w:eastAsia="es-CL"/>
        </w:rPr>
        <w:t xml:space="preserve"> contra el orden social</w:t>
      </w:r>
      <w:r w:rsidR="00CF796D">
        <w:rPr>
          <w:rFonts w:ascii="Calibri Light" w:hAnsi="Calibri Light" w:cs="Calibri Light"/>
          <w:color w:val="000000"/>
          <w:sz w:val="28"/>
          <w:szCs w:val="28"/>
          <w:bdr w:val="none" w:sz="0" w:space="0" w:color="auto" w:frame="1"/>
          <w:lang w:eastAsia="es-CL"/>
        </w:rPr>
        <w:t xml:space="preserve"> con efectos perversos dentro del sistema democrático</w:t>
      </w:r>
      <w:r w:rsidRPr="000F100E">
        <w:rPr>
          <w:rFonts w:ascii="Calibri Light" w:hAnsi="Calibri Light" w:cs="Calibri Light"/>
          <w:color w:val="000000"/>
          <w:sz w:val="28"/>
          <w:szCs w:val="28"/>
          <w:bdr w:val="none" w:sz="0" w:space="0" w:color="auto" w:frame="1"/>
          <w:lang w:eastAsia="es-CL"/>
        </w:rPr>
        <w:t xml:space="preserve">. </w:t>
      </w: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CF796D"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sidRPr="000F100E">
        <w:rPr>
          <w:rFonts w:ascii="Calibri Light" w:hAnsi="Calibri Light" w:cs="Calibri Light"/>
          <w:color w:val="000000"/>
          <w:sz w:val="28"/>
          <w:szCs w:val="28"/>
          <w:bdr w:val="none" w:sz="0" w:space="0" w:color="auto" w:frame="1"/>
          <w:lang w:eastAsia="es-CL"/>
        </w:rPr>
        <w:t>En razón de lo expuesto, deben  adoptarse desde ya medidas concretas que convivan con las demás acciones que deben implementarse</w:t>
      </w:r>
      <w:r w:rsidR="00CF796D">
        <w:rPr>
          <w:rFonts w:ascii="Calibri Light" w:hAnsi="Calibri Light" w:cs="Calibri Light"/>
          <w:color w:val="000000"/>
          <w:sz w:val="28"/>
          <w:szCs w:val="28"/>
          <w:bdr w:val="none" w:sz="0" w:space="0" w:color="auto" w:frame="1"/>
          <w:lang w:eastAsia="es-CL"/>
        </w:rPr>
        <w:t>,</w:t>
      </w:r>
      <w:r w:rsidRPr="000F100E">
        <w:rPr>
          <w:rFonts w:ascii="Calibri Light" w:hAnsi="Calibri Light" w:cs="Calibri Light"/>
          <w:color w:val="000000"/>
          <w:sz w:val="28"/>
          <w:szCs w:val="28"/>
          <w:bdr w:val="none" w:sz="0" w:space="0" w:color="auto" w:frame="1"/>
          <w:lang w:eastAsia="es-CL"/>
        </w:rPr>
        <w:t xml:space="preserve"> como </w:t>
      </w:r>
      <w:r w:rsidR="00CF796D">
        <w:rPr>
          <w:rFonts w:ascii="Calibri Light" w:hAnsi="Calibri Light" w:cs="Calibri Light"/>
          <w:color w:val="000000"/>
          <w:sz w:val="28"/>
          <w:szCs w:val="28"/>
          <w:bdr w:val="none" w:sz="0" w:space="0" w:color="auto" w:frame="1"/>
          <w:lang w:eastAsia="es-CL"/>
        </w:rPr>
        <w:t xml:space="preserve">con </w:t>
      </w:r>
      <w:r w:rsidRPr="000F100E">
        <w:rPr>
          <w:rFonts w:ascii="Calibri Light" w:hAnsi="Calibri Light" w:cs="Calibri Light"/>
          <w:color w:val="000000"/>
          <w:sz w:val="28"/>
          <w:szCs w:val="28"/>
          <w:bdr w:val="none" w:sz="0" w:space="0" w:color="auto" w:frame="1"/>
          <w:lang w:eastAsia="es-CL"/>
        </w:rPr>
        <w:t xml:space="preserve">las que actualmente se encuentran en ejercicio formando parte tanto de nuestro ordenamiento jurídico, como de la institucionalidad y de las políticas públicas vigentes. </w:t>
      </w:r>
    </w:p>
    <w:p w:rsidR="00CF796D" w:rsidRDefault="00CF796D"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Default="00F43E17" w:rsidP="00405DD2">
      <w:pPr>
        <w:shd w:val="clear" w:color="auto" w:fill="FFFFFF"/>
        <w:spacing w:after="0" w:line="257" w:lineRule="atLeast"/>
        <w:ind w:right="-234"/>
        <w:jc w:val="both"/>
        <w:rPr>
          <w:rFonts w:ascii="Calibri Light" w:hAnsi="Calibri Light" w:cs="Calibri Light"/>
          <w:sz w:val="28"/>
          <w:szCs w:val="28"/>
        </w:rPr>
      </w:pPr>
      <w:r w:rsidRPr="000F100E">
        <w:rPr>
          <w:rFonts w:ascii="Calibri Light" w:hAnsi="Calibri Light" w:cs="Calibri Light"/>
          <w:color w:val="000000"/>
          <w:sz w:val="28"/>
          <w:szCs w:val="28"/>
          <w:bdr w:val="none" w:sz="0" w:space="0" w:color="auto" w:frame="1"/>
          <w:lang w:eastAsia="es-CL"/>
        </w:rPr>
        <w:t xml:space="preserve">Así, el proyecto </w:t>
      </w:r>
      <w:r w:rsidR="0085044A">
        <w:rPr>
          <w:rFonts w:ascii="Calibri Light" w:hAnsi="Calibri Light" w:cs="Calibri Light"/>
          <w:color w:val="000000"/>
          <w:sz w:val="28"/>
          <w:szCs w:val="28"/>
          <w:bdr w:val="none" w:sz="0" w:space="0" w:color="auto" w:frame="1"/>
          <w:lang w:eastAsia="es-CL"/>
        </w:rPr>
        <w:t xml:space="preserve">dice relación con evitar la vinculación y/o relación del narcotráfico y conductas punibles relacionadas a su </w:t>
      </w:r>
      <w:r w:rsidR="0085044A" w:rsidRPr="00D508BC">
        <w:rPr>
          <w:rFonts w:ascii="Calibri Light" w:hAnsi="Calibri Light" w:cs="Calibri Light"/>
          <w:sz w:val="28"/>
          <w:szCs w:val="28"/>
        </w:rPr>
        <w:t xml:space="preserve">tráfico ilícito </w:t>
      </w:r>
      <w:r w:rsidR="0085044A">
        <w:rPr>
          <w:rFonts w:ascii="Calibri Light" w:hAnsi="Calibri Light" w:cs="Calibri Light"/>
          <w:sz w:val="28"/>
          <w:szCs w:val="28"/>
        </w:rPr>
        <w:t>con</w:t>
      </w:r>
      <w:r w:rsidR="00A37FD4">
        <w:rPr>
          <w:rFonts w:ascii="Calibri Light" w:hAnsi="Calibri Light" w:cs="Calibri Light"/>
          <w:sz w:val="28"/>
          <w:szCs w:val="28"/>
        </w:rPr>
        <w:t xml:space="preserve"> los </w:t>
      </w:r>
      <w:r w:rsidR="0085044A">
        <w:rPr>
          <w:rFonts w:ascii="Calibri Light" w:hAnsi="Calibri Light" w:cs="Calibri Light"/>
          <w:sz w:val="28"/>
          <w:szCs w:val="28"/>
        </w:rPr>
        <w:t>partidos políticos, financiamiento y/o gasto electoral, candidaturas a cargos de elección popular, como de corrupción cometidos por funcionarios públicos, evitando espacios de impunidad que pudieran ser captados por el crimen organizado para la consecución</w:t>
      </w:r>
      <w:r w:rsidR="00A37FD4">
        <w:rPr>
          <w:rFonts w:ascii="Calibri Light" w:hAnsi="Calibri Light" w:cs="Calibri Light"/>
          <w:sz w:val="28"/>
          <w:szCs w:val="28"/>
        </w:rPr>
        <w:t xml:space="preserve"> de sus ilícitos propósitos. </w:t>
      </w:r>
    </w:p>
    <w:p w:rsidR="00A37FD4" w:rsidRDefault="00A37FD4" w:rsidP="00405DD2">
      <w:pPr>
        <w:shd w:val="clear" w:color="auto" w:fill="FFFFFF"/>
        <w:spacing w:after="0" w:line="257" w:lineRule="atLeast"/>
        <w:ind w:right="-234"/>
        <w:jc w:val="both"/>
        <w:rPr>
          <w:rFonts w:ascii="Calibri Light" w:hAnsi="Calibri Light" w:cs="Calibri Light"/>
          <w:sz w:val="28"/>
          <w:szCs w:val="28"/>
        </w:rPr>
      </w:pPr>
    </w:p>
    <w:p w:rsidR="00A37FD4" w:rsidRPr="000F100E" w:rsidRDefault="00A37FD4"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sz w:val="28"/>
          <w:szCs w:val="28"/>
        </w:rPr>
        <w:t>En virtud de lo anterior, se propone:</w:t>
      </w:r>
    </w:p>
    <w:p w:rsidR="00F43E17" w:rsidRPr="000F100E"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D508BC" w:rsidRPr="00D508BC" w:rsidRDefault="00D508BC" w:rsidP="00405DD2">
      <w:pPr>
        <w:numPr>
          <w:ilvl w:val="0"/>
          <w:numId w:val="4"/>
        </w:num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sz w:val="28"/>
          <w:szCs w:val="28"/>
        </w:rPr>
        <w:t>Modificar</w:t>
      </w:r>
      <w:r w:rsidRPr="00AD21D4">
        <w:rPr>
          <w:rFonts w:ascii="Calibri Light" w:hAnsi="Calibri Light" w:cs="Calibri Light"/>
          <w:sz w:val="28"/>
          <w:szCs w:val="28"/>
        </w:rPr>
        <w:t xml:space="preserve"> el decreto con fuerza de ley N°4, de 2017, del Ministerio Secretaría General de la Presidencia, que fija el texto refundido coordinado y sistematizado de la Ley N°18.603, Orgánica Constitucional de los Partidos Políticos</w:t>
      </w:r>
      <w:r>
        <w:rPr>
          <w:rFonts w:ascii="Calibri Light" w:hAnsi="Calibri Light" w:cs="Calibri Light"/>
          <w:sz w:val="28"/>
          <w:szCs w:val="28"/>
        </w:rPr>
        <w:t xml:space="preserve">, a fin de prohibir cualquier financiamiento proveniente de personas relacionadas con </w:t>
      </w:r>
      <w:r w:rsidRPr="00D508BC">
        <w:rPr>
          <w:rFonts w:ascii="Calibri Light" w:hAnsi="Calibri Light" w:cs="Calibri Light"/>
          <w:sz w:val="28"/>
          <w:szCs w:val="28"/>
        </w:rPr>
        <w:t>el tráfico ilícito de estupefacientes y sustancias sicotrópicas</w:t>
      </w:r>
      <w:r>
        <w:rPr>
          <w:rFonts w:ascii="Calibri Light" w:hAnsi="Calibri Light" w:cs="Calibri Light"/>
          <w:sz w:val="28"/>
          <w:szCs w:val="28"/>
        </w:rPr>
        <w:t xml:space="preserve"> y sancionarles. Así como promover la entrega de información acerca de los aportantes a fin de supervigilar dichas actuaciones mediante el Ministerio Público.</w:t>
      </w:r>
    </w:p>
    <w:p w:rsidR="00D508BC" w:rsidRDefault="00D508BC" w:rsidP="00405DD2">
      <w:pPr>
        <w:numPr>
          <w:ilvl w:val="0"/>
          <w:numId w:val="4"/>
        </w:num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color w:val="000000"/>
          <w:sz w:val="28"/>
          <w:szCs w:val="28"/>
          <w:bdr w:val="none" w:sz="0" w:space="0" w:color="auto" w:frame="1"/>
          <w:lang w:eastAsia="es-CL"/>
        </w:rPr>
        <w:t>Modificar</w:t>
      </w:r>
      <w:r w:rsidRPr="00D508BC">
        <w:rPr>
          <w:rFonts w:ascii="Calibri Light" w:hAnsi="Calibri Light" w:cs="Calibri Light"/>
          <w:color w:val="000000"/>
          <w:sz w:val="28"/>
          <w:szCs w:val="28"/>
          <w:bdr w:val="none" w:sz="0" w:space="0" w:color="auto" w:frame="1"/>
          <w:lang w:eastAsia="es-CL"/>
        </w:rPr>
        <w:t xml:space="preserve"> el decreto con fuerza de ley N°3, de 2017, del Ministerio Secretaría General de la Presidencia, que fija el texto refundido coordinado y sistematizado de la Ley N°19.884, Orgánica Constitucional sobre transparencia, límite y control del gasto electoral</w:t>
      </w:r>
      <w:r>
        <w:rPr>
          <w:rFonts w:ascii="Calibri Light" w:hAnsi="Calibri Light" w:cs="Calibri Light"/>
          <w:color w:val="000000"/>
          <w:sz w:val="28"/>
          <w:szCs w:val="28"/>
          <w:bdr w:val="none" w:sz="0" w:space="0" w:color="auto" w:frame="1"/>
          <w:lang w:eastAsia="es-CL"/>
        </w:rPr>
        <w:t xml:space="preserve">, </w:t>
      </w:r>
      <w:r w:rsidRPr="00D508BC">
        <w:rPr>
          <w:rFonts w:ascii="Calibri Light" w:hAnsi="Calibri Light" w:cs="Calibri Light"/>
          <w:color w:val="000000"/>
          <w:sz w:val="28"/>
          <w:szCs w:val="28"/>
          <w:bdr w:val="none" w:sz="0" w:space="0" w:color="auto" w:frame="1"/>
          <w:lang w:eastAsia="es-CL"/>
        </w:rPr>
        <w:t xml:space="preserve">a fin de prohibir cualquier financiamiento </w:t>
      </w:r>
      <w:r>
        <w:rPr>
          <w:rFonts w:ascii="Calibri Light" w:hAnsi="Calibri Light" w:cs="Calibri Light"/>
          <w:color w:val="000000"/>
          <w:sz w:val="28"/>
          <w:szCs w:val="28"/>
          <w:bdr w:val="none" w:sz="0" w:space="0" w:color="auto" w:frame="1"/>
          <w:lang w:eastAsia="es-CL"/>
        </w:rPr>
        <w:t>o gasto electoral relacionado con personas que</w:t>
      </w:r>
      <w:r w:rsidRPr="00D508BC">
        <w:rPr>
          <w:rFonts w:ascii="Calibri Light" w:hAnsi="Calibri Light" w:cs="Calibri Light"/>
          <w:color w:val="000000"/>
          <w:sz w:val="28"/>
          <w:szCs w:val="28"/>
          <w:bdr w:val="none" w:sz="0" w:space="0" w:color="auto" w:frame="1"/>
          <w:lang w:eastAsia="es-CL"/>
        </w:rPr>
        <w:t xml:space="preserve"> el tráfico ilícito de estupefacientes y sustancias sicotrópicas y sancionarles. Así como promover la entrega de información acerca de los </w:t>
      </w:r>
      <w:r w:rsidRPr="00D508BC">
        <w:rPr>
          <w:rFonts w:ascii="Calibri Light" w:hAnsi="Calibri Light" w:cs="Calibri Light"/>
          <w:color w:val="000000"/>
          <w:sz w:val="28"/>
          <w:szCs w:val="28"/>
          <w:bdr w:val="none" w:sz="0" w:space="0" w:color="auto" w:frame="1"/>
          <w:lang w:eastAsia="es-CL"/>
        </w:rPr>
        <w:lastRenderedPageBreak/>
        <w:t>aportantes</w:t>
      </w:r>
      <w:r>
        <w:rPr>
          <w:rFonts w:ascii="Calibri Light" w:hAnsi="Calibri Light" w:cs="Calibri Light"/>
          <w:color w:val="000000"/>
          <w:sz w:val="28"/>
          <w:szCs w:val="28"/>
          <w:bdr w:val="none" w:sz="0" w:space="0" w:color="auto" w:frame="1"/>
          <w:lang w:eastAsia="es-CL"/>
        </w:rPr>
        <w:t xml:space="preserve"> y gastos electorales</w:t>
      </w:r>
      <w:r w:rsidRPr="00D508BC">
        <w:rPr>
          <w:rFonts w:ascii="Calibri Light" w:hAnsi="Calibri Light" w:cs="Calibri Light"/>
          <w:color w:val="000000"/>
          <w:sz w:val="28"/>
          <w:szCs w:val="28"/>
          <w:bdr w:val="none" w:sz="0" w:space="0" w:color="auto" w:frame="1"/>
          <w:lang w:eastAsia="es-CL"/>
        </w:rPr>
        <w:t xml:space="preserve"> a fin de supervigilar dichas actuaciones mediante el Ministerio Público</w:t>
      </w:r>
      <w:r>
        <w:rPr>
          <w:rFonts w:ascii="Calibri Light" w:hAnsi="Calibri Light" w:cs="Calibri Light"/>
          <w:color w:val="000000"/>
          <w:sz w:val="28"/>
          <w:szCs w:val="28"/>
          <w:bdr w:val="none" w:sz="0" w:space="0" w:color="auto" w:frame="1"/>
          <w:lang w:eastAsia="es-CL"/>
        </w:rPr>
        <w:t>.</w:t>
      </w:r>
    </w:p>
    <w:p w:rsidR="00D508BC" w:rsidRDefault="00D508BC" w:rsidP="00405DD2">
      <w:pPr>
        <w:numPr>
          <w:ilvl w:val="0"/>
          <w:numId w:val="4"/>
        </w:num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color w:val="000000"/>
          <w:sz w:val="28"/>
          <w:szCs w:val="28"/>
          <w:bdr w:val="none" w:sz="0" w:space="0" w:color="auto" w:frame="1"/>
          <w:lang w:eastAsia="es-CL"/>
        </w:rPr>
        <w:t xml:space="preserve">Prohibir candidaturas de elección popular a personas que se encuentran relacionadas con el </w:t>
      </w:r>
      <w:r w:rsidRPr="00D508BC">
        <w:rPr>
          <w:rFonts w:ascii="Calibri Light" w:hAnsi="Calibri Light" w:cs="Calibri Light"/>
          <w:color w:val="000000"/>
          <w:sz w:val="28"/>
          <w:szCs w:val="28"/>
          <w:bdr w:val="none" w:sz="0" w:space="0" w:color="auto" w:frame="1"/>
          <w:lang w:eastAsia="es-CL"/>
        </w:rPr>
        <w:t>tráfico ilícito de estupefacientes y sustancias sicotrópicas</w:t>
      </w:r>
      <w:r>
        <w:rPr>
          <w:rFonts w:ascii="Calibri Light" w:hAnsi="Calibri Light" w:cs="Calibri Light"/>
          <w:color w:val="000000"/>
          <w:sz w:val="28"/>
          <w:szCs w:val="28"/>
          <w:bdr w:val="none" w:sz="0" w:space="0" w:color="auto" w:frame="1"/>
          <w:lang w:eastAsia="es-CL"/>
        </w:rPr>
        <w:t>; y</w:t>
      </w:r>
    </w:p>
    <w:p w:rsidR="00F43E17" w:rsidRPr="0085044A" w:rsidRDefault="006C1C04" w:rsidP="00405DD2">
      <w:pPr>
        <w:numPr>
          <w:ilvl w:val="0"/>
          <w:numId w:val="4"/>
        </w:num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color w:val="000000"/>
          <w:sz w:val="28"/>
          <w:szCs w:val="28"/>
          <w:bdr w:val="none" w:sz="0" w:space="0" w:color="auto" w:frame="1"/>
          <w:lang w:eastAsia="es-CL"/>
        </w:rPr>
        <w:t>Agravar las penas asociadas a los delitos establecidos en el Código Penal, recientemente modificadas por la Ley N°21.121, que modifica el Código Penal y otras normas legales para la prevención, detección y persecución de la</w:t>
      </w:r>
      <w:r w:rsidR="0085044A">
        <w:rPr>
          <w:rFonts w:ascii="Calibri Light" w:hAnsi="Calibri Light" w:cs="Calibri Light"/>
          <w:color w:val="000000"/>
          <w:sz w:val="28"/>
          <w:szCs w:val="28"/>
          <w:bdr w:val="none" w:sz="0" w:space="0" w:color="auto" w:frame="1"/>
          <w:lang w:eastAsia="es-CL"/>
        </w:rPr>
        <w:t xml:space="preserve"> corrupción, en el evento en que participen personas</w:t>
      </w:r>
      <w:r>
        <w:rPr>
          <w:rFonts w:ascii="Calibri Light" w:hAnsi="Calibri Light" w:cs="Calibri Light"/>
          <w:color w:val="000000"/>
          <w:sz w:val="28"/>
          <w:szCs w:val="28"/>
          <w:bdr w:val="none" w:sz="0" w:space="0" w:color="auto" w:frame="1"/>
          <w:lang w:eastAsia="es-CL"/>
        </w:rPr>
        <w:t xml:space="preserve"> </w:t>
      </w:r>
      <w:r>
        <w:rPr>
          <w:rFonts w:ascii="Calibri Light" w:hAnsi="Calibri Light" w:cs="Calibri Light"/>
          <w:sz w:val="28"/>
          <w:szCs w:val="28"/>
        </w:rPr>
        <w:t xml:space="preserve">relacionadas con </w:t>
      </w:r>
      <w:r w:rsidRPr="00D508BC">
        <w:rPr>
          <w:rFonts w:ascii="Calibri Light" w:hAnsi="Calibri Light" w:cs="Calibri Light"/>
          <w:sz w:val="28"/>
          <w:szCs w:val="28"/>
        </w:rPr>
        <w:t>el tráfico ilícito de estupefacientes y sustancias sicotrópicas</w:t>
      </w:r>
      <w:r w:rsidR="0085044A">
        <w:rPr>
          <w:rFonts w:ascii="Calibri Light" w:hAnsi="Calibri Light" w:cs="Calibri Light"/>
          <w:sz w:val="28"/>
          <w:szCs w:val="28"/>
        </w:rPr>
        <w:t>.</w:t>
      </w:r>
    </w:p>
    <w:p w:rsidR="0085044A" w:rsidRDefault="0085044A" w:rsidP="00405DD2">
      <w:pPr>
        <w:shd w:val="clear" w:color="auto" w:fill="FFFFFF"/>
        <w:spacing w:after="0" w:line="257" w:lineRule="atLeast"/>
        <w:ind w:right="-234"/>
        <w:jc w:val="both"/>
        <w:rPr>
          <w:rFonts w:ascii="Calibri Light" w:hAnsi="Calibri Light" w:cs="Calibri Light"/>
          <w:sz w:val="28"/>
          <w:szCs w:val="28"/>
        </w:rPr>
      </w:pPr>
    </w:p>
    <w:p w:rsidR="0085044A" w:rsidRPr="000F100E" w:rsidRDefault="0085044A"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r>
        <w:rPr>
          <w:rFonts w:ascii="Calibri Light" w:hAnsi="Calibri Light" w:cs="Calibri Light"/>
          <w:sz w:val="28"/>
          <w:szCs w:val="28"/>
        </w:rPr>
        <w:t>En razón de lo expuesto, venimos a presentar el siguiente proyecto de ley:</w:t>
      </w:r>
    </w:p>
    <w:p w:rsidR="00F43E17" w:rsidRPr="00AD21D4"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Pr="00AD21D4" w:rsidRDefault="00F43E17" w:rsidP="00405DD2">
      <w:pPr>
        <w:shd w:val="clear" w:color="auto" w:fill="FFFFFF"/>
        <w:spacing w:after="0" w:line="257" w:lineRule="atLeast"/>
        <w:ind w:right="-234"/>
        <w:jc w:val="both"/>
        <w:rPr>
          <w:rFonts w:ascii="Calibri Light" w:hAnsi="Calibri Light" w:cs="Calibri Light"/>
          <w:color w:val="000000"/>
          <w:sz w:val="28"/>
          <w:szCs w:val="28"/>
          <w:bdr w:val="none" w:sz="0" w:space="0" w:color="auto" w:frame="1"/>
          <w:lang w:eastAsia="es-CL"/>
        </w:rPr>
      </w:pPr>
    </w:p>
    <w:p w:rsidR="00F43E17" w:rsidRPr="00AD21D4" w:rsidRDefault="00F43E17" w:rsidP="00405DD2">
      <w:pPr>
        <w:ind w:right="-234"/>
        <w:jc w:val="both"/>
        <w:rPr>
          <w:rFonts w:ascii="Calibri Light" w:hAnsi="Calibri Light" w:cs="Calibri Light"/>
          <w:sz w:val="28"/>
          <w:szCs w:val="28"/>
        </w:rPr>
      </w:pPr>
    </w:p>
    <w:p w:rsidR="00F43E17" w:rsidRPr="00AD21D4" w:rsidRDefault="00F43E17" w:rsidP="00405DD2">
      <w:pPr>
        <w:ind w:right="-234"/>
        <w:jc w:val="center"/>
        <w:rPr>
          <w:rFonts w:ascii="Calibri Light" w:hAnsi="Calibri Light" w:cs="Calibri Light"/>
          <w:b/>
          <w:sz w:val="28"/>
          <w:szCs w:val="28"/>
        </w:rPr>
      </w:pPr>
      <w:r w:rsidRPr="00AD21D4">
        <w:rPr>
          <w:rFonts w:ascii="Calibri Light" w:hAnsi="Calibri Light" w:cs="Calibri Light"/>
          <w:b/>
          <w:sz w:val="28"/>
          <w:szCs w:val="28"/>
        </w:rPr>
        <w:t>PROYECTO DE LEY</w:t>
      </w:r>
    </w:p>
    <w:p w:rsidR="0079103C" w:rsidRPr="00AD21D4" w:rsidRDefault="0079103C" w:rsidP="00405DD2">
      <w:pPr>
        <w:ind w:right="-234"/>
        <w:jc w:val="both"/>
        <w:rPr>
          <w:rFonts w:ascii="Calibri Light" w:hAnsi="Calibri Light" w:cs="Calibri Light"/>
          <w:sz w:val="28"/>
          <w:szCs w:val="28"/>
        </w:rPr>
      </w:pPr>
      <w:r w:rsidRPr="00AD21D4">
        <w:rPr>
          <w:rFonts w:ascii="Calibri Light" w:hAnsi="Calibri Light" w:cs="Calibri Light"/>
          <w:b/>
          <w:sz w:val="28"/>
          <w:szCs w:val="28"/>
        </w:rPr>
        <w:t xml:space="preserve"> Artículo 1°.</w:t>
      </w:r>
      <w:r w:rsidRPr="00AD21D4">
        <w:rPr>
          <w:rFonts w:ascii="Calibri Light" w:hAnsi="Calibri Light" w:cs="Calibri Light"/>
          <w:sz w:val="28"/>
          <w:szCs w:val="28"/>
        </w:rPr>
        <w:t xml:space="preserve"> Modifícase el decreto con fuerza de ley N°4, de 2017, del Ministerio Secretaría General de la Presidencia, que fija el texto refundido co</w:t>
      </w:r>
      <w:r w:rsidR="00704FBF" w:rsidRPr="00AD21D4">
        <w:rPr>
          <w:rFonts w:ascii="Calibri Light" w:hAnsi="Calibri Light" w:cs="Calibri Light"/>
          <w:sz w:val="28"/>
          <w:szCs w:val="28"/>
        </w:rPr>
        <w:t>ordinado y sistematizado de la</w:t>
      </w:r>
      <w:r w:rsidRPr="00AD21D4">
        <w:rPr>
          <w:rFonts w:ascii="Calibri Light" w:hAnsi="Calibri Light" w:cs="Calibri Light"/>
          <w:sz w:val="28"/>
          <w:szCs w:val="28"/>
        </w:rPr>
        <w:t xml:space="preserve"> Ley N°18.603, Orgánica Constitucional de los Partidos Políticos</w:t>
      </w:r>
      <w:r w:rsidR="00704FBF" w:rsidRPr="00AD21D4">
        <w:rPr>
          <w:rFonts w:ascii="Calibri Light" w:hAnsi="Calibri Light" w:cs="Calibri Light"/>
          <w:sz w:val="28"/>
          <w:szCs w:val="28"/>
        </w:rPr>
        <w:t>, en el siguiente sentido:</w:t>
      </w:r>
    </w:p>
    <w:p w:rsidR="00AD21D4" w:rsidRDefault="00C803C6" w:rsidP="00405DD2">
      <w:pPr>
        <w:numPr>
          <w:ilvl w:val="0"/>
          <w:numId w:val="5"/>
        </w:numPr>
        <w:ind w:right="-234"/>
        <w:jc w:val="both"/>
        <w:rPr>
          <w:rFonts w:ascii="Calibri Light" w:hAnsi="Calibri Light" w:cs="Calibri Light"/>
          <w:sz w:val="28"/>
          <w:szCs w:val="28"/>
        </w:rPr>
      </w:pPr>
      <w:r>
        <w:rPr>
          <w:rFonts w:ascii="Calibri Light" w:hAnsi="Calibri Light" w:cs="Calibri Light"/>
          <w:sz w:val="28"/>
          <w:szCs w:val="28"/>
        </w:rPr>
        <w:t>Al artículo 39, intercálese u</w:t>
      </w:r>
      <w:r w:rsidR="00AD21D4">
        <w:rPr>
          <w:rFonts w:ascii="Calibri Light" w:hAnsi="Calibri Light" w:cs="Calibri Light"/>
          <w:sz w:val="28"/>
          <w:szCs w:val="28"/>
        </w:rPr>
        <w:t xml:space="preserve">n nuevo </w:t>
      </w:r>
      <w:r w:rsidR="00405DD2">
        <w:rPr>
          <w:rFonts w:ascii="Calibri Light" w:hAnsi="Calibri Light" w:cs="Calibri Light"/>
          <w:sz w:val="28"/>
          <w:szCs w:val="28"/>
        </w:rPr>
        <w:t xml:space="preserve">inciso </w:t>
      </w:r>
      <w:r>
        <w:rPr>
          <w:rFonts w:ascii="Calibri Light" w:hAnsi="Calibri Light" w:cs="Calibri Light"/>
          <w:sz w:val="28"/>
          <w:szCs w:val="28"/>
        </w:rPr>
        <w:t>segundo, pasando el actual segundo a ser tercero, del siguiente tenor:</w:t>
      </w:r>
    </w:p>
    <w:p w:rsidR="00AD21D4" w:rsidRPr="00AD21D4" w:rsidRDefault="00AD21D4" w:rsidP="00405DD2">
      <w:pPr>
        <w:ind w:left="720" w:right="-234"/>
        <w:jc w:val="both"/>
        <w:rPr>
          <w:rFonts w:ascii="Calibri Light" w:hAnsi="Calibri Light" w:cs="Calibri Light"/>
          <w:sz w:val="28"/>
          <w:szCs w:val="28"/>
        </w:rPr>
      </w:pPr>
      <w:r w:rsidRPr="00AD21D4">
        <w:rPr>
          <w:rFonts w:ascii="Calibri Light" w:hAnsi="Calibri Light" w:cs="Calibri Light"/>
          <w:sz w:val="28"/>
          <w:szCs w:val="28"/>
        </w:rPr>
        <w:t xml:space="preserve">“Las personas naturales que aporten de conformidad al inciso anterior, deberán declarar que no se encuentran en ninguno de los casos establecidos en el inciso primero del artículo </w:t>
      </w:r>
      <w:r w:rsidR="00C803C6">
        <w:rPr>
          <w:rFonts w:ascii="Calibri Light" w:hAnsi="Calibri Light" w:cs="Calibri Light"/>
          <w:sz w:val="28"/>
          <w:szCs w:val="28"/>
        </w:rPr>
        <w:t>39</w:t>
      </w:r>
      <w:r w:rsidRPr="00AD21D4">
        <w:rPr>
          <w:rFonts w:ascii="Calibri Light" w:hAnsi="Calibri Light" w:cs="Calibri Light"/>
          <w:sz w:val="28"/>
          <w:szCs w:val="28"/>
        </w:rPr>
        <w:t xml:space="preserve"> bis”.</w:t>
      </w:r>
    </w:p>
    <w:p w:rsidR="00AD21D4" w:rsidRDefault="00AD21D4" w:rsidP="00405DD2">
      <w:pPr>
        <w:ind w:left="720" w:right="-234"/>
        <w:jc w:val="both"/>
        <w:rPr>
          <w:rFonts w:ascii="Calibri Light" w:hAnsi="Calibri Light" w:cs="Calibri Light"/>
          <w:sz w:val="28"/>
          <w:szCs w:val="28"/>
        </w:rPr>
      </w:pPr>
    </w:p>
    <w:p w:rsidR="00704FBF" w:rsidRPr="00AD21D4" w:rsidRDefault="00704FBF" w:rsidP="00405DD2">
      <w:pPr>
        <w:numPr>
          <w:ilvl w:val="0"/>
          <w:numId w:val="5"/>
        </w:numPr>
        <w:ind w:right="-234"/>
        <w:jc w:val="both"/>
        <w:rPr>
          <w:rFonts w:ascii="Calibri Light" w:hAnsi="Calibri Light" w:cs="Calibri Light"/>
          <w:sz w:val="28"/>
          <w:szCs w:val="28"/>
        </w:rPr>
      </w:pPr>
      <w:r w:rsidRPr="00AD21D4">
        <w:rPr>
          <w:rFonts w:ascii="Calibri Light" w:hAnsi="Calibri Light" w:cs="Calibri Light"/>
          <w:sz w:val="28"/>
          <w:szCs w:val="28"/>
        </w:rPr>
        <w:t xml:space="preserve">Intercálese un nuevo artículo </w:t>
      </w:r>
      <w:r w:rsidR="00C803C6">
        <w:rPr>
          <w:rFonts w:ascii="Calibri Light" w:hAnsi="Calibri Light" w:cs="Calibri Light"/>
          <w:sz w:val="28"/>
          <w:szCs w:val="28"/>
        </w:rPr>
        <w:t>39</w:t>
      </w:r>
      <w:r w:rsidRPr="00AD21D4">
        <w:rPr>
          <w:rFonts w:ascii="Calibri Light" w:hAnsi="Calibri Light" w:cs="Calibri Light"/>
          <w:sz w:val="28"/>
          <w:szCs w:val="28"/>
        </w:rPr>
        <w:t xml:space="preserve"> bis, en el siguiente tenor:</w:t>
      </w:r>
    </w:p>
    <w:p w:rsidR="00704FBF" w:rsidRPr="00AD21D4" w:rsidRDefault="00704FBF" w:rsidP="00405DD2">
      <w:pPr>
        <w:ind w:left="720" w:right="-234"/>
        <w:jc w:val="both"/>
        <w:rPr>
          <w:rFonts w:ascii="Calibri Light" w:hAnsi="Calibri Light" w:cs="Calibri Light"/>
          <w:sz w:val="28"/>
          <w:szCs w:val="28"/>
        </w:rPr>
      </w:pPr>
      <w:r w:rsidRPr="00AD21D4">
        <w:rPr>
          <w:rFonts w:ascii="Calibri Light" w:hAnsi="Calibri Light" w:cs="Calibri Light"/>
          <w:sz w:val="28"/>
          <w:szCs w:val="28"/>
        </w:rPr>
        <w:t>“En ningún caso los partidos políticos podrán recibir financiamiento de personas naturales respecto de las cuales se hubiere formalizado la investigación, decretado la suspensión condicional del procedimiento prevista en el artículo 237 del Código Procesal Penal</w:t>
      </w:r>
      <w:r w:rsidR="008166EA">
        <w:rPr>
          <w:rFonts w:ascii="Calibri Light" w:hAnsi="Calibri Light" w:cs="Calibri Light"/>
          <w:sz w:val="28"/>
          <w:szCs w:val="28"/>
        </w:rPr>
        <w:t xml:space="preserve"> o hayan sido condenadas</w:t>
      </w:r>
      <w:r w:rsidRPr="00AD21D4">
        <w:rPr>
          <w:rFonts w:ascii="Calibri Light" w:hAnsi="Calibri Light" w:cs="Calibri Light"/>
          <w:sz w:val="28"/>
          <w:szCs w:val="28"/>
        </w:rPr>
        <w:t xml:space="preserve"> por alguna de las conductas punibles contempladas en las leyes 19366, 19.913 y 20.000. </w:t>
      </w:r>
    </w:p>
    <w:p w:rsidR="00704FBF" w:rsidRPr="00AD21D4" w:rsidRDefault="00C803C6" w:rsidP="00405DD2">
      <w:pPr>
        <w:ind w:left="720" w:right="-234"/>
        <w:jc w:val="both"/>
        <w:rPr>
          <w:rFonts w:ascii="Calibri Light" w:hAnsi="Calibri Light" w:cs="Calibri Light"/>
          <w:sz w:val="28"/>
          <w:szCs w:val="28"/>
        </w:rPr>
      </w:pPr>
      <w:r>
        <w:rPr>
          <w:rFonts w:ascii="Calibri Light" w:hAnsi="Calibri Light" w:cs="Calibri Light"/>
          <w:sz w:val="28"/>
          <w:szCs w:val="28"/>
        </w:rPr>
        <w:t>Asimismo</w:t>
      </w:r>
      <w:r w:rsidR="00704FBF" w:rsidRPr="00AD21D4">
        <w:rPr>
          <w:rFonts w:ascii="Calibri Light" w:hAnsi="Calibri Light" w:cs="Calibri Light"/>
          <w:sz w:val="28"/>
          <w:szCs w:val="28"/>
        </w:rPr>
        <w:t xml:space="preserve">, los partidos políticos deberán remitir trimestralmente al Ministerio Público el nombre completo y </w:t>
      </w:r>
      <w:r w:rsidR="008166EA">
        <w:rPr>
          <w:rFonts w:ascii="Calibri Light" w:hAnsi="Calibri Light" w:cs="Calibri Light"/>
          <w:sz w:val="28"/>
          <w:szCs w:val="28"/>
        </w:rPr>
        <w:t xml:space="preserve">número de </w:t>
      </w:r>
      <w:r w:rsidR="00704FBF" w:rsidRPr="00AD21D4">
        <w:rPr>
          <w:rFonts w:ascii="Calibri Light" w:hAnsi="Calibri Light" w:cs="Calibri Light"/>
          <w:sz w:val="28"/>
          <w:szCs w:val="28"/>
        </w:rPr>
        <w:t>cédula de identidad de las personas naturales que efectúen aportes de conformidad al artículo 39</w:t>
      </w:r>
      <w:r w:rsidR="00124225" w:rsidRPr="00AD21D4">
        <w:rPr>
          <w:rFonts w:ascii="Calibri Light" w:hAnsi="Calibri Light" w:cs="Calibri Light"/>
          <w:sz w:val="28"/>
          <w:szCs w:val="28"/>
        </w:rPr>
        <w:t xml:space="preserve">. </w:t>
      </w:r>
    </w:p>
    <w:p w:rsidR="005A5DB2" w:rsidRDefault="00124225" w:rsidP="00405DD2">
      <w:pPr>
        <w:pStyle w:val="Prrafodelista"/>
        <w:ind w:right="-234"/>
        <w:jc w:val="both"/>
        <w:rPr>
          <w:rFonts w:ascii="Calibri Light" w:hAnsi="Calibri Light" w:cs="Calibri Light"/>
          <w:sz w:val="28"/>
          <w:szCs w:val="28"/>
        </w:rPr>
      </w:pPr>
      <w:r w:rsidRPr="00AD21D4">
        <w:rPr>
          <w:rFonts w:ascii="Calibri Light" w:hAnsi="Calibri Light" w:cs="Calibri Light"/>
          <w:sz w:val="28"/>
          <w:szCs w:val="28"/>
        </w:rPr>
        <w:t xml:space="preserve">En el evento que el Ministerio Público advierta la existencia de financiamiento proveniente de personas naturales que se encuentren en cualquiera de los casos contemplados en el inciso primero, el partido político deberá poner de inmediato a disposición los antecedentes </w:t>
      </w:r>
      <w:r w:rsidR="00C803C6">
        <w:rPr>
          <w:rFonts w:ascii="Calibri Light" w:hAnsi="Calibri Light" w:cs="Calibri Light"/>
          <w:sz w:val="28"/>
          <w:szCs w:val="28"/>
        </w:rPr>
        <w:t xml:space="preserve">para la investigación de los hechos </w:t>
      </w:r>
      <w:r w:rsidRPr="00AD21D4">
        <w:rPr>
          <w:rFonts w:ascii="Calibri Light" w:hAnsi="Calibri Light" w:cs="Calibri Light"/>
          <w:sz w:val="28"/>
          <w:szCs w:val="28"/>
        </w:rPr>
        <w:t>y los dineros</w:t>
      </w:r>
      <w:r w:rsidR="00C803C6">
        <w:rPr>
          <w:rFonts w:ascii="Calibri Light" w:hAnsi="Calibri Light" w:cs="Calibri Light"/>
          <w:sz w:val="28"/>
          <w:szCs w:val="28"/>
        </w:rPr>
        <w:t xml:space="preserve"> provenientes de dichos aportantes</w:t>
      </w:r>
      <w:r w:rsidRPr="00AD21D4">
        <w:rPr>
          <w:rFonts w:ascii="Calibri Light" w:hAnsi="Calibri Light" w:cs="Calibri Light"/>
          <w:sz w:val="28"/>
          <w:szCs w:val="28"/>
        </w:rPr>
        <w:t xml:space="preserve"> deberán ser depositados en el Banco del Estado de Chile</w:t>
      </w:r>
      <w:r w:rsidR="005A5DB2">
        <w:rPr>
          <w:rFonts w:ascii="Calibri Light" w:hAnsi="Calibri Light" w:cs="Calibri Light"/>
          <w:sz w:val="28"/>
          <w:szCs w:val="28"/>
        </w:rPr>
        <w:t>.</w:t>
      </w:r>
    </w:p>
    <w:p w:rsidR="00124225" w:rsidRPr="00AD21D4" w:rsidRDefault="005A5DB2" w:rsidP="00405DD2">
      <w:pPr>
        <w:ind w:left="720" w:right="-234"/>
        <w:jc w:val="both"/>
        <w:rPr>
          <w:rFonts w:ascii="Calibri Light" w:hAnsi="Calibri Light" w:cs="Calibri Light"/>
          <w:sz w:val="28"/>
          <w:szCs w:val="28"/>
        </w:rPr>
      </w:pPr>
      <w:r>
        <w:rPr>
          <w:rFonts w:ascii="Calibri Light" w:hAnsi="Calibri Light" w:cs="Calibri Light"/>
          <w:sz w:val="28"/>
          <w:szCs w:val="28"/>
        </w:rPr>
        <w:lastRenderedPageBreak/>
        <w:t>Lo dispuesto en este artículo, es sin perjuicio de las responsabilidades legales que correspondan</w:t>
      </w:r>
      <w:r w:rsidR="00124225" w:rsidRPr="00AD21D4">
        <w:rPr>
          <w:rFonts w:ascii="Calibri Light" w:hAnsi="Calibri Light" w:cs="Calibri Light"/>
          <w:sz w:val="28"/>
          <w:szCs w:val="28"/>
        </w:rPr>
        <w:t>”.</w:t>
      </w:r>
    </w:p>
    <w:p w:rsidR="00124225" w:rsidRPr="00AD21D4" w:rsidRDefault="00124225" w:rsidP="00405DD2">
      <w:pPr>
        <w:pStyle w:val="Prrafodelista"/>
        <w:numPr>
          <w:ilvl w:val="0"/>
          <w:numId w:val="5"/>
        </w:numPr>
        <w:ind w:right="-234"/>
        <w:jc w:val="both"/>
        <w:rPr>
          <w:rFonts w:ascii="Calibri Light" w:hAnsi="Calibri Light" w:cs="Calibri Light"/>
          <w:sz w:val="28"/>
          <w:szCs w:val="28"/>
        </w:rPr>
      </w:pPr>
      <w:r w:rsidRPr="00AD21D4">
        <w:rPr>
          <w:rFonts w:ascii="Calibri Light" w:hAnsi="Calibri Light" w:cs="Calibri Light"/>
          <w:sz w:val="28"/>
          <w:szCs w:val="28"/>
        </w:rPr>
        <w:t>Intercálese el siguiente artículo 65 bis nuevo:</w:t>
      </w:r>
    </w:p>
    <w:p w:rsidR="00AD21D4" w:rsidRPr="00AD21D4" w:rsidRDefault="00124225" w:rsidP="00405DD2">
      <w:pPr>
        <w:pStyle w:val="Prrafodelista"/>
        <w:ind w:right="-234"/>
        <w:jc w:val="both"/>
        <w:rPr>
          <w:rFonts w:ascii="Calibri Light" w:hAnsi="Calibri Light" w:cs="Calibri Light"/>
          <w:sz w:val="28"/>
          <w:szCs w:val="28"/>
        </w:rPr>
      </w:pPr>
      <w:r w:rsidRPr="00AD21D4">
        <w:rPr>
          <w:rFonts w:ascii="Calibri Light" w:hAnsi="Calibri Light" w:cs="Calibri Light"/>
          <w:sz w:val="28"/>
          <w:szCs w:val="28"/>
        </w:rPr>
        <w:t>“</w:t>
      </w:r>
      <w:r w:rsidR="00AD21D4">
        <w:rPr>
          <w:rFonts w:ascii="Calibri Light" w:hAnsi="Calibri Light" w:cs="Calibri Light"/>
          <w:sz w:val="28"/>
          <w:szCs w:val="28"/>
        </w:rPr>
        <w:t xml:space="preserve">La sanciones dispuestas </w:t>
      </w:r>
      <w:r w:rsidR="00AD21D4" w:rsidRPr="00AD21D4">
        <w:rPr>
          <w:rFonts w:ascii="Calibri Light" w:hAnsi="Calibri Light" w:cs="Calibri Light"/>
          <w:sz w:val="28"/>
          <w:szCs w:val="28"/>
        </w:rPr>
        <w:t xml:space="preserve">en </w:t>
      </w:r>
      <w:r w:rsidR="00AD21D4">
        <w:rPr>
          <w:rFonts w:ascii="Calibri Light" w:hAnsi="Calibri Light" w:cs="Calibri Light"/>
          <w:sz w:val="28"/>
          <w:szCs w:val="28"/>
        </w:rPr>
        <w:t>el</w:t>
      </w:r>
      <w:r w:rsidR="00AD21D4" w:rsidRPr="00AD21D4">
        <w:rPr>
          <w:rFonts w:ascii="Calibri Light" w:hAnsi="Calibri Light" w:cs="Calibri Light"/>
          <w:sz w:val="28"/>
          <w:szCs w:val="28"/>
        </w:rPr>
        <w:t xml:space="preserve"> artículo </w:t>
      </w:r>
      <w:r w:rsidR="00AD21D4">
        <w:rPr>
          <w:rFonts w:ascii="Calibri Light" w:hAnsi="Calibri Light" w:cs="Calibri Light"/>
          <w:sz w:val="28"/>
          <w:szCs w:val="28"/>
        </w:rPr>
        <w:t xml:space="preserve">anterior </w:t>
      </w:r>
      <w:r w:rsidR="00AD21D4" w:rsidRPr="00AD21D4">
        <w:rPr>
          <w:rFonts w:ascii="Calibri Light" w:hAnsi="Calibri Light" w:cs="Calibri Light"/>
          <w:sz w:val="28"/>
          <w:szCs w:val="28"/>
        </w:rPr>
        <w:t>se aplicará</w:t>
      </w:r>
      <w:r w:rsidR="00AD21D4">
        <w:rPr>
          <w:rFonts w:ascii="Calibri Light" w:hAnsi="Calibri Light" w:cs="Calibri Light"/>
          <w:sz w:val="28"/>
          <w:szCs w:val="28"/>
        </w:rPr>
        <w:t>n</w:t>
      </w:r>
      <w:r w:rsidR="00AD21D4" w:rsidRPr="00AD21D4">
        <w:rPr>
          <w:rFonts w:ascii="Calibri Light" w:hAnsi="Calibri Light" w:cs="Calibri Light"/>
          <w:sz w:val="28"/>
          <w:szCs w:val="28"/>
        </w:rPr>
        <w:t xml:space="preserve"> también en caso de </w:t>
      </w:r>
      <w:r w:rsidRPr="00AD21D4">
        <w:rPr>
          <w:rFonts w:ascii="Calibri Light" w:hAnsi="Calibri Light" w:cs="Calibri Light"/>
          <w:sz w:val="28"/>
          <w:szCs w:val="28"/>
        </w:rPr>
        <w:t xml:space="preserve">infracción a lo dispuesto en el artículo </w:t>
      </w:r>
      <w:r w:rsidR="00C803C6">
        <w:rPr>
          <w:rFonts w:ascii="Calibri Light" w:hAnsi="Calibri Light" w:cs="Calibri Light"/>
          <w:sz w:val="28"/>
          <w:szCs w:val="28"/>
        </w:rPr>
        <w:t>39</w:t>
      </w:r>
      <w:r w:rsidRPr="00AD21D4">
        <w:rPr>
          <w:rFonts w:ascii="Calibri Light" w:hAnsi="Calibri Light" w:cs="Calibri Light"/>
          <w:sz w:val="28"/>
          <w:szCs w:val="28"/>
        </w:rPr>
        <w:t xml:space="preserve"> bis</w:t>
      </w:r>
      <w:r w:rsidR="00AD21D4" w:rsidRPr="00AD21D4">
        <w:rPr>
          <w:rFonts w:ascii="Calibri Light" w:hAnsi="Calibri Light" w:cs="Calibri Light"/>
          <w:sz w:val="28"/>
          <w:szCs w:val="28"/>
        </w:rPr>
        <w:t>.</w:t>
      </w:r>
    </w:p>
    <w:p w:rsidR="004C0224" w:rsidRDefault="00AD21D4" w:rsidP="00405DD2">
      <w:pPr>
        <w:pStyle w:val="Prrafodelista"/>
        <w:ind w:right="-234"/>
        <w:jc w:val="both"/>
        <w:rPr>
          <w:rFonts w:ascii="Calibri Light" w:hAnsi="Calibri Light" w:cs="Calibri Light"/>
          <w:sz w:val="28"/>
          <w:szCs w:val="28"/>
        </w:rPr>
      </w:pPr>
      <w:r w:rsidRPr="00AD21D4">
        <w:rPr>
          <w:rFonts w:ascii="Calibri Light" w:hAnsi="Calibri Light" w:cs="Calibri Light"/>
          <w:sz w:val="28"/>
          <w:szCs w:val="28"/>
        </w:rPr>
        <w:t>En caso de reincidencia</w:t>
      </w:r>
      <w:r w:rsidR="004C0224">
        <w:rPr>
          <w:rFonts w:ascii="Calibri Light" w:hAnsi="Calibri Light" w:cs="Calibri Light"/>
          <w:sz w:val="28"/>
          <w:szCs w:val="28"/>
        </w:rPr>
        <w:t xml:space="preserve"> o</w:t>
      </w:r>
      <w:r>
        <w:rPr>
          <w:rFonts w:ascii="Calibri Light" w:hAnsi="Calibri Light" w:cs="Calibri Light"/>
          <w:sz w:val="28"/>
          <w:szCs w:val="28"/>
        </w:rPr>
        <w:t xml:space="preserve"> de</w:t>
      </w:r>
      <w:r w:rsidRPr="00AD21D4">
        <w:rPr>
          <w:rFonts w:ascii="Calibri Light" w:hAnsi="Calibri Light" w:cs="Calibri Light"/>
          <w:sz w:val="28"/>
          <w:szCs w:val="28"/>
        </w:rPr>
        <w:t xml:space="preserve"> negligencia inexcusable </w:t>
      </w:r>
      <w:r w:rsidR="004C0224">
        <w:rPr>
          <w:rFonts w:ascii="Calibri Light" w:hAnsi="Calibri Light" w:cs="Calibri Light"/>
          <w:sz w:val="28"/>
          <w:szCs w:val="28"/>
        </w:rPr>
        <w:t xml:space="preserve">de haber recibido aportes de personas que </w:t>
      </w:r>
      <w:r w:rsidR="004C0224" w:rsidRPr="00AD21D4">
        <w:rPr>
          <w:rFonts w:ascii="Calibri Light" w:hAnsi="Calibri Light" w:cs="Calibri Light"/>
          <w:sz w:val="28"/>
          <w:szCs w:val="28"/>
        </w:rPr>
        <w:t>se hubiere formalizado la investigación, decretado la suspensión condicional del procedimiento prevista en el artículo 237 del Código Procesal Penal o hayan sido condena</w:t>
      </w:r>
      <w:r w:rsidR="008166EA">
        <w:rPr>
          <w:rFonts w:ascii="Calibri Light" w:hAnsi="Calibri Light" w:cs="Calibri Light"/>
          <w:sz w:val="28"/>
          <w:szCs w:val="28"/>
        </w:rPr>
        <w:t>da</w:t>
      </w:r>
      <w:r w:rsidR="004C0224" w:rsidRPr="00AD21D4">
        <w:rPr>
          <w:rFonts w:ascii="Calibri Light" w:hAnsi="Calibri Light" w:cs="Calibri Light"/>
          <w:sz w:val="28"/>
          <w:szCs w:val="28"/>
        </w:rPr>
        <w:t>s por alguna de las conductas punibles contempladas en l</w:t>
      </w:r>
      <w:r w:rsidR="004C0224">
        <w:rPr>
          <w:rFonts w:ascii="Calibri Light" w:hAnsi="Calibri Light" w:cs="Calibri Light"/>
          <w:sz w:val="28"/>
          <w:szCs w:val="28"/>
        </w:rPr>
        <w:t>as leyes 19366, 19.913 y 20.000 o se acreditare la participación dolosa del presidente o sus tesoreros</w:t>
      </w:r>
      <w:r w:rsidRPr="00AD21D4">
        <w:rPr>
          <w:rFonts w:ascii="Calibri Light" w:hAnsi="Calibri Light" w:cs="Calibri Light"/>
          <w:sz w:val="28"/>
          <w:szCs w:val="28"/>
        </w:rPr>
        <w:t>, se aplicará como sanción la suspensión o disolución del partido. Además, los integrantes del órgano ejecutivo quedarán inhabilitados, por el término de ocho años, para ocupar cargos directivos en un partido político, salvo que acreditaren no haber tenido conocimiento del hecho.”</w:t>
      </w:r>
    </w:p>
    <w:p w:rsidR="0085044A" w:rsidRDefault="0085044A" w:rsidP="00405DD2">
      <w:pPr>
        <w:pStyle w:val="Prrafodelista"/>
        <w:ind w:right="-234"/>
        <w:jc w:val="both"/>
        <w:rPr>
          <w:rFonts w:ascii="Calibri Light" w:hAnsi="Calibri Light" w:cs="Calibri Light"/>
          <w:sz w:val="28"/>
          <w:szCs w:val="28"/>
        </w:rPr>
      </w:pPr>
    </w:p>
    <w:p w:rsidR="004C0224" w:rsidRDefault="004C0224" w:rsidP="00405DD2">
      <w:pPr>
        <w:ind w:right="-234"/>
        <w:jc w:val="both"/>
        <w:rPr>
          <w:rFonts w:ascii="Calibri Light" w:hAnsi="Calibri Light" w:cs="Calibri Light"/>
          <w:sz w:val="28"/>
          <w:szCs w:val="28"/>
        </w:rPr>
      </w:pPr>
      <w:r>
        <w:rPr>
          <w:rFonts w:ascii="Calibri Light" w:hAnsi="Calibri Light" w:cs="Calibri Light"/>
          <w:b/>
          <w:sz w:val="28"/>
          <w:szCs w:val="28"/>
        </w:rPr>
        <w:t>Artículo 2</w:t>
      </w:r>
      <w:r w:rsidRPr="00AD21D4">
        <w:rPr>
          <w:rFonts w:ascii="Calibri Light" w:hAnsi="Calibri Light" w:cs="Calibri Light"/>
          <w:b/>
          <w:sz w:val="28"/>
          <w:szCs w:val="28"/>
        </w:rPr>
        <w:t>°.</w:t>
      </w:r>
      <w:r w:rsidRPr="00AD21D4">
        <w:rPr>
          <w:rFonts w:ascii="Calibri Light" w:hAnsi="Calibri Light" w:cs="Calibri Light"/>
          <w:sz w:val="28"/>
          <w:szCs w:val="28"/>
        </w:rPr>
        <w:t xml:space="preserve"> Modifícase el de</w:t>
      </w:r>
      <w:r>
        <w:rPr>
          <w:rFonts w:ascii="Calibri Light" w:hAnsi="Calibri Light" w:cs="Calibri Light"/>
          <w:sz w:val="28"/>
          <w:szCs w:val="28"/>
        </w:rPr>
        <w:t>creto con fuerza de ley N°3</w:t>
      </w:r>
      <w:r w:rsidRPr="00AD21D4">
        <w:rPr>
          <w:rFonts w:ascii="Calibri Light" w:hAnsi="Calibri Light" w:cs="Calibri Light"/>
          <w:sz w:val="28"/>
          <w:szCs w:val="28"/>
        </w:rPr>
        <w:t>, de 2017, del Ministerio Secretaría General de la Presidencia, que fija el texto refundido coordinado y sistematizado de la Ley N°1</w:t>
      </w:r>
      <w:r>
        <w:rPr>
          <w:rFonts w:ascii="Calibri Light" w:hAnsi="Calibri Light" w:cs="Calibri Light"/>
          <w:sz w:val="28"/>
          <w:szCs w:val="28"/>
        </w:rPr>
        <w:t>9.884</w:t>
      </w:r>
      <w:r w:rsidRPr="00AD21D4">
        <w:rPr>
          <w:rFonts w:ascii="Calibri Light" w:hAnsi="Calibri Light" w:cs="Calibri Light"/>
          <w:sz w:val="28"/>
          <w:szCs w:val="28"/>
        </w:rPr>
        <w:t xml:space="preserve">, Orgánica Constitucional </w:t>
      </w:r>
      <w:r>
        <w:rPr>
          <w:rFonts w:ascii="Calibri Light" w:hAnsi="Calibri Light" w:cs="Calibri Light"/>
          <w:sz w:val="28"/>
          <w:szCs w:val="28"/>
        </w:rPr>
        <w:t>sobre transparencia, límite y control del gasto electoral</w:t>
      </w:r>
      <w:r w:rsidRPr="00AD21D4">
        <w:rPr>
          <w:rFonts w:ascii="Calibri Light" w:hAnsi="Calibri Light" w:cs="Calibri Light"/>
          <w:sz w:val="28"/>
          <w:szCs w:val="28"/>
        </w:rPr>
        <w:t>, en el siguiente sentido:</w:t>
      </w:r>
    </w:p>
    <w:p w:rsidR="008166EA" w:rsidRDefault="00C803C6" w:rsidP="00405DD2">
      <w:pPr>
        <w:numPr>
          <w:ilvl w:val="0"/>
          <w:numId w:val="7"/>
        </w:numPr>
        <w:ind w:right="-234"/>
        <w:jc w:val="both"/>
        <w:rPr>
          <w:rFonts w:ascii="Calibri Light" w:hAnsi="Calibri Light" w:cs="Calibri Light"/>
          <w:sz w:val="28"/>
          <w:szCs w:val="28"/>
        </w:rPr>
      </w:pPr>
      <w:r>
        <w:rPr>
          <w:rFonts w:ascii="Calibri Light" w:hAnsi="Calibri Light" w:cs="Calibri Light"/>
          <w:sz w:val="28"/>
          <w:szCs w:val="28"/>
        </w:rPr>
        <w:t>Al artículo 19, a</w:t>
      </w:r>
      <w:r w:rsidR="008166EA">
        <w:rPr>
          <w:rFonts w:ascii="Calibri Light" w:hAnsi="Calibri Light" w:cs="Calibri Light"/>
          <w:sz w:val="28"/>
          <w:szCs w:val="28"/>
        </w:rPr>
        <w:t xml:space="preserve">grégase </w:t>
      </w:r>
      <w:r w:rsidR="006F4C1D">
        <w:rPr>
          <w:rFonts w:ascii="Calibri Light" w:hAnsi="Calibri Light" w:cs="Calibri Light"/>
          <w:sz w:val="28"/>
          <w:szCs w:val="28"/>
        </w:rPr>
        <w:t>al inciso primero, luego del punto final, el siguiente texto</w:t>
      </w:r>
      <w:r w:rsidR="008166EA">
        <w:rPr>
          <w:rFonts w:ascii="Calibri Light" w:hAnsi="Calibri Light" w:cs="Calibri Light"/>
          <w:sz w:val="28"/>
          <w:szCs w:val="28"/>
        </w:rPr>
        <w:t>:</w:t>
      </w:r>
    </w:p>
    <w:p w:rsidR="008166EA" w:rsidRPr="00AD21D4" w:rsidRDefault="008166EA" w:rsidP="00405DD2">
      <w:pPr>
        <w:ind w:left="720" w:right="-234"/>
        <w:jc w:val="both"/>
        <w:rPr>
          <w:rFonts w:ascii="Calibri Light" w:hAnsi="Calibri Light" w:cs="Calibri Light"/>
          <w:sz w:val="28"/>
          <w:szCs w:val="28"/>
        </w:rPr>
      </w:pPr>
      <w:r w:rsidRPr="00AD21D4">
        <w:rPr>
          <w:rFonts w:ascii="Calibri Light" w:hAnsi="Calibri Light" w:cs="Calibri Light"/>
          <w:sz w:val="28"/>
          <w:szCs w:val="28"/>
        </w:rPr>
        <w:t>“</w:t>
      </w:r>
      <w:r w:rsidR="006F4C1D">
        <w:rPr>
          <w:rFonts w:ascii="Calibri Light" w:hAnsi="Calibri Light" w:cs="Calibri Light"/>
          <w:sz w:val="28"/>
          <w:szCs w:val="28"/>
        </w:rPr>
        <w:t>Asimismo, las</w:t>
      </w:r>
      <w:r w:rsidRPr="00AD21D4">
        <w:rPr>
          <w:rFonts w:ascii="Calibri Light" w:hAnsi="Calibri Light" w:cs="Calibri Light"/>
          <w:sz w:val="28"/>
          <w:szCs w:val="28"/>
        </w:rPr>
        <w:t xml:space="preserve"> personas naturales deberán declarar que no se encuentran en ninguno de los casos establecidos en el inciso primero del artículo </w:t>
      </w:r>
      <w:r w:rsidR="005A5DB2">
        <w:rPr>
          <w:rFonts w:ascii="Calibri Light" w:hAnsi="Calibri Light" w:cs="Calibri Light"/>
          <w:sz w:val="28"/>
          <w:szCs w:val="28"/>
        </w:rPr>
        <w:t>28 bis”.</w:t>
      </w:r>
    </w:p>
    <w:p w:rsidR="008166EA" w:rsidRDefault="0085044A" w:rsidP="00405DD2">
      <w:pPr>
        <w:numPr>
          <w:ilvl w:val="0"/>
          <w:numId w:val="6"/>
        </w:numPr>
        <w:ind w:right="-234"/>
        <w:jc w:val="both"/>
        <w:rPr>
          <w:rFonts w:ascii="Calibri Light" w:hAnsi="Calibri Light" w:cs="Calibri Light"/>
          <w:sz w:val="28"/>
          <w:szCs w:val="28"/>
        </w:rPr>
      </w:pPr>
      <w:r>
        <w:rPr>
          <w:rFonts w:ascii="Calibri Light" w:hAnsi="Calibri Light" w:cs="Calibri Light"/>
          <w:sz w:val="28"/>
          <w:szCs w:val="28"/>
        </w:rPr>
        <w:t>Al artículo 12, s</w:t>
      </w:r>
      <w:r w:rsidR="008166EA">
        <w:rPr>
          <w:rFonts w:ascii="Calibri Light" w:hAnsi="Calibri Light" w:cs="Calibri Light"/>
          <w:sz w:val="28"/>
          <w:szCs w:val="28"/>
        </w:rPr>
        <w:t>uprímase el siguiente párrafo del inciso primero: “si éstos pudieren ser identificables,”</w:t>
      </w:r>
    </w:p>
    <w:p w:rsidR="006F4C1D" w:rsidRDefault="006F4C1D" w:rsidP="00405DD2">
      <w:pPr>
        <w:numPr>
          <w:ilvl w:val="0"/>
          <w:numId w:val="6"/>
        </w:numPr>
        <w:ind w:right="-234"/>
        <w:jc w:val="both"/>
        <w:rPr>
          <w:rFonts w:ascii="Calibri Light" w:hAnsi="Calibri Light" w:cs="Calibri Light"/>
          <w:sz w:val="28"/>
          <w:szCs w:val="28"/>
        </w:rPr>
      </w:pPr>
      <w:r>
        <w:rPr>
          <w:rFonts w:ascii="Calibri Light" w:hAnsi="Calibri Light" w:cs="Calibri Light"/>
          <w:sz w:val="28"/>
          <w:szCs w:val="28"/>
        </w:rPr>
        <w:t xml:space="preserve">Intercálese un nuevo artículo 28 bis, del siguiente tenor: </w:t>
      </w:r>
    </w:p>
    <w:p w:rsidR="008166EA" w:rsidRDefault="006F4C1D" w:rsidP="00405DD2">
      <w:pPr>
        <w:ind w:left="720" w:right="-234"/>
        <w:jc w:val="both"/>
        <w:rPr>
          <w:rFonts w:ascii="Calibri Light" w:hAnsi="Calibri Light" w:cs="Calibri Light"/>
          <w:sz w:val="28"/>
          <w:szCs w:val="28"/>
        </w:rPr>
      </w:pPr>
      <w:r w:rsidRPr="006F4C1D">
        <w:rPr>
          <w:rFonts w:ascii="Calibri Light" w:hAnsi="Calibri Light" w:cs="Calibri Light"/>
          <w:sz w:val="28"/>
          <w:szCs w:val="28"/>
        </w:rPr>
        <w:t>“</w:t>
      </w:r>
      <w:proofErr w:type="spellStart"/>
      <w:r>
        <w:rPr>
          <w:rFonts w:ascii="Calibri Light" w:hAnsi="Calibri Light" w:cs="Calibri Light"/>
          <w:sz w:val="28"/>
          <w:szCs w:val="28"/>
        </w:rPr>
        <w:t>Prohíbense</w:t>
      </w:r>
      <w:proofErr w:type="spellEnd"/>
      <w:r>
        <w:rPr>
          <w:rFonts w:ascii="Calibri Light" w:hAnsi="Calibri Light" w:cs="Calibri Light"/>
          <w:sz w:val="28"/>
          <w:szCs w:val="28"/>
        </w:rPr>
        <w:t xml:space="preserve"> los aportes de campaña electoral provenientes de personas naturales </w:t>
      </w:r>
      <w:r w:rsidRPr="006F4C1D">
        <w:rPr>
          <w:rFonts w:ascii="Calibri Light" w:hAnsi="Calibri Light" w:cs="Calibri Light"/>
          <w:sz w:val="28"/>
          <w:szCs w:val="28"/>
        </w:rPr>
        <w:t>respecto de las cuales se hubiere formalizado la investigación, decretado la suspensión condicional del procedimiento prevista en el artículo 237 del Código Procesal Penal o hayan sido condenadas por alguna de las conductas punibles contempladas en las leyes 19366, 19.913 y 20.000.</w:t>
      </w:r>
    </w:p>
    <w:p w:rsidR="006F4C1D" w:rsidRDefault="006F4C1D" w:rsidP="00405DD2">
      <w:pPr>
        <w:ind w:left="720" w:right="-234"/>
        <w:jc w:val="both"/>
        <w:rPr>
          <w:rFonts w:ascii="Calibri Light" w:hAnsi="Calibri Light" w:cs="Calibri Light"/>
          <w:sz w:val="28"/>
          <w:szCs w:val="28"/>
        </w:rPr>
      </w:pPr>
      <w:r>
        <w:rPr>
          <w:rFonts w:ascii="Calibri Light" w:hAnsi="Calibri Light" w:cs="Calibri Light"/>
          <w:sz w:val="28"/>
          <w:szCs w:val="28"/>
        </w:rPr>
        <w:t xml:space="preserve">Asimismo, se prohíbe a los precandidatos y candidatos efectuar, con ocasión de </w:t>
      </w:r>
      <w:r w:rsidR="00605947">
        <w:rPr>
          <w:rFonts w:ascii="Calibri Light" w:hAnsi="Calibri Light" w:cs="Calibri Light"/>
          <w:sz w:val="28"/>
          <w:szCs w:val="28"/>
        </w:rPr>
        <w:t>gastos electorales</w:t>
      </w:r>
      <w:r w:rsidR="0083644F">
        <w:rPr>
          <w:rFonts w:ascii="Calibri Light" w:hAnsi="Calibri Light" w:cs="Calibri Light"/>
          <w:sz w:val="28"/>
          <w:szCs w:val="28"/>
        </w:rPr>
        <w:t>,</w:t>
      </w:r>
      <w:r w:rsidR="00605947">
        <w:rPr>
          <w:rFonts w:ascii="Calibri Light" w:hAnsi="Calibri Light" w:cs="Calibri Light"/>
          <w:sz w:val="28"/>
          <w:szCs w:val="28"/>
        </w:rPr>
        <w:t xml:space="preserve"> cualquier desembolso o contribución </w:t>
      </w:r>
      <w:r w:rsidR="0083644F">
        <w:rPr>
          <w:rFonts w:ascii="Calibri Light" w:hAnsi="Calibri Light" w:cs="Calibri Light"/>
          <w:sz w:val="28"/>
          <w:szCs w:val="28"/>
        </w:rPr>
        <w:t>de conformidad a los</w:t>
      </w:r>
      <w:r w:rsidR="00605947">
        <w:rPr>
          <w:rFonts w:ascii="Calibri Light" w:hAnsi="Calibri Light" w:cs="Calibri Light"/>
          <w:sz w:val="28"/>
          <w:szCs w:val="28"/>
        </w:rPr>
        <w:t xml:space="preserve"> conceptos establecidos en el artículo 2, </w:t>
      </w:r>
      <w:r w:rsidR="0083644F">
        <w:rPr>
          <w:rFonts w:ascii="Calibri Light" w:hAnsi="Calibri Light" w:cs="Calibri Light"/>
          <w:sz w:val="28"/>
          <w:szCs w:val="28"/>
        </w:rPr>
        <w:t xml:space="preserve">que tengan relación con personas naturales que se encuentren en los casos establecidos en el inciso anterior. La misma prohibición se aplicará a las personas jurídicas, cuando </w:t>
      </w:r>
      <w:proofErr w:type="gramStart"/>
      <w:r w:rsidR="0083644F">
        <w:rPr>
          <w:rFonts w:ascii="Calibri Light" w:hAnsi="Calibri Light" w:cs="Calibri Light"/>
          <w:sz w:val="28"/>
          <w:szCs w:val="28"/>
        </w:rPr>
        <w:t>cualesquiera</w:t>
      </w:r>
      <w:proofErr w:type="gramEnd"/>
      <w:r w:rsidR="0083644F">
        <w:rPr>
          <w:rFonts w:ascii="Calibri Light" w:hAnsi="Calibri Light" w:cs="Calibri Light"/>
          <w:sz w:val="28"/>
          <w:szCs w:val="28"/>
        </w:rPr>
        <w:t xml:space="preserve"> de sus representantes legales o administradores, y socios en el caso de las sociedades que no sean </w:t>
      </w:r>
      <w:r w:rsidR="0083644F">
        <w:rPr>
          <w:rFonts w:ascii="Calibri Light" w:hAnsi="Calibri Light" w:cs="Calibri Light"/>
          <w:sz w:val="28"/>
          <w:szCs w:val="28"/>
        </w:rPr>
        <w:lastRenderedPageBreak/>
        <w:t xml:space="preserve">anónimas, se encuentren en alguna de dichas situaciones. Para ello, la persona natural o jurídica receptora del gasto electoral deberá </w:t>
      </w:r>
      <w:r w:rsidR="0083644F" w:rsidRPr="00AD21D4">
        <w:rPr>
          <w:rFonts w:ascii="Calibri Light" w:hAnsi="Calibri Light" w:cs="Calibri Light"/>
          <w:sz w:val="28"/>
          <w:szCs w:val="28"/>
        </w:rPr>
        <w:t>declarar que</w:t>
      </w:r>
      <w:r w:rsidR="0083644F">
        <w:rPr>
          <w:rFonts w:ascii="Calibri Light" w:hAnsi="Calibri Light" w:cs="Calibri Light"/>
          <w:sz w:val="28"/>
          <w:szCs w:val="28"/>
        </w:rPr>
        <w:t xml:space="preserve"> no se encuentra</w:t>
      </w:r>
      <w:r w:rsidR="0083644F" w:rsidRPr="00AD21D4">
        <w:rPr>
          <w:rFonts w:ascii="Calibri Light" w:hAnsi="Calibri Light" w:cs="Calibri Light"/>
          <w:sz w:val="28"/>
          <w:szCs w:val="28"/>
        </w:rPr>
        <w:t xml:space="preserve"> en ninguno de los casos establecidos en el inciso primero</w:t>
      </w:r>
      <w:r w:rsidR="0083644F">
        <w:rPr>
          <w:rFonts w:ascii="Calibri Light" w:hAnsi="Calibri Light" w:cs="Calibri Light"/>
          <w:sz w:val="28"/>
          <w:szCs w:val="28"/>
        </w:rPr>
        <w:t>”.</w:t>
      </w:r>
    </w:p>
    <w:p w:rsidR="00C110C3" w:rsidRDefault="00C110C3" w:rsidP="00405DD2">
      <w:pPr>
        <w:numPr>
          <w:ilvl w:val="0"/>
          <w:numId w:val="6"/>
        </w:numPr>
        <w:ind w:right="-234"/>
        <w:jc w:val="both"/>
        <w:rPr>
          <w:rFonts w:ascii="Calibri Light" w:hAnsi="Calibri Light" w:cs="Calibri Light"/>
          <w:sz w:val="28"/>
          <w:szCs w:val="28"/>
        </w:rPr>
      </w:pPr>
      <w:r>
        <w:rPr>
          <w:rFonts w:ascii="Calibri Light" w:hAnsi="Calibri Light" w:cs="Calibri Light"/>
          <w:sz w:val="28"/>
          <w:szCs w:val="28"/>
        </w:rPr>
        <w:t>A</w:t>
      </w:r>
      <w:r w:rsidR="006C1C04">
        <w:rPr>
          <w:rFonts w:ascii="Calibri Light" w:hAnsi="Calibri Light" w:cs="Calibri Light"/>
          <w:sz w:val="28"/>
          <w:szCs w:val="28"/>
        </w:rPr>
        <w:t>l artículo 34, intercálese luego de las letras a) y b), la</w:t>
      </w:r>
      <w:r>
        <w:rPr>
          <w:rFonts w:ascii="Calibri Light" w:hAnsi="Calibri Light" w:cs="Calibri Light"/>
          <w:sz w:val="28"/>
          <w:szCs w:val="28"/>
        </w:rPr>
        <w:t xml:space="preserve"> siguiente</w:t>
      </w:r>
      <w:r w:rsidR="00BD627C">
        <w:rPr>
          <w:rFonts w:ascii="Calibri Light" w:hAnsi="Calibri Light" w:cs="Calibri Light"/>
          <w:sz w:val="28"/>
          <w:szCs w:val="28"/>
        </w:rPr>
        <w:t xml:space="preserve"> nueva letra c)</w:t>
      </w:r>
      <w:r>
        <w:rPr>
          <w:rFonts w:ascii="Calibri Light" w:hAnsi="Calibri Light" w:cs="Calibri Light"/>
          <w:sz w:val="28"/>
          <w:szCs w:val="28"/>
        </w:rPr>
        <w:t>:</w:t>
      </w:r>
    </w:p>
    <w:p w:rsidR="00C110C3" w:rsidRDefault="00C110C3" w:rsidP="00405DD2">
      <w:pPr>
        <w:ind w:left="720" w:right="-234"/>
        <w:jc w:val="both"/>
        <w:rPr>
          <w:rFonts w:ascii="Calibri Light" w:hAnsi="Calibri Light" w:cs="Calibri Light"/>
          <w:sz w:val="28"/>
          <w:szCs w:val="28"/>
        </w:rPr>
      </w:pPr>
      <w:r>
        <w:rPr>
          <w:rFonts w:ascii="Calibri Light" w:hAnsi="Calibri Light" w:cs="Calibri Light"/>
          <w:sz w:val="28"/>
          <w:szCs w:val="28"/>
        </w:rPr>
        <w:t>“</w:t>
      </w:r>
      <w:r w:rsidR="00BD627C">
        <w:rPr>
          <w:rFonts w:ascii="Calibri Light" w:hAnsi="Calibri Light" w:cs="Calibri Light"/>
          <w:sz w:val="28"/>
          <w:szCs w:val="28"/>
        </w:rPr>
        <w:t xml:space="preserve">c) </w:t>
      </w:r>
      <w:r>
        <w:rPr>
          <w:rFonts w:ascii="Calibri Light" w:hAnsi="Calibri Light" w:cs="Calibri Light"/>
          <w:sz w:val="28"/>
          <w:szCs w:val="28"/>
        </w:rPr>
        <w:t xml:space="preserve">Incumplir la prohibición establecida en el artículo 28 bis </w:t>
      </w:r>
      <w:r w:rsidR="00BD627C">
        <w:rPr>
          <w:rFonts w:ascii="Calibri Light" w:hAnsi="Calibri Light" w:cs="Calibri Light"/>
          <w:sz w:val="28"/>
          <w:szCs w:val="28"/>
        </w:rPr>
        <w:t>de forma reincidente, bajo negligencia inexcusable o participare dolosamente en ello, salvo que acreditare no haber tenido conocimiento en el hecho.”</w:t>
      </w:r>
    </w:p>
    <w:p w:rsidR="005A5DB2" w:rsidRDefault="005A5DB2" w:rsidP="00405DD2">
      <w:pPr>
        <w:ind w:left="720" w:right="-234"/>
        <w:jc w:val="both"/>
        <w:rPr>
          <w:rFonts w:ascii="Calibri Light" w:hAnsi="Calibri Light" w:cs="Calibri Light"/>
          <w:sz w:val="28"/>
          <w:szCs w:val="28"/>
        </w:rPr>
      </w:pPr>
    </w:p>
    <w:p w:rsidR="005A5DB2" w:rsidRDefault="006C1C04" w:rsidP="00405DD2">
      <w:pPr>
        <w:numPr>
          <w:ilvl w:val="0"/>
          <w:numId w:val="6"/>
        </w:numPr>
        <w:ind w:right="-234"/>
        <w:jc w:val="both"/>
        <w:rPr>
          <w:rFonts w:ascii="Calibri Light" w:hAnsi="Calibri Light" w:cs="Calibri Light"/>
          <w:sz w:val="28"/>
          <w:szCs w:val="28"/>
        </w:rPr>
      </w:pPr>
      <w:r>
        <w:rPr>
          <w:rFonts w:ascii="Calibri Light" w:hAnsi="Calibri Light" w:cs="Calibri Light"/>
          <w:sz w:val="28"/>
          <w:szCs w:val="28"/>
        </w:rPr>
        <w:t>Al artículo 40, i</w:t>
      </w:r>
      <w:r w:rsidR="005A5DB2">
        <w:rPr>
          <w:rFonts w:ascii="Calibri Light" w:hAnsi="Calibri Light" w:cs="Calibri Light"/>
          <w:sz w:val="28"/>
          <w:szCs w:val="28"/>
        </w:rPr>
        <w:t>ncorpórese un nuevo inciso final, del siguiente tenor:</w:t>
      </w:r>
    </w:p>
    <w:p w:rsidR="005A5DB2" w:rsidRDefault="005A5DB2" w:rsidP="00405DD2">
      <w:pPr>
        <w:ind w:left="720" w:right="-234"/>
        <w:jc w:val="both"/>
        <w:rPr>
          <w:rFonts w:ascii="Calibri Light" w:hAnsi="Calibri Light" w:cs="Calibri Light"/>
          <w:sz w:val="28"/>
          <w:szCs w:val="28"/>
        </w:rPr>
      </w:pPr>
      <w:r>
        <w:rPr>
          <w:rFonts w:ascii="Calibri Light" w:hAnsi="Calibri Light" w:cs="Calibri Light"/>
          <w:sz w:val="28"/>
          <w:szCs w:val="28"/>
        </w:rPr>
        <w:t xml:space="preserve">“Con todo, tampoco podrán ejercer estos cargos quien </w:t>
      </w:r>
      <w:r w:rsidRPr="006F4C1D">
        <w:rPr>
          <w:rFonts w:ascii="Calibri Light" w:hAnsi="Calibri Light" w:cs="Calibri Light"/>
          <w:sz w:val="28"/>
          <w:szCs w:val="28"/>
        </w:rPr>
        <w:t>hubiere</w:t>
      </w:r>
      <w:r w:rsidR="00DD2DF3">
        <w:rPr>
          <w:rFonts w:ascii="Calibri Light" w:hAnsi="Calibri Light" w:cs="Calibri Light"/>
          <w:sz w:val="28"/>
          <w:szCs w:val="28"/>
        </w:rPr>
        <w:t xml:space="preserve"> sido</w:t>
      </w:r>
      <w:r w:rsidRPr="006F4C1D">
        <w:rPr>
          <w:rFonts w:ascii="Calibri Light" w:hAnsi="Calibri Light" w:cs="Calibri Light"/>
          <w:sz w:val="28"/>
          <w:szCs w:val="28"/>
        </w:rPr>
        <w:t xml:space="preserve"> formalizado </w:t>
      </w:r>
      <w:r w:rsidR="00DD2DF3">
        <w:rPr>
          <w:rFonts w:ascii="Calibri Light" w:hAnsi="Calibri Light" w:cs="Calibri Light"/>
          <w:sz w:val="28"/>
          <w:szCs w:val="28"/>
        </w:rPr>
        <w:t xml:space="preserve">de </w:t>
      </w:r>
      <w:r w:rsidRPr="006F4C1D">
        <w:rPr>
          <w:rFonts w:ascii="Calibri Light" w:hAnsi="Calibri Light" w:cs="Calibri Light"/>
          <w:sz w:val="28"/>
          <w:szCs w:val="28"/>
        </w:rPr>
        <w:t>la investigación, decretado la suspensión condicional del procedimiento prevista en el artículo 237 del Código Procesal Penal o haya sido condenada por alguna de las conductas punibles contempladas en las leyes 19366, 19.913 y 20.000</w:t>
      </w:r>
      <w:r>
        <w:rPr>
          <w:rFonts w:ascii="Calibri Light" w:hAnsi="Calibri Light" w:cs="Calibri Light"/>
          <w:sz w:val="28"/>
          <w:szCs w:val="28"/>
        </w:rPr>
        <w:t>”</w:t>
      </w:r>
      <w:r w:rsidRPr="006F4C1D">
        <w:rPr>
          <w:rFonts w:ascii="Calibri Light" w:hAnsi="Calibri Light" w:cs="Calibri Light"/>
          <w:sz w:val="28"/>
          <w:szCs w:val="28"/>
        </w:rPr>
        <w:t>.</w:t>
      </w:r>
    </w:p>
    <w:p w:rsidR="005A5DB2" w:rsidRDefault="005A5DB2" w:rsidP="00405DD2">
      <w:pPr>
        <w:ind w:left="720" w:right="-234"/>
        <w:jc w:val="both"/>
        <w:rPr>
          <w:rFonts w:ascii="Calibri Light" w:hAnsi="Calibri Light" w:cs="Calibri Light"/>
          <w:sz w:val="28"/>
          <w:szCs w:val="28"/>
        </w:rPr>
      </w:pPr>
    </w:p>
    <w:p w:rsidR="005A5DB2" w:rsidRDefault="006C1C04" w:rsidP="00405DD2">
      <w:pPr>
        <w:numPr>
          <w:ilvl w:val="0"/>
          <w:numId w:val="6"/>
        </w:numPr>
        <w:ind w:right="-234"/>
        <w:jc w:val="both"/>
        <w:rPr>
          <w:rFonts w:ascii="Calibri Light" w:hAnsi="Calibri Light" w:cs="Calibri Light"/>
          <w:sz w:val="28"/>
          <w:szCs w:val="28"/>
        </w:rPr>
      </w:pPr>
      <w:r>
        <w:rPr>
          <w:rFonts w:ascii="Calibri Light" w:hAnsi="Calibri Light" w:cs="Calibri Light"/>
          <w:sz w:val="28"/>
          <w:szCs w:val="28"/>
        </w:rPr>
        <w:t>Al artículo 42, i</w:t>
      </w:r>
      <w:r w:rsidR="005A5DB2">
        <w:rPr>
          <w:rFonts w:ascii="Calibri Light" w:hAnsi="Calibri Light" w:cs="Calibri Light"/>
          <w:sz w:val="28"/>
          <w:szCs w:val="28"/>
        </w:rPr>
        <w:t>ncorpórese un nuevo inciso final, del siguiente tenor:</w:t>
      </w:r>
    </w:p>
    <w:p w:rsidR="005A5DB2" w:rsidRDefault="005A5DB2" w:rsidP="00405DD2">
      <w:pPr>
        <w:ind w:left="720" w:right="-234"/>
        <w:jc w:val="both"/>
        <w:rPr>
          <w:rFonts w:ascii="Calibri Light" w:hAnsi="Calibri Light" w:cs="Calibri Light"/>
          <w:sz w:val="28"/>
          <w:szCs w:val="28"/>
        </w:rPr>
      </w:pPr>
      <w:r>
        <w:rPr>
          <w:rFonts w:ascii="Calibri Light" w:hAnsi="Calibri Light" w:cs="Calibri Light"/>
          <w:sz w:val="28"/>
          <w:szCs w:val="28"/>
        </w:rPr>
        <w:t xml:space="preserve">“Estas nóminas, además, deberán ser </w:t>
      </w:r>
      <w:r w:rsidR="006C1C04">
        <w:rPr>
          <w:rFonts w:ascii="Calibri Light" w:hAnsi="Calibri Light" w:cs="Calibri Light"/>
          <w:sz w:val="28"/>
          <w:szCs w:val="28"/>
        </w:rPr>
        <w:t xml:space="preserve">remitidas </w:t>
      </w:r>
      <w:r w:rsidRPr="00AD21D4">
        <w:rPr>
          <w:rFonts w:ascii="Calibri Light" w:hAnsi="Calibri Light" w:cs="Calibri Light"/>
          <w:sz w:val="28"/>
          <w:szCs w:val="28"/>
        </w:rPr>
        <w:t xml:space="preserve">al Ministerio Público </w:t>
      </w:r>
      <w:r>
        <w:rPr>
          <w:rFonts w:ascii="Calibri Light" w:hAnsi="Calibri Light" w:cs="Calibri Light"/>
          <w:sz w:val="28"/>
          <w:szCs w:val="28"/>
        </w:rPr>
        <w:t xml:space="preserve">individualizando al titular o reemplazante con </w:t>
      </w:r>
      <w:r w:rsidRPr="00AD21D4">
        <w:rPr>
          <w:rFonts w:ascii="Calibri Light" w:hAnsi="Calibri Light" w:cs="Calibri Light"/>
          <w:sz w:val="28"/>
          <w:szCs w:val="28"/>
        </w:rPr>
        <w:t xml:space="preserve">el nombre completo y </w:t>
      </w:r>
      <w:r>
        <w:rPr>
          <w:rFonts w:ascii="Calibri Light" w:hAnsi="Calibri Light" w:cs="Calibri Light"/>
          <w:sz w:val="28"/>
          <w:szCs w:val="28"/>
        </w:rPr>
        <w:t xml:space="preserve">número de </w:t>
      </w:r>
      <w:r w:rsidRPr="00AD21D4">
        <w:rPr>
          <w:rFonts w:ascii="Calibri Light" w:hAnsi="Calibri Light" w:cs="Calibri Light"/>
          <w:sz w:val="28"/>
          <w:szCs w:val="28"/>
        </w:rPr>
        <w:t>cédula de identidad</w:t>
      </w:r>
      <w:r>
        <w:rPr>
          <w:rFonts w:ascii="Calibri Light" w:hAnsi="Calibri Light" w:cs="Calibri Light"/>
          <w:sz w:val="28"/>
          <w:szCs w:val="28"/>
        </w:rPr>
        <w:t xml:space="preserve"> a fin de </w:t>
      </w:r>
      <w:r w:rsidRPr="00AD21D4">
        <w:rPr>
          <w:rFonts w:ascii="Calibri Light" w:hAnsi="Calibri Light" w:cs="Calibri Light"/>
          <w:sz w:val="28"/>
          <w:szCs w:val="28"/>
        </w:rPr>
        <w:t xml:space="preserve"> </w:t>
      </w:r>
      <w:r w:rsidR="00C110C3">
        <w:rPr>
          <w:rFonts w:ascii="Calibri Light" w:hAnsi="Calibri Light" w:cs="Calibri Light"/>
          <w:sz w:val="28"/>
          <w:szCs w:val="28"/>
        </w:rPr>
        <w:t xml:space="preserve">corroborar que no se encuentre en ninguno de los casos establecidos en el inciso final del artículo 40. </w:t>
      </w:r>
      <w:r w:rsidRPr="00AD21D4">
        <w:rPr>
          <w:rFonts w:ascii="Calibri Light" w:hAnsi="Calibri Light" w:cs="Calibri Light"/>
          <w:sz w:val="28"/>
          <w:szCs w:val="28"/>
        </w:rPr>
        <w:t xml:space="preserve">En </w:t>
      </w:r>
      <w:r w:rsidR="00405DD2">
        <w:rPr>
          <w:rFonts w:ascii="Calibri Light" w:hAnsi="Calibri Light" w:cs="Calibri Light"/>
          <w:sz w:val="28"/>
          <w:szCs w:val="28"/>
        </w:rPr>
        <w:t xml:space="preserve"> </w:t>
      </w:r>
      <w:r w:rsidRPr="00AD21D4">
        <w:rPr>
          <w:rFonts w:ascii="Calibri Light" w:hAnsi="Calibri Light" w:cs="Calibri Light"/>
          <w:sz w:val="28"/>
          <w:szCs w:val="28"/>
        </w:rPr>
        <w:t xml:space="preserve">el evento que el Ministerio Público advierta </w:t>
      </w:r>
      <w:r w:rsidR="00C110C3">
        <w:rPr>
          <w:rFonts w:ascii="Calibri Light" w:hAnsi="Calibri Light" w:cs="Calibri Light"/>
          <w:sz w:val="28"/>
          <w:szCs w:val="28"/>
        </w:rPr>
        <w:t>que incurra en alguna de estos casos, deberán</w:t>
      </w:r>
      <w:r w:rsidRPr="00AD21D4">
        <w:rPr>
          <w:rFonts w:ascii="Calibri Light" w:hAnsi="Calibri Light" w:cs="Calibri Light"/>
          <w:sz w:val="28"/>
          <w:szCs w:val="28"/>
        </w:rPr>
        <w:t xml:space="preserve"> </w:t>
      </w:r>
      <w:r w:rsidR="00C110C3">
        <w:rPr>
          <w:rFonts w:ascii="Calibri Light" w:hAnsi="Calibri Light" w:cs="Calibri Light"/>
          <w:sz w:val="28"/>
          <w:szCs w:val="28"/>
        </w:rPr>
        <w:t xml:space="preserve">removerle de inmediato del cargo y remitir todos los antecedentes necesarios para </w:t>
      </w:r>
      <w:r w:rsidR="00DD2DF3">
        <w:rPr>
          <w:rFonts w:ascii="Calibri Light" w:hAnsi="Calibri Light" w:cs="Calibri Light"/>
          <w:sz w:val="28"/>
          <w:szCs w:val="28"/>
        </w:rPr>
        <w:t>la investigación de</w:t>
      </w:r>
      <w:r w:rsidR="00C110C3">
        <w:rPr>
          <w:rFonts w:ascii="Calibri Light" w:hAnsi="Calibri Light" w:cs="Calibri Light"/>
          <w:sz w:val="28"/>
          <w:szCs w:val="28"/>
        </w:rPr>
        <w:t xml:space="preserve"> los hechos”.</w:t>
      </w:r>
    </w:p>
    <w:p w:rsidR="005A5DB2" w:rsidRDefault="005A5DB2" w:rsidP="00405DD2">
      <w:pPr>
        <w:ind w:left="720" w:right="-234"/>
        <w:jc w:val="both"/>
        <w:rPr>
          <w:rFonts w:ascii="Calibri Light" w:hAnsi="Calibri Light" w:cs="Calibri Light"/>
          <w:sz w:val="28"/>
          <w:szCs w:val="28"/>
        </w:rPr>
      </w:pPr>
    </w:p>
    <w:p w:rsidR="00AC2C40" w:rsidRPr="00AD21D4" w:rsidRDefault="00AC2C40" w:rsidP="00405DD2">
      <w:pPr>
        <w:numPr>
          <w:ilvl w:val="0"/>
          <w:numId w:val="6"/>
        </w:numPr>
        <w:ind w:right="-234"/>
        <w:jc w:val="both"/>
        <w:rPr>
          <w:rFonts w:ascii="Calibri Light" w:hAnsi="Calibri Light" w:cs="Calibri Light"/>
          <w:sz w:val="28"/>
          <w:szCs w:val="28"/>
        </w:rPr>
      </w:pPr>
      <w:r>
        <w:rPr>
          <w:rFonts w:ascii="Calibri Light" w:hAnsi="Calibri Light" w:cs="Calibri Light"/>
          <w:sz w:val="28"/>
          <w:szCs w:val="28"/>
        </w:rPr>
        <w:t>Intercálese un nuevo artículo 47</w:t>
      </w:r>
      <w:r w:rsidR="00C110C3">
        <w:rPr>
          <w:rFonts w:ascii="Calibri Light" w:hAnsi="Calibri Light" w:cs="Calibri Light"/>
          <w:sz w:val="28"/>
          <w:szCs w:val="28"/>
        </w:rPr>
        <w:t xml:space="preserve"> bis</w:t>
      </w:r>
      <w:r>
        <w:rPr>
          <w:rFonts w:ascii="Calibri Light" w:hAnsi="Calibri Light" w:cs="Calibri Light"/>
          <w:sz w:val="28"/>
          <w:szCs w:val="28"/>
        </w:rPr>
        <w:t>, del siguiente tenor:</w:t>
      </w:r>
    </w:p>
    <w:p w:rsidR="00AC2C40" w:rsidRPr="00AD21D4" w:rsidRDefault="00AC2C40" w:rsidP="00405DD2">
      <w:pPr>
        <w:ind w:left="720" w:right="-234"/>
        <w:jc w:val="both"/>
        <w:rPr>
          <w:rFonts w:ascii="Calibri Light" w:hAnsi="Calibri Light" w:cs="Calibri Light"/>
          <w:sz w:val="28"/>
          <w:szCs w:val="28"/>
        </w:rPr>
      </w:pPr>
      <w:r>
        <w:rPr>
          <w:rFonts w:ascii="Calibri Light" w:hAnsi="Calibri Light" w:cs="Calibri Light"/>
          <w:sz w:val="28"/>
          <w:szCs w:val="28"/>
        </w:rPr>
        <w:t xml:space="preserve">“En el mismo plazo contemplado en el </w:t>
      </w:r>
      <w:r w:rsidR="00C110C3">
        <w:rPr>
          <w:rFonts w:ascii="Calibri Light" w:hAnsi="Calibri Light" w:cs="Calibri Light"/>
          <w:sz w:val="28"/>
          <w:szCs w:val="28"/>
        </w:rPr>
        <w:t>artículo</w:t>
      </w:r>
      <w:r>
        <w:rPr>
          <w:rFonts w:ascii="Calibri Light" w:hAnsi="Calibri Light" w:cs="Calibri Light"/>
          <w:sz w:val="28"/>
          <w:szCs w:val="28"/>
        </w:rPr>
        <w:t xml:space="preserve"> anterior, deberán remi</w:t>
      </w:r>
      <w:r w:rsidRPr="00AD21D4">
        <w:rPr>
          <w:rFonts w:ascii="Calibri Light" w:hAnsi="Calibri Light" w:cs="Calibri Light"/>
          <w:sz w:val="28"/>
          <w:szCs w:val="28"/>
        </w:rPr>
        <w:t xml:space="preserve">tir al Ministerio Público el nombre completo y </w:t>
      </w:r>
      <w:r>
        <w:rPr>
          <w:rFonts w:ascii="Calibri Light" w:hAnsi="Calibri Light" w:cs="Calibri Light"/>
          <w:sz w:val="28"/>
          <w:szCs w:val="28"/>
        </w:rPr>
        <w:t xml:space="preserve">número de </w:t>
      </w:r>
      <w:r w:rsidRPr="00AD21D4">
        <w:rPr>
          <w:rFonts w:ascii="Calibri Light" w:hAnsi="Calibri Light" w:cs="Calibri Light"/>
          <w:sz w:val="28"/>
          <w:szCs w:val="28"/>
        </w:rPr>
        <w:t xml:space="preserve">cédula de identidad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de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las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personas </w:t>
      </w:r>
      <w:r w:rsidR="000030B4">
        <w:rPr>
          <w:rFonts w:ascii="Calibri Light" w:hAnsi="Calibri Light" w:cs="Calibri Light"/>
          <w:sz w:val="28"/>
          <w:szCs w:val="28"/>
        </w:rPr>
        <w:t xml:space="preserve">  </w:t>
      </w:r>
      <w:r w:rsidRPr="00AD21D4">
        <w:rPr>
          <w:rFonts w:ascii="Calibri Light" w:hAnsi="Calibri Light" w:cs="Calibri Light"/>
          <w:sz w:val="28"/>
          <w:szCs w:val="28"/>
        </w:rPr>
        <w:t>naturales</w:t>
      </w:r>
      <w:r>
        <w:rPr>
          <w:rFonts w:ascii="Calibri Light" w:hAnsi="Calibri Light" w:cs="Calibri Light"/>
          <w:sz w:val="28"/>
          <w:szCs w:val="28"/>
        </w:rPr>
        <w:t xml:space="preserve">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que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efectúen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aportes </w:t>
      </w:r>
      <w:r w:rsidR="000030B4">
        <w:rPr>
          <w:rFonts w:ascii="Calibri Light" w:hAnsi="Calibri Light" w:cs="Calibri Light"/>
          <w:sz w:val="28"/>
          <w:szCs w:val="28"/>
        </w:rPr>
        <w:t xml:space="preserve">   </w:t>
      </w:r>
      <w:r w:rsidRPr="00AD21D4">
        <w:rPr>
          <w:rFonts w:ascii="Calibri Light" w:hAnsi="Calibri Light" w:cs="Calibri Light"/>
          <w:sz w:val="28"/>
          <w:szCs w:val="28"/>
        </w:rPr>
        <w:t xml:space="preserve">de conformidad al artículo </w:t>
      </w:r>
      <w:r>
        <w:rPr>
          <w:rFonts w:ascii="Calibri Light" w:hAnsi="Calibri Light" w:cs="Calibri Light"/>
          <w:sz w:val="28"/>
          <w:szCs w:val="28"/>
        </w:rPr>
        <w:t xml:space="preserve">9 y respecto de quienes han incurrido en gastos electorales </w:t>
      </w:r>
      <w:r w:rsidR="00405DD2">
        <w:rPr>
          <w:rFonts w:ascii="Calibri Light" w:hAnsi="Calibri Light" w:cs="Calibri Light"/>
          <w:sz w:val="28"/>
          <w:szCs w:val="28"/>
        </w:rPr>
        <w:t xml:space="preserve"> </w:t>
      </w:r>
      <w:r>
        <w:rPr>
          <w:rFonts w:ascii="Calibri Light" w:hAnsi="Calibri Light" w:cs="Calibri Light"/>
          <w:sz w:val="28"/>
          <w:szCs w:val="28"/>
        </w:rPr>
        <w:t>de conformidad al artículo 2.</w:t>
      </w:r>
    </w:p>
    <w:p w:rsidR="00AC2C40" w:rsidRDefault="00AC2C40" w:rsidP="00405DD2">
      <w:pPr>
        <w:ind w:left="720" w:right="-234"/>
        <w:jc w:val="both"/>
        <w:rPr>
          <w:rFonts w:ascii="Calibri Light" w:hAnsi="Calibri Light" w:cs="Calibri Light"/>
          <w:sz w:val="28"/>
          <w:szCs w:val="28"/>
        </w:rPr>
      </w:pPr>
      <w:r w:rsidRPr="00AD21D4">
        <w:rPr>
          <w:rFonts w:ascii="Calibri Light" w:hAnsi="Calibri Light" w:cs="Calibri Light"/>
          <w:sz w:val="28"/>
          <w:szCs w:val="28"/>
        </w:rPr>
        <w:t>En el evento que el Ministerio Público advierta la existencia de financiamiento proveniente de personas naturales que se encuentren en cualquiera de los casos contemplados en el inciso primero</w:t>
      </w:r>
      <w:r w:rsidR="005A5DB2">
        <w:rPr>
          <w:rFonts w:ascii="Calibri Light" w:hAnsi="Calibri Light" w:cs="Calibri Light"/>
          <w:sz w:val="28"/>
          <w:szCs w:val="28"/>
        </w:rPr>
        <w:t xml:space="preserve"> del artículo 28 bi</w:t>
      </w:r>
      <w:r>
        <w:rPr>
          <w:rFonts w:ascii="Calibri Light" w:hAnsi="Calibri Light" w:cs="Calibri Light"/>
          <w:sz w:val="28"/>
          <w:szCs w:val="28"/>
        </w:rPr>
        <w:t>s</w:t>
      </w:r>
      <w:r w:rsidRPr="00AD21D4">
        <w:rPr>
          <w:rFonts w:ascii="Calibri Light" w:hAnsi="Calibri Light" w:cs="Calibri Light"/>
          <w:sz w:val="28"/>
          <w:szCs w:val="28"/>
        </w:rPr>
        <w:t xml:space="preserve">, </w:t>
      </w:r>
      <w:r>
        <w:rPr>
          <w:rFonts w:ascii="Calibri Light" w:hAnsi="Calibri Light" w:cs="Calibri Light"/>
          <w:sz w:val="28"/>
          <w:szCs w:val="28"/>
        </w:rPr>
        <w:t>se</w:t>
      </w:r>
      <w:r w:rsidRPr="00AD21D4">
        <w:rPr>
          <w:rFonts w:ascii="Calibri Light" w:hAnsi="Calibri Light" w:cs="Calibri Light"/>
          <w:sz w:val="28"/>
          <w:szCs w:val="28"/>
        </w:rPr>
        <w:t xml:space="preserve"> deberá poner de inmediato a disposición</w:t>
      </w:r>
      <w:r w:rsidR="005A5DB2">
        <w:rPr>
          <w:rFonts w:ascii="Calibri Light" w:hAnsi="Calibri Light" w:cs="Calibri Light"/>
          <w:sz w:val="28"/>
          <w:szCs w:val="28"/>
        </w:rPr>
        <w:t xml:space="preserve"> </w:t>
      </w:r>
      <w:r w:rsidRPr="00AD21D4">
        <w:rPr>
          <w:rFonts w:ascii="Calibri Light" w:hAnsi="Calibri Light" w:cs="Calibri Light"/>
          <w:sz w:val="28"/>
          <w:szCs w:val="28"/>
        </w:rPr>
        <w:t xml:space="preserve">los antecedentes </w:t>
      </w:r>
      <w:r w:rsidR="005A5DB2">
        <w:rPr>
          <w:rFonts w:ascii="Calibri Light" w:hAnsi="Calibri Light" w:cs="Calibri Light"/>
          <w:sz w:val="28"/>
          <w:szCs w:val="28"/>
        </w:rPr>
        <w:t xml:space="preserve">para </w:t>
      </w:r>
      <w:r w:rsidR="00DD2DF3">
        <w:rPr>
          <w:rFonts w:ascii="Calibri Light" w:hAnsi="Calibri Light" w:cs="Calibri Light"/>
          <w:sz w:val="28"/>
          <w:szCs w:val="28"/>
        </w:rPr>
        <w:t>la investigación de</w:t>
      </w:r>
      <w:r w:rsidR="005A5DB2">
        <w:rPr>
          <w:rFonts w:ascii="Calibri Light" w:hAnsi="Calibri Light" w:cs="Calibri Light"/>
          <w:sz w:val="28"/>
          <w:szCs w:val="28"/>
        </w:rPr>
        <w:t xml:space="preserve"> los hechos </w:t>
      </w:r>
      <w:r w:rsidRPr="00AD21D4">
        <w:rPr>
          <w:rFonts w:ascii="Calibri Light" w:hAnsi="Calibri Light" w:cs="Calibri Light"/>
          <w:sz w:val="28"/>
          <w:szCs w:val="28"/>
        </w:rPr>
        <w:t>y los dineros</w:t>
      </w:r>
      <w:r w:rsidR="00DD2DF3">
        <w:rPr>
          <w:rFonts w:ascii="Calibri Light" w:hAnsi="Calibri Light" w:cs="Calibri Light"/>
          <w:sz w:val="28"/>
          <w:szCs w:val="28"/>
        </w:rPr>
        <w:t xml:space="preserve"> provenientes de dichos aportes</w:t>
      </w:r>
      <w:r w:rsidRPr="00AD21D4">
        <w:rPr>
          <w:rFonts w:ascii="Calibri Light" w:hAnsi="Calibri Light" w:cs="Calibri Light"/>
          <w:sz w:val="28"/>
          <w:szCs w:val="28"/>
        </w:rPr>
        <w:t xml:space="preserve"> deberán ser depositados en el Banco del Estado de Chile</w:t>
      </w:r>
      <w:r w:rsidR="005A5DB2">
        <w:rPr>
          <w:rFonts w:ascii="Calibri Light" w:hAnsi="Calibri Light" w:cs="Calibri Light"/>
          <w:sz w:val="28"/>
          <w:szCs w:val="28"/>
        </w:rPr>
        <w:t xml:space="preserve">. </w:t>
      </w:r>
    </w:p>
    <w:p w:rsidR="005A5DB2" w:rsidRDefault="005A5DB2" w:rsidP="00405DD2">
      <w:pPr>
        <w:ind w:left="720" w:right="-234"/>
        <w:jc w:val="both"/>
        <w:rPr>
          <w:rFonts w:ascii="Calibri Light" w:hAnsi="Calibri Light" w:cs="Calibri Light"/>
          <w:sz w:val="28"/>
          <w:szCs w:val="28"/>
        </w:rPr>
      </w:pPr>
      <w:r>
        <w:rPr>
          <w:rFonts w:ascii="Calibri Light" w:hAnsi="Calibri Light" w:cs="Calibri Light"/>
          <w:sz w:val="28"/>
          <w:szCs w:val="28"/>
        </w:rPr>
        <w:t xml:space="preserve">Si el Ministerio Público advirtiera la existencia de personas naturales o jurídicas respecto de las que se haya efectuado gastos electorales de conformidad al artículo 2 y se encuentre en </w:t>
      </w:r>
      <w:r w:rsidRPr="00AD21D4">
        <w:rPr>
          <w:rFonts w:ascii="Calibri Light" w:hAnsi="Calibri Light" w:cs="Calibri Light"/>
          <w:sz w:val="28"/>
          <w:szCs w:val="28"/>
        </w:rPr>
        <w:t xml:space="preserve">cualquiera de los casos </w:t>
      </w:r>
      <w:r w:rsidRPr="00AD21D4">
        <w:rPr>
          <w:rFonts w:ascii="Calibri Light" w:hAnsi="Calibri Light" w:cs="Calibri Light"/>
          <w:sz w:val="28"/>
          <w:szCs w:val="28"/>
        </w:rPr>
        <w:lastRenderedPageBreak/>
        <w:t>contemplados en el inciso primero</w:t>
      </w:r>
      <w:r>
        <w:rPr>
          <w:rFonts w:ascii="Calibri Light" w:hAnsi="Calibri Light" w:cs="Calibri Light"/>
          <w:sz w:val="28"/>
          <w:szCs w:val="28"/>
        </w:rPr>
        <w:t xml:space="preserve"> del artículo 28 bis, se deberá poner </w:t>
      </w:r>
      <w:r w:rsidR="000030B4">
        <w:rPr>
          <w:rFonts w:ascii="Calibri Light" w:hAnsi="Calibri Light" w:cs="Calibri Light"/>
          <w:sz w:val="28"/>
          <w:szCs w:val="28"/>
        </w:rPr>
        <w:t xml:space="preserve">  </w:t>
      </w:r>
      <w:r>
        <w:rPr>
          <w:rFonts w:ascii="Calibri Light" w:hAnsi="Calibri Light" w:cs="Calibri Light"/>
          <w:sz w:val="28"/>
          <w:szCs w:val="28"/>
        </w:rPr>
        <w:t xml:space="preserve">de inmediato a disposición todos los antecedentes que contribuyan a </w:t>
      </w:r>
      <w:r w:rsidR="00DD2DF3">
        <w:rPr>
          <w:rFonts w:ascii="Calibri Light" w:hAnsi="Calibri Light" w:cs="Calibri Light"/>
          <w:sz w:val="28"/>
          <w:szCs w:val="28"/>
        </w:rPr>
        <w:t xml:space="preserve">la investigación de los hechos y sus gastos serán rechazados en los términos del artículo 51. </w:t>
      </w:r>
    </w:p>
    <w:p w:rsidR="005A5DB2" w:rsidRDefault="005A5DB2" w:rsidP="00405DD2">
      <w:pPr>
        <w:ind w:left="720" w:right="-234"/>
        <w:jc w:val="both"/>
        <w:rPr>
          <w:rFonts w:ascii="Calibri Light" w:hAnsi="Calibri Light" w:cs="Calibri Light"/>
          <w:sz w:val="28"/>
          <w:szCs w:val="28"/>
        </w:rPr>
      </w:pPr>
      <w:r>
        <w:rPr>
          <w:rFonts w:ascii="Calibri Light" w:hAnsi="Calibri Light" w:cs="Calibri Light"/>
          <w:sz w:val="28"/>
          <w:szCs w:val="28"/>
        </w:rPr>
        <w:t>Lo dispuesto en este artículo, es sin perjuicio de las responsabilidades legales que correspondan”.</w:t>
      </w:r>
    </w:p>
    <w:p w:rsidR="00BD7BDB" w:rsidRDefault="00BD7BDB" w:rsidP="00405DD2">
      <w:pPr>
        <w:ind w:right="-234"/>
        <w:jc w:val="both"/>
        <w:rPr>
          <w:rFonts w:ascii="Calibri Light" w:hAnsi="Calibri Light" w:cs="Calibri Light"/>
          <w:sz w:val="28"/>
          <w:szCs w:val="28"/>
        </w:rPr>
      </w:pPr>
    </w:p>
    <w:p w:rsidR="00BD7BDB" w:rsidRDefault="00BD7BDB" w:rsidP="00405DD2">
      <w:pPr>
        <w:ind w:right="-234"/>
        <w:jc w:val="both"/>
        <w:rPr>
          <w:rFonts w:ascii="Calibri Light" w:hAnsi="Calibri Light" w:cs="Calibri Light"/>
          <w:sz w:val="28"/>
          <w:szCs w:val="28"/>
        </w:rPr>
      </w:pPr>
      <w:r w:rsidRPr="00BD7BDB">
        <w:rPr>
          <w:rFonts w:ascii="Calibri Light" w:hAnsi="Calibri Light" w:cs="Calibri Light"/>
          <w:b/>
          <w:sz w:val="28"/>
          <w:szCs w:val="28"/>
        </w:rPr>
        <w:t>Artículo 4°.</w:t>
      </w:r>
      <w:r>
        <w:rPr>
          <w:rFonts w:ascii="Calibri Light" w:hAnsi="Calibri Light" w:cs="Calibri Light"/>
          <w:sz w:val="28"/>
          <w:szCs w:val="28"/>
        </w:rPr>
        <w:t xml:space="preserve"> “</w:t>
      </w:r>
      <w:r w:rsidR="00061C73">
        <w:rPr>
          <w:rFonts w:ascii="Calibri Light" w:hAnsi="Calibri Light" w:cs="Calibri Light"/>
          <w:sz w:val="28"/>
          <w:szCs w:val="28"/>
        </w:rPr>
        <w:t>No podrá ser</w:t>
      </w:r>
      <w:r>
        <w:rPr>
          <w:rFonts w:ascii="Calibri Light" w:hAnsi="Calibri Light" w:cs="Calibri Light"/>
          <w:sz w:val="28"/>
          <w:szCs w:val="28"/>
        </w:rPr>
        <w:t xml:space="preserve"> candidato</w:t>
      </w:r>
      <w:r w:rsidR="00061C73">
        <w:rPr>
          <w:rFonts w:ascii="Calibri Light" w:hAnsi="Calibri Light" w:cs="Calibri Light"/>
          <w:sz w:val="28"/>
          <w:szCs w:val="28"/>
        </w:rPr>
        <w:t xml:space="preserve"> a cargo </w:t>
      </w:r>
      <w:r w:rsidR="0085044A">
        <w:rPr>
          <w:rFonts w:ascii="Calibri Light" w:hAnsi="Calibri Light" w:cs="Calibri Light"/>
          <w:sz w:val="28"/>
          <w:szCs w:val="28"/>
        </w:rPr>
        <w:t>a ninguna</w:t>
      </w:r>
      <w:r>
        <w:rPr>
          <w:rFonts w:ascii="Calibri Light" w:hAnsi="Calibri Light" w:cs="Calibri Light"/>
          <w:sz w:val="28"/>
          <w:szCs w:val="28"/>
        </w:rPr>
        <w:t xml:space="preserve"> elección popular </w:t>
      </w:r>
      <w:r w:rsidR="00061C73">
        <w:rPr>
          <w:rFonts w:ascii="Calibri Light" w:hAnsi="Calibri Light" w:cs="Calibri Light"/>
          <w:sz w:val="28"/>
          <w:szCs w:val="28"/>
        </w:rPr>
        <w:t xml:space="preserve">quien </w:t>
      </w:r>
      <w:r w:rsidR="000030B4">
        <w:rPr>
          <w:rFonts w:ascii="Calibri Light" w:hAnsi="Calibri Light" w:cs="Calibri Light"/>
          <w:sz w:val="28"/>
          <w:szCs w:val="28"/>
        </w:rPr>
        <w:t xml:space="preserve"> </w:t>
      </w:r>
      <w:r w:rsidR="00061C73">
        <w:rPr>
          <w:rFonts w:ascii="Calibri Light" w:hAnsi="Calibri Light" w:cs="Calibri Light"/>
          <w:sz w:val="28"/>
          <w:szCs w:val="28"/>
        </w:rPr>
        <w:t>se</w:t>
      </w:r>
      <w:r>
        <w:rPr>
          <w:rFonts w:ascii="Calibri Light" w:hAnsi="Calibri Light" w:cs="Calibri Light"/>
          <w:sz w:val="28"/>
          <w:szCs w:val="28"/>
        </w:rPr>
        <w:t xml:space="preserve"> encontrar</w:t>
      </w:r>
      <w:r w:rsidR="00061C73">
        <w:rPr>
          <w:rFonts w:ascii="Calibri Light" w:hAnsi="Calibri Light" w:cs="Calibri Light"/>
          <w:sz w:val="28"/>
          <w:szCs w:val="28"/>
        </w:rPr>
        <w:t>e</w:t>
      </w:r>
      <w:r>
        <w:rPr>
          <w:rFonts w:ascii="Calibri Light" w:hAnsi="Calibri Light" w:cs="Calibri Light"/>
          <w:sz w:val="28"/>
          <w:szCs w:val="28"/>
        </w:rPr>
        <w:t xml:space="preserve"> </w:t>
      </w:r>
      <w:r w:rsidRPr="005C4FB4">
        <w:rPr>
          <w:rFonts w:ascii="Calibri Light" w:hAnsi="Calibri Light" w:cs="Calibri Light"/>
          <w:sz w:val="28"/>
          <w:szCs w:val="28"/>
        </w:rPr>
        <w:t xml:space="preserve">formalizado </w:t>
      </w:r>
      <w:r>
        <w:rPr>
          <w:rFonts w:ascii="Calibri Light" w:hAnsi="Calibri Light" w:cs="Calibri Light"/>
          <w:sz w:val="28"/>
          <w:szCs w:val="28"/>
        </w:rPr>
        <w:t xml:space="preserve">de </w:t>
      </w:r>
      <w:r w:rsidRPr="005C4FB4">
        <w:rPr>
          <w:rFonts w:ascii="Calibri Light" w:hAnsi="Calibri Light" w:cs="Calibri Light"/>
          <w:sz w:val="28"/>
          <w:szCs w:val="28"/>
        </w:rPr>
        <w:t>la investigación, decretado la suspensión condicional del procedimiento prevista en el artículo 237 del Código Procesal Penal o hayan sido condenas por alguna de las conductas punibles contempladas en l</w:t>
      </w:r>
      <w:r w:rsidR="00061C73">
        <w:rPr>
          <w:rFonts w:ascii="Calibri Light" w:hAnsi="Calibri Light" w:cs="Calibri Light"/>
          <w:sz w:val="28"/>
          <w:szCs w:val="28"/>
        </w:rPr>
        <w:t>as leyes 19366, 19.913 y 20.000”</w:t>
      </w:r>
      <w:r>
        <w:rPr>
          <w:rFonts w:ascii="Calibri Light" w:hAnsi="Calibri Light" w:cs="Calibri Light"/>
          <w:sz w:val="28"/>
          <w:szCs w:val="28"/>
        </w:rPr>
        <w:t>.</w:t>
      </w:r>
    </w:p>
    <w:p w:rsidR="00061C73" w:rsidRDefault="00061C73" w:rsidP="00405DD2">
      <w:pPr>
        <w:ind w:right="-234"/>
        <w:jc w:val="both"/>
        <w:rPr>
          <w:rFonts w:ascii="Calibri Light" w:hAnsi="Calibri Light" w:cs="Calibri Light"/>
          <w:sz w:val="28"/>
          <w:szCs w:val="28"/>
        </w:rPr>
      </w:pPr>
    </w:p>
    <w:p w:rsidR="00061C73" w:rsidRDefault="00061C73" w:rsidP="00405DD2">
      <w:pPr>
        <w:ind w:right="-234"/>
        <w:jc w:val="both"/>
        <w:rPr>
          <w:rFonts w:ascii="Calibri Light" w:hAnsi="Calibri Light" w:cs="Calibri Light"/>
          <w:sz w:val="28"/>
          <w:szCs w:val="28"/>
        </w:rPr>
      </w:pPr>
      <w:r>
        <w:rPr>
          <w:rFonts w:ascii="Calibri Light" w:hAnsi="Calibri Light" w:cs="Calibri Light"/>
          <w:b/>
          <w:sz w:val="28"/>
          <w:szCs w:val="28"/>
        </w:rPr>
        <w:t>Artículo 3</w:t>
      </w:r>
      <w:r w:rsidRPr="00AD21D4">
        <w:rPr>
          <w:rFonts w:ascii="Calibri Light" w:hAnsi="Calibri Light" w:cs="Calibri Light"/>
          <w:b/>
          <w:sz w:val="28"/>
          <w:szCs w:val="28"/>
        </w:rPr>
        <w:t>°.</w:t>
      </w:r>
      <w:r w:rsidRPr="00AD21D4">
        <w:rPr>
          <w:rFonts w:ascii="Calibri Light" w:hAnsi="Calibri Light" w:cs="Calibri Light"/>
          <w:sz w:val="28"/>
          <w:szCs w:val="28"/>
        </w:rPr>
        <w:t xml:space="preserve"> </w:t>
      </w:r>
      <w:r>
        <w:rPr>
          <w:rFonts w:ascii="Calibri Light" w:hAnsi="Calibri Light" w:cs="Calibri Light"/>
          <w:sz w:val="28"/>
          <w:szCs w:val="28"/>
        </w:rPr>
        <w:t xml:space="preserve">Agréguese el siguiente nuevo artículo 251 </w:t>
      </w:r>
      <w:proofErr w:type="spellStart"/>
      <w:r>
        <w:rPr>
          <w:rFonts w:ascii="Calibri Light" w:hAnsi="Calibri Light" w:cs="Calibri Light"/>
          <w:sz w:val="28"/>
          <w:szCs w:val="28"/>
        </w:rPr>
        <w:t>septies</w:t>
      </w:r>
      <w:proofErr w:type="spellEnd"/>
      <w:r>
        <w:rPr>
          <w:rFonts w:ascii="Calibri Light" w:hAnsi="Calibri Light" w:cs="Calibri Light"/>
          <w:sz w:val="28"/>
          <w:szCs w:val="28"/>
        </w:rPr>
        <w:t xml:space="preserve"> en el Código Penal:</w:t>
      </w:r>
      <w:r w:rsidRPr="00AD21D4">
        <w:rPr>
          <w:rFonts w:ascii="Calibri Light" w:hAnsi="Calibri Light" w:cs="Calibri Light"/>
          <w:sz w:val="28"/>
          <w:szCs w:val="28"/>
        </w:rPr>
        <w:t xml:space="preserve"> </w:t>
      </w:r>
    </w:p>
    <w:p w:rsidR="00061C73" w:rsidRDefault="00061C73" w:rsidP="00405DD2">
      <w:pPr>
        <w:ind w:right="-234"/>
        <w:jc w:val="both"/>
        <w:rPr>
          <w:rFonts w:ascii="Calibri Light" w:hAnsi="Calibri Light" w:cs="Calibri Light"/>
          <w:sz w:val="28"/>
          <w:szCs w:val="28"/>
        </w:rPr>
      </w:pPr>
      <w:r>
        <w:rPr>
          <w:rFonts w:ascii="Calibri Light" w:hAnsi="Calibri Light" w:cs="Calibri Light"/>
          <w:sz w:val="28"/>
          <w:szCs w:val="28"/>
        </w:rPr>
        <w:t>“Los</w:t>
      </w:r>
      <w:r w:rsidRPr="005C4FB4">
        <w:rPr>
          <w:rFonts w:ascii="Calibri Light" w:hAnsi="Calibri Light" w:cs="Calibri Light"/>
          <w:sz w:val="28"/>
          <w:szCs w:val="28"/>
        </w:rPr>
        <w:t xml:space="preserve"> delitos contemplados en los artículos 248, 250, incisos segundo y tercero, </w:t>
      </w:r>
      <w:r w:rsidR="000030B4">
        <w:rPr>
          <w:rFonts w:ascii="Calibri Light" w:hAnsi="Calibri Light" w:cs="Calibri Light"/>
          <w:sz w:val="28"/>
          <w:szCs w:val="28"/>
        </w:rPr>
        <w:t xml:space="preserve">  </w:t>
      </w:r>
      <w:r w:rsidRPr="005C4FB4">
        <w:rPr>
          <w:rFonts w:ascii="Calibri Light" w:hAnsi="Calibri Light" w:cs="Calibri Light"/>
          <w:sz w:val="28"/>
          <w:szCs w:val="28"/>
        </w:rPr>
        <w:t xml:space="preserve">y 251 bis, cuyo beneficio económico o de otra naturaleza provenga de personas naturales respecto de las cuales se hubiere formalizado la investigación, decretado la suspensión condicional del procedimiento prevista en el artículo 237 del Código Procesal Penal o hayan sido condenas por alguna de las conductas punibles contempladas en las leyes 19366, 19.913 y 20.000, la pena deberá ser aumentada en dos grados. Igual agravante se impondrá en el caso </w:t>
      </w:r>
      <w:r w:rsidR="000030B4">
        <w:rPr>
          <w:rFonts w:ascii="Calibri Light" w:hAnsi="Calibri Light" w:cs="Calibri Light"/>
          <w:sz w:val="28"/>
          <w:szCs w:val="28"/>
        </w:rPr>
        <w:t xml:space="preserve"> </w:t>
      </w:r>
      <w:r w:rsidRPr="005C4FB4">
        <w:rPr>
          <w:rFonts w:ascii="Calibri Light" w:hAnsi="Calibri Light" w:cs="Calibri Light"/>
          <w:sz w:val="28"/>
          <w:szCs w:val="28"/>
        </w:rPr>
        <w:t xml:space="preserve">de </w:t>
      </w:r>
      <w:r w:rsidR="00DD2DF3">
        <w:rPr>
          <w:rFonts w:ascii="Calibri Light" w:hAnsi="Calibri Light" w:cs="Calibri Light"/>
          <w:sz w:val="28"/>
          <w:szCs w:val="28"/>
        </w:rPr>
        <w:t xml:space="preserve">provenir </w:t>
      </w:r>
      <w:r w:rsidRPr="005C4FB4">
        <w:rPr>
          <w:rFonts w:ascii="Calibri Light" w:hAnsi="Calibri Light" w:cs="Calibri Light"/>
          <w:sz w:val="28"/>
          <w:szCs w:val="28"/>
        </w:rPr>
        <w:t>personas jurídicas, cuando cualquiera de sus representantes legales o administradores, y socios en el caso de las sociedades qu</w:t>
      </w:r>
      <w:r>
        <w:rPr>
          <w:rFonts w:ascii="Calibri Light" w:hAnsi="Calibri Light" w:cs="Calibri Light"/>
          <w:sz w:val="28"/>
          <w:szCs w:val="28"/>
        </w:rPr>
        <w:t>e no sean anónimas, se encuentren</w:t>
      </w:r>
      <w:r w:rsidRPr="005C4FB4">
        <w:rPr>
          <w:rFonts w:ascii="Calibri Light" w:hAnsi="Calibri Light" w:cs="Calibri Light"/>
          <w:sz w:val="28"/>
          <w:szCs w:val="28"/>
        </w:rPr>
        <w:t xml:space="preserve"> en alguna de dichas situaciones</w:t>
      </w:r>
      <w:r>
        <w:rPr>
          <w:rFonts w:ascii="Calibri Light" w:hAnsi="Calibri Light" w:cs="Calibri Light"/>
          <w:sz w:val="28"/>
          <w:szCs w:val="28"/>
        </w:rPr>
        <w:t>”</w:t>
      </w:r>
      <w:r w:rsidRPr="005C4FB4">
        <w:rPr>
          <w:rFonts w:ascii="Calibri Light" w:hAnsi="Calibri Light" w:cs="Calibri Light"/>
          <w:sz w:val="28"/>
          <w:szCs w:val="28"/>
        </w:rPr>
        <w:t>.</w:t>
      </w:r>
    </w:p>
    <w:p w:rsidR="00DD2DF3" w:rsidRDefault="00DD2DF3" w:rsidP="00405DD2">
      <w:pPr>
        <w:ind w:right="-234"/>
        <w:jc w:val="both"/>
        <w:rPr>
          <w:rFonts w:ascii="Calibri Light" w:hAnsi="Calibri Light" w:cs="Calibri Light"/>
          <w:sz w:val="28"/>
          <w:szCs w:val="28"/>
        </w:rPr>
      </w:pPr>
    </w:p>
    <w:p w:rsidR="00DD2DF3" w:rsidRDefault="00DD2DF3" w:rsidP="00405DD2">
      <w:pPr>
        <w:ind w:right="-234"/>
        <w:jc w:val="both"/>
        <w:rPr>
          <w:rFonts w:ascii="Calibri Light" w:hAnsi="Calibri Light" w:cs="Calibri Light"/>
          <w:sz w:val="28"/>
          <w:szCs w:val="28"/>
        </w:rPr>
      </w:pPr>
    </w:p>
    <w:p w:rsidR="00DD2DF3" w:rsidRDefault="00DD2DF3" w:rsidP="00405DD2">
      <w:pPr>
        <w:ind w:right="-234"/>
        <w:jc w:val="both"/>
        <w:rPr>
          <w:rFonts w:ascii="Calibri Light" w:hAnsi="Calibri Light" w:cs="Calibri Light"/>
          <w:sz w:val="28"/>
          <w:szCs w:val="28"/>
        </w:rPr>
      </w:pPr>
    </w:p>
    <w:p w:rsidR="00DD2DF3" w:rsidRPr="00DD2DF3" w:rsidRDefault="00DD2DF3" w:rsidP="00405DD2">
      <w:pPr>
        <w:ind w:right="-234"/>
        <w:jc w:val="both"/>
        <w:rPr>
          <w:rFonts w:ascii="Calibri Light" w:hAnsi="Calibri Light" w:cs="Calibri Light"/>
          <w:b/>
        </w:rPr>
      </w:pPr>
    </w:p>
    <w:p w:rsidR="00DD2DF3" w:rsidRPr="00DD2DF3" w:rsidRDefault="00DD2DF3" w:rsidP="00405DD2">
      <w:pPr>
        <w:ind w:right="-234"/>
        <w:jc w:val="center"/>
        <w:rPr>
          <w:rFonts w:ascii="Calibri Light" w:hAnsi="Calibri Light" w:cs="Calibri Light"/>
          <w:b/>
        </w:rPr>
      </w:pPr>
      <w:r w:rsidRPr="00DD2DF3">
        <w:rPr>
          <w:rFonts w:ascii="Calibri Light" w:hAnsi="Calibri Light" w:cs="Calibri Light"/>
          <w:b/>
        </w:rPr>
        <w:t>MATÍAS WALKER PRIETO</w:t>
      </w:r>
    </w:p>
    <w:p w:rsidR="00DD2DF3" w:rsidRPr="00DD2DF3" w:rsidRDefault="00DD2DF3" w:rsidP="00405DD2">
      <w:pPr>
        <w:ind w:right="-234"/>
        <w:jc w:val="center"/>
        <w:rPr>
          <w:rFonts w:ascii="Calibri Light" w:hAnsi="Calibri Light" w:cs="Calibri Light"/>
          <w:b/>
        </w:rPr>
      </w:pPr>
      <w:r w:rsidRPr="00DD2DF3">
        <w:rPr>
          <w:rFonts w:ascii="Calibri Light" w:hAnsi="Calibri Light" w:cs="Calibri Light"/>
          <w:b/>
        </w:rPr>
        <w:t>DIPUTADO DE LA REPÚBLICA</w:t>
      </w:r>
    </w:p>
    <w:sectPr w:rsidR="00DD2DF3" w:rsidRPr="00DD2DF3" w:rsidSect="000F100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44C7"/>
    <w:multiLevelType w:val="hybridMultilevel"/>
    <w:tmpl w:val="CFE63C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BE38F8"/>
    <w:multiLevelType w:val="hybridMultilevel"/>
    <w:tmpl w:val="CFE63C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7801CB8"/>
    <w:multiLevelType w:val="hybridMultilevel"/>
    <w:tmpl w:val="F9D86028"/>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nsid w:val="64A14213"/>
    <w:multiLevelType w:val="hybridMultilevel"/>
    <w:tmpl w:val="3730B9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FE748BE"/>
    <w:multiLevelType w:val="hybridMultilevel"/>
    <w:tmpl w:val="BB8EB0DA"/>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716F0CED"/>
    <w:multiLevelType w:val="hybridMultilevel"/>
    <w:tmpl w:val="002A9C2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B037BF7"/>
    <w:multiLevelType w:val="hybridMultilevel"/>
    <w:tmpl w:val="63FAE1E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7C214951"/>
    <w:multiLevelType w:val="hybridMultilevel"/>
    <w:tmpl w:val="7D827472"/>
    <w:lvl w:ilvl="0" w:tplc="3CB20380">
      <w:start w:val="1"/>
      <w:numFmt w:val="decimal"/>
      <w:lvlText w:val="%1."/>
      <w:lvlJc w:val="left"/>
      <w:pPr>
        <w:ind w:left="643" w:hanging="360"/>
      </w:pPr>
      <w:rPr>
        <w:rFonts w:ascii="Trebuchet MS" w:hAnsi="Trebuchet MS" w:hint="default"/>
        <w:color w:val="000000"/>
        <w:sz w:val="18"/>
        <w:szCs w:val="18"/>
      </w:rPr>
    </w:lvl>
    <w:lvl w:ilvl="1" w:tplc="340A0019">
      <w:start w:val="1"/>
      <w:numFmt w:val="lowerLetter"/>
      <w:lvlText w:val="%2."/>
      <w:lvlJc w:val="left"/>
      <w:pPr>
        <w:ind w:left="1363" w:hanging="360"/>
      </w:pPr>
    </w:lvl>
    <w:lvl w:ilvl="2" w:tplc="340A001B">
      <w:start w:val="1"/>
      <w:numFmt w:val="lowerRoman"/>
      <w:lvlText w:val="%3."/>
      <w:lvlJc w:val="right"/>
      <w:pPr>
        <w:ind w:left="2083" w:hanging="180"/>
      </w:pPr>
    </w:lvl>
    <w:lvl w:ilvl="3" w:tplc="340A000F">
      <w:start w:val="1"/>
      <w:numFmt w:val="decimal"/>
      <w:lvlText w:val="%4."/>
      <w:lvlJc w:val="left"/>
      <w:pPr>
        <w:ind w:left="2803" w:hanging="360"/>
      </w:pPr>
    </w:lvl>
    <w:lvl w:ilvl="4" w:tplc="340A0019">
      <w:start w:val="1"/>
      <w:numFmt w:val="lowerLetter"/>
      <w:lvlText w:val="%5."/>
      <w:lvlJc w:val="left"/>
      <w:pPr>
        <w:ind w:left="3523" w:hanging="360"/>
      </w:pPr>
    </w:lvl>
    <w:lvl w:ilvl="5" w:tplc="340A001B">
      <w:start w:val="1"/>
      <w:numFmt w:val="lowerRoman"/>
      <w:lvlText w:val="%6."/>
      <w:lvlJc w:val="right"/>
      <w:pPr>
        <w:ind w:left="4243" w:hanging="180"/>
      </w:pPr>
    </w:lvl>
    <w:lvl w:ilvl="6" w:tplc="340A000F">
      <w:start w:val="1"/>
      <w:numFmt w:val="decimal"/>
      <w:lvlText w:val="%7."/>
      <w:lvlJc w:val="left"/>
      <w:pPr>
        <w:ind w:left="4963" w:hanging="360"/>
      </w:pPr>
    </w:lvl>
    <w:lvl w:ilvl="7" w:tplc="340A0019">
      <w:start w:val="1"/>
      <w:numFmt w:val="lowerLetter"/>
      <w:lvlText w:val="%8."/>
      <w:lvlJc w:val="left"/>
      <w:pPr>
        <w:ind w:left="5683" w:hanging="360"/>
      </w:pPr>
    </w:lvl>
    <w:lvl w:ilvl="8" w:tplc="340A001B">
      <w:start w:val="1"/>
      <w:numFmt w:val="lowerRoman"/>
      <w:lvlText w:val="%9."/>
      <w:lvlJc w:val="right"/>
      <w:pPr>
        <w:ind w:left="6403" w:hanging="180"/>
      </w:pPr>
    </w:lvl>
  </w:abstractNum>
  <w:num w:numId="1">
    <w:abstractNumId w:val="7"/>
  </w:num>
  <w:num w:numId="2">
    <w:abstractNumId w:val="4"/>
  </w:num>
  <w:num w:numId="3">
    <w:abstractNumId w:val="6"/>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compat/>
  <w:rsids>
    <w:rsidRoot w:val="00D32B0F"/>
    <w:rsid w:val="000030B4"/>
    <w:rsid w:val="00005781"/>
    <w:rsid w:val="000344DC"/>
    <w:rsid w:val="00061C73"/>
    <w:rsid w:val="00070793"/>
    <w:rsid w:val="000F100E"/>
    <w:rsid w:val="001124AA"/>
    <w:rsid w:val="00124225"/>
    <w:rsid w:val="00171BEF"/>
    <w:rsid w:val="001B526E"/>
    <w:rsid w:val="001D7954"/>
    <w:rsid w:val="0031411A"/>
    <w:rsid w:val="00316D90"/>
    <w:rsid w:val="00321FF5"/>
    <w:rsid w:val="003228E7"/>
    <w:rsid w:val="00383167"/>
    <w:rsid w:val="003D22C4"/>
    <w:rsid w:val="00405DD2"/>
    <w:rsid w:val="00452E0C"/>
    <w:rsid w:val="004C0224"/>
    <w:rsid w:val="004C782F"/>
    <w:rsid w:val="00515FDE"/>
    <w:rsid w:val="005A5DB2"/>
    <w:rsid w:val="005C4FB4"/>
    <w:rsid w:val="00605947"/>
    <w:rsid w:val="006557BA"/>
    <w:rsid w:val="0068633B"/>
    <w:rsid w:val="006A05BE"/>
    <w:rsid w:val="006C1C04"/>
    <w:rsid w:val="006C2F90"/>
    <w:rsid w:val="006F4C1D"/>
    <w:rsid w:val="00704FBF"/>
    <w:rsid w:val="0079103C"/>
    <w:rsid w:val="007F3270"/>
    <w:rsid w:val="008166EA"/>
    <w:rsid w:val="008178F4"/>
    <w:rsid w:val="0083550A"/>
    <w:rsid w:val="0083644F"/>
    <w:rsid w:val="0085044A"/>
    <w:rsid w:val="00877449"/>
    <w:rsid w:val="00917AA0"/>
    <w:rsid w:val="00925BBA"/>
    <w:rsid w:val="00A34B86"/>
    <w:rsid w:val="00A37FD4"/>
    <w:rsid w:val="00A54CD7"/>
    <w:rsid w:val="00A631A0"/>
    <w:rsid w:val="00AC2C40"/>
    <w:rsid w:val="00AD21D4"/>
    <w:rsid w:val="00B7099E"/>
    <w:rsid w:val="00BD627C"/>
    <w:rsid w:val="00BD7BDB"/>
    <w:rsid w:val="00C054C0"/>
    <w:rsid w:val="00C110C3"/>
    <w:rsid w:val="00C63CA8"/>
    <w:rsid w:val="00C803C6"/>
    <w:rsid w:val="00CF796D"/>
    <w:rsid w:val="00D14D34"/>
    <w:rsid w:val="00D32B0F"/>
    <w:rsid w:val="00D508BC"/>
    <w:rsid w:val="00D81C11"/>
    <w:rsid w:val="00D90C8D"/>
    <w:rsid w:val="00DA7071"/>
    <w:rsid w:val="00DB6561"/>
    <w:rsid w:val="00DD2DF3"/>
    <w:rsid w:val="00DF3986"/>
    <w:rsid w:val="00EF523C"/>
    <w:rsid w:val="00F43E17"/>
    <w:rsid w:val="00FC0128"/>
    <w:rsid w:val="00FF75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F5"/>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32B0F"/>
    <w:rPr>
      <w:color w:val="0000FF"/>
      <w:u w:val="single"/>
    </w:rPr>
  </w:style>
  <w:style w:type="paragraph" w:styleId="Prrafodelista">
    <w:name w:val="List Paragraph"/>
    <w:basedOn w:val="Normal"/>
    <w:uiPriority w:val="99"/>
    <w:qFormat/>
    <w:rsid w:val="006A05BE"/>
    <w:pPr>
      <w:ind w:left="720"/>
    </w:pPr>
  </w:style>
  <w:style w:type="paragraph" w:styleId="NormalWeb">
    <w:name w:val="Normal (Web)"/>
    <w:basedOn w:val="Normal"/>
    <w:uiPriority w:val="99"/>
    <w:semiHidden/>
    <w:rsid w:val="00316D9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F100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F100E"/>
    <w:rPr>
      <w:rFonts w:ascii="Segoe UI" w:hAnsi="Segoe UI" w:cs="Segoe UI"/>
      <w:sz w:val="18"/>
      <w:szCs w:val="18"/>
      <w:lang w:eastAsia="en-US"/>
    </w:rPr>
  </w:style>
  <w:style w:type="paragraph" w:styleId="HTMLconformatoprevio">
    <w:name w:val="HTML Preformatted"/>
    <w:basedOn w:val="Normal"/>
    <w:link w:val="HTMLconformatoprevioCar"/>
    <w:uiPriority w:val="99"/>
    <w:semiHidden/>
    <w:unhideWhenUsed/>
    <w:rsid w:val="0070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link w:val="HTMLconformatoprevio"/>
    <w:uiPriority w:val="99"/>
    <w:semiHidden/>
    <w:rsid w:val="00704F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2982303">
      <w:marLeft w:val="0"/>
      <w:marRight w:val="0"/>
      <w:marTop w:val="0"/>
      <w:marBottom w:val="0"/>
      <w:divBdr>
        <w:top w:val="none" w:sz="0" w:space="0" w:color="auto"/>
        <w:left w:val="none" w:sz="0" w:space="0" w:color="auto"/>
        <w:bottom w:val="none" w:sz="0" w:space="0" w:color="auto"/>
        <w:right w:val="none" w:sz="0" w:space="0" w:color="auto"/>
      </w:divBdr>
    </w:div>
    <w:div w:id="252982304">
      <w:marLeft w:val="0"/>
      <w:marRight w:val="0"/>
      <w:marTop w:val="0"/>
      <w:marBottom w:val="0"/>
      <w:divBdr>
        <w:top w:val="none" w:sz="0" w:space="0" w:color="auto"/>
        <w:left w:val="none" w:sz="0" w:space="0" w:color="auto"/>
        <w:bottom w:val="none" w:sz="0" w:space="0" w:color="auto"/>
        <w:right w:val="none" w:sz="0" w:space="0" w:color="auto"/>
      </w:divBdr>
    </w:div>
    <w:div w:id="1034186717">
      <w:bodyDiv w:val="1"/>
      <w:marLeft w:val="0"/>
      <w:marRight w:val="0"/>
      <w:marTop w:val="0"/>
      <w:marBottom w:val="0"/>
      <w:divBdr>
        <w:top w:val="none" w:sz="0" w:space="0" w:color="auto"/>
        <w:left w:val="none" w:sz="0" w:space="0" w:color="auto"/>
        <w:bottom w:val="none" w:sz="0" w:space="0" w:color="auto"/>
        <w:right w:val="none" w:sz="0" w:space="0" w:color="auto"/>
      </w:divBdr>
    </w:div>
    <w:div w:id="1337153070">
      <w:bodyDiv w:val="1"/>
      <w:marLeft w:val="0"/>
      <w:marRight w:val="0"/>
      <w:marTop w:val="0"/>
      <w:marBottom w:val="0"/>
      <w:divBdr>
        <w:top w:val="none" w:sz="0" w:space="0" w:color="auto"/>
        <w:left w:val="none" w:sz="0" w:space="0" w:color="auto"/>
        <w:bottom w:val="none" w:sz="0" w:space="0" w:color="auto"/>
        <w:right w:val="none" w:sz="0" w:space="0" w:color="auto"/>
      </w:divBdr>
    </w:div>
    <w:div w:id="14686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2270</Words>
  <Characters>12488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www</vt:lpstr>
    </vt:vector>
  </TitlesOfParts>
  <Company>Personal</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Comite DC MiniPC 02;Guillermo Díaz Vallejos</dc:creator>
  <cp:lastModifiedBy>Guillermo Diaz Vallejos</cp:lastModifiedBy>
  <cp:revision>2</cp:revision>
  <cp:lastPrinted>2019-07-03T17:54:00Z</cp:lastPrinted>
  <dcterms:created xsi:type="dcterms:W3CDTF">2019-07-10T14:57:00Z</dcterms:created>
  <dcterms:modified xsi:type="dcterms:W3CDTF">2019-07-10T14:57:00Z</dcterms:modified>
</cp:coreProperties>
</file>