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17" w:rsidRDefault="003A2F25" w:rsidP="009B1F12">
      <w:pPr>
        <w:spacing w:line="276" w:lineRule="auto"/>
        <w:jc w:val="both"/>
        <w:rPr>
          <w:rFonts w:ascii="Baskerville" w:hAnsi="Baskerville"/>
          <w:b/>
        </w:rPr>
      </w:pPr>
      <w:r w:rsidRPr="003A2F25">
        <w:rPr>
          <w:rFonts w:ascii="Baskerville" w:hAnsi="Baskerville"/>
          <w:b/>
        </w:rPr>
        <w:t>Modifica el Código Aeronáutico, para definir el contrato de transporte aéreo como documento electrónico, y permitir el endoso del billete de pasaje en las condiciones que indica</w:t>
      </w:r>
    </w:p>
    <w:p w:rsidR="003A2F25" w:rsidRDefault="003A2F25" w:rsidP="009B1F12">
      <w:pPr>
        <w:spacing w:line="276" w:lineRule="auto"/>
        <w:jc w:val="both"/>
        <w:rPr>
          <w:rFonts w:ascii="Baskerville" w:hAnsi="Baskerville"/>
          <w:b/>
        </w:rPr>
      </w:pPr>
    </w:p>
    <w:p w:rsidR="003A2F25" w:rsidRDefault="003A2F25" w:rsidP="003A2F25">
      <w:pPr>
        <w:spacing w:line="276" w:lineRule="auto"/>
        <w:jc w:val="center"/>
        <w:rPr>
          <w:rFonts w:ascii="Baskerville" w:hAnsi="Baskerville"/>
          <w:b/>
        </w:rPr>
      </w:pPr>
      <w:r>
        <w:rPr>
          <w:rFonts w:ascii="Baskerville" w:hAnsi="Baskerville"/>
          <w:b/>
        </w:rPr>
        <w:t>Boletín N° 12773-19</w:t>
      </w:r>
    </w:p>
    <w:p w:rsidR="003A2F25" w:rsidRPr="009B1F12" w:rsidRDefault="003A2F25" w:rsidP="009B1F12">
      <w:pPr>
        <w:spacing w:line="276" w:lineRule="auto"/>
        <w:jc w:val="both"/>
        <w:rPr>
          <w:rFonts w:ascii="Baskerville" w:hAnsi="Baskerville" w:cs="Arial"/>
        </w:rPr>
      </w:pPr>
    </w:p>
    <w:p w:rsidR="00551035" w:rsidRPr="009B1F12" w:rsidRDefault="00551035" w:rsidP="009B1F12">
      <w:pPr>
        <w:spacing w:line="276" w:lineRule="auto"/>
        <w:jc w:val="both"/>
        <w:rPr>
          <w:rFonts w:ascii="Baskerville" w:hAnsi="Baskerville" w:cs="Arial"/>
          <w:b/>
        </w:rPr>
      </w:pPr>
      <w:r w:rsidRPr="009B1F12">
        <w:rPr>
          <w:rFonts w:ascii="Baskerville" w:hAnsi="Baskerville" w:cs="Arial"/>
          <w:b/>
        </w:rPr>
        <w:t>1.</w:t>
      </w:r>
      <w:r w:rsidRPr="009B1F12">
        <w:rPr>
          <w:rFonts w:ascii="Baskerville" w:hAnsi="Baskerville" w:cs="Arial"/>
          <w:b/>
        </w:rPr>
        <w:tab/>
        <w:t xml:space="preserve">Idea matriz. </w:t>
      </w:r>
    </w:p>
    <w:p w:rsidR="00F96036" w:rsidRPr="009B1F12" w:rsidRDefault="00F96036" w:rsidP="009B1F12">
      <w:pPr>
        <w:spacing w:line="276" w:lineRule="auto"/>
        <w:jc w:val="both"/>
        <w:rPr>
          <w:rFonts w:ascii="Baskerville" w:hAnsi="Baskerville" w:cs="Arial"/>
        </w:rPr>
      </w:pPr>
    </w:p>
    <w:p w:rsidR="00287C32" w:rsidRPr="009B1F12" w:rsidRDefault="007C7EBB" w:rsidP="009B1F12">
      <w:pPr>
        <w:spacing w:line="276" w:lineRule="auto"/>
        <w:jc w:val="both"/>
        <w:rPr>
          <w:rFonts w:ascii="Baskerville" w:hAnsi="Baskerville" w:cs="Arial"/>
        </w:rPr>
      </w:pPr>
      <w:r w:rsidRPr="009B1F12">
        <w:rPr>
          <w:rFonts w:ascii="Baskerville" w:hAnsi="Baskerville" w:cs="Arial"/>
        </w:rPr>
        <w:t>Establecer como documento electrónico el pa</w:t>
      </w:r>
      <w:r w:rsidR="00287C32" w:rsidRPr="009B1F12">
        <w:rPr>
          <w:rFonts w:ascii="Baskerville" w:hAnsi="Baskerville" w:cs="Arial"/>
        </w:rPr>
        <w:t>saje aéreo de pasajeros conforme a lo</w:t>
      </w:r>
      <w:r w:rsidRPr="009B1F12">
        <w:rPr>
          <w:rFonts w:ascii="Baskerville" w:hAnsi="Baskerville" w:cs="Arial"/>
        </w:rPr>
        <w:t xml:space="preserve"> prescrito en la ley</w:t>
      </w:r>
      <w:r w:rsidR="00287C32" w:rsidRPr="009B1F12">
        <w:rPr>
          <w:rFonts w:ascii="Baskerville" w:hAnsi="Baskerville" w:cs="Arial"/>
        </w:rPr>
        <w:t xml:space="preserve"> Nº 19</w:t>
      </w:r>
      <w:r w:rsidR="00860399" w:rsidRPr="009B1F12">
        <w:rPr>
          <w:rFonts w:ascii="Baskerville" w:hAnsi="Baskerville" w:cs="Arial"/>
        </w:rPr>
        <w:t>.</w:t>
      </w:r>
      <w:r w:rsidR="00287C32" w:rsidRPr="009B1F12">
        <w:rPr>
          <w:rFonts w:ascii="Baskerville" w:hAnsi="Baskerville" w:cs="Arial"/>
        </w:rPr>
        <w:t>799</w:t>
      </w:r>
      <w:r w:rsidRPr="009B1F12">
        <w:rPr>
          <w:rFonts w:ascii="Baskerville" w:hAnsi="Baskerville" w:cs="Arial"/>
        </w:rPr>
        <w:t xml:space="preserve"> sobre documentos electrónicos, firma electrónica y servicios de certificación de dicha firma. </w:t>
      </w:r>
    </w:p>
    <w:p w:rsidR="00287C32" w:rsidRPr="009B1F12" w:rsidRDefault="00287C32" w:rsidP="009B1F12">
      <w:pPr>
        <w:spacing w:line="276" w:lineRule="auto"/>
        <w:jc w:val="both"/>
        <w:rPr>
          <w:rFonts w:ascii="Baskerville" w:hAnsi="Baskerville" w:cs="Arial"/>
        </w:rPr>
      </w:pPr>
    </w:p>
    <w:p w:rsidR="00F96036" w:rsidRPr="009B1F12" w:rsidRDefault="00F652E6" w:rsidP="009B1F12">
      <w:pPr>
        <w:spacing w:line="276" w:lineRule="auto"/>
        <w:jc w:val="both"/>
        <w:rPr>
          <w:rFonts w:ascii="Baskerville" w:hAnsi="Baskerville" w:cs="Arial"/>
        </w:rPr>
      </w:pPr>
      <w:r>
        <w:rPr>
          <w:rFonts w:ascii="Baskerville" w:hAnsi="Baskerville" w:cs="Arial"/>
        </w:rPr>
        <w:t>El</w:t>
      </w:r>
      <w:r w:rsidR="007C7EBB" w:rsidRPr="009B1F12">
        <w:rPr>
          <w:rFonts w:ascii="Baskerville" w:hAnsi="Baskerville" w:cs="Arial"/>
        </w:rPr>
        <w:t xml:space="preserve"> presente proyecto de ley</w:t>
      </w:r>
      <w:r>
        <w:rPr>
          <w:rFonts w:ascii="Baskerville" w:hAnsi="Baskerville" w:cs="Arial"/>
        </w:rPr>
        <w:t xml:space="preserve"> también</w:t>
      </w:r>
      <w:r w:rsidR="007C7EBB" w:rsidRPr="009B1F12">
        <w:rPr>
          <w:rFonts w:ascii="Baskerville" w:hAnsi="Baskerville" w:cs="Arial"/>
        </w:rPr>
        <w:t xml:space="preserve"> busca r</w:t>
      </w:r>
      <w:r w:rsidR="00F96036" w:rsidRPr="009B1F12">
        <w:rPr>
          <w:rFonts w:ascii="Baskerville" w:hAnsi="Baskerville" w:cs="Arial"/>
        </w:rPr>
        <w:t xml:space="preserve">econocer como derecho del suscriptor de un pasaje </w:t>
      </w:r>
      <w:r w:rsidR="00E837A6">
        <w:rPr>
          <w:rFonts w:ascii="Baskerville" w:hAnsi="Baskerville" w:cs="Arial"/>
        </w:rPr>
        <w:t xml:space="preserve">electrónico </w:t>
      </w:r>
      <w:r w:rsidR="00F96036" w:rsidRPr="009B1F12">
        <w:rPr>
          <w:rFonts w:ascii="Baskerville" w:hAnsi="Baskerville" w:cs="Arial"/>
        </w:rPr>
        <w:t xml:space="preserve">de transporte aéreo la posibilidad de transferirlo </w:t>
      </w:r>
      <w:r w:rsidR="00287C32" w:rsidRPr="009B1F12">
        <w:rPr>
          <w:rFonts w:ascii="Baskerville" w:hAnsi="Baskerville" w:cs="Arial"/>
        </w:rPr>
        <w:t>mediante endoso a otra persona</w:t>
      </w:r>
      <w:r w:rsidR="00FA561B">
        <w:rPr>
          <w:rFonts w:ascii="Baskerville" w:hAnsi="Baskerville" w:cs="Arial"/>
        </w:rPr>
        <w:t xml:space="preserve"> natural</w:t>
      </w:r>
      <w:r w:rsidR="00287C32" w:rsidRPr="009B1F12">
        <w:rPr>
          <w:rFonts w:ascii="Baskerville" w:hAnsi="Baskerville" w:cs="Arial"/>
        </w:rPr>
        <w:t xml:space="preserve">. </w:t>
      </w:r>
      <w:r w:rsidR="00E837A6">
        <w:rPr>
          <w:rFonts w:ascii="Baskerville" w:hAnsi="Baskerville" w:cs="Arial"/>
        </w:rPr>
        <w:t xml:space="preserve">Este traspaso tendrá </w:t>
      </w:r>
      <w:r w:rsidR="00F96036" w:rsidRPr="009B1F12">
        <w:rPr>
          <w:rFonts w:ascii="Baskerville" w:hAnsi="Baskerville" w:cs="Arial"/>
        </w:rPr>
        <w:t xml:space="preserve">ciertas </w:t>
      </w:r>
      <w:r w:rsidR="00287C32" w:rsidRPr="009B1F12">
        <w:rPr>
          <w:rFonts w:ascii="Baskerville" w:hAnsi="Baskerville" w:cs="Arial"/>
        </w:rPr>
        <w:t>regulaciones</w:t>
      </w:r>
      <w:r w:rsidR="00F96036" w:rsidRPr="009B1F12">
        <w:rPr>
          <w:rFonts w:ascii="Baskerville" w:hAnsi="Baskerville" w:cs="Arial"/>
        </w:rPr>
        <w:t xml:space="preserve"> </w:t>
      </w:r>
      <w:r w:rsidR="003117DC">
        <w:rPr>
          <w:rFonts w:ascii="Baskerville" w:hAnsi="Baskerville" w:cs="Arial"/>
        </w:rPr>
        <w:t xml:space="preserve">especiales </w:t>
      </w:r>
      <w:r w:rsidR="00F96036" w:rsidRPr="009B1F12">
        <w:rPr>
          <w:rFonts w:ascii="Baskerville" w:hAnsi="Baskerville" w:cs="Arial"/>
        </w:rPr>
        <w:t>debido a las características par</w:t>
      </w:r>
      <w:r w:rsidR="002B3027" w:rsidRPr="009B1F12">
        <w:rPr>
          <w:rFonts w:ascii="Baskerville" w:hAnsi="Baskerville" w:cs="Arial"/>
        </w:rPr>
        <w:t xml:space="preserve">ticulares de la industria, </w:t>
      </w:r>
      <w:r w:rsidR="003117DC">
        <w:rPr>
          <w:rFonts w:ascii="Baskerville" w:hAnsi="Baskerville" w:cs="Arial"/>
        </w:rPr>
        <w:t>de este modo,</w:t>
      </w:r>
      <w:r w:rsidR="002B3027" w:rsidRPr="009B1F12">
        <w:rPr>
          <w:rFonts w:ascii="Baskerville" w:hAnsi="Baskerville" w:cs="Arial"/>
        </w:rPr>
        <w:t xml:space="preserve"> </w:t>
      </w:r>
      <w:r w:rsidR="003117DC">
        <w:rPr>
          <w:rFonts w:ascii="Baskerville" w:hAnsi="Baskerville" w:cs="Arial"/>
        </w:rPr>
        <w:t>el proyecto restringe</w:t>
      </w:r>
      <w:r w:rsidR="002B3027" w:rsidRPr="009B1F12">
        <w:rPr>
          <w:rFonts w:ascii="Baskerville" w:hAnsi="Baskerville" w:cs="Arial"/>
        </w:rPr>
        <w:t xml:space="preserve"> el traspaso só</w:t>
      </w:r>
      <w:r w:rsidR="00346A25" w:rsidRPr="009B1F12">
        <w:rPr>
          <w:rFonts w:ascii="Baskerville" w:hAnsi="Baskerville" w:cs="Arial"/>
        </w:rPr>
        <w:t>lo entre personas naturales</w:t>
      </w:r>
      <w:r w:rsidR="00E837A6">
        <w:rPr>
          <w:rFonts w:ascii="Baskerville" w:hAnsi="Baskerville" w:cs="Arial"/>
        </w:rPr>
        <w:t>,</w:t>
      </w:r>
      <w:r w:rsidR="003117DC">
        <w:rPr>
          <w:rFonts w:ascii="Baskerville" w:hAnsi="Baskerville" w:cs="Arial"/>
        </w:rPr>
        <w:t xml:space="preserve"> por una sola vez</w:t>
      </w:r>
      <w:r w:rsidR="00346A25" w:rsidRPr="009B1F12">
        <w:rPr>
          <w:rFonts w:ascii="Baskerville" w:hAnsi="Baskerville" w:cs="Arial"/>
        </w:rPr>
        <w:t xml:space="preserve"> y</w:t>
      </w:r>
      <w:r w:rsidR="003117DC">
        <w:rPr>
          <w:rFonts w:ascii="Baskerville" w:hAnsi="Baskerville" w:cs="Arial"/>
        </w:rPr>
        <w:t xml:space="preserve"> obliga a informar</w:t>
      </w:r>
      <w:r w:rsidR="00346A25" w:rsidRPr="009B1F12">
        <w:rPr>
          <w:rFonts w:ascii="Baskerville" w:hAnsi="Baskerville" w:cs="Arial"/>
        </w:rPr>
        <w:t xml:space="preserve"> a la compañía aérea </w:t>
      </w:r>
      <w:r w:rsidR="002B3027" w:rsidRPr="009B1F12">
        <w:rPr>
          <w:rFonts w:ascii="Baskerville" w:hAnsi="Baskerville" w:cs="Arial"/>
        </w:rPr>
        <w:t xml:space="preserve">dentro de un periodo de tiempo que le permita tomar todos los recaudos de seguridad </w:t>
      </w:r>
      <w:r w:rsidR="003117DC">
        <w:rPr>
          <w:rFonts w:ascii="Baskerville" w:hAnsi="Baskerville" w:cs="Arial"/>
        </w:rPr>
        <w:t>relacionados con e</w:t>
      </w:r>
      <w:r w:rsidR="002B3027" w:rsidRPr="009B1F12">
        <w:rPr>
          <w:rFonts w:ascii="Baskerville" w:hAnsi="Baskerville" w:cs="Arial"/>
        </w:rPr>
        <w:t>l respectivo vuelo</w:t>
      </w:r>
      <w:r w:rsidR="00346A25" w:rsidRPr="009B1F12">
        <w:rPr>
          <w:rFonts w:ascii="Baskerville" w:hAnsi="Baskerville" w:cs="Arial"/>
        </w:rPr>
        <w:t>.</w:t>
      </w:r>
      <w:r w:rsidR="00F96036" w:rsidRPr="009B1F12">
        <w:rPr>
          <w:rFonts w:ascii="Baskerville" w:hAnsi="Baskerville" w:cs="Arial"/>
        </w:rPr>
        <w:t xml:space="preserve"> </w:t>
      </w:r>
    </w:p>
    <w:p w:rsidR="00551035" w:rsidRPr="009B1F12" w:rsidRDefault="00551035" w:rsidP="009B1F12">
      <w:pPr>
        <w:spacing w:line="276" w:lineRule="auto"/>
        <w:jc w:val="both"/>
        <w:rPr>
          <w:rFonts w:ascii="Baskerville" w:hAnsi="Baskerville" w:cs="Arial"/>
        </w:rPr>
      </w:pPr>
    </w:p>
    <w:p w:rsidR="00551035" w:rsidRPr="009B1F12" w:rsidRDefault="00551035" w:rsidP="009B1F12">
      <w:pPr>
        <w:spacing w:line="276" w:lineRule="auto"/>
        <w:jc w:val="both"/>
        <w:rPr>
          <w:rFonts w:ascii="Baskerville" w:hAnsi="Baskerville" w:cs="Arial"/>
          <w:b/>
        </w:rPr>
      </w:pPr>
      <w:r w:rsidRPr="009B1F12">
        <w:rPr>
          <w:rFonts w:ascii="Baskerville" w:hAnsi="Baskerville" w:cs="Arial"/>
          <w:b/>
        </w:rPr>
        <w:t>2.</w:t>
      </w:r>
      <w:r w:rsidRPr="009B1F12">
        <w:rPr>
          <w:rFonts w:ascii="Baskerville" w:hAnsi="Baskerville" w:cs="Arial"/>
          <w:b/>
        </w:rPr>
        <w:tab/>
        <w:t>Fundamentos.</w:t>
      </w:r>
    </w:p>
    <w:p w:rsidR="00860399" w:rsidRPr="009B1F12" w:rsidRDefault="00860399" w:rsidP="009B1F12">
      <w:pPr>
        <w:spacing w:line="276" w:lineRule="auto"/>
        <w:jc w:val="both"/>
        <w:rPr>
          <w:rFonts w:ascii="Baskerville" w:hAnsi="Baskerville" w:cs="Arial"/>
          <w:b/>
        </w:rPr>
      </w:pPr>
    </w:p>
    <w:p w:rsidR="00860399" w:rsidRPr="009B1F12" w:rsidRDefault="00860399" w:rsidP="009B1F12">
      <w:pPr>
        <w:spacing w:line="276" w:lineRule="auto"/>
        <w:jc w:val="both"/>
        <w:rPr>
          <w:rFonts w:ascii="Baskerville" w:hAnsi="Baskerville" w:cs="Arial"/>
        </w:rPr>
      </w:pPr>
      <w:r w:rsidRPr="009B1F12">
        <w:rPr>
          <w:rFonts w:ascii="Baskerville" w:hAnsi="Baskerville" w:cs="Arial"/>
        </w:rPr>
        <w:t xml:space="preserve">La ley Nº 19.799 sobre documentos electrónicos, firma electrónica y servicios de certificación de dicha firma, define un documento electrónico como toda representación de un hecho, imagen o idea que sea creada, enviada, comunicada o recibida por medios electrónicos y almacenada de un modo idóneo para permitir su uso posterior. </w:t>
      </w:r>
    </w:p>
    <w:p w:rsidR="00BE2EFE" w:rsidRPr="009B1F12" w:rsidRDefault="007A6383" w:rsidP="009B1F12">
      <w:pPr>
        <w:pStyle w:val="NormalWeb"/>
        <w:shd w:val="clear" w:color="auto" w:fill="FFFFFF"/>
        <w:spacing w:line="276" w:lineRule="auto"/>
        <w:jc w:val="both"/>
        <w:rPr>
          <w:rFonts w:ascii="Baskerville" w:hAnsi="Baskerville"/>
          <w:color w:val="000000"/>
          <w:sz w:val="24"/>
          <w:szCs w:val="24"/>
        </w:rPr>
      </w:pPr>
      <w:r w:rsidRPr="009B1F12">
        <w:rPr>
          <w:rFonts w:ascii="Baskerville" w:hAnsi="Baskerville" w:cs="Arial"/>
          <w:sz w:val="24"/>
          <w:szCs w:val="24"/>
        </w:rPr>
        <w:t xml:space="preserve">En este sentido encontramos </w:t>
      </w:r>
      <w:r w:rsidR="00E837A6">
        <w:rPr>
          <w:rFonts w:ascii="Baskerville" w:hAnsi="Baskerville" w:cs="Arial"/>
          <w:sz w:val="24"/>
          <w:szCs w:val="24"/>
        </w:rPr>
        <w:t xml:space="preserve">otras y </w:t>
      </w:r>
      <w:r w:rsidRPr="009B1F12">
        <w:rPr>
          <w:rFonts w:ascii="Baskerville" w:hAnsi="Baskerville" w:cs="Arial"/>
          <w:sz w:val="24"/>
          <w:szCs w:val="24"/>
        </w:rPr>
        <w:t xml:space="preserve">diferentes </w:t>
      </w:r>
      <w:r w:rsidR="0084421F">
        <w:rPr>
          <w:rFonts w:ascii="Baskerville" w:hAnsi="Baskerville" w:cs="Arial"/>
          <w:sz w:val="24"/>
          <w:szCs w:val="24"/>
        </w:rPr>
        <w:t>tipos de definiciones. D</w:t>
      </w:r>
      <w:r w:rsidR="004A74E0" w:rsidRPr="009B1F12">
        <w:rPr>
          <w:rFonts w:ascii="Baskerville" w:hAnsi="Baskerville" w:cs="Arial"/>
          <w:sz w:val="24"/>
          <w:szCs w:val="24"/>
        </w:rPr>
        <w:t xml:space="preserve">entro de ellas, destaca </w:t>
      </w:r>
      <w:r w:rsidR="000F56B8" w:rsidRPr="009B1F12">
        <w:rPr>
          <w:rFonts w:ascii="Baskerville" w:hAnsi="Baskerville" w:cs="Arial"/>
          <w:sz w:val="24"/>
          <w:szCs w:val="24"/>
        </w:rPr>
        <w:t xml:space="preserve">la de </w:t>
      </w:r>
      <w:r w:rsidR="004A74E0" w:rsidRPr="009B1F12">
        <w:rPr>
          <w:rFonts w:ascii="Baskerville" w:hAnsi="Baskerville" w:cs="Arial"/>
          <w:sz w:val="24"/>
          <w:szCs w:val="24"/>
        </w:rPr>
        <w:t xml:space="preserve">Carnelutti, quien lo define como </w:t>
      </w:r>
      <w:r w:rsidR="004A74E0" w:rsidRPr="00AC0407">
        <w:rPr>
          <w:rFonts w:ascii="Baskerville" w:hAnsi="Baskerville" w:cs="Arial"/>
          <w:i/>
          <w:sz w:val="24"/>
          <w:szCs w:val="24"/>
        </w:rPr>
        <w:t>"una cosa representativa, o sea, capaz de representar un hecho</w:t>
      </w:r>
      <w:r w:rsidR="0084421F">
        <w:rPr>
          <w:rFonts w:ascii="Baskerville" w:hAnsi="Baskerville" w:cs="Arial"/>
          <w:i/>
          <w:sz w:val="24"/>
          <w:szCs w:val="24"/>
        </w:rPr>
        <w:t>”</w:t>
      </w:r>
      <w:r w:rsidR="00DE27DC" w:rsidRPr="00AC0407">
        <w:rPr>
          <w:rStyle w:val="Refdenotaalpie"/>
          <w:rFonts w:ascii="Baskerville" w:hAnsi="Baskerville" w:cs="Arial"/>
          <w:i/>
          <w:sz w:val="24"/>
          <w:szCs w:val="24"/>
        </w:rPr>
        <w:footnoteReference w:id="1"/>
      </w:r>
      <w:r w:rsidR="00BE2EFE" w:rsidRPr="009B1F12">
        <w:rPr>
          <w:rFonts w:ascii="Baskerville" w:hAnsi="Baskerville" w:cs="Arial"/>
          <w:sz w:val="24"/>
          <w:szCs w:val="24"/>
        </w:rPr>
        <w:t xml:space="preserve">. </w:t>
      </w:r>
      <w:r w:rsidR="00BE2EFE" w:rsidRPr="009B1F12">
        <w:rPr>
          <w:rFonts w:ascii="Baskerville" w:hAnsi="Baskerville"/>
          <w:color w:val="000000"/>
          <w:sz w:val="24"/>
          <w:szCs w:val="24"/>
        </w:rPr>
        <w:t xml:space="preserve"> La doctrina nacional más reciente se inclina por adoptar </w:t>
      </w:r>
      <w:r w:rsidR="00681E83">
        <w:rPr>
          <w:rFonts w:ascii="Baskerville" w:hAnsi="Baskerville"/>
          <w:color w:val="000000"/>
          <w:sz w:val="24"/>
          <w:szCs w:val="24"/>
        </w:rPr>
        <w:t xml:space="preserve">esta </w:t>
      </w:r>
      <w:r w:rsidR="00BE2EFE" w:rsidRPr="009B1F12">
        <w:rPr>
          <w:rFonts w:ascii="Baskerville" w:hAnsi="Baskerville"/>
          <w:color w:val="000000"/>
          <w:sz w:val="24"/>
          <w:szCs w:val="24"/>
        </w:rPr>
        <w:t>acepción amplia del concepto de Documento. Tal es el caso de autores como Jijena</w:t>
      </w:r>
      <w:r w:rsidR="00F167A7" w:rsidRPr="009B1F12">
        <w:rPr>
          <w:rStyle w:val="Refdenotaalpie"/>
          <w:rFonts w:ascii="Baskerville" w:hAnsi="Baskerville"/>
          <w:color w:val="000000"/>
          <w:sz w:val="24"/>
          <w:szCs w:val="24"/>
        </w:rPr>
        <w:footnoteReference w:id="2"/>
      </w:r>
      <w:r w:rsidR="00F167A7" w:rsidRPr="009B1F12">
        <w:rPr>
          <w:rFonts w:ascii="Baskerville" w:hAnsi="Baskerville"/>
          <w:color w:val="000000"/>
          <w:sz w:val="24"/>
          <w:szCs w:val="24"/>
        </w:rPr>
        <w:t xml:space="preserve"> </w:t>
      </w:r>
      <w:r w:rsidR="00BE2EFE" w:rsidRPr="009B1F12">
        <w:rPr>
          <w:rFonts w:ascii="Baskerville" w:hAnsi="Baskerville"/>
          <w:color w:val="000000"/>
          <w:sz w:val="24"/>
          <w:szCs w:val="24"/>
        </w:rPr>
        <w:t xml:space="preserve">, Gaete y </w:t>
      </w:r>
      <w:r w:rsidR="0066017E" w:rsidRPr="009B1F12">
        <w:rPr>
          <w:rFonts w:ascii="Baskerville" w:hAnsi="Baskerville"/>
          <w:color w:val="000000"/>
          <w:sz w:val="24"/>
          <w:szCs w:val="24"/>
        </w:rPr>
        <w:t>Etcheverry</w:t>
      </w:r>
      <w:r w:rsidR="009B1F12" w:rsidRPr="009B1F12">
        <w:rPr>
          <w:rStyle w:val="Refdenotaalpie"/>
          <w:rFonts w:ascii="Baskerville" w:hAnsi="Baskerville"/>
          <w:color w:val="000000"/>
          <w:sz w:val="24"/>
          <w:szCs w:val="24"/>
        </w:rPr>
        <w:footnoteReference w:id="3"/>
      </w:r>
      <w:r w:rsidR="009B1F12" w:rsidRPr="009B1F12">
        <w:rPr>
          <w:rFonts w:ascii="Baskerville" w:hAnsi="Baskerville"/>
          <w:color w:val="000000"/>
          <w:sz w:val="24"/>
          <w:szCs w:val="24"/>
        </w:rPr>
        <w:t>.</w:t>
      </w:r>
    </w:p>
    <w:p w:rsidR="00BE2EFE" w:rsidRDefault="00BE2EFE" w:rsidP="009B1F12">
      <w:pPr>
        <w:pStyle w:val="NormalWeb"/>
        <w:shd w:val="clear" w:color="auto" w:fill="FFFFFF"/>
        <w:spacing w:line="276" w:lineRule="auto"/>
        <w:jc w:val="both"/>
        <w:rPr>
          <w:rFonts w:ascii="Baskerville" w:hAnsi="Baskerville"/>
          <w:color w:val="000000"/>
          <w:sz w:val="24"/>
          <w:szCs w:val="24"/>
        </w:rPr>
      </w:pPr>
      <w:r w:rsidRPr="009B1F12">
        <w:rPr>
          <w:rFonts w:ascii="Baskerville" w:hAnsi="Baskerville"/>
          <w:color w:val="000000"/>
          <w:sz w:val="24"/>
          <w:szCs w:val="24"/>
        </w:rPr>
        <w:lastRenderedPageBreak/>
        <w:t>P</w:t>
      </w:r>
      <w:r w:rsidR="008D0BAB">
        <w:rPr>
          <w:rFonts w:ascii="Baskerville" w:hAnsi="Baskerville"/>
          <w:color w:val="000000"/>
          <w:sz w:val="24"/>
          <w:szCs w:val="24"/>
        </w:rPr>
        <w:t>or su parte, P</w:t>
      </w:r>
      <w:r w:rsidRPr="009B1F12">
        <w:rPr>
          <w:rFonts w:ascii="Baskerville" w:hAnsi="Baskerville"/>
          <w:color w:val="000000"/>
          <w:sz w:val="24"/>
          <w:szCs w:val="24"/>
        </w:rPr>
        <w:t>inochet</w:t>
      </w:r>
      <w:r w:rsidR="008D0BAB">
        <w:rPr>
          <w:rFonts w:ascii="Baskerville" w:hAnsi="Baskerville"/>
          <w:color w:val="000000"/>
          <w:sz w:val="24"/>
          <w:szCs w:val="24"/>
        </w:rPr>
        <w:t xml:space="preserve"> Olave,</w:t>
      </w:r>
      <w:r w:rsidRPr="009B1F12">
        <w:rPr>
          <w:rFonts w:ascii="Baskerville" w:hAnsi="Baskerville"/>
          <w:color w:val="000000"/>
          <w:sz w:val="24"/>
          <w:szCs w:val="24"/>
        </w:rPr>
        <w:t xml:space="preserve"> con gran lucidez, sostiene </w:t>
      </w:r>
      <w:r w:rsidR="008D0BAB">
        <w:rPr>
          <w:rFonts w:ascii="Baskerville" w:hAnsi="Baskerville"/>
          <w:color w:val="000000"/>
          <w:sz w:val="24"/>
          <w:szCs w:val="24"/>
        </w:rPr>
        <w:t xml:space="preserve">que </w:t>
      </w:r>
      <w:r w:rsidRPr="009B1F12">
        <w:rPr>
          <w:rFonts w:ascii="Baskerville" w:hAnsi="Baskerville"/>
          <w:color w:val="000000"/>
          <w:sz w:val="24"/>
          <w:szCs w:val="24"/>
        </w:rPr>
        <w:t xml:space="preserve">confrontar </w:t>
      </w:r>
      <w:r w:rsidR="008D0BAB">
        <w:rPr>
          <w:rFonts w:ascii="Baskerville" w:hAnsi="Baskerville"/>
          <w:color w:val="000000"/>
          <w:sz w:val="24"/>
          <w:szCs w:val="24"/>
        </w:rPr>
        <w:t xml:space="preserve">este concepto amplio </w:t>
      </w:r>
      <w:r w:rsidR="00AB58E5">
        <w:rPr>
          <w:rFonts w:ascii="Baskerville" w:hAnsi="Baskerville"/>
          <w:color w:val="000000"/>
          <w:sz w:val="24"/>
          <w:szCs w:val="24"/>
        </w:rPr>
        <w:t xml:space="preserve">de documento </w:t>
      </w:r>
      <w:r w:rsidR="008D0BAB">
        <w:rPr>
          <w:rFonts w:ascii="Baskerville" w:hAnsi="Baskerville"/>
          <w:color w:val="000000"/>
          <w:sz w:val="24"/>
          <w:szCs w:val="24"/>
        </w:rPr>
        <w:t>con uno mas restringido</w:t>
      </w:r>
      <w:r w:rsidRPr="009B1F12">
        <w:rPr>
          <w:rFonts w:ascii="Baskerville" w:hAnsi="Baskerville"/>
          <w:color w:val="000000"/>
          <w:sz w:val="24"/>
          <w:szCs w:val="24"/>
        </w:rPr>
        <w:t xml:space="preserve"> es inoficiosa</w:t>
      </w:r>
      <w:r w:rsidR="00AB58E5">
        <w:rPr>
          <w:rFonts w:ascii="Baskerville" w:hAnsi="Baskerville"/>
          <w:color w:val="000000"/>
          <w:sz w:val="24"/>
          <w:szCs w:val="24"/>
        </w:rPr>
        <w:t>,</w:t>
      </w:r>
      <w:r w:rsidRPr="009B1F12">
        <w:rPr>
          <w:rFonts w:ascii="Baskerville" w:hAnsi="Baskerville"/>
          <w:color w:val="000000"/>
          <w:sz w:val="24"/>
          <w:szCs w:val="24"/>
        </w:rPr>
        <w:t xml:space="preserve"> dado que pensar la existencia de una discusión de esa naturaleza </w:t>
      </w:r>
      <w:r w:rsidRPr="009B1F12">
        <w:rPr>
          <w:rFonts w:ascii="Baskerville" w:hAnsi="Baskerville"/>
          <w:i/>
          <w:iCs/>
          <w:color w:val="000000"/>
          <w:sz w:val="24"/>
          <w:szCs w:val="24"/>
        </w:rPr>
        <w:t>"...parte de una premisa falsa, en cuanto a que se considera que existe una noción unívoca y verdadera de documento..."</w:t>
      </w:r>
      <w:r w:rsidRPr="009B1F12">
        <w:rPr>
          <w:rFonts w:ascii="Baskerville" w:hAnsi="Baskerville"/>
          <w:color w:val="000000"/>
          <w:sz w:val="24"/>
          <w:szCs w:val="24"/>
        </w:rPr>
        <w:t> toda vez que no existe tal noción sino que </w:t>
      </w:r>
      <w:r w:rsidRPr="009B1F12">
        <w:rPr>
          <w:rFonts w:ascii="Baskerville" w:hAnsi="Baskerville"/>
          <w:i/>
          <w:iCs/>
          <w:color w:val="000000"/>
          <w:sz w:val="24"/>
          <w:szCs w:val="24"/>
        </w:rPr>
        <w:t>"coexisten diversas acepciones que evidencian diversos aspectos, manifestaciones o puntos de vista de la misma realidad</w:t>
      </w:r>
      <w:r w:rsidR="009B1F12" w:rsidRPr="009B1F12">
        <w:rPr>
          <w:rStyle w:val="Refdenotaalpie"/>
          <w:rFonts w:ascii="Baskerville" w:hAnsi="Baskerville"/>
          <w:i/>
          <w:iCs/>
          <w:color w:val="000000"/>
          <w:sz w:val="24"/>
          <w:szCs w:val="24"/>
        </w:rPr>
        <w:footnoteReference w:id="4"/>
      </w:r>
      <w:r w:rsidR="009B1F12" w:rsidRPr="009B1F12">
        <w:rPr>
          <w:rFonts w:ascii="Baskerville" w:hAnsi="Baskerville"/>
          <w:i/>
          <w:iCs/>
          <w:color w:val="000000"/>
          <w:sz w:val="24"/>
          <w:szCs w:val="24"/>
        </w:rPr>
        <w:t>”.</w:t>
      </w:r>
      <w:r w:rsidRPr="009B1F12">
        <w:rPr>
          <w:rFonts w:ascii="Baskerville" w:hAnsi="Baskerville"/>
          <w:color w:val="000000"/>
          <w:sz w:val="24"/>
          <w:szCs w:val="24"/>
        </w:rPr>
        <w:t xml:space="preserve"> A esto es preciso sumarle un matiz: la impresión de que si bien el concepto restringido de documento efectivamente existe (en su vertiente más conservadora, que lo relaciona además con el soporte papel), es una concepción que tiende a desaparecer. Esto se debe a los progresos tecnológicos que el siglo pasado ha traído, en particular la irrupción de nuevos medios representativos como lo son los documentos electrónicos. Un buen ejemplo de esto es la misma definición del documento electrónico que incorpora la acepción amplia de documento (art. 2, letra d, Ley 19.799)</w:t>
      </w:r>
      <w:r w:rsidR="009B1F12" w:rsidRPr="009B1F12">
        <w:rPr>
          <w:rStyle w:val="Refdenotaalpie"/>
          <w:rFonts w:ascii="Baskerville" w:hAnsi="Baskerville"/>
          <w:color w:val="000000"/>
          <w:sz w:val="24"/>
          <w:szCs w:val="24"/>
        </w:rPr>
        <w:footnoteReference w:id="5"/>
      </w:r>
      <w:r w:rsidR="00AB58E5">
        <w:rPr>
          <w:rFonts w:ascii="Baskerville" w:hAnsi="Baskerville"/>
          <w:color w:val="000000"/>
          <w:sz w:val="24"/>
          <w:szCs w:val="24"/>
        </w:rPr>
        <w:t>.</w:t>
      </w:r>
    </w:p>
    <w:p w:rsidR="00AB58E5" w:rsidRDefault="0084421F" w:rsidP="009B1F12">
      <w:pPr>
        <w:pStyle w:val="NormalWeb"/>
        <w:shd w:val="clear" w:color="auto" w:fill="FFFFFF"/>
        <w:spacing w:line="276" w:lineRule="auto"/>
        <w:jc w:val="both"/>
        <w:rPr>
          <w:rFonts w:ascii="Baskerville" w:hAnsi="Baskerville"/>
          <w:color w:val="000000"/>
          <w:sz w:val="24"/>
          <w:szCs w:val="24"/>
        </w:rPr>
      </w:pPr>
      <w:r>
        <w:rPr>
          <w:rFonts w:ascii="Baskerville" w:hAnsi="Baskerville"/>
          <w:color w:val="000000"/>
          <w:sz w:val="24"/>
          <w:szCs w:val="24"/>
        </w:rPr>
        <w:t>No só</w:t>
      </w:r>
      <w:r w:rsidR="00AB58E5">
        <w:rPr>
          <w:rFonts w:ascii="Baskerville" w:hAnsi="Baskerville"/>
          <w:color w:val="000000"/>
          <w:sz w:val="24"/>
          <w:szCs w:val="24"/>
        </w:rPr>
        <w:t>lo los agentes privados utilizan en sus relaciones jurídicas diarias documentos con características electrónicas, si no que el Estado</w:t>
      </w:r>
      <w:r>
        <w:rPr>
          <w:rFonts w:ascii="Baskerville" w:hAnsi="Baskerville"/>
          <w:color w:val="000000"/>
          <w:sz w:val="24"/>
          <w:szCs w:val="24"/>
        </w:rPr>
        <w:t xml:space="preserve"> está actualmente realizando </w:t>
      </w:r>
      <w:r w:rsidR="00AB58E5">
        <w:rPr>
          <w:rFonts w:ascii="Baskerville" w:hAnsi="Baskerville"/>
          <w:color w:val="000000"/>
          <w:sz w:val="24"/>
          <w:szCs w:val="24"/>
        </w:rPr>
        <w:t>esfuerzo</w:t>
      </w:r>
      <w:r>
        <w:rPr>
          <w:rFonts w:ascii="Baskerville" w:hAnsi="Baskerville"/>
          <w:color w:val="000000"/>
          <w:sz w:val="24"/>
          <w:szCs w:val="24"/>
        </w:rPr>
        <w:t>s</w:t>
      </w:r>
      <w:r w:rsidR="00AB58E5">
        <w:rPr>
          <w:rFonts w:ascii="Baskerville" w:hAnsi="Baskerville"/>
          <w:color w:val="000000"/>
          <w:sz w:val="24"/>
          <w:szCs w:val="24"/>
        </w:rPr>
        <w:t xml:space="preserve"> por modernizar y transformar una serie de diligencias y actos que hasta el día de hoy son realizados por medios físicos a documentos con soporte electrónico. </w:t>
      </w:r>
    </w:p>
    <w:p w:rsidR="00AB58E5" w:rsidRDefault="00AB58E5" w:rsidP="009B1F12">
      <w:pPr>
        <w:pStyle w:val="NormalWeb"/>
        <w:shd w:val="clear" w:color="auto" w:fill="FFFFFF"/>
        <w:spacing w:line="276" w:lineRule="auto"/>
        <w:jc w:val="both"/>
        <w:rPr>
          <w:rFonts w:ascii="Baskerville" w:hAnsi="Baskerville"/>
          <w:color w:val="000000"/>
          <w:sz w:val="24"/>
          <w:szCs w:val="24"/>
        </w:rPr>
      </w:pPr>
      <w:r>
        <w:rPr>
          <w:rFonts w:ascii="Baskerville" w:hAnsi="Baskerville"/>
          <w:color w:val="000000"/>
          <w:sz w:val="24"/>
          <w:szCs w:val="24"/>
        </w:rPr>
        <w:t xml:space="preserve">Un proceso similar se llevó a cabo en el Poder Judicial, en donde se modificó la </w:t>
      </w:r>
      <w:r w:rsidR="0080543D">
        <w:rPr>
          <w:rFonts w:ascii="Baskerville" w:hAnsi="Baskerville"/>
          <w:color w:val="000000"/>
          <w:sz w:val="24"/>
          <w:szCs w:val="24"/>
        </w:rPr>
        <w:t>interacción</w:t>
      </w:r>
      <w:r>
        <w:rPr>
          <w:rFonts w:ascii="Baskerville" w:hAnsi="Baskerville"/>
          <w:color w:val="000000"/>
          <w:sz w:val="24"/>
          <w:szCs w:val="24"/>
        </w:rPr>
        <w:t xml:space="preserve"> que tenía </w:t>
      </w:r>
      <w:r w:rsidR="0084421F">
        <w:rPr>
          <w:rFonts w:ascii="Baskerville" w:hAnsi="Baskerville"/>
          <w:color w:val="000000"/>
          <w:sz w:val="24"/>
          <w:szCs w:val="24"/>
        </w:rPr>
        <w:t xml:space="preserve">este Poder </w:t>
      </w:r>
      <w:r>
        <w:rPr>
          <w:rFonts w:ascii="Baskerville" w:hAnsi="Baskerville"/>
          <w:color w:val="000000"/>
          <w:sz w:val="24"/>
          <w:szCs w:val="24"/>
        </w:rPr>
        <w:t>con los distintos intervinientes en l</w:t>
      </w:r>
      <w:r w:rsidR="0080543D">
        <w:rPr>
          <w:rFonts w:ascii="Baskerville" w:hAnsi="Baskerville"/>
          <w:color w:val="000000"/>
          <w:sz w:val="24"/>
          <w:szCs w:val="24"/>
        </w:rPr>
        <w:t>as materias que eran de su competencia</w:t>
      </w:r>
      <w:r>
        <w:rPr>
          <w:rFonts w:ascii="Baskerville" w:hAnsi="Baskerville"/>
          <w:color w:val="000000"/>
          <w:sz w:val="24"/>
          <w:szCs w:val="24"/>
        </w:rPr>
        <w:t>. De esta forma</w:t>
      </w:r>
      <w:r w:rsidR="0084421F">
        <w:rPr>
          <w:rFonts w:ascii="Baskerville" w:hAnsi="Baskerville"/>
          <w:color w:val="000000"/>
          <w:sz w:val="24"/>
          <w:szCs w:val="24"/>
        </w:rPr>
        <w:t>,</w:t>
      </w:r>
      <w:r>
        <w:rPr>
          <w:rFonts w:ascii="Baskerville" w:hAnsi="Baskerville"/>
          <w:color w:val="000000"/>
          <w:sz w:val="24"/>
          <w:szCs w:val="24"/>
        </w:rPr>
        <w:t xml:space="preserve"> y en común unión con el Registro Civil</w:t>
      </w:r>
      <w:r w:rsidR="0084421F">
        <w:rPr>
          <w:rFonts w:ascii="Baskerville" w:hAnsi="Baskerville"/>
          <w:color w:val="000000"/>
          <w:sz w:val="24"/>
          <w:szCs w:val="24"/>
        </w:rPr>
        <w:t>,</w:t>
      </w:r>
      <w:r>
        <w:rPr>
          <w:rFonts w:ascii="Baskerville" w:hAnsi="Baskerville"/>
          <w:color w:val="000000"/>
          <w:sz w:val="24"/>
          <w:szCs w:val="24"/>
        </w:rPr>
        <w:t xml:space="preserve"> se ideó un sistema de tramitación electrónica de causas judiciales la cual ha dinamizado de manera efectiva el, muchas veces tedioso, procedimiento judicial. </w:t>
      </w:r>
      <w:r w:rsidR="0080543D">
        <w:rPr>
          <w:rFonts w:ascii="Baskerville" w:hAnsi="Baskerville"/>
          <w:color w:val="000000"/>
          <w:sz w:val="24"/>
          <w:szCs w:val="24"/>
        </w:rPr>
        <w:t xml:space="preserve"> </w:t>
      </w:r>
    </w:p>
    <w:p w:rsidR="0080543D" w:rsidRDefault="0080543D" w:rsidP="009B1F12">
      <w:pPr>
        <w:pStyle w:val="NormalWeb"/>
        <w:shd w:val="clear" w:color="auto" w:fill="FFFFFF"/>
        <w:spacing w:line="276" w:lineRule="auto"/>
        <w:jc w:val="both"/>
        <w:rPr>
          <w:rFonts w:ascii="Baskerville" w:hAnsi="Baskerville"/>
          <w:color w:val="000000"/>
          <w:sz w:val="24"/>
          <w:szCs w:val="24"/>
        </w:rPr>
      </w:pPr>
      <w:r>
        <w:rPr>
          <w:rFonts w:ascii="Baskerville" w:hAnsi="Baskerville"/>
          <w:color w:val="000000"/>
          <w:sz w:val="24"/>
          <w:szCs w:val="24"/>
        </w:rPr>
        <w:t>En los antes mencionados proyectos de modernización es posible observar que el traspaso ha sido, en términos generales, exitoso</w:t>
      </w:r>
      <w:r w:rsidR="006A7577">
        <w:rPr>
          <w:rFonts w:ascii="Baskerville" w:hAnsi="Baskerville"/>
          <w:color w:val="000000"/>
          <w:sz w:val="24"/>
          <w:szCs w:val="24"/>
        </w:rPr>
        <w:t>,</w:t>
      </w:r>
      <w:r>
        <w:rPr>
          <w:rFonts w:ascii="Baskerville" w:hAnsi="Baskerville"/>
          <w:color w:val="000000"/>
          <w:sz w:val="24"/>
          <w:szCs w:val="24"/>
        </w:rPr>
        <w:t xml:space="preserve"> pero no exento de dificultades. Muchas veces se argumentó que tales procesos podrían ir aparejados con </w:t>
      </w:r>
      <w:r w:rsidR="006A7577">
        <w:rPr>
          <w:rFonts w:ascii="Baskerville" w:hAnsi="Baskerville"/>
          <w:color w:val="000000"/>
          <w:sz w:val="24"/>
          <w:szCs w:val="24"/>
        </w:rPr>
        <w:t xml:space="preserve">discriminaciones a las personas que no contaban con los medios para acceder a la digitalización, sin embargo, la práctica demostró que la gran mayoría de los usuarios se vio favorecido por la simplicidad y rapidez que ofrecen los modelos digitales.  </w:t>
      </w:r>
    </w:p>
    <w:p w:rsidR="006A7577" w:rsidRDefault="006A7577" w:rsidP="009B1F12">
      <w:pPr>
        <w:pStyle w:val="NormalWeb"/>
        <w:shd w:val="clear" w:color="auto" w:fill="FFFFFF"/>
        <w:spacing w:line="276" w:lineRule="auto"/>
        <w:jc w:val="both"/>
        <w:rPr>
          <w:rFonts w:ascii="Baskerville" w:hAnsi="Baskerville"/>
          <w:color w:val="000000"/>
          <w:sz w:val="24"/>
          <w:szCs w:val="24"/>
        </w:rPr>
      </w:pPr>
      <w:r>
        <w:rPr>
          <w:rFonts w:ascii="Baskerville" w:hAnsi="Baskerville"/>
          <w:color w:val="000000"/>
          <w:sz w:val="24"/>
          <w:szCs w:val="24"/>
        </w:rPr>
        <w:lastRenderedPageBreak/>
        <w:t xml:space="preserve">En este sentido, nos llama la </w:t>
      </w:r>
      <w:r w:rsidR="0066017E">
        <w:rPr>
          <w:rFonts w:ascii="Baskerville" w:hAnsi="Baskerville"/>
          <w:color w:val="000000"/>
          <w:sz w:val="24"/>
          <w:szCs w:val="24"/>
        </w:rPr>
        <w:t>atención</w:t>
      </w:r>
      <w:r>
        <w:rPr>
          <w:rFonts w:ascii="Baskerville" w:hAnsi="Baskerville"/>
          <w:color w:val="000000"/>
          <w:sz w:val="24"/>
          <w:szCs w:val="24"/>
        </w:rPr>
        <w:t xml:space="preserve"> un </w:t>
      </w:r>
      <w:r w:rsidR="00EA5B95">
        <w:rPr>
          <w:rFonts w:ascii="Baskerville" w:hAnsi="Baskerville"/>
          <w:color w:val="000000"/>
          <w:sz w:val="24"/>
          <w:szCs w:val="24"/>
        </w:rPr>
        <w:t>sector</w:t>
      </w:r>
      <w:r>
        <w:rPr>
          <w:rFonts w:ascii="Baskerville" w:hAnsi="Baskerville"/>
          <w:color w:val="000000"/>
          <w:sz w:val="24"/>
          <w:szCs w:val="24"/>
        </w:rPr>
        <w:t xml:space="preserve"> de la economía que generalmente utiliza documentos electrónicos para la gestión de sus actos de comercio, hablamos del mercado de los pasajes aéreos. </w:t>
      </w:r>
    </w:p>
    <w:p w:rsidR="00551035" w:rsidRPr="00836845" w:rsidRDefault="006A7577" w:rsidP="00836845">
      <w:pPr>
        <w:pStyle w:val="NormalWeb"/>
        <w:shd w:val="clear" w:color="auto" w:fill="FFFFFF"/>
        <w:spacing w:line="276" w:lineRule="auto"/>
        <w:jc w:val="both"/>
        <w:rPr>
          <w:rFonts w:ascii="Baskerville" w:hAnsi="Baskerville"/>
          <w:color w:val="000000"/>
          <w:sz w:val="24"/>
          <w:szCs w:val="24"/>
        </w:rPr>
      </w:pPr>
      <w:r>
        <w:rPr>
          <w:rFonts w:ascii="Baskerville" w:hAnsi="Baskerville"/>
          <w:color w:val="000000"/>
          <w:sz w:val="24"/>
          <w:szCs w:val="24"/>
        </w:rPr>
        <w:t xml:space="preserve">Es un uso recurrente en este mercado que el contrato de transporte aéreo sea suscrito a través de sus plataformas de internet y luego </w:t>
      </w:r>
      <w:r w:rsidR="007D309A">
        <w:rPr>
          <w:rFonts w:ascii="Baskerville" w:hAnsi="Baskerville"/>
          <w:color w:val="000000"/>
          <w:sz w:val="24"/>
          <w:szCs w:val="24"/>
        </w:rPr>
        <w:t>se manifieste</w:t>
      </w:r>
      <w:r w:rsidR="00836845">
        <w:rPr>
          <w:rFonts w:ascii="Baskerville" w:hAnsi="Baskerville"/>
          <w:color w:val="000000"/>
          <w:sz w:val="24"/>
          <w:szCs w:val="24"/>
        </w:rPr>
        <w:t xml:space="preserve"> por medio</w:t>
      </w:r>
      <w:r w:rsidR="007D309A">
        <w:rPr>
          <w:rFonts w:ascii="Baskerville" w:hAnsi="Baskerville"/>
          <w:color w:val="000000"/>
          <w:sz w:val="24"/>
          <w:szCs w:val="24"/>
        </w:rPr>
        <w:t xml:space="preserve"> de</w:t>
      </w:r>
      <w:r w:rsidR="00836845">
        <w:rPr>
          <w:rFonts w:ascii="Baskerville" w:hAnsi="Baskerville"/>
          <w:color w:val="000000"/>
          <w:sz w:val="24"/>
          <w:szCs w:val="24"/>
        </w:rPr>
        <w:t xml:space="preserve"> documento</w:t>
      </w:r>
      <w:r w:rsidR="007D309A">
        <w:rPr>
          <w:rFonts w:ascii="Baskerville" w:hAnsi="Baskerville"/>
          <w:color w:val="000000"/>
          <w:sz w:val="24"/>
          <w:szCs w:val="24"/>
        </w:rPr>
        <w:t>s</w:t>
      </w:r>
      <w:r w:rsidR="00836845">
        <w:rPr>
          <w:rFonts w:ascii="Baskerville" w:hAnsi="Baskerville"/>
          <w:color w:val="000000"/>
          <w:sz w:val="24"/>
          <w:szCs w:val="24"/>
        </w:rPr>
        <w:t xml:space="preserve"> electrónico</w:t>
      </w:r>
      <w:r w:rsidR="007D309A">
        <w:rPr>
          <w:rFonts w:ascii="Baskerville" w:hAnsi="Baskerville"/>
          <w:color w:val="000000"/>
          <w:sz w:val="24"/>
          <w:szCs w:val="24"/>
        </w:rPr>
        <w:t>s</w:t>
      </w:r>
      <w:r>
        <w:rPr>
          <w:rFonts w:ascii="Baskerville" w:hAnsi="Baskerville"/>
          <w:color w:val="000000"/>
          <w:sz w:val="24"/>
          <w:szCs w:val="24"/>
        </w:rPr>
        <w:t xml:space="preserve">. </w:t>
      </w:r>
    </w:p>
    <w:p w:rsidR="00551035" w:rsidRPr="009B1F12" w:rsidRDefault="00551035" w:rsidP="009B1F12">
      <w:pPr>
        <w:spacing w:line="276" w:lineRule="auto"/>
        <w:jc w:val="both"/>
        <w:rPr>
          <w:rFonts w:ascii="Baskerville" w:hAnsi="Baskerville" w:cs="Arial"/>
        </w:rPr>
      </w:pPr>
      <w:r w:rsidRPr="009B1F12">
        <w:rPr>
          <w:rFonts w:ascii="Baskerville" w:hAnsi="Baskerville" w:cs="Arial"/>
        </w:rPr>
        <w:t>El Código Aeronáutico trata en el Capítulo V del Título VII "del Contrato de transporte aéreo" definiéndolo como "aquel en virtud del cual una persona, denominada transportador, se obliga, por cierto precio, a conducir de un lugar a otro, por vía aérea, pasajeros o cosas ajenas y a entregar éstas a quienes vayan consignada".</w:t>
      </w:r>
    </w:p>
    <w:p w:rsidR="00551035" w:rsidRPr="009B1F12" w:rsidRDefault="00551035" w:rsidP="009B1F12">
      <w:pPr>
        <w:spacing w:line="276" w:lineRule="auto"/>
        <w:jc w:val="both"/>
        <w:rPr>
          <w:rFonts w:ascii="Baskerville" w:hAnsi="Baskerville" w:cs="Arial"/>
        </w:rPr>
      </w:pPr>
    </w:p>
    <w:p w:rsidR="00551035" w:rsidRPr="009B1F12" w:rsidRDefault="00836845" w:rsidP="009B1F12">
      <w:pPr>
        <w:spacing w:line="276" w:lineRule="auto"/>
        <w:jc w:val="both"/>
        <w:rPr>
          <w:rFonts w:ascii="Baskerville" w:hAnsi="Baskerville" w:cs="Arial"/>
        </w:rPr>
      </w:pPr>
      <w:r>
        <w:rPr>
          <w:rFonts w:ascii="Baskerville" w:hAnsi="Baskerville" w:cs="Arial"/>
        </w:rPr>
        <w:t>Específicamente y r</w:t>
      </w:r>
      <w:r w:rsidR="00551035" w:rsidRPr="009B1F12">
        <w:rPr>
          <w:rFonts w:ascii="Baskerville" w:hAnsi="Baskerville" w:cs="Arial"/>
        </w:rPr>
        <w:t>especto al transporte de pasajeros, el Código mencionado señala que el transportador dará al pasajero un billete de pasaje, que deberá contener, a lo menos, las siguientes indicaciones:</w:t>
      </w:r>
    </w:p>
    <w:p w:rsidR="00551035" w:rsidRPr="009B1F12" w:rsidRDefault="00551035" w:rsidP="009B1F12">
      <w:pPr>
        <w:spacing w:line="276" w:lineRule="auto"/>
        <w:jc w:val="both"/>
        <w:rPr>
          <w:rFonts w:ascii="Baskerville" w:hAnsi="Baskerville" w:cs="Arial"/>
        </w:rPr>
      </w:pPr>
    </w:p>
    <w:p w:rsidR="00551035" w:rsidRPr="009B1F12" w:rsidRDefault="00551035" w:rsidP="009B1F12">
      <w:pPr>
        <w:spacing w:line="276" w:lineRule="auto"/>
        <w:jc w:val="both"/>
        <w:rPr>
          <w:rFonts w:ascii="Baskerville" w:hAnsi="Baskerville" w:cs="Arial"/>
        </w:rPr>
      </w:pPr>
      <w:r w:rsidRPr="009B1F12">
        <w:rPr>
          <w:rFonts w:ascii="Baskerville" w:hAnsi="Baskerville" w:cs="Arial"/>
        </w:rPr>
        <w:t>a)</w:t>
      </w:r>
      <w:r w:rsidRPr="009B1F12">
        <w:rPr>
          <w:rFonts w:ascii="Baskerville" w:hAnsi="Baskerville" w:cs="Arial"/>
        </w:rPr>
        <w:tab/>
        <w:t>Lugar y fecha de expedición;</w:t>
      </w:r>
    </w:p>
    <w:p w:rsidR="00551035" w:rsidRPr="009B1F12" w:rsidRDefault="00551035" w:rsidP="009B1F12">
      <w:pPr>
        <w:spacing w:line="276" w:lineRule="auto"/>
        <w:jc w:val="both"/>
        <w:rPr>
          <w:rFonts w:ascii="Baskerville" w:hAnsi="Baskerville" w:cs="Arial"/>
        </w:rPr>
      </w:pPr>
      <w:r w:rsidRPr="009B1F12">
        <w:rPr>
          <w:rFonts w:ascii="Baskerville" w:hAnsi="Baskerville" w:cs="Arial"/>
        </w:rPr>
        <w:t>b)</w:t>
      </w:r>
      <w:r w:rsidRPr="009B1F12">
        <w:rPr>
          <w:rFonts w:ascii="Baskerville" w:hAnsi="Baskerville" w:cs="Arial"/>
        </w:rPr>
        <w:tab/>
        <w:t>Nombre del pasajero y del transportador o transportadores;</w:t>
      </w:r>
    </w:p>
    <w:p w:rsidR="00551035" w:rsidRPr="009B1F12" w:rsidRDefault="00551035" w:rsidP="009B1F12">
      <w:pPr>
        <w:spacing w:line="276" w:lineRule="auto"/>
        <w:jc w:val="both"/>
        <w:rPr>
          <w:rFonts w:ascii="Baskerville" w:hAnsi="Baskerville" w:cs="Arial"/>
        </w:rPr>
      </w:pPr>
      <w:r w:rsidRPr="009B1F12">
        <w:rPr>
          <w:rFonts w:ascii="Baskerville" w:hAnsi="Baskerville" w:cs="Arial"/>
        </w:rPr>
        <w:t>c)</w:t>
      </w:r>
      <w:r w:rsidRPr="009B1F12">
        <w:rPr>
          <w:rFonts w:ascii="Baskerville" w:hAnsi="Baskerville" w:cs="Arial"/>
        </w:rPr>
        <w:tab/>
        <w:t>Puntos de partida y de destino, y</w:t>
      </w:r>
    </w:p>
    <w:p w:rsidR="00551035" w:rsidRPr="009B1F12" w:rsidRDefault="00551035" w:rsidP="009B1F12">
      <w:pPr>
        <w:spacing w:line="276" w:lineRule="auto"/>
        <w:jc w:val="both"/>
        <w:rPr>
          <w:rFonts w:ascii="Baskerville" w:hAnsi="Baskerville" w:cs="Arial"/>
        </w:rPr>
      </w:pPr>
      <w:r w:rsidRPr="009B1F12">
        <w:rPr>
          <w:rFonts w:ascii="Baskerville" w:hAnsi="Baskerville" w:cs="Arial"/>
        </w:rPr>
        <w:t>d)</w:t>
      </w:r>
      <w:r w:rsidRPr="009B1F12">
        <w:rPr>
          <w:rFonts w:ascii="Baskerville" w:hAnsi="Baskerville" w:cs="Arial"/>
        </w:rPr>
        <w:tab/>
        <w:t>Precio y clase del pasaje.</w:t>
      </w:r>
    </w:p>
    <w:p w:rsidR="00551035" w:rsidRPr="009B1F12" w:rsidRDefault="00551035" w:rsidP="009B1F12">
      <w:pPr>
        <w:spacing w:line="276" w:lineRule="auto"/>
        <w:jc w:val="both"/>
        <w:rPr>
          <w:rFonts w:ascii="Baskerville" w:hAnsi="Baskerville" w:cs="Arial"/>
        </w:rPr>
      </w:pPr>
    </w:p>
    <w:p w:rsidR="00551035" w:rsidRPr="009B1F12" w:rsidRDefault="00551035" w:rsidP="009B1F12">
      <w:pPr>
        <w:spacing w:line="276" w:lineRule="auto"/>
        <w:jc w:val="both"/>
        <w:rPr>
          <w:rFonts w:ascii="Baskerville" w:hAnsi="Baskerville" w:cs="Arial"/>
        </w:rPr>
      </w:pPr>
      <w:r w:rsidRPr="009B1F12">
        <w:rPr>
          <w:rFonts w:ascii="Baskerville" w:hAnsi="Baskerville" w:cs="Arial"/>
        </w:rPr>
        <w:t xml:space="preserve">El mismo artículo en su inciso tercero señala que este billete de pasaje tiene como consecuencia jurídica el hacer fe de la celebración y de las condiciones del contrato de transporte; por lo tanto cualquier irregularidad, falta o pérdida del mismo no será razón suficiente para restarle validez. </w:t>
      </w:r>
    </w:p>
    <w:p w:rsidR="00551035" w:rsidRPr="009B1F12" w:rsidRDefault="00551035" w:rsidP="009B1F12">
      <w:pPr>
        <w:spacing w:line="276" w:lineRule="auto"/>
        <w:jc w:val="both"/>
        <w:rPr>
          <w:rFonts w:ascii="Baskerville" w:hAnsi="Baskerville" w:cs="Arial"/>
        </w:rPr>
      </w:pPr>
    </w:p>
    <w:p w:rsidR="00551035" w:rsidRPr="009B1F12" w:rsidRDefault="00F30DC2" w:rsidP="009B1F12">
      <w:pPr>
        <w:spacing w:line="276" w:lineRule="auto"/>
        <w:jc w:val="both"/>
        <w:rPr>
          <w:rFonts w:ascii="Baskerville" w:hAnsi="Baskerville" w:cs="Arial"/>
        </w:rPr>
      </w:pPr>
      <w:r w:rsidRPr="009B1F12">
        <w:rPr>
          <w:rFonts w:ascii="Baskerville" w:hAnsi="Baskerville" w:cs="Arial"/>
        </w:rPr>
        <w:t>R</w:t>
      </w:r>
      <w:r w:rsidR="00551035" w:rsidRPr="009B1F12">
        <w:rPr>
          <w:rFonts w:ascii="Baskerville" w:hAnsi="Baskerville" w:cs="Arial"/>
        </w:rPr>
        <w:t>especto a este contrato de transporte aéreo de pasajeros</w:t>
      </w:r>
      <w:r w:rsidRPr="009B1F12">
        <w:rPr>
          <w:rFonts w:ascii="Baskerville" w:hAnsi="Baskerville" w:cs="Arial"/>
        </w:rPr>
        <w:t xml:space="preserve"> existe una circunstancia muy común entre sus suscriptores, toda vez que</w:t>
      </w:r>
      <w:r w:rsidR="00551035" w:rsidRPr="009B1F12">
        <w:rPr>
          <w:rFonts w:ascii="Baskerville" w:hAnsi="Baskerville" w:cs="Arial"/>
        </w:rPr>
        <w:t xml:space="preserve"> </w:t>
      </w:r>
      <w:r w:rsidR="00FC6633">
        <w:rPr>
          <w:rFonts w:ascii="Baskerville" w:hAnsi="Baskerville" w:cs="Arial"/>
        </w:rPr>
        <w:t>en varia</w:t>
      </w:r>
      <w:r w:rsidRPr="009B1F12">
        <w:rPr>
          <w:rFonts w:ascii="Baskerville" w:hAnsi="Baskerville" w:cs="Arial"/>
        </w:rPr>
        <w:t>s ocasiones,</w:t>
      </w:r>
      <w:r w:rsidR="00551035" w:rsidRPr="009B1F12">
        <w:rPr>
          <w:rFonts w:ascii="Baskerville" w:hAnsi="Baskerville" w:cs="Arial"/>
        </w:rPr>
        <w:t xml:space="preserve"> la persona que contrata dicho servicio, por diversos motivos, no pu</w:t>
      </w:r>
      <w:r w:rsidRPr="009B1F12">
        <w:rPr>
          <w:rFonts w:ascii="Baskerville" w:hAnsi="Baskerville" w:cs="Arial"/>
        </w:rPr>
        <w:t>ede utilizarlo</w:t>
      </w:r>
      <w:r w:rsidR="007C67BB" w:rsidRPr="009B1F12">
        <w:rPr>
          <w:rFonts w:ascii="Baskerville" w:hAnsi="Baskerville" w:cs="Arial"/>
        </w:rPr>
        <w:t xml:space="preserve"> o derechamente no quiere hacer uso del </w:t>
      </w:r>
      <w:r w:rsidR="00380658">
        <w:rPr>
          <w:rFonts w:ascii="Baskerville" w:hAnsi="Baskerville" w:cs="Arial"/>
        </w:rPr>
        <w:t>crédito</w:t>
      </w:r>
      <w:r w:rsidR="007C67BB" w:rsidRPr="009B1F12">
        <w:rPr>
          <w:rFonts w:ascii="Baskerville" w:hAnsi="Baskerville" w:cs="Arial"/>
        </w:rPr>
        <w:t xml:space="preserve"> adquirido</w:t>
      </w:r>
      <w:r w:rsidRPr="009B1F12">
        <w:rPr>
          <w:rFonts w:ascii="Baskerville" w:hAnsi="Baskerville" w:cs="Arial"/>
        </w:rPr>
        <w:t xml:space="preserve">. Este punto </w:t>
      </w:r>
      <w:r w:rsidR="007C67BB" w:rsidRPr="009B1F12">
        <w:rPr>
          <w:rFonts w:ascii="Baskerville" w:hAnsi="Baskerville" w:cs="Arial"/>
        </w:rPr>
        <w:t>es</w:t>
      </w:r>
      <w:r w:rsidRPr="009B1F12">
        <w:rPr>
          <w:rFonts w:ascii="Baskerville" w:hAnsi="Baskerville" w:cs="Arial"/>
        </w:rPr>
        <w:t xml:space="preserve"> </w:t>
      </w:r>
      <w:r w:rsidR="007C67BB" w:rsidRPr="009B1F12">
        <w:rPr>
          <w:rFonts w:ascii="Baskerville" w:hAnsi="Baskerville" w:cs="Arial"/>
        </w:rPr>
        <w:t>viciado</w:t>
      </w:r>
      <w:r w:rsidRPr="009B1F12">
        <w:rPr>
          <w:rFonts w:ascii="Baskerville" w:hAnsi="Baskerville" w:cs="Arial"/>
        </w:rPr>
        <w:t xml:space="preserve"> por</w:t>
      </w:r>
      <w:r w:rsidR="00551035" w:rsidRPr="009B1F12">
        <w:rPr>
          <w:rFonts w:ascii="Baskerville" w:hAnsi="Baskerville" w:cs="Arial"/>
        </w:rPr>
        <w:t xml:space="preserve"> las condic</w:t>
      </w:r>
      <w:r w:rsidRPr="009B1F12">
        <w:rPr>
          <w:rFonts w:ascii="Baskerville" w:hAnsi="Baskerville" w:cs="Arial"/>
        </w:rPr>
        <w:t xml:space="preserve">iones </w:t>
      </w:r>
      <w:r w:rsidR="007C67BB" w:rsidRPr="009B1F12">
        <w:rPr>
          <w:rFonts w:ascii="Baskerville" w:hAnsi="Baskerville" w:cs="Arial"/>
        </w:rPr>
        <w:t xml:space="preserve">abusivas </w:t>
      </w:r>
      <w:r w:rsidRPr="009B1F12">
        <w:rPr>
          <w:rFonts w:ascii="Baskerville" w:hAnsi="Baskerville" w:cs="Arial"/>
        </w:rPr>
        <w:t>de la tarifa contratada</w:t>
      </w:r>
      <w:r w:rsidR="007C67BB" w:rsidRPr="009B1F12">
        <w:rPr>
          <w:rFonts w:ascii="Baskerville" w:hAnsi="Baskerville" w:cs="Arial"/>
        </w:rPr>
        <w:t>, la</w:t>
      </w:r>
      <w:r w:rsidR="004F6E73">
        <w:rPr>
          <w:rFonts w:ascii="Baskerville" w:hAnsi="Baskerville" w:cs="Arial"/>
        </w:rPr>
        <w:t>s</w:t>
      </w:r>
      <w:r w:rsidR="007C67BB" w:rsidRPr="009B1F12">
        <w:rPr>
          <w:rFonts w:ascii="Baskerville" w:hAnsi="Baskerville" w:cs="Arial"/>
        </w:rPr>
        <w:t xml:space="preserve"> que</w:t>
      </w:r>
      <w:r w:rsidRPr="009B1F12">
        <w:rPr>
          <w:rFonts w:ascii="Baskerville" w:hAnsi="Baskerville" w:cs="Arial"/>
        </w:rPr>
        <w:t xml:space="preserve"> muchas veces no</w:t>
      </w:r>
      <w:r w:rsidR="007C67BB" w:rsidRPr="009B1F12">
        <w:rPr>
          <w:rFonts w:ascii="Baskerville" w:hAnsi="Baskerville" w:cs="Arial"/>
        </w:rPr>
        <w:t xml:space="preserve"> admite</w:t>
      </w:r>
      <w:r w:rsidR="00BA1137">
        <w:rPr>
          <w:rFonts w:ascii="Baskerville" w:hAnsi="Baskerville" w:cs="Arial"/>
        </w:rPr>
        <w:t>n</w:t>
      </w:r>
      <w:r w:rsidR="00551035" w:rsidRPr="009B1F12">
        <w:rPr>
          <w:rFonts w:ascii="Baskerville" w:hAnsi="Baskerville" w:cs="Arial"/>
        </w:rPr>
        <w:t xml:space="preserve"> </w:t>
      </w:r>
      <w:r w:rsidR="007C67BB" w:rsidRPr="009B1F12">
        <w:rPr>
          <w:rFonts w:ascii="Baskerville" w:hAnsi="Baskerville" w:cs="Arial"/>
        </w:rPr>
        <w:t xml:space="preserve">traspaso, </w:t>
      </w:r>
      <w:r w:rsidR="00BA1137">
        <w:rPr>
          <w:rFonts w:ascii="Baskerville" w:hAnsi="Baskerville" w:cs="Arial"/>
        </w:rPr>
        <w:t>cambio de hora o</w:t>
      </w:r>
      <w:r w:rsidR="00551035" w:rsidRPr="009B1F12">
        <w:rPr>
          <w:rFonts w:ascii="Baskerville" w:hAnsi="Baskerville" w:cs="Arial"/>
        </w:rPr>
        <w:t xml:space="preserve"> de día, provocan</w:t>
      </w:r>
      <w:r w:rsidRPr="009B1F12">
        <w:rPr>
          <w:rFonts w:ascii="Baskerville" w:hAnsi="Baskerville" w:cs="Arial"/>
        </w:rPr>
        <w:t>do</w:t>
      </w:r>
      <w:r w:rsidR="00551035" w:rsidRPr="009B1F12">
        <w:rPr>
          <w:rFonts w:ascii="Baskerville" w:hAnsi="Baskerville" w:cs="Arial"/>
        </w:rPr>
        <w:t xml:space="preserve"> que estos billetes sean perdidos por el pasajero contratante, el cual no tiene ningún derec</w:t>
      </w:r>
      <w:r w:rsidR="007C67BB" w:rsidRPr="009B1F12">
        <w:rPr>
          <w:rFonts w:ascii="Baskerville" w:hAnsi="Baskerville" w:cs="Arial"/>
        </w:rPr>
        <w:t>ho a reembolso por parte de la compañía a</w:t>
      </w:r>
      <w:r w:rsidR="00551035" w:rsidRPr="009B1F12">
        <w:rPr>
          <w:rFonts w:ascii="Baskerville" w:hAnsi="Baskerville" w:cs="Arial"/>
        </w:rPr>
        <w:t>érea.</w:t>
      </w:r>
    </w:p>
    <w:p w:rsidR="00551035" w:rsidRPr="009B1F12" w:rsidRDefault="00551035" w:rsidP="009B1F12">
      <w:pPr>
        <w:spacing w:line="276" w:lineRule="auto"/>
        <w:jc w:val="both"/>
        <w:rPr>
          <w:rFonts w:ascii="Baskerville" w:hAnsi="Baskerville" w:cs="Arial"/>
        </w:rPr>
      </w:pPr>
    </w:p>
    <w:p w:rsidR="00551035" w:rsidRPr="009B1F12" w:rsidRDefault="00F30DC2" w:rsidP="009B1F12">
      <w:pPr>
        <w:spacing w:line="276" w:lineRule="auto"/>
        <w:jc w:val="both"/>
        <w:rPr>
          <w:rFonts w:ascii="Baskerville" w:hAnsi="Baskerville" w:cs="Arial"/>
        </w:rPr>
      </w:pPr>
      <w:r w:rsidRPr="009B1F12">
        <w:rPr>
          <w:rFonts w:ascii="Baskerville" w:hAnsi="Baskerville" w:cs="Arial"/>
        </w:rPr>
        <w:lastRenderedPageBreak/>
        <w:t>Nuestra legislación, en</w:t>
      </w:r>
      <w:r w:rsidR="00551035" w:rsidRPr="009B1F12">
        <w:rPr>
          <w:rFonts w:ascii="Baskerville" w:hAnsi="Baskerville" w:cs="Arial"/>
        </w:rPr>
        <w:t xml:space="preserve"> materia de derechos de los pasajeros aéreos</w:t>
      </w:r>
      <w:r w:rsidRPr="009B1F12">
        <w:rPr>
          <w:rFonts w:ascii="Baskerville" w:hAnsi="Baskerville" w:cs="Arial"/>
        </w:rPr>
        <w:t>,</w:t>
      </w:r>
      <w:r w:rsidR="00551035" w:rsidRPr="009B1F12">
        <w:rPr>
          <w:rFonts w:ascii="Baskerville" w:hAnsi="Baskerville" w:cs="Arial"/>
        </w:rPr>
        <w:t xml:space="preserve"> es precaria</w:t>
      </w:r>
      <w:r w:rsidRPr="009B1F12">
        <w:rPr>
          <w:rFonts w:ascii="Baskerville" w:hAnsi="Baskerville" w:cs="Arial"/>
        </w:rPr>
        <w:t xml:space="preserve"> y muchas veces queda a</w:t>
      </w:r>
      <w:r w:rsidR="007C67BB" w:rsidRPr="009B1F12">
        <w:rPr>
          <w:rFonts w:ascii="Baskerville" w:hAnsi="Baskerville" w:cs="Arial"/>
        </w:rPr>
        <w:t xml:space="preserve"> la</w:t>
      </w:r>
      <w:r w:rsidRPr="009B1F12">
        <w:rPr>
          <w:rFonts w:ascii="Baskerville" w:hAnsi="Baskerville" w:cs="Arial"/>
        </w:rPr>
        <w:t xml:space="preserve"> arbitrariedad de las cláusulas redactadas por las líneas aéreas, </w:t>
      </w:r>
      <w:r w:rsidR="007C67BB" w:rsidRPr="009B1F12">
        <w:rPr>
          <w:rFonts w:ascii="Baskerville" w:hAnsi="Baskerville" w:cs="Arial"/>
        </w:rPr>
        <w:t>las que</w:t>
      </w:r>
      <w:r w:rsidRPr="009B1F12">
        <w:rPr>
          <w:rFonts w:ascii="Baskerville" w:hAnsi="Baskerville" w:cs="Arial"/>
        </w:rPr>
        <w:t xml:space="preserve"> </w:t>
      </w:r>
      <w:r w:rsidR="00836845">
        <w:rPr>
          <w:rFonts w:ascii="Baskerville" w:hAnsi="Baskerville" w:cs="Arial"/>
        </w:rPr>
        <w:t>en la práctica pasan a ser</w:t>
      </w:r>
      <w:r w:rsidRPr="009B1F12">
        <w:rPr>
          <w:rFonts w:ascii="Baskerville" w:hAnsi="Baskerville" w:cs="Arial"/>
        </w:rPr>
        <w:t xml:space="preserve"> contratos de adhesión</w:t>
      </w:r>
      <w:r w:rsidR="00551035" w:rsidRPr="009B1F12">
        <w:rPr>
          <w:rFonts w:ascii="Baskerville" w:hAnsi="Baskerville" w:cs="Arial"/>
        </w:rPr>
        <w:t xml:space="preserve">. </w:t>
      </w:r>
      <w:r w:rsidRPr="009B1F12">
        <w:rPr>
          <w:rFonts w:ascii="Baskerville" w:hAnsi="Baskerville" w:cs="Arial"/>
        </w:rPr>
        <w:t>Esto repercute en que l</w:t>
      </w:r>
      <w:r w:rsidR="00551035" w:rsidRPr="009B1F12">
        <w:rPr>
          <w:rFonts w:ascii="Baskerville" w:hAnsi="Baskerville" w:cs="Arial"/>
        </w:rPr>
        <w:t xml:space="preserve">os pocos derechos consagrados a los pasajeros que contempla el Código Aeronáutico, resultan, sin duda, insuficientes y limitadísimos frente a los beneficios, márgenes de ganancia y </w:t>
      </w:r>
      <w:r w:rsidRPr="009B1F12">
        <w:rPr>
          <w:rFonts w:ascii="Baskerville" w:hAnsi="Baskerville" w:cs="Arial"/>
        </w:rPr>
        <w:t>réditos</w:t>
      </w:r>
      <w:r w:rsidR="00551035" w:rsidRPr="009B1F12">
        <w:rPr>
          <w:rFonts w:ascii="Baskerville" w:hAnsi="Baskerville" w:cs="Arial"/>
        </w:rPr>
        <w:t xml:space="preserve"> de las compañías aéreas.</w:t>
      </w:r>
    </w:p>
    <w:p w:rsidR="00551035" w:rsidRPr="009B1F12" w:rsidRDefault="00551035" w:rsidP="009B1F12">
      <w:pPr>
        <w:spacing w:line="276" w:lineRule="auto"/>
        <w:jc w:val="both"/>
        <w:rPr>
          <w:rFonts w:ascii="Baskerville" w:hAnsi="Baskerville" w:cs="Arial"/>
        </w:rPr>
      </w:pPr>
    </w:p>
    <w:p w:rsidR="00F30DC2" w:rsidRPr="009B1F12" w:rsidRDefault="00551035" w:rsidP="009B1F12">
      <w:pPr>
        <w:spacing w:line="276" w:lineRule="auto"/>
        <w:jc w:val="both"/>
        <w:rPr>
          <w:rFonts w:ascii="Baskerville" w:hAnsi="Baskerville" w:cs="Arial"/>
        </w:rPr>
      </w:pPr>
      <w:r w:rsidRPr="009B1F12">
        <w:rPr>
          <w:rFonts w:ascii="Baskerville" w:hAnsi="Baskerville" w:cs="Arial"/>
        </w:rPr>
        <w:t xml:space="preserve">Creemos necesario actualizar y concretar </w:t>
      </w:r>
      <w:r w:rsidR="00F30DC2" w:rsidRPr="009B1F12">
        <w:rPr>
          <w:rFonts w:ascii="Baskerville" w:hAnsi="Baskerville" w:cs="Arial"/>
        </w:rPr>
        <w:t xml:space="preserve">los derechos mínimos de </w:t>
      </w:r>
      <w:r w:rsidRPr="009B1F12">
        <w:rPr>
          <w:rFonts w:ascii="Baskerville" w:hAnsi="Baskerville" w:cs="Arial"/>
        </w:rPr>
        <w:t xml:space="preserve">los pasajeros. </w:t>
      </w:r>
      <w:r w:rsidR="00F30DC2" w:rsidRPr="009B1F12">
        <w:rPr>
          <w:rFonts w:ascii="Baskerville" w:hAnsi="Baskerville" w:cs="Arial"/>
        </w:rPr>
        <w:t xml:space="preserve">De esta manera, </w:t>
      </w:r>
      <w:r w:rsidR="00C25B44">
        <w:rPr>
          <w:rFonts w:ascii="Baskerville" w:hAnsi="Baskerville" w:cs="Arial"/>
        </w:rPr>
        <w:t>se hace necesario</w:t>
      </w:r>
      <w:r w:rsidR="00F30DC2" w:rsidRPr="009B1F12">
        <w:rPr>
          <w:rFonts w:ascii="Baskerville" w:hAnsi="Baskerville" w:cs="Arial"/>
        </w:rPr>
        <w:t xml:space="preserve"> legislar sobre e</w:t>
      </w:r>
      <w:r w:rsidRPr="009B1F12">
        <w:rPr>
          <w:rFonts w:ascii="Baskerville" w:hAnsi="Baskerville" w:cs="Arial"/>
        </w:rPr>
        <w:t xml:space="preserve">l </w:t>
      </w:r>
      <w:r w:rsidRPr="00D125FC">
        <w:rPr>
          <w:rFonts w:ascii="Baskerville" w:hAnsi="Baskerville" w:cs="Arial"/>
          <w:b/>
          <w:i/>
          <w:u w:val="single"/>
        </w:rPr>
        <w:t>derecho</w:t>
      </w:r>
      <w:r w:rsidR="00D125FC">
        <w:rPr>
          <w:rFonts w:ascii="Baskerville" w:hAnsi="Baskerville" w:cs="Arial"/>
        </w:rPr>
        <w:t xml:space="preserve"> a </w:t>
      </w:r>
      <w:r w:rsidRPr="009B1F12">
        <w:rPr>
          <w:rFonts w:ascii="Baskerville" w:hAnsi="Baskerville" w:cs="Arial"/>
        </w:rPr>
        <w:t>transfe</w:t>
      </w:r>
      <w:r w:rsidR="00D125FC">
        <w:rPr>
          <w:rFonts w:ascii="Baskerville" w:hAnsi="Baskerville" w:cs="Arial"/>
        </w:rPr>
        <w:t>rir</w:t>
      </w:r>
      <w:r w:rsidR="00F30DC2" w:rsidRPr="009B1F12">
        <w:rPr>
          <w:rFonts w:ascii="Baskerville" w:hAnsi="Baskerville" w:cs="Arial"/>
        </w:rPr>
        <w:t xml:space="preserve"> el billete</w:t>
      </w:r>
      <w:r w:rsidR="00C25B44">
        <w:rPr>
          <w:rFonts w:ascii="Baskerville" w:hAnsi="Baskerville" w:cs="Arial"/>
        </w:rPr>
        <w:t xml:space="preserve"> electrónico</w:t>
      </w:r>
      <w:r w:rsidR="00F30DC2" w:rsidRPr="009B1F12">
        <w:rPr>
          <w:rFonts w:ascii="Baskerville" w:hAnsi="Baskerville" w:cs="Arial"/>
        </w:rPr>
        <w:t xml:space="preserve"> de pasaje aéreo</w:t>
      </w:r>
      <w:r w:rsidR="00D125FC">
        <w:rPr>
          <w:rFonts w:ascii="Baskerville" w:hAnsi="Baskerville" w:cs="Arial"/>
        </w:rPr>
        <w:t xml:space="preserve">, </w:t>
      </w:r>
      <w:r w:rsidRPr="009B1F12">
        <w:rPr>
          <w:rFonts w:ascii="Baskerville" w:hAnsi="Baskerville" w:cs="Arial"/>
        </w:rPr>
        <w:t xml:space="preserve">que </w:t>
      </w:r>
      <w:r w:rsidR="00D125FC">
        <w:rPr>
          <w:rFonts w:ascii="Baskerville" w:hAnsi="Baskerville" w:cs="Arial"/>
        </w:rPr>
        <w:t>ha ingresado al patrimonio del contratante</w:t>
      </w:r>
      <w:r w:rsidRPr="009B1F12">
        <w:rPr>
          <w:rFonts w:ascii="Baskerville" w:hAnsi="Baskerville" w:cs="Arial"/>
        </w:rPr>
        <w:t xml:space="preserve">. </w:t>
      </w:r>
    </w:p>
    <w:p w:rsidR="00F30DC2" w:rsidRPr="009B1F12" w:rsidRDefault="00F30DC2" w:rsidP="009B1F12">
      <w:pPr>
        <w:spacing w:line="276" w:lineRule="auto"/>
        <w:jc w:val="both"/>
        <w:rPr>
          <w:rFonts w:ascii="Baskerville" w:hAnsi="Baskerville" w:cs="Arial"/>
        </w:rPr>
      </w:pPr>
    </w:p>
    <w:p w:rsidR="00551035" w:rsidRPr="009B1F12" w:rsidRDefault="00551035" w:rsidP="009B1F12">
      <w:pPr>
        <w:spacing w:line="276" w:lineRule="auto"/>
        <w:jc w:val="both"/>
        <w:rPr>
          <w:rFonts w:ascii="Baskerville" w:hAnsi="Baskerville" w:cs="Arial"/>
        </w:rPr>
      </w:pPr>
      <w:r w:rsidRPr="009B1F12">
        <w:rPr>
          <w:rFonts w:ascii="Baskerville" w:hAnsi="Baskerville" w:cs="Arial"/>
        </w:rPr>
        <w:t>No parece lógico que ante un impedimento o cambio en las condiciones de un viaje por motivos de salud</w:t>
      </w:r>
      <w:r w:rsidR="0024439B" w:rsidRPr="009B1F12">
        <w:rPr>
          <w:rFonts w:ascii="Baskerville" w:hAnsi="Baskerville" w:cs="Arial"/>
        </w:rPr>
        <w:t xml:space="preserve">, o simplemente </w:t>
      </w:r>
      <w:r w:rsidR="00C70A90" w:rsidRPr="009B1F12">
        <w:rPr>
          <w:rFonts w:ascii="Baskerville" w:hAnsi="Baskerville" w:cs="Arial"/>
        </w:rPr>
        <w:t xml:space="preserve">por </w:t>
      </w:r>
      <w:r w:rsidR="0024439B" w:rsidRPr="009B1F12">
        <w:rPr>
          <w:rFonts w:ascii="Baskerville" w:hAnsi="Baskerville" w:cs="Arial"/>
        </w:rPr>
        <w:t>mera liberalidad, se vea perjudicado el propietario</w:t>
      </w:r>
      <w:r w:rsidRPr="009B1F12">
        <w:rPr>
          <w:rFonts w:ascii="Baskerville" w:hAnsi="Baskerville" w:cs="Arial"/>
        </w:rPr>
        <w:t xml:space="preserve"> del pasaje y con ello se beneficie la compañía</w:t>
      </w:r>
      <w:r w:rsidR="0024439B" w:rsidRPr="009B1F12">
        <w:rPr>
          <w:rFonts w:ascii="Baskerville" w:hAnsi="Baskerville" w:cs="Arial"/>
        </w:rPr>
        <w:t xml:space="preserve"> aérea</w:t>
      </w:r>
      <w:r w:rsidRPr="009B1F12">
        <w:rPr>
          <w:rFonts w:ascii="Baskerville" w:hAnsi="Baskerville" w:cs="Arial"/>
        </w:rPr>
        <w:t>, pues incluso ello podría calificarse como un enriquecimiento sin causa, figura proscrita en nuestro ordenamiento jurídico.</w:t>
      </w:r>
    </w:p>
    <w:p w:rsidR="00551035" w:rsidRPr="009B1F12" w:rsidRDefault="00551035" w:rsidP="009B1F12">
      <w:pPr>
        <w:spacing w:line="276" w:lineRule="auto"/>
        <w:jc w:val="both"/>
        <w:rPr>
          <w:rFonts w:ascii="Baskerville" w:hAnsi="Baskerville" w:cs="Arial"/>
        </w:rPr>
      </w:pPr>
    </w:p>
    <w:p w:rsidR="0024439B" w:rsidRPr="009B1F12" w:rsidRDefault="0024439B" w:rsidP="009B1F12">
      <w:pPr>
        <w:spacing w:line="276" w:lineRule="auto"/>
        <w:jc w:val="both"/>
        <w:rPr>
          <w:rFonts w:ascii="Baskerville" w:hAnsi="Baskerville" w:cs="Arial"/>
        </w:rPr>
      </w:pPr>
      <w:r w:rsidRPr="009B1F12">
        <w:rPr>
          <w:rFonts w:ascii="Baskerville" w:hAnsi="Baskerville" w:cs="Arial"/>
        </w:rPr>
        <w:t>Así las cosas, al</w:t>
      </w:r>
      <w:r w:rsidR="00551035" w:rsidRPr="009B1F12">
        <w:rPr>
          <w:rFonts w:ascii="Baskerville" w:hAnsi="Baskerville" w:cs="Arial"/>
        </w:rPr>
        <w:t xml:space="preserve"> ser el pasaje aéreo una figura de carácter nominativo, como lo señala el artículo 131 del código aeronáutico, se propone establecer el mecanismo del endoso como forma de transferencia del mismo. </w:t>
      </w:r>
    </w:p>
    <w:p w:rsidR="0024439B" w:rsidRPr="009B1F12" w:rsidRDefault="0024439B" w:rsidP="009B1F12">
      <w:pPr>
        <w:spacing w:line="276" w:lineRule="auto"/>
        <w:jc w:val="both"/>
        <w:rPr>
          <w:rFonts w:ascii="Baskerville" w:hAnsi="Baskerville" w:cs="Arial"/>
        </w:rPr>
      </w:pPr>
    </w:p>
    <w:p w:rsidR="00551035" w:rsidRPr="009B1F12" w:rsidRDefault="00551035" w:rsidP="009B1F12">
      <w:pPr>
        <w:spacing w:line="276" w:lineRule="auto"/>
        <w:jc w:val="both"/>
        <w:rPr>
          <w:rFonts w:ascii="Baskerville" w:hAnsi="Baskerville" w:cs="Arial"/>
        </w:rPr>
      </w:pPr>
      <w:r w:rsidRPr="009B1F12">
        <w:rPr>
          <w:rFonts w:ascii="Baskerville" w:hAnsi="Baskerville" w:cs="Arial"/>
        </w:rPr>
        <w:t xml:space="preserve">Es por esto que proponemos incorporar </w:t>
      </w:r>
      <w:r w:rsidR="0043701E">
        <w:rPr>
          <w:rFonts w:ascii="Baskerville" w:hAnsi="Baskerville" w:cs="Arial"/>
        </w:rPr>
        <w:t>una modificación al Código Aeronáutico que</w:t>
      </w:r>
      <w:r w:rsidRPr="009B1F12">
        <w:rPr>
          <w:rFonts w:ascii="Baskerville" w:hAnsi="Baskerville" w:cs="Arial"/>
        </w:rPr>
        <w:t xml:space="preserve"> permita la transferencia del billete de pasaje aéreo </w:t>
      </w:r>
      <w:r w:rsidR="0043701E">
        <w:rPr>
          <w:rFonts w:ascii="Baskerville" w:hAnsi="Baskerville" w:cs="Arial"/>
        </w:rPr>
        <w:t xml:space="preserve">electrónico </w:t>
      </w:r>
      <w:r w:rsidRPr="009B1F12">
        <w:rPr>
          <w:rFonts w:ascii="Baskerville" w:hAnsi="Baskerville" w:cs="Arial"/>
        </w:rPr>
        <w:t>mediante el endoso del mismo.</w:t>
      </w:r>
    </w:p>
    <w:p w:rsidR="00551035" w:rsidRDefault="00551035" w:rsidP="009B1F12">
      <w:pPr>
        <w:spacing w:line="276" w:lineRule="auto"/>
        <w:jc w:val="both"/>
        <w:rPr>
          <w:rFonts w:ascii="Baskerville" w:hAnsi="Baskerville" w:cs="Arial"/>
        </w:rPr>
      </w:pPr>
    </w:p>
    <w:p w:rsidR="00917C9C" w:rsidRDefault="00917C9C" w:rsidP="009B1F12">
      <w:pPr>
        <w:spacing w:line="276" w:lineRule="auto"/>
        <w:jc w:val="both"/>
        <w:rPr>
          <w:rFonts w:ascii="Baskerville" w:hAnsi="Baskerville" w:cs="Arial"/>
        </w:rPr>
      </w:pPr>
      <w:r>
        <w:rPr>
          <w:rFonts w:ascii="Baskerville" w:hAnsi="Baskerville" w:cs="Arial"/>
        </w:rPr>
        <w:t>De la misma manera que otorgamos el derecho a endosar el pasaje, el presente proyecto de ley lo limita teniendo presente el i</w:t>
      </w:r>
      <w:r w:rsidR="00526F67">
        <w:rPr>
          <w:rFonts w:ascii="Baskerville" w:hAnsi="Baskerville" w:cs="Arial"/>
        </w:rPr>
        <w:t>nterés público y la</w:t>
      </w:r>
      <w:r>
        <w:rPr>
          <w:rFonts w:ascii="Baskerville" w:hAnsi="Baskerville" w:cs="Arial"/>
        </w:rPr>
        <w:t xml:space="preserve"> seguridad que </w:t>
      </w:r>
      <w:r w:rsidR="00526F67">
        <w:rPr>
          <w:rFonts w:ascii="Baskerville" w:hAnsi="Baskerville" w:cs="Arial"/>
        </w:rPr>
        <w:t xml:space="preserve">debe </w:t>
      </w:r>
      <w:r>
        <w:rPr>
          <w:rFonts w:ascii="Baskerville" w:hAnsi="Baskerville" w:cs="Arial"/>
        </w:rPr>
        <w:t>lleva</w:t>
      </w:r>
      <w:r w:rsidR="00526F67">
        <w:rPr>
          <w:rFonts w:ascii="Baskerville" w:hAnsi="Baskerville" w:cs="Arial"/>
        </w:rPr>
        <w:t>r</w:t>
      </w:r>
      <w:r>
        <w:rPr>
          <w:rFonts w:ascii="Baskerville" w:hAnsi="Baskerville" w:cs="Arial"/>
        </w:rPr>
        <w:t xml:space="preserve"> envuelto el mercado de pasajes aéreos. Así las cosas, el proyecto propone que el derecho a endoso sólo sea permitido entre personas naturales y por una sola vez. </w:t>
      </w:r>
    </w:p>
    <w:p w:rsidR="00917C9C" w:rsidRDefault="00917C9C" w:rsidP="009B1F12">
      <w:pPr>
        <w:spacing w:line="276" w:lineRule="auto"/>
        <w:jc w:val="both"/>
        <w:rPr>
          <w:rFonts w:ascii="Baskerville" w:hAnsi="Baskerville" w:cs="Arial"/>
        </w:rPr>
      </w:pPr>
    </w:p>
    <w:p w:rsidR="00551035" w:rsidRPr="009B1F12" w:rsidRDefault="00917C9C" w:rsidP="009B1F12">
      <w:pPr>
        <w:spacing w:line="276" w:lineRule="auto"/>
        <w:jc w:val="both"/>
        <w:rPr>
          <w:rFonts w:ascii="Baskerville" w:hAnsi="Baskerville" w:cs="Arial"/>
        </w:rPr>
      </w:pPr>
      <w:r>
        <w:rPr>
          <w:rFonts w:ascii="Baskerville" w:hAnsi="Baskerville" w:cs="Arial"/>
        </w:rPr>
        <w:t xml:space="preserve">En esta misma línea de ideas, es importante </w:t>
      </w:r>
      <w:r w:rsidR="00551035" w:rsidRPr="009B1F12">
        <w:rPr>
          <w:rFonts w:ascii="Baskerville" w:hAnsi="Baskerville" w:cs="Arial"/>
        </w:rPr>
        <w:t xml:space="preserve">destacar que el antes mencionado endoso </w:t>
      </w:r>
      <w:r>
        <w:rPr>
          <w:rFonts w:ascii="Baskerville" w:hAnsi="Baskerville" w:cs="Arial"/>
        </w:rPr>
        <w:t xml:space="preserve">electrónico </w:t>
      </w:r>
      <w:r w:rsidR="00551035" w:rsidRPr="009B1F12">
        <w:rPr>
          <w:rFonts w:ascii="Baskerville" w:hAnsi="Baskerville" w:cs="Arial"/>
        </w:rPr>
        <w:t>deberá ser informado a las compañías encargadas del transporte aéreo de pasajeros</w:t>
      </w:r>
      <w:r w:rsidR="00C70A90" w:rsidRPr="009B1F12">
        <w:rPr>
          <w:rFonts w:ascii="Baskerville" w:hAnsi="Baskerville" w:cs="Arial"/>
        </w:rPr>
        <w:t xml:space="preserve"> </w:t>
      </w:r>
      <w:r>
        <w:rPr>
          <w:rFonts w:ascii="Baskerville" w:hAnsi="Baskerville" w:cs="Arial"/>
        </w:rPr>
        <w:t>de manera oportuna y en un periodo previo que permita a las compañías aéreas tener certeza sobre</w:t>
      </w:r>
      <w:r w:rsidR="00551035" w:rsidRPr="009B1F12">
        <w:rPr>
          <w:rFonts w:ascii="Baskerville" w:hAnsi="Baskerville" w:cs="Arial"/>
        </w:rPr>
        <w:t xml:space="preserve"> la identidad de cada uno de los pasajeros que utilizan este medio de transporte.</w:t>
      </w:r>
      <w:r w:rsidR="00864E38" w:rsidRPr="009B1F12">
        <w:rPr>
          <w:rFonts w:ascii="Baskerville" w:hAnsi="Baskerville" w:cs="Arial"/>
        </w:rPr>
        <w:t xml:space="preserve"> </w:t>
      </w:r>
    </w:p>
    <w:p w:rsidR="00864E38" w:rsidRPr="009B1F12" w:rsidRDefault="00864E38" w:rsidP="009B1F12">
      <w:pPr>
        <w:spacing w:line="276" w:lineRule="auto"/>
        <w:jc w:val="both"/>
        <w:rPr>
          <w:rFonts w:ascii="Baskerville" w:hAnsi="Baskerville" w:cs="Arial"/>
        </w:rPr>
      </w:pPr>
    </w:p>
    <w:p w:rsidR="00917C9C" w:rsidRDefault="00B04C99" w:rsidP="009B1F12">
      <w:pPr>
        <w:spacing w:line="276" w:lineRule="auto"/>
        <w:jc w:val="both"/>
        <w:rPr>
          <w:rFonts w:ascii="Baskerville" w:hAnsi="Baskerville" w:cs="Arial"/>
        </w:rPr>
      </w:pPr>
      <w:r>
        <w:rPr>
          <w:rFonts w:ascii="Baskerville" w:hAnsi="Baskerville" w:cs="Arial"/>
        </w:rPr>
        <w:lastRenderedPageBreak/>
        <w:t>A nivel de derecho comparado este reconocimiento esta recogido</w:t>
      </w:r>
      <w:r w:rsidR="00917C9C">
        <w:rPr>
          <w:rFonts w:ascii="Baskerville" w:hAnsi="Baskerville" w:cs="Arial"/>
        </w:rPr>
        <w:t xml:space="preserve"> expresamente en la legislación peruana, la cual es muy pertinente citar</w:t>
      </w:r>
      <w:r w:rsidR="000B024E">
        <w:rPr>
          <w:rFonts w:ascii="Baskerville" w:hAnsi="Baskerville" w:cs="Arial"/>
        </w:rPr>
        <w:t>,</w:t>
      </w:r>
      <w:r w:rsidR="00917C9C">
        <w:rPr>
          <w:rFonts w:ascii="Baskerville" w:hAnsi="Baskerville" w:cs="Arial"/>
        </w:rPr>
        <w:t xml:space="preserve"> debido a que el mercado de transporte aéreo tiene similitudes tanto en sus oferentes como en los controladores de los mismos.</w:t>
      </w:r>
    </w:p>
    <w:p w:rsidR="00917C9C" w:rsidRDefault="00917C9C" w:rsidP="009B1F12">
      <w:pPr>
        <w:spacing w:line="276" w:lineRule="auto"/>
        <w:jc w:val="both"/>
        <w:rPr>
          <w:rFonts w:ascii="Baskerville" w:hAnsi="Baskerville" w:cs="Arial"/>
        </w:rPr>
      </w:pPr>
    </w:p>
    <w:p w:rsidR="00864E38" w:rsidRPr="009B1F12" w:rsidRDefault="000B024E" w:rsidP="009B1F12">
      <w:pPr>
        <w:spacing w:line="276" w:lineRule="auto"/>
        <w:jc w:val="both"/>
        <w:rPr>
          <w:rFonts w:ascii="Baskerville" w:hAnsi="Baskerville" w:cs="Arial"/>
        </w:rPr>
      </w:pPr>
      <w:r>
        <w:rPr>
          <w:rFonts w:ascii="Baskerville" w:hAnsi="Baskerville" w:cs="Arial"/>
        </w:rPr>
        <w:t>El legislador peruano</w:t>
      </w:r>
      <w:r w:rsidR="00864E38" w:rsidRPr="009B1F12">
        <w:rPr>
          <w:rFonts w:ascii="Baskerville" w:hAnsi="Baskerville" w:cs="Arial"/>
        </w:rPr>
        <w:t xml:space="preserve"> reconoce expresamente la posibilidad d</w:t>
      </w:r>
      <w:r w:rsidR="0055100A">
        <w:rPr>
          <w:rFonts w:ascii="Baskerville" w:hAnsi="Baskerville" w:cs="Arial"/>
        </w:rPr>
        <w:t xml:space="preserve">e endosar el billete de pasaje. </w:t>
      </w:r>
      <w:r w:rsidR="00864E38" w:rsidRPr="009B1F12">
        <w:rPr>
          <w:rFonts w:ascii="Baskerville" w:hAnsi="Baskerville" w:cs="Arial"/>
        </w:rPr>
        <w:t xml:space="preserve">En efecto, la Ley Nº 29.571, Código de Protección y Defensa del Consumidor, publicada el 2 de septiembre de 2010, dispone en su artículo 66 numeral 7 que los consumidores del servicio de transporte nacional en cualquier modalidad, pueden endosar o transferir la titularidad del servicio adquirido, a favor de otro consumidor o postergar la realización del servicio en las mismas condiciones pactadas, pudiendo ser considerado como parte de pago según lo pactado. </w:t>
      </w:r>
    </w:p>
    <w:p w:rsidR="00864E38" w:rsidRPr="009B1F12" w:rsidRDefault="00864E38" w:rsidP="009B1F12">
      <w:pPr>
        <w:spacing w:line="276" w:lineRule="auto"/>
        <w:jc w:val="both"/>
        <w:rPr>
          <w:rFonts w:ascii="Baskerville" w:hAnsi="Baskerville" w:cs="Arial"/>
        </w:rPr>
      </w:pPr>
    </w:p>
    <w:p w:rsidR="00864E38" w:rsidRPr="009B1F12" w:rsidRDefault="00864E38" w:rsidP="009B1F12">
      <w:pPr>
        <w:spacing w:line="276" w:lineRule="auto"/>
        <w:jc w:val="both"/>
        <w:rPr>
          <w:rFonts w:ascii="Baskerville" w:hAnsi="Baskerville" w:cs="Arial"/>
        </w:rPr>
      </w:pPr>
      <w:r w:rsidRPr="009B1F12">
        <w:rPr>
          <w:rFonts w:ascii="Baskerville" w:hAnsi="Baskerville" w:cs="Arial"/>
        </w:rPr>
        <w:t xml:space="preserve">Para lo anterior, el titular que quiera hacer uso de este derecho debe comunicar de manera “previa y fehaciente” al proveedor del servicio con una anticipación no menor a veinticuatro horas de la fecha y hora prevista para la prestación del servicio, asumiendo los gastos únicamente relacionados con la emisión del nuevo boleto, los cuales no deben ser superiores al costo efectivo de dicha emisión. </w:t>
      </w:r>
    </w:p>
    <w:p w:rsidR="00864E38" w:rsidRPr="009B1F12" w:rsidRDefault="00864E38" w:rsidP="009B1F12">
      <w:pPr>
        <w:spacing w:line="276" w:lineRule="auto"/>
        <w:jc w:val="both"/>
        <w:rPr>
          <w:rFonts w:ascii="Baskerville" w:hAnsi="Baskerville" w:cs="Arial"/>
        </w:rPr>
      </w:pPr>
    </w:p>
    <w:p w:rsidR="00864E38" w:rsidRDefault="00864E38" w:rsidP="009B1F12">
      <w:pPr>
        <w:spacing w:line="276" w:lineRule="auto"/>
        <w:jc w:val="both"/>
        <w:rPr>
          <w:rFonts w:ascii="Baskerville" w:hAnsi="Baskerville" w:cs="Arial"/>
        </w:rPr>
      </w:pPr>
      <w:r w:rsidRPr="009B1F12">
        <w:rPr>
          <w:rFonts w:ascii="Baskerville" w:hAnsi="Baskerville" w:cs="Arial"/>
        </w:rPr>
        <w:t xml:space="preserve">Si bien la aplicación de este derecho al transporte aéreo de pasajeros ha estado sometida a diversos procesos administrativos y judiciales, iniciados, principalmente, por asociaciones gremiales asociadas al sector aeronáutico, en 2015 el Tribunal Constitucional Peruano, pronunciándose sobre un requerimiento de la Asociación Peruana de Empresas de Aviación (APEA) </w:t>
      </w:r>
      <w:r w:rsidRPr="009B1F12">
        <w:rPr>
          <w:rFonts w:ascii="Baskerville" w:hAnsi="Baskerville" w:cs="Arial"/>
          <w:u w:val="single"/>
        </w:rPr>
        <w:t>reafirmó la aplicación de dicho derecho al transporte aéreo, validando las acciones de la Autoridad Nacional de Protección del Consumidor (INDECOPI), tendientes a exigir el ejercicio de dicho derecho</w:t>
      </w:r>
      <w:r w:rsidRPr="009B1F12">
        <w:rPr>
          <w:rFonts w:ascii="Baskerville" w:hAnsi="Baskerville" w:cs="Arial"/>
        </w:rPr>
        <w:t>.</w:t>
      </w:r>
    </w:p>
    <w:p w:rsidR="00786F49" w:rsidRDefault="00786F49" w:rsidP="009B1F12">
      <w:pPr>
        <w:spacing w:line="276" w:lineRule="auto"/>
        <w:jc w:val="both"/>
        <w:rPr>
          <w:rFonts w:ascii="Baskerville" w:hAnsi="Baskerville" w:cs="Arial"/>
        </w:rPr>
      </w:pPr>
    </w:p>
    <w:p w:rsidR="00786F49" w:rsidRDefault="00786F49" w:rsidP="009B1F12">
      <w:pPr>
        <w:spacing w:line="276" w:lineRule="auto"/>
        <w:jc w:val="both"/>
        <w:rPr>
          <w:rFonts w:ascii="Baskerville" w:hAnsi="Baskerville" w:cs="Arial"/>
        </w:rPr>
      </w:pPr>
      <w:r>
        <w:rPr>
          <w:rFonts w:ascii="Baskerville" w:hAnsi="Baskerville" w:cs="Arial"/>
        </w:rPr>
        <w:t xml:space="preserve">Así las cosas, si el proyecto de ley es aprobado </w:t>
      </w:r>
      <w:r w:rsidR="004877B8">
        <w:rPr>
          <w:rFonts w:ascii="Baskerville" w:hAnsi="Baskerville" w:cs="Arial"/>
        </w:rPr>
        <w:t xml:space="preserve">por este Congreso </w:t>
      </w:r>
      <w:r>
        <w:rPr>
          <w:rFonts w:ascii="Baskerville" w:hAnsi="Baskerville" w:cs="Arial"/>
        </w:rPr>
        <w:t>en los términos propuestos</w:t>
      </w:r>
      <w:r w:rsidR="004877B8">
        <w:rPr>
          <w:rFonts w:ascii="Baskerville" w:hAnsi="Baskerville" w:cs="Arial"/>
        </w:rPr>
        <w:t>,</w:t>
      </w:r>
      <w:r>
        <w:rPr>
          <w:rFonts w:ascii="Baskerville" w:hAnsi="Baskerville" w:cs="Arial"/>
        </w:rPr>
        <w:t xml:space="preserve"> el Código Aeronáutico chileno sería modificado en los siguientes términos: </w:t>
      </w:r>
    </w:p>
    <w:p w:rsidR="00786F49" w:rsidRDefault="00786F49" w:rsidP="009B1F12">
      <w:pPr>
        <w:spacing w:line="276" w:lineRule="auto"/>
        <w:jc w:val="both"/>
        <w:rPr>
          <w:rFonts w:ascii="Baskerville" w:hAnsi="Baskerville" w:cs="Arial"/>
        </w:rPr>
      </w:pPr>
    </w:p>
    <w:p w:rsidR="00786F49" w:rsidRPr="00182D44" w:rsidRDefault="00786F49"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sz w:val="18"/>
          <w:szCs w:val="18"/>
        </w:rPr>
      </w:pPr>
      <w:r w:rsidRPr="00182D44">
        <w:rPr>
          <w:rFonts w:ascii="Courier" w:hAnsi="Courier" w:cs="Courier"/>
          <w:b/>
          <w:i/>
          <w:sz w:val="18"/>
          <w:szCs w:val="18"/>
          <w:u w:val="single"/>
        </w:rPr>
        <w:t>Artículo 126.-</w:t>
      </w:r>
      <w:r w:rsidRPr="00182D44">
        <w:rPr>
          <w:rFonts w:ascii="Courier" w:hAnsi="Courier" w:cs="Courier"/>
          <w:sz w:val="18"/>
          <w:szCs w:val="18"/>
        </w:rPr>
        <w:t xml:space="preserve"> Contrato de transporte aéreo es aquel en virtud del cual una persona, denominada transportador, se obliga, por cierto precio, a conducir de un lugar a otro, por vía aérea, pasajeros o cosas ajenas y a entregar éstas a quienes vayan consignadas </w:t>
      </w:r>
    </w:p>
    <w:p w:rsidR="00786F49" w:rsidRPr="00182D44" w:rsidRDefault="00786F49"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sz w:val="18"/>
          <w:szCs w:val="18"/>
        </w:rPr>
      </w:pPr>
    </w:p>
    <w:p w:rsidR="00786F49" w:rsidRPr="00182D44" w:rsidRDefault="00786F49"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b/>
          <w:i/>
          <w:sz w:val="18"/>
          <w:szCs w:val="18"/>
          <w:u w:val="single"/>
        </w:rPr>
      </w:pPr>
      <w:r w:rsidRPr="00182D44">
        <w:rPr>
          <w:rFonts w:ascii="Courier" w:hAnsi="Courier" w:cs="Courier"/>
          <w:b/>
          <w:i/>
          <w:sz w:val="18"/>
          <w:szCs w:val="18"/>
          <w:u w:val="single"/>
        </w:rPr>
        <w:t>El contrato de transporte aéreo será un documento electrónico y se regirá por lo dispuesto en la ley 19.799 sobre documentos electrónicos, firma electrónica y servicios de certificación de dicha firma.</w:t>
      </w:r>
    </w:p>
    <w:p w:rsidR="00786F49" w:rsidRPr="00182D44" w:rsidRDefault="00786F49"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b/>
          <w:i/>
          <w:sz w:val="18"/>
          <w:szCs w:val="18"/>
          <w:u w:val="single"/>
        </w:rPr>
      </w:pPr>
    </w:p>
    <w:p w:rsidR="00786F49" w:rsidRPr="00182D44" w:rsidRDefault="00786F49"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sz w:val="18"/>
          <w:szCs w:val="18"/>
        </w:rPr>
      </w:pPr>
      <w:r w:rsidRPr="00182D44">
        <w:rPr>
          <w:rFonts w:ascii="Courier" w:hAnsi="Courier" w:cs="Courier"/>
          <w:b/>
          <w:i/>
          <w:sz w:val="18"/>
          <w:szCs w:val="18"/>
          <w:u w:val="single"/>
        </w:rPr>
        <w:t>Sólo de manera excepcional y cuando el pasajero expresa y fundadamente lo solicite, será celebrado y emitido de manera material y presencial”.</w:t>
      </w:r>
      <w:r w:rsidRPr="00182D44">
        <w:rPr>
          <w:rFonts w:ascii="Courier" w:hAnsi="Courier" w:cs="Courier"/>
          <w:sz w:val="18"/>
          <w:szCs w:val="18"/>
        </w:rPr>
        <w:t xml:space="preserve">  </w:t>
      </w:r>
    </w:p>
    <w:p w:rsidR="00786F49" w:rsidRPr="00182D44" w:rsidRDefault="00786F49"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sz w:val="18"/>
          <w:szCs w:val="18"/>
        </w:rPr>
      </w:pPr>
    </w:p>
    <w:p w:rsidR="002840F6" w:rsidRPr="00182D44" w:rsidRDefault="002840F6"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sz w:val="18"/>
          <w:szCs w:val="18"/>
        </w:rPr>
      </w:pPr>
      <w:r w:rsidRPr="00182D44">
        <w:rPr>
          <w:rFonts w:ascii="Courier" w:hAnsi="Courier" w:cs="Courier"/>
          <w:b/>
          <w:i/>
          <w:sz w:val="18"/>
          <w:szCs w:val="18"/>
          <w:u w:val="single"/>
        </w:rPr>
        <w:t>Artículo 131.- “El transportador dará al pasajero un billete de pasaje a su orden, en forma de documento electrónico, que deberá contener, a lo menos, las siguientes indicaciones:</w:t>
      </w:r>
      <w:r w:rsidR="00786F49" w:rsidRPr="00182D44">
        <w:rPr>
          <w:rFonts w:ascii="Courier" w:hAnsi="Courier" w:cs="Courier"/>
          <w:b/>
          <w:i/>
          <w:sz w:val="18"/>
          <w:szCs w:val="18"/>
          <w:u w:val="single"/>
        </w:rPr>
        <w:br/>
      </w:r>
      <w:r w:rsidR="00786F49" w:rsidRPr="00182D44">
        <w:rPr>
          <w:rFonts w:ascii="Courier" w:hAnsi="Courier" w:cs="Courier"/>
          <w:sz w:val="18"/>
          <w:szCs w:val="18"/>
        </w:rPr>
        <w:t>      </w:t>
      </w:r>
      <w:r w:rsidR="00786F49" w:rsidRPr="00182D44">
        <w:rPr>
          <w:rFonts w:ascii="Courier" w:hAnsi="Courier" w:cs="Courier"/>
          <w:sz w:val="18"/>
          <w:szCs w:val="18"/>
        </w:rPr>
        <w:br/>
        <w:t>    a) Lugar y fecha de expedición.</w:t>
      </w:r>
      <w:r w:rsidR="00786F49" w:rsidRPr="00182D44">
        <w:rPr>
          <w:rFonts w:ascii="Courier" w:hAnsi="Courier" w:cs="Courier"/>
          <w:sz w:val="18"/>
          <w:szCs w:val="18"/>
        </w:rPr>
        <w:br/>
        <w:t>    b) Nombre del pasajero y del transportador o transportadores.</w:t>
      </w:r>
      <w:r w:rsidR="00786F49" w:rsidRPr="00182D44">
        <w:rPr>
          <w:rFonts w:ascii="Courier" w:hAnsi="Courier" w:cs="Courier"/>
          <w:sz w:val="18"/>
          <w:szCs w:val="18"/>
        </w:rPr>
        <w:br/>
        <w:t>    c) Puntos de partida y de destino, precio y clase del pasaje.</w:t>
      </w:r>
      <w:r w:rsidR="00786F49" w:rsidRPr="00182D44">
        <w:rPr>
          <w:rFonts w:ascii="Courier" w:hAnsi="Courier" w:cs="Courier"/>
          <w:sz w:val="18"/>
          <w:szCs w:val="18"/>
        </w:rPr>
        <w:br/>
        <w:t>    d) La explicitación clara de las condiciones, restricciones y limitaciones a que está sujeto y de todos los derechos contemplados en el presente Capítulo.</w:t>
      </w:r>
      <w:r w:rsidR="00786F49" w:rsidRPr="00182D44">
        <w:rPr>
          <w:rFonts w:ascii="Courier" w:hAnsi="Courier" w:cs="Courier"/>
          <w:sz w:val="18"/>
          <w:szCs w:val="18"/>
        </w:rPr>
        <w:br/>
        <w:t>      </w:t>
      </w:r>
      <w:r w:rsidR="00786F49" w:rsidRPr="00182D44">
        <w:rPr>
          <w:rFonts w:ascii="Courier" w:hAnsi="Courier" w:cs="Courier"/>
          <w:sz w:val="18"/>
          <w:szCs w:val="18"/>
        </w:rPr>
        <w:br/>
        <w:t>    El transportador</w:t>
      </w:r>
      <w:r w:rsidRPr="00182D44">
        <w:rPr>
          <w:rFonts w:ascii="Courier" w:hAnsi="Courier" w:cs="Courier"/>
          <w:sz w:val="18"/>
          <w:szCs w:val="18"/>
        </w:rPr>
        <w:t xml:space="preserve"> </w:t>
      </w:r>
      <w:r w:rsidRPr="00182D44">
        <w:rPr>
          <w:rFonts w:ascii="Courier" w:hAnsi="Courier" w:cs="Courier"/>
          <w:b/>
          <w:i/>
          <w:sz w:val="18"/>
          <w:szCs w:val="18"/>
          <w:u w:val="single"/>
        </w:rPr>
        <w:t>deberá expedir el billete de pasaje de manera electrónica cumpliendo con lo señalado anteriormente.</w:t>
      </w:r>
      <w:r w:rsidR="00786F49" w:rsidRPr="00182D44">
        <w:rPr>
          <w:rFonts w:ascii="Courier" w:hAnsi="Courier" w:cs="Courier"/>
          <w:sz w:val="18"/>
          <w:szCs w:val="18"/>
        </w:rPr>
        <w:t xml:space="preserve"> </w:t>
      </w:r>
    </w:p>
    <w:p w:rsidR="00182D44" w:rsidRPr="00182D44" w:rsidRDefault="00786F49"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sz w:val="18"/>
          <w:szCs w:val="18"/>
        </w:rPr>
      </w:pPr>
      <w:r w:rsidRPr="00182D44">
        <w:rPr>
          <w:rFonts w:ascii="Courier" w:hAnsi="Courier" w:cs="Courier"/>
          <w:sz w:val="18"/>
          <w:szCs w:val="18"/>
        </w:rPr>
        <w:br/>
        <w:t>    El billete de pasaje hace fe de la celebración y de las condiciones del contrato de transporte. La falta, irregularidades o pérdida del billete no afectarán a la existencia ni a la validez del contrato.</w:t>
      </w:r>
    </w:p>
    <w:p w:rsidR="00786F49" w:rsidRPr="00182D44" w:rsidRDefault="00786F49"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sz w:val="18"/>
          <w:szCs w:val="18"/>
        </w:rPr>
      </w:pPr>
      <w:r w:rsidRPr="00182D44">
        <w:rPr>
          <w:rFonts w:ascii="Courier" w:hAnsi="Courier" w:cs="Courier"/>
          <w:sz w:val="18"/>
          <w:szCs w:val="18"/>
        </w:rPr>
        <w:br/>
        <w:t>    Con todo, el transportador estará obligado a tener a disposición de los pasajeros folletos informativos con especificación de sus derechos, en un lugar visible de sus oficinas de venta de pasajes y en los mostradores de los aeropuertos.</w:t>
      </w:r>
      <w:r w:rsidR="001B4EDD" w:rsidRPr="00182D44">
        <w:rPr>
          <w:rFonts w:ascii="Courier" w:hAnsi="Courier" w:cs="Courier"/>
          <w:sz w:val="18"/>
          <w:szCs w:val="18"/>
        </w:rPr>
        <w:t xml:space="preserve"> </w:t>
      </w:r>
    </w:p>
    <w:p w:rsidR="001B4EDD" w:rsidRPr="00182D44" w:rsidRDefault="001B4EDD"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sz w:val="18"/>
          <w:szCs w:val="18"/>
        </w:rPr>
      </w:pPr>
    </w:p>
    <w:p w:rsidR="001B4EDD" w:rsidRPr="00182D44" w:rsidRDefault="001B4EDD"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b/>
          <w:i/>
          <w:sz w:val="18"/>
          <w:szCs w:val="18"/>
          <w:u w:val="single"/>
        </w:rPr>
      </w:pPr>
      <w:r w:rsidRPr="00182D44">
        <w:rPr>
          <w:rFonts w:ascii="Courier" w:hAnsi="Courier" w:cs="Courier"/>
          <w:b/>
          <w:i/>
          <w:sz w:val="18"/>
          <w:szCs w:val="18"/>
          <w:u w:val="single"/>
        </w:rPr>
        <w:t xml:space="preserve">Artículo 131 BIS: El pasajero tiene derecho a transferir, libre de todo gravamen, el billete de pasaje aéreo electrónico emitido a su orden mediante endoso electrónico del mismo. </w:t>
      </w:r>
    </w:p>
    <w:p w:rsidR="001B4EDD" w:rsidRPr="00182D44" w:rsidRDefault="001B4EDD"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b/>
          <w:i/>
          <w:sz w:val="18"/>
          <w:szCs w:val="18"/>
          <w:u w:val="single"/>
        </w:rPr>
      </w:pPr>
    </w:p>
    <w:p w:rsidR="001B4EDD" w:rsidRPr="00182D44" w:rsidRDefault="001B4EDD"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b/>
          <w:i/>
          <w:sz w:val="18"/>
          <w:szCs w:val="18"/>
          <w:u w:val="single"/>
        </w:rPr>
      </w:pPr>
      <w:r w:rsidRPr="00182D44">
        <w:rPr>
          <w:rFonts w:ascii="Courier" w:hAnsi="Courier" w:cs="Courier"/>
          <w:b/>
          <w:i/>
          <w:sz w:val="18"/>
          <w:szCs w:val="18"/>
          <w:u w:val="single"/>
        </w:rPr>
        <w:t>Dicha transferencia deberá ser suscrita e informada electrónicamente con anterioridad a la prestación del servicio por parte del transportador. Tal periodo no podrá ser inferior a cuarenta y ocho horas para vuelos nacionales</w:t>
      </w:r>
      <w:r w:rsidR="004877B8">
        <w:rPr>
          <w:rFonts w:ascii="Courier" w:hAnsi="Courier" w:cs="Courier"/>
          <w:b/>
          <w:i/>
          <w:sz w:val="18"/>
          <w:szCs w:val="18"/>
          <w:u w:val="single"/>
        </w:rPr>
        <w:t>,</w:t>
      </w:r>
      <w:bookmarkStart w:id="0" w:name="_GoBack"/>
      <w:bookmarkEnd w:id="0"/>
      <w:r w:rsidRPr="00182D44">
        <w:rPr>
          <w:rFonts w:ascii="Courier" w:hAnsi="Courier" w:cs="Courier"/>
          <w:b/>
          <w:i/>
          <w:sz w:val="18"/>
          <w:szCs w:val="18"/>
          <w:u w:val="single"/>
        </w:rPr>
        <w:t xml:space="preserve"> ni inferior a setenta y dos horas para vuelos internacionales, en relación al horario fijado para la salida del vuelo. </w:t>
      </w:r>
    </w:p>
    <w:p w:rsidR="001B4EDD" w:rsidRPr="00182D44" w:rsidRDefault="001B4EDD"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b/>
          <w:i/>
          <w:sz w:val="18"/>
          <w:szCs w:val="18"/>
          <w:u w:val="single"/>
        </w:rPr>
      </w:pPr>
    </w:p>
    <w:p w:rsidR="001B4EDD" w:rsidRPr="00182D44" w:rsidRDefault="001B4EDD" w:rsidP="002D2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right="1183"/>
        <w:rPr>
          <w:rFonts w:ascii="Courier" w:hAnsi="Courier" w:cs="Courier"/>
          <w:b/>
          <w:i/>
          <w:sz w:val="18"/>
          <w:szCs w:val="18"/>
          <w:u w:val="single"/>
        </w:rPr>
      </w:pPr>
      <w:r w:rsidRPr="00182D44">
        <w:rPr>
          <w:rFonts w:ascii="Courier" w:hAnsi="Courier" w:cs="Courier"/>
          <w:b/>
          <w:i/>
          <w:sz w:val="18"/>
          <w:szCs w:val="18"/>
          <w:u w:val="single"/>
        </w:rPr>
        <w:t xml:space="preserve">El endoso del billete de transporte aéreo electrónico sólo será válido entre personas naturales y por una sola vez. Lo anterior es sin perjuicio de las estipulaciones </w:t>
      </w:r>
      <w:r w:rsidR="00182D44" w:rsidRPr="00182D44">
        <w:rPr>
          <w:rFonts w:ascii="Courier" w:hAnsi="Courier" w:cs="Courier"/>
          <w:b/>
          <w:i/>
          <w:sz w:val="18"/>
          <w:szCs w:val="18"/>
          <w:u w:val="single"/>
        </w:rPr>
        <w:t xml:space="preserve">que </w:t>
      </w:r>
      <w:r w:rsidRPr="00182D44">
        <w:rPr>
          <w:rFonts w:ascii="Courier" w:hAnsi="Courier" w:cs="Courier"/>
          <w:b/>
          <w:i/>
          <w:sz w:val="18"/>
          <w:szCs w:val="18"/>
          <w:u w:val="single"/>
        </w:rPr>
        <w:t xml:space="preserve">establezcan mayor flexibilidad a favor del pasajero. </w:t>
      </w:r>
    </w:p>
    <w:p w:rsidR="001B4EDD" w:rsidRPr="00182D44" w:rsidRDefault="001B4EDD" w:rsidP="001B4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b/>
          <w:i/>
          <w:sz w:val="18"/>
          <w:szCs w:val="18"/>
          <w:u w:val="single"/>
        </w:rPr>
      </w:pPr>
    </w:p>
    <w:p w:rsidR="0066017E" w:rsidRPr="009B1F12" w:rsidRDefault="0066017E" w:rsidP="0066017E">
      <w:pPr>
        <w:spacing w:line="276" w:lineRule="auto"/>
        <w:jc w:val="both"/>
        <w:rPr>
          <w:rFonts w:ascii="Baskerville" w:hAnsi="Baskerville" w:cs="Arial"/>
        </w:rPr>
      </w:pPr>
    </w:p>
    <w:p w:rsidR="0066017E" w:rsidRDefault="0066017E" w:rsidP="0066017E">
      <w:pPr>
        <w:spacing w:line="276" w:lineRule="auto"/>
        <w:jc w:val="both"/>
        <w:rPr>
          <w:rFonts w:ascii="Baskerville" w:hAnsi="Baskerville" w:cs="Arial"/>
        </w:rPr>
      </w:pPr>
      <w:r w:rsidRPr="009B1F12">
        <w:rPr>
          <w:rFonts w:ascii="Baskerville" w:hAnsi="Baskerville" w:cs="Arial"/>
        </w:rPr>
        <w:t>Por las razones anteriores es que venimos en presentar el siguiente:</w:t>
      </w:r>
      <w:r>
        <w:rPr>
          <w:rFonts w:ascii="Baskerville" w:hAnsi="Baskerville" w:cs="Arial"/>
        </w:rPr>
        <w:t xml:space="preserve"> </w:t>
      </w:r>
    </w:p>
    <w:p w:rsidR="00786F49" w:rsidRPr="00182D44" w:rsidRDefault="00786F49" w:rsidP="00786F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hAnsi="Courier" w:cs="Courier"/>
          <w:sz w:val="18"/>
          <w:szCs w:val="18"/>
        </w:rPr>
      </w:pPr>
    </w:p>
    <w:p w:rsidR="00786F49" w:rsidRDefault="00786F49" w:rsidP="00786F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hAnsi="Courier" w:cs="Courier"/>
          <w:color w:val="666666"/>
          <w:sz w:val="18"/>
          <w:szCs w:val="18"/>
        </w:rPr>
      </w:pPr>
    </w:p>
    <w:p w:rsidR="00786F49" w:rsidRPr="00786F49" w:rsidRDefault="00786F49" w:rsidP="00786F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w:hAnsi="Courier" w:cs="Courier"/>
          <w:color w:val="666666"/>
          <w:sz w:val="18"/>
          <w:szCs w:val="18"/>
        </w:rPr>
      </w:pPr>
    </w:p>
    <w:p w:rsidR="00786F49" w:rsidRPr="009B1F12" w:rsidRDefault="00786F49" w:rsidP="009B1F12">
      <w:pPr>
        <w:spacing w:line="276" w:lineRule="auto"/>
        <w:jc w:val="both"/>
        <w:rPr>
          <w:rFonts w:ascii="Baskerville" w:hAnsi="Baskerville" w:cs="Arial"/>
        </w:rPr>
      </w:pPr>
    </w:p>
    <w:p w:rsidR="00551035" w:rsidRPr="009B1F12" w:rsidRDefault="00551035" w:rsidP="009B1F12">
      <w:pPr>
        <w:spacing w:line="276" w:lineRule="auto"/>
        <w:jc w:val="both"/>
        <w:rPr>
          <w:rFonts w:ascii="Baskerville" w:hAnsi="Baskerville" w:cs="Arial"/>
        </w:rPr>
      </w:pPr>
    </w:p>
    <w:p w:rsidR="006D72CA" w:rsidRPr="009B1F12" w:rsidRDefault="006D72CA" w:rsidP="009B1F12">
      <w:pPr>
        <w:spacing w:line="276" w:lineRule="auto"/>
        <w:jc w:val="both"/>
        <w:rPr>
          <w:rFonts w:ascii="Baskerville" w:hAnsi="Baskerville" w:cs="Arial"/>
        </w:rPr>
      </w:pPr>
    </w:p>
    <w:p w:rsidR="00551035" w:rsidRPr="009B1F12" w:rsidRDefault="00551035" w:rsidP="003A2F25">
      <w:pPr>
        <w:spacing w:line="276" w:lineRule="auto"/>
        <w:ind w:right="-234"/>
        <w:jc w:val="center"/>
        <w:rPr>
          <w:rFonts w:ascii="Baskerville" w:hAnsi="Baskerville" w:cs="Arial"/>
          <w:b/>
          <w:u w:val="single"/>
        </w:rPr>
      </w:pPr>
      <w:r w:rsidRPr="009B1F12">
        <w:rPr>
          <w:rFonts w:ascii="Baskerville" w:hAnsi="Baskerville" w:cs="Arial"/>
          <w:b/>
          <w:u w:val="single"/>
        </w:rPr>
        <w:t>PROYECTO DE LEY</w:t>
      </w:r>
    </w:p>
    <w:p w:rsidR="00551035" w:rsidRPr="009B1F12" w:rsidRDefault="00551035" w:rsidP="003A2F25">
      <w:pPr>
        <w:spacing w:line="276" w:lineRule="auto"/>
        <w:ind w:right="-234"/>
        <w:jc w:val="both"/>
        <w:rPr>
          <w:rFonts w:ascii="Baskerville" w:hAnsi="Baskerville" w:cs="Arial"/>
        </w:rPr>
      </w:pPr>
    </w:p>
    <w:p w:rsidR="00551035" w:rsidRPr="009B1F12" w:rsidRDefault="00551035" w:rsidP="003A2F25">
      <w:pPr>
        <w:spacing w:line="276" w:lineRule="auto"/>
        <w:ind w:right="-234"/>
        <w:jc w:val="both"/>
        <w:rPr>
          <w:rFonts w:ascii="Baskerville" w:hAnsi="Baskerville" w:cs="Arial"/>
        </w:rPr>
      </w:pPr>
    </w:p>
    <w:p w:rsidR="00282A0A" w:rsidRPr="009B1F12" w:rsidRDefault="00282A0A" w:rsidP="003A2F25">
      <w:pPr>
        <w:spacing w:line="276" w:lineRule="auto"/>
        <w:ind w:right="-234"/>
        <w:jc w:val="both"/>
        <w:rPr>
          <w:rFonts w:ascii="Baskerville" w:hAnsi="Baskerville" w:cs="Arial"/>
        </w:rPr>
      </w:pPr>
      <w:r w:rsidRPr="009B1F12">
        <w:rPr>
          <w:rFonts w:ascii="Baskerville" w:hAnsi="Baskerville" w:cs="Arial"/>
          <w:b/>
        </w:rPr>
        <w:t>Artículo 1</w:t>
      </w:r>
      <w:r w:rsidR="006D72CA" w:rsidRPr="009B1F12">
        <w:rPr>
          <w:rFonts w:ascii="Baskerville" w:hAnsi="Baskerville" w:cs="Arial"/>
          <w:b/>
        </w:rPr>
        <w:t>:</w:t>
      </w:r>
      <w:r w:rsidR="006D72CA" w:rsidRPr="009B1F12">
        <w:rPr>
          <w:rFonts w:ascii="Baskerville" w:hAnsi="Baskerville" w:cs="Arial"/>
        </w:rPr>
        <w:t xml:space="preserve"> </w:t>
      </w:r>
      <w:r w:rsidRPr="009B1F12">
        <w:rPr>
          <w:rFonts w:ascii="Baskerville" w:hAnsi="Baskerville" w:cs="Arial"/>
        </w:rPr>
        <w:t>Modifíquese la ley 18.916 que aprueba el Código Aeronáutico en los siguientes términos:</w:t>
      </w:r>
    </w:p>
    <w:p w:rsidR="009A0B8C" w:rsidRPr="009B1F12" w:rsidRDefault="009A0B8C" w:rsidP="003A2F25">
      <w:pPr>
        <w:spacing w:line="276" w:lineRule="auto"/>
        <w:ind w:right="-234"/>
        <w:jc w:val="both"/>
        <w:rPr>
          <w:rFonts w:ascii="Baskerville" w:hAnsi="Baskerville" w:cs="Arial"/>
        </w:rPr>
      </w:pPr>
    </w:p>
    <w:p w:rsidR="009A0B8C" w:rsidRPr="009B1F12" w:rsidRDefault="00282A0A" w:rsidP="003A2F25">
      <w:pPr>
        <w:spacing w:line="276" w:lineRule="auto"/>
        <w:ind w:right="-234"/>
        <w:jc w:val="both"/>
        <w:rPr>
          <w:rFonts w:ascii="Baskerville" w:hAnsi="Baskerville" w:cs="Arial"/>
        </w:rPr>
      </w:pPr>
      <w:r w:rsidRPr="009B1F12">
        <w:rPr>
          <w:rFonts w:ascii="Baskerville" w:hAnsi="Baskerville" w:cs="Arial"/>
        </w:rPr>
        <w:tab/>
        <w:t>1</w:t>
      </w:r>
      <w:r w:rsidR="009A0B8C" w:rsidRPr="009B1F12">
        <w:rPr>
          <w:rFonts w:ascii="Baskerville" w:hAnsi="Baskerville" w:cs="Arial"/>
        </w:rPr>
        <w:t xml:space="preserve">.- </w:t>
      </w:r>
      <w:r w:rsidR="009A0B8C" w:rsidRPr="009B1F12">
        <w:rPr>
          <w:rFonts w:ascii="Baskerville" w:hAnsi="Baskerville" w:cs="Arial"/>
        </w:rPr>
        <w:tab/>
        <w:t>En el artículo 126, agréguese</w:t>
      </w:r>
      <w:r w:rsidRPr="009B1F12">
        <w:rPr>
          <w:rFonts w:ascii="Baskerville" w:hAnsi="Baskerville" w:cs="Arial"/>
        </w:rPr>
        <w:t xml:space="preserve"> </w:t>
      </w:r>
      <w:r w:rsidR="009A0B8C" w:rsidRPr="009B1F12">
        <w:rPr>
          <w:rFonts w:ascii="Baskerville" w:hAnsi="Baskerville" w:cs="Arial"/>
        </w:rPr>
        <w:t>los siguientes incisos segundo y final nuevos</w:t>
      </w:r>
      <w:r w:rsidRPr="009B1F12">
        <w:rPr>
          <w:rFonts w:ascii="Baskerville" w:hAnsi="Baskerville" w:cs="Arial"/>
        </w:rPr>
        <w:t>:</w:t>
      </w:r>
      <w:r w:rsidR="009A0B8C" w:rsidRPr="009B1F12">
        <w:rPr>
          <w:rFonts w:ascii="Baskerville" w:hAnsi="Baskerville" w:cs="Arial"/>
        </w:rPr>
        <w:t xml:space="preserve"> “El contrato de transporte aéreo será </w:t>
      </w:r>
      <w:r w:rsidR="00287C32" w:rsidRPr="009B1F12">
        <w:rPr>
          <w:rFonts w:ascii="Baskerville" w:hAnsi="Baskerville" w:cs="Arial"/>
        </w:rPr>
        <w:t xml:space="preserve">un documento </w:t>
      </w:r>
      <w:r w:rsidR="005736A1" w:rsidRPr="009B1F12">
        <w:rPr>
          <w:rFonts w:ascii="Baskerville" w:hAnsi="Baskerville" w:cs="Arial"/>
        </w:rPr>
        <w:t xml:space="preserve">electrónico </w:t>
      </w:r>
      <w:r w:rsidR="009A0B8C" w:rsidRPr="009B1F12">
        <w:rPr>
          <w:rFonts w:ascii="Baskerville" w:hAnsi="Baskerville" w:cs="Arial"/>
        </w:rPr>
        <w:t>y se regirá por lo dispuesto en la ley 19.799 sobre documentos electrónicos, firma electrónica y servicios de certificación de dicha firma.</w:t>
      </w:r>
    </w:p>
    <w:p w:rsidR="00282A0A" w:rsidRPr="009B1F12" w:rsidRDefault="009A0B8C" w:rsidP="003A2F25">
      <w:pPr>
        <w:spacing w:line="276" w:lineRule="auto"/>
        <w:ind w:right="-234"/>
        <w:jc w:val="both"/>
        <w:rPr>
          <w:rFonts w:ascii="Baskerville" w:hAnsi="Baskerville" w:cs="Arial"/>
        </w:rPr>
      </w:pPr>
      <w:r w:rsidRPr="009B1F12">
        <w:rPr>
          <w:rFonts w:ascii="Baskerville" w:hAnsi="Baskerville" w:cs="Arial"/>
        </w:rPr>
        <w:t>Sólo de manera excepcional y cuando el pasajer</w:t>
      </w:r>
      <w:r w:rsidR="007B733D" w:rsidRPr="009B1F12">
        <w:rPr>
          <w:rFonts w:ascii="Baskerville" w:hAnsi="Baskerville" w:cs="Arial"/>
        </w:rPr>
        <w:t>o expresa y fundadamente</w:t>
      </w:r>
      <w:r w:rsidR="005736A1" w:rsidRPr="009B1F12">
        <w:rPr>
          <w:rFonts w:ascii="Baskerville" w:hAnsi="Baskerville" w:cs="Arial"/>
        </w:rPr>
        <w:t xml:space="preserve"> lo solicite</w:t>
      </w:r>
      <w:r w:rsidR="007B733D" w:rsidRPr="009B1F12">
        <w:rPr>
          <w:rFonts w:ascii="Baskerville" w:hAnsi="Baskerville" w:cs="Arial"/>
        </w:rPr>
        <w:t>,</w:t>
      </w:r>
      <w:r w:rsidRPr="009B1F12">
        <w:rPr>
          <w:rFonts w:ascii="Baskerville" w:hAnsi="Baskerville" w:cs="Arial"/>
        </w:rPr>
        <w:t xml:space="preserve"> ser</w:t>
      </w:r>
      <w:r w:rsidR="005736A1" w:rsidRPr="009B1F12">
        <w:rPr>
          <w:rFonts w:ascii="Baskerville" w:hAnsi="Baskerville" w:cs="Arial"/>
        </w:rPr>
        <w:t>á</w:t>
      </w:r>
      <w:r w:rsidRPr="009B1F12">
        <w:rPr>
          <w:rFonts w:ascii="Baskerville" w:hAnsi="Baskerville" w:cs="Arial"/>
        </w:rPr>
        <w:t xml:space="preserve"> </w:t>
      </w:r>
      <w:r w:rsidR="005736A1" w:rsidRPr="009B1F12">
        <w:rPr>
          <w:rFonts w:ascii="Baskerville" w:hAnsi="Baskerville" w:cs="Arial"/>
        </w:rPr>
        <w:t>celebrado</w:t>
      </w:r>
      <w:r w:rsidR="00706ACD" w:rsidRPr="009B1F12">
        <w:rPr>
          <w:rFonts w:ascii="Baskerville" w:hAnsi="Baskerville" w:cs="Arial"/>
        </w:rPr>
        <w:t xml:space="preserve"> y emitido</w:t>
      </w:r>
      <w:r w:rsidR="005736A1" w:rsidRPr="009B1F12">
        <w:rPr>
          <w:rFonts w:ascii="Baskerville" w:hAnsi="Baskerville" w:cs="Arial"/>
        </w:rPr>
        <w:t xml:space="preserve"> de manera presencial</w:t>
      </w:r>
      <w:r w:rsidR="00706ACD" w:rsidRPr="009B1F12">
        <w:rPr>
          <w:rFonts w:ascii="Baskerville" w:hAnsi="Baskerville" w:cs="Arial"/>
        </w:rPr>
        <w:t>”</w:t>
      </w:r>
      <w:r w:rsidRPr="009B1F12">
        <w:rPr>
          <w:rFonts w:ascii="Baskerville" w:hAnsi="Baskerville" w:cs="Arial"/>
        </w:rPr>
        <w:t xml:space="preserve">. </w:t>
      </w:r>
      <w:r w:rsidR="00282A0A" w:rsidRPr="009B1F12">
        <w:rPr>
          <w:rFonts w:ascii="Baskerville" w:hAnsi="Baskerville" w:cs="Arial"/>
        </w:rPr>
        <w:t xml:space="preserve"> </w:t>
      </w:r>
    </w:p>
    <w:p w:rsidR="00104FA2" w:rsidRPr="009B1F12" w:rsidRDefault="00282A0A" w:rsidP="003A2F25">
      <w:pPr>
        <w:spacing w:line="276" w:lineRule="auto"/>
        <w:ind w:right="-234" w:firstLine="708"/>
        <w:jc w:val="both"/>
        <w:rPr>
          <w:rFonts w:ascii="Baskerville" w:hAnsi="Baskerville" w:cs="Arial"/>
        </w:rPr>
      </w:pPr>
      <w:r w:rsidRPr="009B1F12">
        <w:rPr>
          <w:rFonts w:ascii="Baskerville" w:hAnsi="Baskerville" w:cs="Arial"/>
        </w:rPr>
        <w:t>2.-</w:t>
      </w:r>
      <w:r w:rsidRPr="009B1F12">
        <w:rPr>
          <w:rFonts w:ascii="Baskerville" w:hAnsi="Baskerville" w:cs="Arial"/>
        </w:rPr>
        <w:tab/>
        <w:t xml:space="preserve">En el artículo 131, </w:t>
      </w:r>
      <w:r w:rsidR="00104FA2" w:rsidRPr="009B1F12">
        <w:rPr>
          <w:rFonts w:ascii="Baskerville" w:hAnsi="Baskerville" w:cs="Arial"/>
        </w:rPr>
        <w:t>reemplácese el inciso primero por el siguiente nuevo</w:t>
      </w:r>
      <w:r w:rsidRPr="009B1F12">
        <w:rPr>
          <w:rFonts w:ascii="Baskerville" w:hAnsi="Baskerville" w:cs="Arial"/>
        </w:rPr>
        <w:t>: “</w:t>
      </w:r>
      <w:r w:rsidR="00104FA2" w:rsidRPr="009B1F12">
        <w:rPr>
          <w:rFonts w:ascii="Baskerville" w:hAnsi="Baskerville" w:cs="Arial"/>
        </w:rPr>
        <w:t>El transportador dará al pasajero un billete de pasaje a su orden, en forma de documento electrónico, que deberá contener, a lo menos, las siguientes indicaciones:</w:t>
      </w:r>
    </w:p>
    <w:p w:rsidR="00706ACD" w:rsidRPr="009B1F12" w:rsidRDefault="003A2F25" w:rsidP="003A2F25">
      <w:pPr>
        <w:spacing w:line="276" w:lineRule="auto"/>
        <w:ind w:right="-234" w:firstLine="708"/>
        <w:jc w:val="both"/>
        <w:rPr>
          <w:rFonts w:ascii="Baskerville" w:hAnsi="Baskerville" w:cs="Arial"/>
        </w:rPr>
      </w:pPr>
      <w:r>
        <w:rPr>
          <w:rFonts w:ascii="Baskerville" w:hAnsi="Baskerville" w:cs="Arial"/>
        </w:rPr>
        <w:t xml:space="preserve">- </w:t>
      </w:r>
      <w:r w:rsidR="00706ACD" w:rsidRPr="009B1F12">
        <w:rPr>
          <w:rFonts w:ascii="Baskerville" w:hAnsi="Baskerville" w:cs="Arial"/>
        </w:rPr>
        <w:t xml:space="preserve">En el inciso segundo, </w:t>
      </w:r>
      <w:r>
        <w:rPr>
          <w:rFonts w:ascii="Baskerville" w:hAnsi="Baskerville" w:cs="Arial"/>
        </w:rPr>
        <w:t xml:space="preserve">reemplácese </w:t>
      </w:r>
      <w:r w:rsidR="00706ACD" w:rsidRPr="009B1F12">
        <w:rPr>
          <w:rFonts w:ascii="Baskerville" w:hAnsi="Baskerville" w:cs="Arial"/>
        </w:rPr>
        <w:t>la frase “podrá expedir el billete de pasaje por cualquier medio, siempre y cuando éste permita cumplir con lo señalado anteriormente.” por la frase: “deberá expedir el billete de pasaje de manera electrónica</w:t>
      </w:r>
      <w:r w:rsidR="00104FA2" w:rsidRPr="009B1F12">
        <w:rPr>
          <w:rFonts w:ascii="Baskerville" w:hAnsi="Baskerville" w:cs="Arial"/>
        </w:rPr>
        <w:t xml:space="preserve"> cumpliendo con lo</w:t>
      </w:r>
      <w:r w:rsidR="007B733D" w:rsidRPr="009B1F12">
        <w:rPr>
          <w:rFonts w:ascii="Baskerville" w:hAnsi="Baskerville" w:cs="Arial"/>
        </w:rPr>
        <w:t xml:space="preserve"> señalado anteriormente</w:t>
      </w:r>
      <w:r w:rsidR="00706ACD" w:rsidRPr="009B1F12">
        <w:rPr>
          <w:rFonts w:ascii="Baskerville" w:hAnsi="Baskerville" w:cs="Arial"/>
        </w:rPr>
        <w:t>”.</w:t>
      </w:r>
    </w:p>
    <w:p w:rsidR="00551035" w:rsidRPr="009B1F12" w:rsidRDefault="00282A0A" w:rsidP="003A2F25">
      <w:pPr>
        <w:spacing w:line="276" w:lineRule="auto"/>
        <w:ind w:right="-234" w:firstLine="708"/>
        <w:jc w:val="both"/>
        <w:rPr>
          <w:rFonts w:ascii="Baskerville" w:hAnsi="Baskerville" w:cs="Arial"/>
        </w:rPr>
      </w:pPr>
      <w:r w:rsidRPr="009B1F12">
        <w:rPr>
          <w:rFonts w:ascii="Baskerville" w:hAnsi="Baskerville" w:cs="Arial"/>
        </w:rPr>
        <w:t>3.-</w:t>
      </w:r>
      <w:r w:rsidRPr="009B1F12">
        <w:rPr>
          <w:rFonts w:ascii="Baskerville" w:hAnsi="Baskerville" w:cs="Arial"/>
        </w:rPr>
        <w:tab/>
      </w:r>
      <w:r w:rsidR="00551035" w:rsidRPr="009B1F12">
        <w:rPr>
          <w:rFonts w:ascii="Baskerville" w:hAnsi="Baskerville" w:cs="Arial"/>
        </w:rPr>
        <w:t>Incorpórese el siguiente artículo 131 bis nuevo:</w:t>
      </w:r>
      <w:r w:rsidRPr="009B1F12">
        <w:rPr>
          <w:rFonts w:ascii="Baskerville" w:hAnsi="Baskerville" w:cs="Arial"/>
        </w:rPr>
        <w:t xml:space="preserve"> “</w:t>
      </w:r>
      <w:r w:rsidR="006D72CA" w:rsidRPr="009B1F12">
        <w:rPr>
          <w:rFonts w:ascii="Baskerville" w:hAnsi="Baskerville" w:cs="Arial"/>
        </w:rPr>
        <w:t>El pasajero tiene</w:t>
      </w:r>
      <w:r w:rsidR="00104FA2" w:rsidRPr="009B1F12">
        <w:rPr>
          <w:rFonts w:ascii="Baskerville" w:hAnsi="Baskerville" w:cs="Arial"/>
        </w:rPr>
        <w:t xml:space="preserve"> derecho a transferir, </w:t>
      </w:r>
      <w:r w:rsidR="003F42BC" w:rsidRPr="009B1F12">
        <w:rPr>
          <w:rFonts w:ascii="Baskerville" w:hAnsi="Baskerville" w:cs="Arial"/>
        </w:rPr>
        <w:t>libre de todo gravamen</w:t>
      </w:r>
      <w:r w:rsidR="00104FA2" w:rsidRPr="009B1F12">
        <w:rPr>
          <w:rFonts w:ascii="Baskerville" w:hAnsi="Baskerville" w:cs="Arial"/>
        </w:rPr>
        <w:t>,</w:t>
      </w:r>
      <w:r w:rsidR="003F42BC" w:rsidRPr="009B1F12">
        <w:rPr>
          <w:rFonts w:ascii="Baskerville" w:hAnsi="Baskerville" w:cs="Arial"/>
        </w:rPr>
        <w:t xml:space="preserve"> </w:t>
      </w:r>
      <w:r w:rsidR="00551035" w:rsidRPr="009B1F12">
        <w:rPr>
          <w:rFonts w:ascii="Baskerville" w:hAnsi="Baskerville" w:cs="Arial"/>
        </w:rPr>
        <w:t>el billete de pasaje</w:t>
      </w:r>
      <w:r w:rsidR="00104FA2" w:rsidRPr="009B1F12">
        <w:rPr>
          <w:rFonts w:ascii="Baskerville" w:hAnsi="Baskerville" w:cs="Arial"/>
        </w:rPr>
        <w:t xml:space="preserve"> aéreo electrónico </w:t>
      </w:r>
      <w:r w:rsidR="00904FFA" w:rsidRPr="009B1F12">
        <w:rPr>
          <w:rFonts w:ascii="Baskerville" w:hAnsi="Baskerville" w:cs="Arial"/>
        </w:rPr>
        <w:t xml:space="preserve">emitido a su orden </w:t>
      </w:r>
      <w:r w:rsidR="00551035" w:rsidRPr="009B1F12">
        <w:rPr>
          <w:rFonts w:ascii="Baskerville" w:hAnsi="Baskerville" w:cs="Arial"/>
        </w:rPr>
        <w:t>mediante endoso</w:t>
      </w:r>
      <w:r w:rsidR="00904FFA" w:rsidRPr="009B1F12">
        <w:rPr>
          <w:rFonts w:ascii="Baskerville" w:hAnsi="Baskerville" w:cs="Arial"/>
        </w:rPr>
        <w:t xml:space="preserve"> electrónico</w:t>
      </w:r>
      <w:r w:rsidR="00551035" w:rsidRPr="009B1F12">
        <w:rPr>
          <w:rFonts w:ascii="Baskerville" w:hAnsi="Baskerville" w:cs="Arial"/>
        </w:rPr>
        <w:t xml:space="preserve"> del mismo</w:t>
      </w:r>
      <w:r w:rsidRPr="009B1F12">
        <w:rPr>
          <w:rFonts w:ascii="Baskerville" w:hAnsi="Baskerville" w:cs="Arial"/>
        </w:rPr>
        <w:t>.</w:t>
      </w:r>
      <w:r w:rsidR="00551035" w:rsidRPr="009B1F12">
        <w:rPr>
          <w:rFonts w:ascii="Baskerville" w:hAnsi="Baskerville" w:cs="Arial"/>
        </w:rPr>
        <w:t xml:space="preserve"> </w:t>
      </w:r>
    </w:p>
    <w:p w:rsidR="00551035" w:rsidRPr="009B1F12" w:rsidRDefault="00551035" w:rsidP="003A2F25">
      <w:pPr>
        <w:spacing w:line="276" w:lineRule="auto"/>
        <w:ind w:right="-234"/>
        <w:jc w:val="both"/>
        <w:rPr>
          <w:rFonts w:ascii="Baskerville" w:hAnsi="Baskerville" w:cs="Arial"/>
        </w:rPr>
      </w:pPr>
      <w:r w:rsidRPr="009B1F12">
        <w:rPr>
          <w:rFonts w:ascii="Baskerville" w:hAnsi="Baskerville" w:cs="Arial"/>
        </w:rPr>
        <w:t>Dicha tr</w:t>
      </w:r>
      <w:r w:rsidR="006D72CA" w:rsidRPr="009B1F12">
        <w:rPr>
          <w:rFonts w:ascii="Baskerville" w:hAnsi="Baskerville" w:cs="Arial"/>
        </w:rPr>
        <w:t>ansferencia deberá ser suscrita</w:t>
      </w:r>
      <w:r w:rsidRPr="009B1F12">
        <w:rPr>
          <w:rFonts w:ascii="Baskerville" w:hAnsi="Baskerville" w:cs="Arial"/>
        </w:rPr>
        <w:t xml:space="preserve"> e informada</w:t>
      </w:r>
      <w:r w:rsidR="0084657B" w:rsidRPr="009B1F12">
        <w:rPr>
          <w:rFonts w:ascii="Baskerville" w:hAnsi="Baskerville" w:cs="Arial"/>
        </w:rPr>
        <w:t xml:space="preserve"> electrónicamente</w:t>
      </w:r>
      <w:r w:rsidRPr="009B1F12">
        <w:rPr>
          <w:rFonts w:ascii="Baskerville" w:hAnsi="Baskerville" w:cs="Arial"/>
        </w:rPr>
        <w:t xml:space="preserve"> </w:t>
      </w:r>
      <w:r w:rsidR="000A47DB" w:rsidRPr="009B1F12">
        <w:rPr>
          <w:rFonts w:ascii="Baskerville" w:hAnsi="Baskerville" w:cs="Arial"/>
        </w:rPr>
        <w:t>con anterioridad a la prestación del servicio por parte del transportador.</w:t>
      </w:r>
      <w:r w:rsidRPr="009B1F12">
        <w:rPr>
          <w:rFonts w:ascii="Baskerville" w:hAnsi="Baskerville" w:cs="Arial"/>
        </w:rPr>
        <w:t xml:space="preserve"> </w:t>
      </w:r>
      <w:r w:rsidR="000A47DB" w:rsidRPr="009B1F12">
        <w:rPr>
          <w:rFonts w:ascii="Baskerville" w:hAnsi="Baskerville" w:cs="Arial"/>
        </w:rPr>
        <w:t>Tal</w:t>
      </w:r>
      <w:r w:rsidRPr="009B1F12">
        <w:rPr>
          <w:rFonts w:ascii="Baskerville" w:hAnsi="Baskerville" w:cs="Arial"/>
        </w:rPr>
        <w:t xml:space="preserve"> periodo no</w:t>
      </w:r>
      <w:r w:rsidR="000A47DB" w:rsidRPr="009B1F12">
        <w:rPr>
          <w:rFonts w:ascii="Baskerville" w:hAnsi="Baskerville" w:cs="Arial"/>
        </w:rPr>
        <w:t xml:space="preserve"> podrá ser</w:t>
      </w:r>
      <w:r w:rsidRPr="009B1F12">
        <w:rPr>
          <w:rFonts w:ascii="Baskerville" w:hAnsi="Baskerville" w:cs="Arial"/>
        </w:rPr>
        <w:t xml:space="preserve"> inferior a 48 horas </w:t>
      </w:r>
      <w:r w:rsidR="000A47DB" w:rsidRPr="009B1F12">
        <w:rPr>
          <w:rFonts w:ascii="Baskerville" w:hAnsi="Baskerville" w:cs="Arial"/>
        </w:rPr>
        <w:t>para vuelos nacionales ni</w:t>
      </w:r>
      <w:r w:rsidRPr="009B1F12">
        <w:rPr>
          <w:rFonts w:ascii="Baskerville" w:hAnsi="Baskerville" w:cs="Arial"/>
        </w:rPr>
        <w:t xml:space="preserve"> 72 horas para vu</w:t>
      </w:r>
      <w:r w:rsidR="00AE62F0" w:rsidRPr="009B1F12">
        <w:rPr>
          <w:rFonts w:ascii="Baskerville" w:hAnsi="Baskerville" w:cs="Arial"/>
        </w:rPr>
        <w:t xml:space="preserve">elos internacionales, en relación </w:t>
      </w:r>
      <w:r w:rsidRPr="009B1F12">
        <w:rPr>
          <w:rFonts w:ascii="Baskerville" w:hAnsi="Baskerville" w:cs="Arial"/>
        </w:rPr>
        <w:t xml:space="preserve">al horario fijado para la salida del vuelo. </w:t>
      </w:r>
    </w:p>
    <w:p w:rsidR="00551035" w:rsidRPr="009B1F12" w:rsidRDefault="00551035" w:rsidP="003A2F25">
      <w:pPr>
        <w:spacing w:line="276" w:lineRule="auto"/>
        <w:ind w:right="-234"/>
        <w:jc w:val="both"/>
        <w:rPr>
          <w:rFonts w:ascii="Baskerville" w:hAnsi="Baskerville" w:cs="Arial"/>
        </w:rPr>
      </w:pPr>
      <w:r w:rsidRPr="009B1F12">
        <w:rPr>
          <w:rFonts w:ascii="Baskerville" w:hAnsi="Baskerville" w:cs="Arial"/>
        </w:rPr>
        <w:t>El endoso del billete de transporte aéreo</w:t>
      </w:r>
      <w:r w:rsidR="0084657B" w:rsidRPr="009B1F12">
        <w:rPr>
          <w:rFonts w:ascii="Baskerville" w:hAnsi="Baskerville" w:cs="Arial"/>
        </w:rPr>
        <w:t xml:space="preserve"> electrónico</w:t>
      </w:r>
      <w:r w:rsidRPr="009B1F12">
        <w:rPr>
          <w:rFonts w:ascii="Baskerville" w:hAnsi="Baskerville" w:cs="Arial"/>
        </w:rPr>
        <w:t xml:space="preserve"> sólo será válido entre personas naturales y por una sola vez.</w:t>
      </w:r>
      <w:r w:rsidR="00E46141" w:rsidRPr="009B1F12">
        <w:rPr>
          <w:rFonts w:ascii="Baskerville" w:hAnsi="Baskerville" w:cs="Arial"/>
        </w:rPr>
        <w:t xml:space="preserve"> </w:t>
      </w:r>
      <w:r w:rsidR="003F42BC" w:rsidRPr="009B1F12">
        <w:rPr>
          <w:rFonts w:ascii="Baskerville" w:hAnsi="Baskerville" w:cs="Arial"/>
        </w:rPr>
        <w:t>Lo anterior es sin perjuicio</w:t>
      </w:r>
      <w:r w:rsidRPr="009B1F12">
        <w:rPr>
          <w:rFonts w:ascii="Baskerville" w:hAnsi="Baskerville" w:cs="Arial"/>
        </w:rPr>
        <w:t xml:space="preserve"> de las estipulaciones que establezcan mayor flexibilidad a favor del pasajero</w:t>
      </w:r>
      <w:r w:rsidR="00917C9C">
        <w:rPr>
          <w:rFonts w:ascii="Baskerville" w:hAnsi="Baskerville" w:cs="Arial"/>
        </w:rPr>
        <w:t>.</w:t>
      </w:r>
      <w:r w:rsidR="001B4EDD">
        <w:rPr>
          <w:rFonts w:ascii="Baskerville" w:hAnsi="Baskerville" w:cs="Arial"/>
        </w:rPr>
        <w:t>”</w:t>
      </w:r>
    </w:p>
    <w:p w:rsidR="00551035" w:rsidRPr="009B1F12" w:rsidRDefault="00551035" w:rsidP="003A2F25">
      <w:pPr>
        <w:spacing w:line="276" w:lineRule="auto"/>
        <w:ind w:right="-234"/>
        <w:jc w:val="both"/>
        <w:rPr>
          <w:rFonts w:ascii="Baskerville" w:hAnsi="Baskerville" w:cs="Arial"/>
        </w:rPr>
      </w:pPr>
    </w:p>
    <w:p w:rsidR="00551035" w:rsidRPr="009B1F12" w:rsidRDefault="00551035" w:rsidP="003A2F25">
      <w:pPr>
        <w:spacing w:line="276" w:lineRule="auto"/>
        <w:ind w:right="-234"/>
        <w:jc w:val="both"/>
        <w:rPr>
          <w:rFonts w:ascii="Baskerville" w:hAnsi="Baskerville" w:cs="Arial"/>
        </w:rPr>
      </w:pPr>
    </w:p>
    <w:p w:rsidR="006E21DD" w:rsidRPr="009B1F12" w:rsidRDefault="006E21DD" w:rsidP="003A2F25">
      <w:pPr>
        <w:spacing w:line="276" w:lineRule="auto"/>
        <w:ind w:right="-234"/>
        <w:jc w:val="both"/>
        <w:rPr>
          <w:rFonts w:ascii="Baskerville" w:hAnsi="Baskerville"/>
        </w:rPr>
      </w:pPr>
    </w:p>
    <w:p w:rsidR="006E21DD" w:rsidRPr="009B1F12" w:rsidRDefault="006E21DD" w:rsidP="003A2F25">
      <w:pPr>
        <w:spacing w:line="276" w:lineRule="auto"/>
        <w:ind w:right="-234"/>
        <w:jc w:val="both"/>
        <w:rPr>
          <w:rFonts w:ascii="Baskerville" w:hAnsi="Baskerville"/>
        </w:rPr>
      </w:pPr>
    </w:p>
    <w:p w:rsidR="006E21DD" w:rsidRPr="009B1F12" w:rsidRDefault="006E21DD" w:rsidP="003A2F25">
      <w:pPr>
        <w:spacing w:line="276" w:lineRule="auto"/>
        <w:ind w:right="-234"/>
        <w:jc w:val="center"/>
        <w:rPr>
          <w:rFonts w:ascii="Baskerville" w:hAnsi="Baskerville"/>
          <w:b/>
        </w:rPr>
      </w:pPr>
      <w:r w:rsidRPr="009B1F12">
        <w:rPr>
          <w:rFonts w:ascii="Baskerville" w:hAnsi="Baskerville"/>
          <w:b/>
        </w:rPr>
        <w:t>__________________________</w:t>
      </w:r>
    </w:p>
    <w:p w:rsidR="006E21DD" w:rsidRPr="009B1F12" w:rsidRDefault="006E21DD" w:rsidP="003A2F25">
      <w:pPr>
        <w:spacing w:line="276" w:lineRule="auto"/>
        <w:ind w:right="-234"/>
        <w:jc w:val="center"/>
        <w:rPr>
          <w:rFonts w:ascii="Baskerville" w:hAnsi="Baskerville"/>
          <w:b/>
        </w:rPr>
      </w:pPr>
      <w:r w:rsidRPr="009B1F12">
        <w:rPr>
          <w:rFonts w:ascii="Baskerville" w:hAnsi="Baskerville"/>
          <w:b/>
        </w:rPr>
        <w:t>KARIM BIANCHI RETAMALES</w:t>
      </w:r>
    </w:p>
    <w:p w:rsidR="00C52BF3" w:rsidRPr="009B1F12" w:rsidRDefault="006E21DD" w:rsidP="003A2F25">
      <w:pPr>
        <w:spacing w:line="276" w:lineRule="auto"/>
        <w:ind w:right="-234"/>
        <w:jc w:val="center"/>
        <w:rPr>
          <w:rFonts w:ascii="Baskerville" w:hAnsi="Baskerville"/>
          <w:b/>
        </w:rPr>
      </w:pPr>
      <w:r w:rsidRPr="009B1F12">
        <w:rPr>
          <w:rFonts w:ascii="Baskerville" w:hAnsi="Baskerville"/>
          <w:b/>
        </w:rPr>
        <w:t>H. DIPUTADO</w:t>
      </w:r>
      <w:r w:rsidR="00F96036" w:rsidRPr="009B1F12">
        <w:rPr>
          <w:rFonts w:ascii="Baskerville" w:hAnsi="Baskerville"/>
          <w:b/>
        </w:rPr>
        <w:t>.</w:t>
      </w:r>
    </w:p>
    <w:sectPr w:rsidR="00C52BF3" w:rsidRPr="009B1F12" w:rsidSect="009D27DD">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B3A" w:rsidRDefault="009D6B3A" w:rsidP="00C52BF3">
      <w:r>
        <w:separator/>
      </w:r>
    </w:p>
  </w:endnote>
  <w:endnote w:type="continuationSeparator" w:id="0">
    <w:p w:rsidR="009D6B3A" w:rsidRDefault="009D6B3A" w:rsidP="00C52BF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Baskerville">
    <w:altName w:val="Cambria Math"/>
    <w:charset w:val="00"/>
    <w:family w:val="auto"/>
    <w:pitch w:val="variable"/>
    <w:sig w:usb0="00000001" w:usb1="02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B3A" w:rsidRDefault="009D6B3A" w:rsidP="00C52BF3">
      <w:r>
        <w:separator/>
      </w:r>
    </w:p>
  </w:footnote>
  <w:footnote w:type="continuationSeparator" w:id="0">
    <w:p w:rsidR="009D6B3A" w:rsidRDefault="009D6B3A" w:rsidP="00C52BF3">
      <w:r>
        <w:continuationSeparator/>
      </w:r>
    </w:p>
  </w:footnote>
  <w:footnote w:id="1">
    <w:p w:rsidR="0055100A" w:rsidRPr="00DE27DC" w:rsidRDefault="0055100A">
      <w:pPr>
        <w:pStyle w:val="Textonotapie"/>
        <w:rPr>
          <w:sz w:val="18"/>
          <w:szCs w:val="18"/>
        </w:rPr>
      </w:pPr>
      <w:r w:rsidRPr="00DE27DC">
        <w:rPr>
          <w:rStyle w:val="Refdenotaalpie"/>
          <w:sz w:val="18"/>
          <w:szCs w:val="18"/>
        </w:rPr>
        <w:footnoteRef/>
      </w:r>
      <w:r w:rsidRPr="00DE27DC">
        <w:rPr>
          <w:sz w:val="18"/>
          <w:szCs w:val="18"/>
        </w:rPr>
        <w:t xml:space="preserve"> Citado en Pinochet Olave, Ruperto, p. 379; en Gaete González, Eugenio, Op. Cit., p. 80; en Ruiz, Fernando, Op. Cit., p. 18.</w:t>
      </w:r>
    </w:p>
  </w:footnote>
  <w:footnote w:id="2">
    <w:p w:rsidR="0055100A" w:rsidRPr="00F167A7" w:rsidRDefault="0055100A">
      <w:pPr>
        <w:pStyle w:val="Textonotapie"/>
        <w:rPr>
          <w:sz w:val="18"/>
          <w:szCs w:val="18"/>
        </w:rPr>
      </w:pPr>
      <w:r w:rsidRPr="00F167A7">
        <w:rPr>
          <w:rStyle w:val="Refdenotaalpie"/>
          <w:sz w:val="18"/>
          <w:szCs w:val="18"/>
        </w:rPr>
        <w:footnoteRef/>
      </w:r>
      <w:r w:rsidRPr="00F167A7">
        <w:rPr>
          <w:sz w:val="18"/>
          <w:szCs w:val="18"/>
        </w:rPr>
        <w:t xml:space="preserve"> Jijena Leiva, Renato, "Naturaleza jurídica y valor probatorio del documento electrónico, el caso de la declaración de importación o mensaje CUSDEC", en Asociación chilena de usuarios de Internet, 1999, http://www.mass.co.cl/acui/leyes-jijena1.html.        [ Links ] Debemos consignar que es citado asimismo en Pinochet Olave, Ruperto, Op. Cit. p. 379.</w:t>
      </w:r>
    </w:p>
  </w:footnote>
  <w:footnote w:id="3">
    <w:p w:rsidR="0055100A" w:rsidRPr="009B1F12" w:rsidRDefault="0055100A">
      <w:pPr>
        <w:pStyle w:val="Textonotapie"/>
        <w:rPr>
          <w:sz w:val="18"/>
          <w:szCs w:val="18"/>
        </w:rPr>
      </w:pPr>
      <w:r w:rsidRPr="009B1F12">
        <w:rPr>
          <w:rStyle w:val="Refdenotaalpie"/>
          <w:sz w:val="18"/>
          <w:szCs w:val="18"/>
        </w:rPr>
        <w:footnoteRef/>
      </w:r>
      <w:r w:rsidRPr="009B1F12">
        <w:rPr>
          <w:sz w:val="18"/>
          <w:szCs w:val="18"/>
        </w:rPr>
        <w:t xml:space="preserve"> Véase en Gaete González, Eugenio, Op. Cit, pp. 70 y 79, respectivamente.</w:t>
      </w:r>
    </w:p>
  </w:footnote>
  <w:footnote w:id="4">
    <w:p w:rsidR="0055100A" w:rsidRPr="009B1F12" w:rsidRDefault="0055100A">
      <w:pPr>
        <w:pStyle w:val="Textonotapie"/>
        <w:rPr>
          <w:sz w:val="18"/>
          <w:szCs w:val="18"/>
        </w:rPr>
      </w:pPr>
      <w:r w:rsidRPr="009B1F12">
        <w:rPr>
          <w:rStyle w:val="Refdenotaalpie"/>
          <w:sz w:val="18"/>
          <w:szCs w:val="18"/>
        </w:rPr>
        <w:footnoteRef/>
      </w:r>
      <w:r w:rsidRPr="009B1F12">
        <w:rPr>
          <w:sz w:val="18"/>
          <w:szCs w:val="18"/>
        </w:rPr>
        <w:t xml:space="preserve"> Pinochet Olave, Ruperto, Op. Cit, p. 382</w:t>
      </w:r>
      <w:r>
        <w:rPr>
          <w:sz w:val="18"/>
          <w:szCs w:val="18"/>
        </w:rPr>
        <w:t>.</w:t>
      </w:r>
    </w:p>
  </w:footnote>
  <w:footnote w:id="5">
    <w:p w:rsidR="0055100A" w:rsidRPr="009B1F12" w:rsidRDefault="0055100A" w:rsidP="009B1F12">
      <w:pPr>
        <w:rPr>
          <w:rFonts w:eastAsia="Times New Roman" w:cs="Times New Roman"/>
          <w:sz w:val="18"/>
          <w:szCs w:val="18"/>
        </w:rPr>
      </w:pPr>
      <w:r w:rsidRPr="009B1F12">
        <w:rPr>
          <w:rStyle w:val="Refdenotaalpie"/>
          <w:sz w:val="18"/>
          <w:szCs w:val="18"/>
        </w:rPr>
        <w:footnoteRef/>
      </w:r>
      <w:r w:rsidRPr="009B1F12">
        <w:rPr>
          <w:sz w:val="18"/>
          <w:szCs w:val="18"/>
        </w:rPr>
        <w:t xml:space="preserve"> </w:t>
      </w:r>
      <w:r w:rsidRPr="009B1F12">
        <w:rPr>
          <w:rFonts w:eastAsia="Times New Roman" w:cs="Arial"/>
          <w:color w:val="000000"/>
          <w:sz w:val="18"/>
          <w:szCs w:val="18"/>
        </w:rPr>
        <w:t>FERNANDEZ ACEVEDO, Fernando J.. El documento electrónico en el derecho civil chileno: Análisis de la Ley 19.799.</w:t>
      </w:r>
      <w:r w:rsidRPr="009B1F12">
        <w:rPr>
          <w:rFonts w:eastAsia="Times New Roman" w:cs="Arial"/>
          <w:i/>
          <w:iCs/>
          <w:color w:val="000000"/>
          <w:sz w:val="18"/>
          <w:szCs w:val="18"/>
        </w:rPr>
        <w:t> Ius et Praxis</w:t>
      </w:r>
      <w:r w:rsidRPr="009B1F12">
        <w:rPr>
          <w:rFonts w:eastAsia="Times New Roman" w:cs="Arial"/>
          <w:color w:val="000000"/>
          <w:sz w:val="18"/>
          <w:szCs w:val="18"/>
        </w:rPr>
        <w:t> [online]. 2004, vol.10, n.2 [citado  2019-07-03], pp.137-167. Disponible en: &lt;https://scielo.conicyt.cl/scielo.php?script=sci_arttext&amp;pid=S0718-00122004000200005&amp;lng=es&amp;nrm=iso&gt;. ISSN 0718-0012.  http://dx.doi.org/10.4067/S0718-00122004000200005.</w:t>
      </w:r>
    </w:p>
    <w:p w:rsidR="0055100A" w:rsidRDefault="0055100A">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0A" w:rsidRDefault="0055100A">
    <w:pPr>
      <w:pStyle w:val="Encabezado"/>
    </w:pPr>
    <w:r>
      <w:rPr>
        <w:noProof/>
        <w:lang w:val="es-ES"/>
      </w:rPr>
      <w:drawing>
        <wp:inline distT="0" distB="4445" distL="0" distR="0">
          <wp:extent cx="1017905" cy="1011555"/>
          <wp:effectExtent l="0" t="0" r="0" b="0"/>
          <wp:docPr id="1" name="Imagen 1" descr="Descripción: 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escripción: Logo de la Cámara de Diputados de Chile"/>
                  <pic:cNvPicPr>
                    <a:picLocks noChangeAspect="1" noChangeArrowheads="1"/>
                  </pic:cNvPicPr>
                </pic:nvPicPr>
                <pic:blipFill>
                  <a:blip r:embed="rId1"/>
                  <a:stretch>
                    <a:fillRect/>
                  </a:stretch>
                </pic:blipFill>
                <pic:spPr bwMode="auto">
                  <a:xfrm>
                    <a:off x="0" y="0"/>
                    <a:ext cx="1017905" cy="101155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52BF3"/>
    <w:rsid w:val="00017C70"/>
    <w:rsid w:val="0003223C"/>
    <w:rsid w:val="000A47DB"/>
    <w:rsid w:val="000B024E"/>
    <w:rsid w:val="000F56B8"/>
    <w:rsid w:val="00104FA2"/>
    <w:rsid w:val="00111FE3"/>
    <w:rsid w:val="00126A90"/>
    <w:rsid w:val="0013341C"/>
    <w:rsid w:val="00142199"/>
    <w:rsid w:val="00182D44"/>
    <w:rsid w:val="001B4EDD"/>
    <w:rsid w:val="00216013"/>
    <w:rsid w:val="0024439B"/>
    <w:rsid w:val="00282A0A"/>
    <w:rsid w:val="002840F6"/>
    <w:rsid w:val="00287C32"/>
    <w:rsid w:val="002B3027"/>
    <w:rsid w:val="002D28E3"/>
    <w:rsid w:val="002F06D2"/>
    <w:rsid w:val="002F4D21"/>
    <w:rsid w:val="003117DC"/>
    <w:rsid w:val="00346A25"/>
    <w:rsid w:val="00380658"/>
    <w:rsid w:val="003A2F25"/>
    <w:rsid w:val="003F42BC"/>
    <w:rsid w:val="004341DA"/>
    <w:rsid w:val="0043689B"/>
    <w:rsid w:val="0043701E"/>
    <w:rsid w:val="004877B8"/>
    <w:rsid w:val="004A74E0"/>
    <w:rsid w:val="004F6E73"/>
    <w:rsid w:val="005130E5"/>
    <w:rsid w:val="005132E0"/>
    <w:rsid w:val="00526F67"/>
    <w:rsid w:val="0055100A"/>
    <w:rsid w:val="00551035"/>
    <w:rsid w:val="00554D63"/>
    <w:rsid w:val="005736A1"/>
    <w:rsid w:val="00585117"/>
    <w:rsid w:val="005A0ADA"/>
    <w:rsid w:val="005A56D9"/>
    <w:rsid w:val="0066017E"/>
    <w:rsid w:val="00681E83"/>
    <w:rsid w:val="0068711B"/>
    <w:rsid w:val="006A7577"/>
    <w:rsid w:val="006D72CA"/>
    <w:rsid w:val="006E21DD"/>
    <w:rsid w:val="00706ACD"/>
    <w:rsid w:val="00736EF3"/>
    <w:rsid w:val="00786F49"/>
    <w:rsid w:val="007A6383"/>
    <w:rsid w:val="007B733D"/>
    <w:rsid w:val="007C67BB"/>
    <w:rsid w:val="007C7EBB"/>
    <w:rsid w:val="007D309A"/>
    <w:rsid w:val="007D4593"/>
    <w:rsid w:val="007D55B4"/>
    <w:rsid w:val="008051C6"/>
    <w:rsid w:val="0080543D"/>
    <w:rsid w:val="00836845"/>
    <w:rsid w:val="00842FC9"/>
    <w:rsid w:val="0084421F"/>
    <w:rsid w:val="0084657B"/>
    <w:rsid w:val="008473F2"/>
    <w:rsid w:val="00860399"/>
    <w:rsid w:val="00864E38"/>
    <w:rsid w:val="008D0BAB"/>
    <w:rsid w:val="00904FFA"/>
    <w:rsid w:val="00910544"/>
    <w:rsid w:val="00917C9C"/>
    <w:rsid w:val="009200B2"/>
    <w:rsid w:val="009479F1"/>
    <w:rsid w:val="00947A51"/>
    <w:rsid w:val="00967A7A"/>
    <w:rsid w:val="00994863"/>
    <w:rsid w:val="009A0B8C"/>
    <w:rsid w:val="009B1F12"/>
    <w:rsid w:val="009D27DD"/>
    <w:rsid w:val="009D6B3A"/>
    <w:rsid w:val="00AB58E5"/>
    <w:rsid w:val="00AC0407"/>
    <w:rsid w:val="00AE62F0"/>
    <w:rsid w:val="00B04C99"/>
    <w:rsid w:val="00B31126"/>
    <w:rsid w:val="00B75964"/>
    <w:rsid w:val="00BA1137"/>
    <w:rsid w:val="00BA21A7"/>
    <w:rsid w:val="00BE2EFE"/>
    <w:rsid w:val="00C25B44"/>
    <w:rsid w:val="00C52BF3"/>
    <w:rsid w:val="00C70A90"/>
    <w:rsid w:val="00CA5DB9"/>
    <w:rsid w:val="00CF4355"/>
    <w:rsid w:val="00D125FC"/>
    <w:rsid w:val="00D672C3"/>
    <w:rsid w:val="00DE27DC"/>
    <w:rsid w:val="00E46141"/>
    <w:rsid w:val="00E837A6"/>
    <w:rsid w:val="00EA5B95"/>
    <w:rsid w:val="00EB26A4"/>
    <w:rsid w:val="00EB600E"/>
    <w:rsid w:val="00EB6319"/>
    <w:rsid w:val="00F167A7"/>
    <w:rsid w:val="00F30DC2"/>
    <w:rsid w:val="00F400E1"/>
    <w:rsid w:val="00F652E6"/>
    <w:rsid w:val="00F9502E"/>
    <w:rsid w:val="00F95A1A"/>
    <w:rsid w:val="00F96036"/>
    <w:rsid w:val="00FA561B"/>
    <w:rsid w:val="00FC66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8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52BF3"/>
  </w:style>
  <w:style w:type="character" w:customStyle="1" w:styleId="TextonotapieCar">
    <w:name w:val="Texto nota pie Car"/>
    <w:basedOn w:val="Fuentedeprrafopredeter"/>
    <w:link w:val="Textonotapie"/>
    <w:uiPriority w:val="99"/>
    <w:rsid w:val="00C52BF3"/>
  </w:style>
  <w:style w:type="character" w:styleId="Refdenotaalpie">
    <w:name w:val="footnote reference"/>
    <w:basedOn w:val="Fuentedeprrafopredeter"/>
    <w:uiPriority w:val="99"/>
    <w:unhideWhenUsed/>
    <w:rsid w:val="00C52BF3"/>
    <w:rPr>
      <w:vertAlign w:val="superscript"/>
    </w:rPr>
  </w:style>
  <w:style w:type="paragraph" w:styleId="Encabezado">
    <w:name w:val="header"/>
    <w:basedOn w:val="Normal"/>
    <w:link w:val="EncabezadoCar"/>
    <w:uiPriority w:val="99"/>
    <w:unhideWhenUsed/>
    <w:rsid w:val="005A0ADA"/>
    <w:pPr>
      <w:tabs>
        <w:tab w:val="center" w:pos="4252"/>
        <w:tab w:val="right" w:pos="8504"/>
      </w:tabs>
    </w:pPr>
  </w:style>
  <w:style w:type="character" w:customStyle="1" w:styleId="EncabezadoCar">
    <w:name w:val="Encabezado Car"/>
    <w:basedOn w:val="Fuentedeprrafopredeter"/>
    <w:link w:val="Encabezado"/>
    <w:uiPriority w:val="99"/>
    <w:rsid w:val="005A0ADA"/>
  </w:style>
  <w:style w:type="paragraph" w:styleId="Piedepgina">
    <w:name w:val="footer"/>
    <w:basedOn w:val="Normal"/>
    <w:link w:val="PiedepginaCar"/>
    <w:uiPriority w:val="99"/>
    <w:unhideWhenUsed/>
    <w:rsid w:val="005A0ADA"/>
    <w:pPr>
      <w:tabs>
        <w:tab w:val="center" w:pos="4252"/>
        <w:tab w:val="right" w:pos="8504"/>
      </w:tabs>
    </w:pPr>
  </w:style>
  <w:style w:type="character" w:customStyle="1" w:styleId="PiedepginaCar">
    <w:name w:val="Pie de página Car"/>
    <w:basedOn w:val="Fuentedeprrafopredeter"/>
    <w:link w:val="Piedepgina"/>
    <w:uiPriority w:val="99"/>
    <w:rsid w:val="005A0ADA"/>
  </w:style>
  <w:style w:type="paragraph" w:styleId="Textodeglobo">
    <w:name w:val="Balloon Text"/>
    <w:basedOn w:val="Normal"/>
    <w:link w:val="TextodegloboCar"/>
    <w:uiPriority w:val="99"/>
    <w:semiHidden/>
    <w:unhideWhenUsed/>
    <w:rsid w:val="005A0A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0ADA"/>
    <w:rPr>
      <w:rFonts w:ascii="Lucida Grande" w:hAnsi="Lucida Grande" w:cs="Lucida Grande"/>
      <w:sz w:val="18"/>
      <w:szCs w:val="18"/>
    </w:rPr>
  </w:style>
  <w:style w:type="character" w:styleId="Hipervnculo">
    <w:name w:val="Hyperlink"/>
    <w:basedOn w:val="Fuentedeprrafopredeter"/>
    <w:uiPriority w:val="99"/>
    <w:semiHidden/>
    <w:unhideWhenUsed/>
    <w:rsid w:val="00BE2EFE"/>
    <w:rPr>
      <w:color w:val="0000FF"/>
      <w:u w:val="single"/>
    </w:rPr>
  </w:style>
  <w:style w:type="paragraph" w:styleId="NormalWeb">
    <w:name w:val="Normal (Web)"/>
    <w:basedOn w:val="Normal"/>
    <w:uiPriority w:val="99"/>
    <w:unhideWhenUsed/>
    <w:rsid w:val="00BE2EFE"/>
    <w:pPr>
      <w:spacing w:before="100" w:beforeAutospacing="1" w:after="100" w:afterAutospacing="1"/>
    </w:pPr>
    <w:rPr>
      <w:rFonts w:ascii="Times New Roman" w:hAnsi="Times New Roman" w:cs="Times New Roman"/>
      <w:sz w:val="20"/>
      <w:szCs w:val="20"/>
    </w:rPr>
  </w:style>
  <w:style w:type="character" w:styleId="Hipervnculovisitado">
    <w:name w:val="FollowedHyperlink"/>
    <w:basedOn w:val="Fuentedeprrafopredeter"/>
    <w:uiPriority w:val="99"/>
    <w:semiHidden/>
    <w:unhideWhenUsed/>
    <w:rsid w:val="009B1F12"/>
    <w:rPr>
      <w:color w:val="800080" w:themeColor="followedHyperlink"/>
      <w:u w:val="single"/>
    </w:rPr>
  </w:style>
  <w:style w:type="character" w:customStyle="1" w:styleId="article-title">
    <w:name w:val="article-title"/>
    <w:basedOn w:val="Fuentedeprrafopredeter"/>
    <w:rsid w:val="009B1F12"/>
  </w:style>
  <w:style w:type="paragraph" w:styleId="HTMLconformatoprevio">
    <w:name w:val="HTML Preformatted"/>
    <w:basedOn w:val="Normal"/>
    <w:link w:val="HTMLconformatoprevioCar"/>
    <w:uiPriority w:val="99"/>
    <w:semiHidden/>
    <w:unhideWhenUsed/>
    <w:rsid w:val="0078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786F49"/>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52BF3"/>
  </w:style>
  <w:style w:type="character" w:customStyle="1" w:styleId="TextonotapieCar">
    <w:name w:val="Texto nota pie Car"/>
    <w:basedOn w:val="Fuentedeprrafopredeter"/>
    <w:link w:val="Textonotapie"/>
    <w:uiPriority w:val="99"/>
    <w:rsid w:val="00C52BF3"/>
  </w:style>
  <w:style w:type="character" w:styleId="Refdenotaalpie">
    <w:name w:val="footnote reference"/>
    <w:basedOn w:val="Fuentedeprrafopredeter"/>
    <w:uiPriority w:val="99"/>
    <w:unhideWhenUsed/>
    <w:rsid w:val="00C52BF3"/>
    <w:rPr>
      <w:vertAlign w:val="superscript"/>
    </w:rPr>
  </w:style>
  <w:style w:type="paragraph" w:styleId="Encabezado">
    <w:name w:val="header"/>
    <w:basedOn w:val="Normal"/>
    <w:link w:val="EncabezadoCar"/>
    <w:uiPriority w:val="99"/>
    <w:unhideWhenUsed/>
    <w:rsid w:val="005A0ADA"/>
    <w:pPr>
      <w:tabs>
        <w:tab w:val="center" w:pos="4252"/>
        <w:tab w:val="right" w:pos="8504"/>
      </w:tabs>
    </w:pPr>
  </w:style>
  <w:style w:type="character" w:customStyle="1" w:styleId="EncabezadoCar">
    <w:name w:val="Encabezado Car"/>
    <w:basedOn w:val="Fuentedeprrafopredeter"/>
    <w:link w:val="Encabezado"/>
    <w:uiPriority w:val="99"/>
    <w:rsid w:val="005A0ADA"/>
  </w:style>
  <w:style w:type="paragraph" w:styleId="Piedepgina">
    <w:name w:val="footer"/>
    <w:basedOn w:val="Normal"/>
    <w:link w:val="PiedepginaCar"/>
    <w:uiPriority w:val="99"/>
    <w:unhideWhenUsed/>
    <w:rsid w:val="005A0ADA"/>
    <w:pPr>
      <w:tabs>
        <w:tab w:val="center" w:pos="4252"/>
        <w:tab w:val="right" w:pos="8504"/>
      </w:tabs>
    </w:pPr>
  </w:style>
  <w:style w:type="character" w:customStyle="1" w:styleId="PiedepginaCar">
    <w:name w:val="Pie de página Car"/>
    <w:basedOn w:val="Fuentedeprrafopredeter"/>
    <w:link w:val="Piedepgina"/>
    <w:uiPriority w:val="99"/>
    <w:rsid w:val="005A0ADA"/>
  </w:style>
  <w:style w:type="paragraph" w:styleId="Textodeglobo">
    <w:name w:val="Balloon Text"/>
    <w:basedOn w:val="Normal"/>
    <w:link w:val="TextodegloboCar"/>
    <w:uiPriority w:val="99"/>
    <w:semiHidden/>
    <w:unhideWhenUsed/>
    <w:rsid w:val="005A0A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0ADA"/>
    <w:rPr>
      <w:rFonts w:ascii="Lucida Grande" w:hAnsi="Lucida Grande" w:cs="Lucida Grande"/>
      <w:sz w:val="18"/>
      <w:szCs w:val="18"/>
    </w:rPr>
  </w:style>
  <w:style w:type="character" w:styleId="Hipervnculo">
    <w:name w:val="Hyperlink"/>
    <w:basedOn w:val="Fuentedeprrafopredeter"/>
    <w:uiPriority w:val="99"/>
    <w:semiHidden/>
    <w:unhideWhenUsed/>
    <w:rsid w:val="00BE2EFE"/>
    <w:rPr>
      <w:color w:val="0000FF"/>
      <w:u w:val="single"/>
    </w:rPr>
  </w:style>
  <w:style w:type="paragraph" w:styleId="NormalWeb">
    <w:name w:val="Normal (Web)"/>
    <w:basedOn w:val="Normal"/>
    <w:uiPriority w:val="99"/>
    <w:unhideWhenUsed/>
    <w:rsid w:val="00BE2EFE"/>
    <w:pPr>
      <w:spacing w:before="100" w:beforeAutospacing="1" w:after="100" w:afterAutospacing="1"/>
    </w:pPr>
    <w:rPr>
      <w:rFonts w:ascii="Times New Roman" w:hAnsi="Times New Roman" w:cs="Times New Roman"/>
      <w:sz w:val="20"/>
      <w:szCs w:val="20"/>
    </w:rPr>
  </w:style>
  <w:style w:type="character" w:styleId="Hipervnculovisitado">
    <w:name w:val="FollowedHyperlink"/>
    <w:basedOn w:val="Fuentedeprrafopredeter"/>
    <w:uiPriority w:val="99"/>
    <w:semiHidden/>
    <w:unhideWhenUsed/>
    <w:rsid w:val="009B1F12"/>
    <w:rPr>
      <w:color w:val="800080" w:themeColor="followedHyperlink"/>
      <w:u w:val="single"/>
    </w:rPr>
  </w:style>
  <w:style w:type="character" w:customStyle="1" w:styleId="article-title">
    <w:name w:val="article-title"/>
    <w:basedOn w:val="Fuentedeprrafopredeter"/>
    <w:rsid w:val="009B1F12"/>
  </w:style>
  <w:style w:type="paragraph" w:styleId="HTMLconformatoprevio">
    <w:name w:val="HTML Preformatted"/>
    <w:basedOn w:val="Normal"/>
    <w:link w:val="HTMLconformatoprevioCar"/>
    <w:uiPriority w:val="99"/>
    <w:semiHidden/>
    <w:unhideWhenUsed/>
    <w:rsid w:val="0078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786F49"/>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10838902">
      <w:bodyDiv w:val="1"/>
      <w:marLeft w:val="0"/>
      <w:marRight w:val="0"/>
      <w:marTop w:val="0"/>
      <w:marBottom w:val="0"/>
      <w:divBdr>
        <w:top w:val="none" w:sz="0" w:space="0" w:color="auto"/>
        <w:left w:val="none" w:sz="0" w:space="0" w:color="auto"/>
        <w:bottom w:val="none" w:sz="0" w:space="0" w:color="auto"/>
        <w:right w:val="none" w:sz="0" w:space="0" w:color="auto"/>
      </w:divBdr>
    </w:div>
    <w:div w:id="132647725">
      <w:bodyDiv w:val="1"/>
      <w:marLeft w:val="0"/>
      <w:marRight w:val="0"/>
      <w:marTop w:val="0"/>
      <w:marBottom w:val="0"/>
      <w:divBdr>
        <w:top w:val="none" w:sz="0" w:space="0" w:color="auto"/>
        <w:left w:val="none" w:sz="0" w:space="0" w:color="auto"/>
        <w:bottom w:val="none" w:sz="0" w:space="0" w:color="auto"/>
        <w:right w:val="none" w:sz="0" w:space="0" w:color="auto"/>
      </w:divBdr>
    </w:div>
    <w:div w:id="143351052">
      <w:bodyDiv w:val="1"/>
      <w:marLeft w:val="0"/>
      <w:marRight w:val="0"/>
      <w:marTop w:val="0"/>
      <w:marBottom w:val="0"/>
      <w:divBdr>
        <w:top w:val="none" w:sz="0" w:space="0" w:color="auto"/>
        <w:left w:val="none" w:sz="0" w:space="0" w:color="auto"/>
        <w:bottom w:val="none" w:sz="0" w:space="0" w:color="auto"/>
        <w:right w:val="none" w:sz="0" w:space="0" w:color="auto"/>
      </w:divBdr>
    </w:div>
    <w:div w:id="328599478">
      <w:bodyDiv w:val="1"/>
      <w:marLeft w:val="0"/>
      <w:marRight w:val="0"/>
      <w:marTop w:val="0"/>
      <w:marBottom w:val="0"/>
      <w:divBdr>
        <w:top w:val="none" w:sz="0" w:space="0" w:color="auto"/>
        <w:left w:val="none" w:sz="0" w:space="0" w:color="auto"/>
        <w:bottom w:val="none" w:sz="0" w:space="0" w:color="auto"/>
        <w:right w:val="none" w:sz="0" w:space="0" w:color="auto"/>
      </w:divBdr>
    </w:div>
    <w:div w:id="378676435">
      <w:bodyDiv w:val="1"/>
      <w:marLeft w:val="0"/>
      <w:marRight w:val="0"/>
      <w:marTop w:val="0"/>
      <w:marBottom w:val="0"/>
      <w:divBdr>
        <w:top w:val="none" w:sz="0" w:space="0" w:color="auto"/>
        <w:left w:val="none" w:sz="0" w:space="0" w:color="auto"/>
        <w:bottom w:val="none" w:sz="0" w:space="0" w:color="auto"/>
        <w:right w:val="none" w:sz="0" w:space="0" w:color="auto"/>
      </w:divBdr>
    </w:div>
    <w:div w:id="659843209">
      <w:bodyDiv w:val="1"/>
      <w:marLeft w:val="0"/>
      <w:marRight w:val="0"/>
      <w:marTop w:val="0"/>
      <w:marBottom w:val="0"/>
      <w:divBdr>
        <w:top w:val="none" w:sz="0" w:space="0" w:color="auto"/>
        <w:left w:val="none" w:sz="0" w:space="0" w:color="auto"/>
        <w:bottom w:val="none" w:sz="0" w:space="0" w:color="auto"/>
        <w:right w:val="none" w:sz="0" w:space="0" w:color="auto"/>
      </w:divBdr>
    </w:div>
    <w:div w:id="740717676">
      <w:bodyDiv w:val="1"/>
      <w:marLeft w:val="0"/>
      <w:marRight w:val="0"/>
      <w:marTop w:val="0"/>
      <w:marBottom w:val="0"/>
      <w:divBdr>
        <w:top w:val="none" w:sz="0" w:space="0" w:color="auto"/>
        <w:left w:val="none" w:sz="0" w:space="0" w:color="auto"/>
        <w:bottom w:val="none" w:sz="0" w:space="0" w:color="auto"/>
        <w:right w:val="none" w:sz="0" w:space="0" w:color="auto"/>
      </w:divBdr>
    </w:div>
    <w:div w:id="756244850">
      <w:bodyDiv w:val="1"/>
      <w:marLeft w:val="0"/>
      <w:marRight w:val="0"/>
      <w:marTop w:val="0"/>
      <w:marBottom w:val="0"/>
      <w:divBdr>
        <w:top w:val="none" w:sz="0" w:space="0" w:color="auto"/>
        <w:left w:val="none" w:sz="0" w:space="0" w:color="auto"/>
        <w:bottom w:val="none" w:sz="0" w:space="0" w:color="auto"/>
        <w:right w:val="none" w:sz="0" w:space="0" w:color="auto"/>
      </w:divBdr>
    </w:div>
    <w:div w:id="773407724">
      <w:bodyDiv w:val="1"/>
      <w:marLeft w:val="0"/>
      <w:marRight w:val="0"/>
      <w:marTop w:val="0"/>
      <w:marBottom w:val="0"/>
      <w:divBdr>
        <w:top w:val="none" w:sz="0" w:space="0" w:color="auto"/>
        <w:left w:val="none" w:sz="0" w:space="0" w:color="auto"/>
        <w:bottom w:val="none" w:sz="0" w:space="0" w:color="auto"/>
        <w:right w:val="none" w:sz="0" w:space="0" w:color="auto"/>
      </w:divBdr>
    </w:div>
    <w:div w:id="777942391">
      <w:bodyDiv w:val="1"/>
      <w:marLeft w:val="0"/>
      <w:marRight w:val="0"/>
      <w:marTop w:val="0"/>
      <w:marBottom w:val="0"/>
      <w:divBdr>
        <w:top w:val="none" w:sz="0" w:space="0" w:color="auto"/>
        <w:left w:val="none" w:sz="0" w:space="0" w:color="auto"/>
        <w:bottom w:val="none" w:sz="0" w:space="0" w:color="auto"/>
        <w:right w:val="none" w:sz="0" w:space="0" w:color="auto"/>
      </w:divBdr>
    </w:div>
    <w:div w:id="782311910">
      <w:bodyDiv w:val="1"/>
      <w:marLeft w:val="0"/>
      <w:marRight w:val="0"/>
      <w:marTop w:val="0"/>
      <w:marBottom w:val="0"/>
      <w:divBdr>
        <w:top w:val="none" w:sz="0" w:space="0" w:color="auto"/>
        <w:left w:val="none" w:sz="0" w:space="0" w:color="auto"/>
        <w:bottom w:val="none" w:sz="0" w:space="0" w:color="auto"/>
        <w:right w:val="none" w:sz="0" w:space="0" w:color="auto"/>
      </w:divBdr>
    </w:div>
    <w:div w:id="798962996">
      <w:bodyDiv w:val="1"/>
      <w:marLeft w:val="0"/>
      <w:marRight w:val="0"/>
      <w:marTop w:val="0"/>
      <w:marBottom w:val="0"/>
      <w:divBdr>
        <w:top w:val="none" w:sz="0" w:space="0" w:color="auto"/>
        <w:left w:val="none" w:sz="0" w:space="0" w:color="auto"/>
        <w:bottom w:val="none" w:sz="0" w:space="0" w:color="auto"/>
        <w:right w:val="none" w:sz="0" w:space="0" w:color="auto"/>
      </w:divBdr>
    </w:div>
    <w:div w:id="1086265661">
      <w:bodyDiv w:val="1"/>
      <w:marLeft w:val="0"/>
      <w:marRight w:val="0"/>
      <w:marTop w:val="0"/>
      <w:marBottom w:val="0"/>
      <w:divBdr>
        <w:top w:val="none" w:sz="0" w:space="0" w:color="auto"/>
        <w:left w:val="none" w:sz="0" w:space="0" w:color="auto"/>
        <w:bottom w:val="none" w:sz="0" w:space="0" w:color="auto"/>
        <w:right w:val="none" w:sz="0" w:space="0" w:color="auto"/>
      </w:divBdr>
    </w:div>
    <w:div w:id="1125807118">
      <w:bodyDiv w:val="1"/>
      <w:marLeft w:val="0"/>
      <w:marRight w:val="0"/>
      <w:marTop w:val="0"/>
      <w:marBottom w:val="0"/>
      <w:divBdr>
        <w:top w:val="none" w:sz="0" w:space="0" w:color="auto"/>
        <w:left w:val="none" w:sz="0" w:space="0" w:color="auto"/>
        <w:bottom w:val="none" w:sz="0" w:space="0" w:color="auto"/>
        <w:right w:val="none" w:sz="0" w:space="0" w:color="auto"/>
      </w:divBdr>
    </w:div>
    <w:div w:id="1145317376">
      <w:bodyDiv w:val="1"/>
      <w:marLeft w:val="0"/>
      <w:marRight w:val="0"/>
      <w:marTop w:val="0"/>
      <w:marBottom w:val="0"/>
      <w:divBdr>
        <w:top w:val="none" w:sz="0" w:space="0" w:color="auto"/>
        <w:left w:val="none" w:sz="0" w:space="0" w:color="auto"/>
        <w:bottom w:val="none" w:sz="0" w:space="0" w:color="auto"/>
        <w:right w:val="none" w:sz="0" w:space="0" w:color="auto"/>
      </w:divBdr>
    </w:div>
    <w:div w:id="1173296797">
      <w:bodyDiv w:val="1"/>
      <w:marLeft w:val="0"/>
      <w:marRight w:val="0"/>
      <w:marTop w:val="0"/>
      <w:marBottom w:val="0"/>
      <w:divBdr>
        <w:top w:val="none" w:sz="0" w:space="0" w:color="auto"/>
        <w:left w:val="none" w:sz="0" w:space="0" w:color="auto"/>
        <w:bottom w:val="none" w:sz="0" w:space="0" w:color="auto"/>
        <w:right w:val="none" w:sz="0" w:space="0" w:color="auto"/>
      </w:divBdr>
    </w:div>
    <w:div w:id="1242448479">
      <w:bodyDiv w:val="1"/>
      <w:marLeft w:val="0"/>
      <w:marRight w:val="0"/>
      <w:marTop w:val="0"/>
      <w:marBottom w:val="0"/>
      <w:divBdr>
        <w:top w:val="none" w:sz="0" w:space="0" w:color="auto"/>
        <w:left w:val="none" w:sz="0" w:space="0" w:color="auto"/>
        <w:bottom w:val="none" w:sz="0" w:space="0" w:color="auto"/>
        <w:right w:val="none" w:sz="0" w:space="0" w:color="auto"/>
      </w:divBdr>
    </w:div>
    <w:div w:id="1342656940">
      <w:bodyDiv w:val="1"/>
      <w:marLeft w:val="0"/>
      <w:marRight w:val="0"/>
      <w:marTop w:val="0"/>
      <w:marBottom w:val="0"/>
      <w:divBdr>
        <w:top w:val="none" w:sz="0" w:space="0" w:color="auto"/>
        <w:left w:val="none" w:sz="0" w:space="0" w:color="auto"/>
        <w:bottom w:val="none" w:sz="0" w:space="0" w:color="auto"/>
        <w:right w:val="none" w:sz="0" w:space="0" w:color="auto"/>
      </w:divBdr>
    </w:div>
    <w:div w:id="1420328708">
      <w:bodyDiv w:val="1"/>
      <w:marLeft w:val="0"/>
      <w:marRight w:val="0"/>
      <w:marTop w:val="0"/>
      <w:marBottom w:val="0"/>
      <w:divBdr>
        <w:top w:val="none" w:sz="0" w:space="0" w:color="auto"/>
        <w:left w:val="none" w:sz="0" w:space="0" w:color="auto"/>
        <w:bottom w:val="none" w:sz="0" w:space="0" w:color="auto"/>
        <w:right w:val="none" w:sz="0" w:space="0" w:color="auto"/>
      </w:divBdr>
    </w:div>
    <w:div w:id="1491756153">
      <w:bodyDiv w:val="1"/>
      <w:marLeft w:val="0"/>
      <w:marRight w:val="0"/>
      <w:marTop w:val="0"/>
      <w:marBottom w:val="0"/>
      <w:divBdr>
        <w:top w:val="none" w:sz="0" w:space="0" w:color="auto"/>
        <w:left w:val="none" w:sz="0" w:space="0" w:color="auto"/>
        <w:bottom w:val="none" w:sz="0" w:space="0" w:color="auto"/>
        <w:right w:val="none" w:sz="0" w:space="0" w:color="auto"/>
      </w:divBdr>
    </w:div>
    <w:div w:id="1767921212">
      <w:bodyDiv w:val="1"/>
      <w:marLeft w:val="0"/>
      <w:marRight w:val="0"/>
      <w:marTop w:val="0"/>
      <w:marBottom w:val="0"/>
      <w:divBdr>
        <w:top w:val="none" w:sz="0" w:space="0" w:color="auto"/>
        <w:left w:val="none" w:sz="0" w:space="0" w:color="auto"/>
        <w:bottom w:val="none" w:sz="0" w:space="0" w:color="auto"/>
        <w:right w:val="none" w:sz="0" w:space="0" w:color="auto"/>
      </w:divBdr>
    </w:div>
    <w:div w:id="1792477504">
      <w:bodyDiv w:val="1"/>
      <w:marLeft w:val="0"/>
      <w:marRight w:val="0"/>
      <w:marTop w:val="0"/>
      <w:marBottom w:val="0"/>
      <w:divBdr>
        <w:top w:val="none" w:sz="0" w:space="0" w:color="auto"/>
        <w:left w:val="none" w:sz="0" w:space="0" w:color="auto"/>
        <w:bottom w:val="none" w:sz="0" w:space="0" w:color="auto"/>
        <w:right w:val="none" w:sz="0" w:space="0" w:color="auto"/>
      </w:divBdr>
    </w:div>
    <w:div w:id="1850440246">
      <w:bodyDiv w:val="1"/>
      <w:marLeft w:val="0"/>
      <w:marRight w:val="0"/>
      <w:marTop w:val="0"/>
      <w:marBottom w:val="0"/>
      <w:divBdr>
        <w:top w:val="none" w:sz="0" w:space="0" w:color="auto"/>
        <w:left w:val="none" w:sz="0" w:space="0" w:color="auto"/>
        <w:bottom w:val="none" w:sz="0" w:space="0" w:color="auto"/>
        <w:right w:val="none" w:sz="0" w:space="0" w:color="auto"/>
      </w:divBdr>
    </w:div>
    <w:div w:id="2014993141">
      <w:bodyDiv w:val="1"/>
      <w:marLeft w:val="0"/>
      <w:marRight w:val="0"/>
      <w:marTop w:val="0"/>
      <w:marBottom w:val="0"/>
      <w:divBdr>
        <w:top w:val="none" w:sz="0" w:space="0" w:color="auto"/>
        <w:left w:val="none" w:sz="0" w:space="0" w:color="auto"/>
        <w:bottom w:val="none" w:sz="0" w:space="0" w:color="auto"/>
        <w:right w:val="none" w:sz="0" w:space="0" w:color="auto"/>
      </w:divBdr>
    </w:div>
    <w:div w:id="2128506945">
      <w:bodyDiv w:val="1"/>
      <w:marLeft w:val="0"/>
      <w:marRight w:val="0"/>
      <w:marTop w:val="0"/>
      <w:marBottom w:val="0"/>
      <w:divBdr>
        <w:top w:val="none" w:sz="0" w:space="0" w:color="auto"/>
        <w:left w:val="none" w:sz="0" w:space="0" w:color="auto"/>
        <w:bottom w:val="none" w:sz="0" w:space="0" w:color="auto"/>
        <w:right w:val="none" w:sz="0" w:space="0" w:color="auto"/>
      </w:divBdr>
    </w:div>
    <w:div w:id="21365596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165527D-A19F-40F2-A88B-CB093AFD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2230</Words>
  <Characters>12271</Characters>
  <Application>Microsoft Office Word</Application>
  <DocSecurity>0</DocSecurity>
  <Lines>102</Lines>
  <Paragraphs>28</Paragraphs>
  <ScaleCrop>false</ScaleCrop>
  <Company>Nickolas Mena Palma</Company>
  <LinksUpToDate>false</LinksUpToDate>
  <CharactersWithSpaces>14473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Mena Palma</dc:creator>
  <cp:keywords/>
  <dc:description/>
  <cp:lastModifiedBy>Guillermo Diaz Vallejos</cp:lastModifiedBy>
  <cp:revision>48</cp:revision>
  <dcterms:created xsi:type="dcterms:W3CDTF">2019-07-02T17:25:00Z</dcterms:created>
  <dcterms:modified xsi:type="dcterms:W3CDTF">2019-07-17T18:06:00Z</dcterms:modified>
</cp:coreProperties>
</file>