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FC" w:rsidRDefault="006F1A9F" w:rsidP="006F1A9F">
      <w:pPr>
        <w:jc w:val="both"/>
        <w:rPr>
          <w:rFonts w:ascii="Courier New" w:eastAsia="Courier New" w:hAnsi="Courier New" w:cs="Courier New"/>
          <w:b/>
        </w:rPr>
      </w:pPr>
      <w:r w:rsidRPr="006F1A9F">
        <w:rPr>
          <w:rFonts w:ascii="Courier New" w:eastAsia="Courier New" w:hAnsi="Courier New" w:cs="Courier New"/>
          <w:b/>
        </w:rPr>
        <w:t>Modifica la Ley sobre cuentas corrientes bancarias y cheques, para prohibir la celebración del contrato de cuenta corriente con personas insolventes o que no cuenten con el respaldo financiero suficiente, y limitar el monto de la línea de crédito asociada</w:t>
      </w:r>
    </w:p>
    <w:p w:rsidR="006F1A9F" w:rsidRDefault="006F1A9F">
      <w:pPr>
        <w:rPr>
          <w:rFonts w:ascii="Courier New" w:eastAsia="Courier New" w:hAnsi="Courier New" w:cs="Courier New"/>
          <w:b/>
        </w:rPr>
      </w:pPr>
    </w:p>
    <w:p w:rsidR="006F1A9F" w:rsidRDefault="006F1A9F" w:rsidP="006F1A9F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Boletín N° 12852-03</w:t>
      </w:r>
    </w:p>
    <w:p w:rsidR="006F1A9F" w:rsidRDefault="006F1A9F">
      <w:pPr>
        <w:rPr>
          <w:rFonts w:ascii="Courier New" w:eastAsia="Courier New" w:hAnsi="Courier New" w:cs="Courier New"/>
          <w:b/>
        </w:rPr>
      </w:pPr>
    </w:p>
    <w:p w:rsidR="00AC2AFC" w:rsidRDefault="000A653E">
      <w:pPr>
        <w:ind w:firstLine="720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Visto.-</w:t>
      </w:r>
    </w:p>
    <w:p w:rsidR="00AC2AFC" w:rsidRDefault="000A653E">
      <w:pPr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  <w:b/>
        </w:rPr>
        <w:tab/>
      </w:r>
      <w:r>
        <w:rPr>
          <w:rFonts w:ascii="Courier New" w:eastAsia="Courier New" w:hAnsi="Courier New" w:cs="Courier New"/>
        </w:rPr>
        <w:t xml:space="preserve">Según dispone el artículo 63 y 65 de la Constitución Política de la República, lo indicado en la ley Orgánica Constitucional del Congreso de Nacional N° 18.918. </w:t>
      </w:r>
      <w:proofErr w:type="gramStart"/>
      <w:r>
        <w:rPr>
          <w:rFonts w:ascii="Courier New" w:eastAsia="Courier New" w:hAnsi="Courier New" w:cs="Courier New"/>
        </w:rPr>
        <w:t>y</w:t>
      </w:r>
      <w:proofErr w:type="gramEnd"/>
      <w:r>
        <w:rPr>
          <w:rFonts w:ascii="Courier New" w:eastAsia="Courier New" w:hAnsi="Courier New" w:cs="Courier New"/>
        </w:rPr>
        <w:t xml:space="preserve"> lo que dispone el Reglamento de la Cámara de Diputados. </w:t>
      </w:r>
    </w:p>
    <w:p w:rsidR="00AC2AFC" w:rsidRDefault="00AC2AFC">
      <w:pPr>
        <w:rPr>
          <w:rFonts w:ascii="Courier New" w:eastAsia="Courier New" w:hAnsi="Courier New" w:cs="Courier New"/>
          <w:b/>
        </w:rPr>
      </w:pPr>
    </w:p>
    <w:p w:rsidR="00AC2AFC" w:rsidRDefault="000A653E">
      <w:pPr>
        <w:ind w:firstLine="720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Considerando.- </w:t>
      </w:r>
    </w:p>
    <w:p w:rsidR="00AC2AFC" w:rsidRDefault="00AC2AFC">
      <w:pPr>
        <w:rPr>
          <w:rFonts w:ascii="Courier New" w:eastAsia="Courier New" w:hAnsi="Courier New" w:cs="Courier New"/>
          <w:b/>
        </w:rPr>
      </w:pPr>
    </w:p>
    <w:p w:rsidR="00AC2AFC" w:rsidRDefault="000A653E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El fenómeno del sobreendeudamiento es una realidad inexorable en el Chile actual. La deuda familiar, manifestada en deudas educacionales con el CAE, deudas de vivienda con los créditos hipotecarios y deudas de consumo mediante crédito bancario y de retail. </w:t>
      </w:r>
    </w:p>
    <w:p w:rsidR="00AC2AFC" w:rsidRDefault="00AC2AFC">
      <w:pPr>
        <w:jc w:val="both"/>
        <w:rPr>
          <w:rFonts w:ascii="Courier New" w:eastAsia="Courier New" w:hAnsi="Courier New" w:cs="Courier New"/>
        </w:rPr>
      </w:pPr>
    </w:p>
    <w:p w:rsidR="00AC2AFC" w:rsidRDefault="000A653E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Las cuentas corrientes son el instrumento bancario más expandido en la clase media, siendo también un mecanismo de deuda bancaria a través de la línea de crédito que se activa junto con el contrato de cuenta corriente. Este fenómeno de </w:t>
      </w:r>
      <w:proofErr w:type="spellStart"/>
      <w:r>
        <w:rPr>
          <w:rFonts w:ascii="Courier New" w:eastAsia="Courier New" w:hAnsi="Courier New" w:cs="Courier New"/>
        </w:rPr>
        <w:t>co</w:t>
      </w:r>
      <w:proofErr w:type="spellEnd"/>
      <w:r>
        <w:rPr>
          <w:rFonts w:ascii="Courier New" w:eastAsia="Courier New" w:hAnsi="Courier New" w:cs="Courier New"/>
        </w:rPr>
        <w:t xml:space="preserve">-contratación de cuentas corrientes junto con líneas de crédito produce, entonces, un espacio para el sobreendeudamiento para personas que abren secuencialmente cuentas bancarias. </w:t>
      </w:r>
    </w:p>
    <w:p w:rsidR="00AC2AFC" w:rsidRDefault="00AC2AFC">
      <w:pPr>
        <w:jc w:val="both"/>
        <w:rPr>
          <w:rFonts w:ascii="Courier New" w:eastAsia="Courier New" w:hAnsi="Courier New" w:cs="Courier New"/>
        </w:rPr>
      </w:pPr>
    </w:p>
    <w:p w:rsidR="00AC2AFC" w:rsidRDefault="000A653E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Por eso, proponemos radicar en la Banca la obligación de evaluar al futuro cuentacorrentista y no abrir cuentas a personas insolventes. Del mismo modo, la línea de crédito anexa no podrá exceder el doble de los montos acreditados. Respecto de los instrumentos para acreditar la solvencia previa a la apertura de la cuenta, dejamos este aspecto abierto a una regulación general o bien a una particularización de mecanismos de acreditación. Dicho debate, esperamos, se de al fragor de la discusión en particular de este proyecto. </w:t>
      </w:r>
    </w:p>
    <w:p w:rsidR="00AC2AFC" w:rsidRDefault="00AC2AFC">
      <w:pPr>
        <w:jc w:val="both"/>
        <w:rPr>
          <w:rFonts w:ascii="Courier New" w:eastAsia="Courier New" w:hAnsi="Courier New" w:cs="Courier New"/>
        </w:rPr>
      </w:pPr>
    </w:p>
    <w:p w:rsidR="00AC2AFC" w:rsidRDefault="000A653E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Así las cosas, venimos a presentar el siguiente Proyecto de Ley:</w:t>
      </w:r>
    </w:p>
    <w:p w:rsidR="00AC2AFC" w:rsidRDefault="00AC2AFC">
      <w:pPr>
        <w:rPr>
          <w:rFonts w:ascii="Courier New" w:eastAsia="Courier New" w:hAnsi="Courier New" w:cs="Courier New"/>
          <w:b/>
        </w:rPr>
      </w:pPr>
    </w:p>
    <w:p w:rsidR="00AC2AFC" w:rsidRDefault="000A653E">
      <w:pPr>
        <w:ind w:firstLine="720"/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Proyecto de Ley.-</w:t>
      </w:r>
    </w:p>
    <w:p w:rsidR="00AC2AFC" w:rsidRDefault="00AC2AFC">
      <w:pPr>
        <w:rPr>
          <w:rFonts w:ascii="Courier New" w:eastAsia="Courier New" w:hAnsi="Courier New" w:cs="Courier New"/>
          <w:b/>
        </w:rPr>
      </w:pPr>
    </w:p>
    <w:p w:rsidR="00AC2AFC" w:rsidRDefault="000A653E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Artículo Único: </w:t>
      </w:r>
      <w:r>
        <w:rPr>
          <w:rFonts w:ascii="Courier New" w:eastAsia="Courier New" w:hAnsi="Courier New" w:cs="Courier New"/>
        </w:rPr>
        <w:t xml:space="preserve">Para modificar en el Artículo 1° del D.F.L. n° 707 de 1982 del Ministerio de Justicia, incorporando un nuevo inciso segundo, tercero y cuarto, el actual inciso segundo pasando a ser inciso quinto y así sucesivamente  </w:t>
      </w:r>
      <w:proofErr w:type="gramStart"/>
      <w:r>
        <w:rPr>
          <w:rFonts w:ascii="Courier New" w:eastAsia="Courier New" w:hAnsi="Courier New" w:cs="Courier New"/>
        </w:rPr>
        <w:t>a</w:t>
      </w:r>
      <w:proofErr w:type="gramEnd"/>
      <w:r>
        <w:rPr>
          <w:rFonts w:ascii="Courier New" w:eastAsia="Courier New" w:hAnsi="Courier New" w:cs="Courier New"/>
        </w:rPr>
        <w:t xml:space="preserve"> dicho cuerpo legal, en los siguientes términos:</w:t>
      </w:r>
    </w:p>
    <w:p w:rsidR="00AC2AFC" w:rsidRDefault="00AC2AFC">
      <w:pPr>
        <w:rPr>
          <w:rFonts w:ascii="Courier New" w:eastAsia="Courier New" w:hAnsi="Courier New" w:cs="Courier New"/>
        </w:rPr>
      </w:pPr>
    </w:p>
    <w:p w:rsidR="00AC2AFC" w:rsidRDefault="000A653E">
      <w:pPr>
        <w:ind w:firstLine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“Respecto de las personas naturales que, al momento de la suscripción del contrato de cuenta corriente y estipulación del crédito a la cual ésta pueda ir asociada, los Bancos e instituciones financieras deberán verificar la solvencia del suscribiente.</w:t>
      </w:r>
    </w:p>
    <w:p w:rsidR="00AC2AFC" w:rsidRDefault="000A653E">
      <w:pPr>
        <w:ind w:firstLine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Se prohíbe celebrar este tipo de contratos con aquellas personas que no acrediten ingresos o que no contaren con las garantías reales o personales suficientes para el cumplimiento de las obligaciones contraídas, bajo pena de nulidad del mismo.</w:t>
      </w:r>
    </w:p>
    <w:p w:rsidR="00AC2AFC" w:rsidRDefault="000A653E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 xml:space="preserve">Tratándose de las personas que acrediten ingresos, la </w:t>
      </w:r>
      <w:r w:rsidR="006F1A9F">
        <w:rPr>
          <w:rFonts w:ascii="Courier New" w:eastAsia="Courier New" w:hAnsi="Courier New" w:cs="Courier New"/>
        </w:rPr>
        <w:t>línea</w:t>
      </w:r>
      <w:r>
        <w:rPr>
          <w:rFonts w:ascii="Courier New" w:eastAsia="Courier New" w:hAnsi="Courier New" w:cs="Courier New"/>
        </w:rPr>
        <w:t xml:space="preserve"> de </w:t>
      </w:r>
      <w:r w:rsidR="006F1A9F">
        <w:rPr>
          <w:rFonts w:ascii="Courier New" w:eastAsia="Courier New" w:hAnsi="Courier New" w:cs="Courier New"/>
        </w:rPr>
        <w:t>crédito</w:t>
      </w:r>
      <w:r>
        <w:rPr>
          <w:rFonts w:ascii="Courier New" w:eastAsia="Courier New" w:hAnsi="Courier New" w:cs="Courier New"/>
        </w:rPr>
        <w:t xml:space="preserve"> asociada a la cuenta corriente, no podrá otorgarse por un monto que exceda al doble de dichos ingresos” </w:t>
      </w:r>
    </w:p>
    <w:p w:rsidR="00AC2AFC" w:rsidRDefault="00AC2AFC">
      <w:pPr>
        <w:rPr>
          <w:rFonts w:ascii="Courier New" w:eastAsia="Courier New" w:hAnsi="Courier New" w:cs="Courier New"/>
        </w:rPr>
      </w:pPr>
    </w:p>
    <w:p w:rsidR="00AC2AFC" w:rsidRDefault="00AC2AFC">
      <w:pPr>
        <w:rPr>
          <w:rFonts w:ascii="Courier New" w:eastAsia="Courier New" w:hAnsi="Courier New" w:cs="Courier New"/>
        </w:rPr>
      </w:pPr>
    </w:p>
    <w:p w:rsidR="00AC2AFC" w:rsidRDefault="00AC2AFC">
      <w:pPr>
        <w:rPr>
          <w:rFonts w:ascii="Courier New" w:eastAsia="Courier New" w:hAnsi="Courier New" w:cs="Courier New"/>
        </w:rPr>
      </w:pPr>
    </w:p>
    <w:p w:rsidR="00AC2AFC" w:rsidRDefault="00AC2AFC">
      <w:pPr>
        <w:rPr>
          <w:rFonts w:ascii="Courier New" w:eastAsia="Courier New" w:hAnsi="Courier New" w:cs="Courier New"/>
        </w:rPr>
      </w:pPr>
    </w:p>
    <w:p w:rsidR="00AC2AFC" w:rsidRDefault="000A653E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</w:rPr>
        <w:t xml:space="preserve"> </w:t>
      </w:r>
    </w:p>
    <w:p w:rsidR="00AC2AFC" w:rsidRDefault="000A653E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RENATO GARÍN GONZALEZ</w:t>
      </w:r>
    </w:p>
    <w:p w:rsidR="00AC2AFC" w:rsidRDefault="000A653E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H. D. DE LA REPÚBLICA</w:t>
      </w:r>
    </w:p>
    <w:sectPr w:rsidR="00AC2AFC" w:rsidSect="006F1A9F">
      <w:pgSz w:w="12242" w:h="18722" w:code="14"/>
      <w:pgMar w:top="1701" w:right="1440" w:bottom="170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2AFC"/>
    <w:rsid w:val="000A653E"/>
    <w:rsid w:val="006C21FF"/>
    <w:rsid w:val="006F1A9F"/>
    <w:rsid w:val="00AC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21FF"/>
  </w:style>
  <w:style w:type="paragraph" w:styleId="Ttulo1">
    <w:name w:val="heading 1"/>
    <w:basedOn w:val="Normal"/>
    <w:next w:val="Normal"/>
    <w:rsid w:val="006C21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6C21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6C21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6C21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6C21F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6C21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C2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C21F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6C21F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Garín</dc:creator>
  <cp:lastModifiedBy>Guillermo Diaz Vallejos</cp:lastModifiedBy>
  <cp:revision>2</cp:revision>
  <dcterms:created xsi:type="dcterms:W3CDTF">2019-08-21T14:02:00Z</dcterms:created>
  <dcterms:modified xsi:type="dcterms:W3CDTF">2019-08-21T14:02:00Z</dcterms:modified>
</cp:coreProperties>
</file>