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C" w:rsidRDefault="00ED1A7C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4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  <w:bookmarkStart w:id="0" w:name="_GoBack"/>
      <w:bookmarkEnd w:id="0"/>
    </w:p>
    <w:p w:rsidR="00A11205" w:rsidRDefault="002308EC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4"/>
        <w:jc w:val="both"/>
        <w:rPr>
          <w:rFonts w:ascii="Century Gothic" w:eastAsia="Times New Roman" w:hAnsi="Century Gothic" w:cs="Courier New"/>
          <w:b/>
          <w:bCs/>
          <w:sz w:val="24"/>
          <w:szCs w:val="24"/>
          <w:lang w:eastAsia="es-CL"/>
        </w:rPr>
      </w:pPr>
      <w:r w:rsidRPr="002308EC">
        <w:rPr>
          <w:rFonts w:ascii="Century Gothic" w:eastAsia="Times New Roman" w:hAnsi="Century Gothic" w:cs="Courier New"/>
          <w:b/>
          <w:bCs/>
          <w:sz w:val="24"/>
          <w:szCs w:val="24"/>
          <w:lang w:eastAsia="es-CL"/>
        </w:rPr>
        <w:t>Modifica el Código Aeronáutico en materia de restitución de tasas, cargas o derechos aeronáuticos, por viaje no realizado</w:t>
      </w:r>
    </w:p>
    <w:p w:rsidR="002308EC" w:rsidRDefault="002308EC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4"/>
        <w:jc w:val="both"/>
        <w:rPr>
          <w:rFonts w:ascii="Century Gothic" w:eastAsia="Times New Roman" w:hAnsi="Century Gothic" w:cs="Courier New"/>
          <w:b/>
          <w:bCs/>
          <w:sz w:val="24"/>
          <w:szCs w:val="24"/>
          <w:lang w:eastAsia="es-CL"/>
        </w:rPr>
      </w:pPr>
    </w:p>
    <w:p w:rsidR="002308EC" w:rsidRDefault="002308EC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4"/>
        <w:jc w:val="center"/>
        <w:rPr>
          <w:rFonts w:ascii="Century Gothic" w:eastAsia="Times New Roman" w:hAnsi="Century Gothic" w:cs="Courier New"/>
          <w:b/>
          <w:bCs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b/>
          <w:bCs/>
          <w:sz w:val="24"/>
          <w:szCs w:val="24"/>
          <w:lang w:eastAsia="es-CL"/>
        </w:rPr>
        <w:t>Boletín N° 12863-15</w:t>
      </w:r>
    </w:p>
    <w:p w:rsidR="00ED1A7C" w:rsidRDefault="00ED1A7C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4"/>
        <w:jc w:val="both"/>
        <w:rPr>
          <w:rFonts w:ascii="Century Gothic" w:eastAsia="Times New Roman" w:hAnsi="Century Gothic" w:cs="Courier New"/>
          <w:b/>
          <w:bCs/>
          <w:sz w:val="24"/>
          <w:szCs w:val="24"/>
          <w:lang w:eastAsia="es-CL"/>
        </w:rPr>
      </w:pPr>
    </w:p>
    <w:p w:rsidR="00ED1A7C" w:rsidRDefault="00ED1A7C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u w:val="single"/>
          <w:lang w:eastAsia="es-CL"/>
        </w:rPr>
      </w:pPr>
      <w:r w:rsidRPr="00A11205">
        <w:rPr>
          <w:rFonts w:ascii="Century Gothic" w:eastAsia="Times New Roman" w:hAnsi="Century Gothic" w:cs="Courier New"/>
          <w:sz w:val="24"/>
          <w:szCs w:val="24"/>
          <w:u w:val="single"/>
          <w:lang w:eastAsia="es-CL"/>
        </w:rPr>
        <w:t>Antecedentes</w:t>
      </w:r>
    </w:p>
    <w:p w:rsidR="00A11205" w:rsidRDefault="00A11205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u w:val="single"/>
          <w:lang w:eastAsia="es-CL"/>
        </w:rPr>
      </w:pPr>
    </w:p>
    <w:p w:rsidR="00185B6B" w:rsidRDefault="00DD2440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ab/>
      </w:r>
      <w:r w:rsidR="00185B6B">
        <w:rPr>
          <w:rFonts w:ascii="Century Gothic" w:eastAsia="Times New Roman" w:hAnsi="Century Gothic" w:cs="Courier New"/>
          <w:sz w:val="24"/>
          <w:szCs w:val="24"/>
          <w:lang w:eastAsia="es-CL"/>
        </w:rPr>
        <w:t>Recientemente el Servicio Nacional del Consumidor, detect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>ó</w:t>
      </w:r>
      <w:r w:rsidR="00185B6B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que diversas aerolíneas se encuentran incumpliendo lo mandatado por el </w:t>
      </w:r>
      <w:r w:rsidR="002308EC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artículo 133 C del Código Aeronáutico que establece: </w:t>
      </w:r>
      <w:r w:rsidR="00A154D5" w:rsidRPr="00A154D5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t xml:space="preserve">“En caso de no verificarse el viaje, ya sea por causas imputables al transportador, al </w:t>
      </w:r>
      <w:r w:rsidR="002308EC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t xml:space="preserve"> </w:t>
      </w:r>
      <w:r w:rsidR="00A154D5" w:rsidRPr="00A154D5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t>pasajero o por razones de seguridad o de fuerza mayor sobrevinientes, las tasas, cargas o derechos aeronáuticos que hubiere pagado el pasajero deberán restituirse a su solo requerimiento en cualquier oficina del transportador aéreo o a través de su sitio web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>”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>.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>E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>n tal s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>entido, y pese a tener una explí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cita regulación, en la práctica diversas compañías no estarían entregando información adecuada a los clientes o pasajeros. </w:t>
      </w:r>
    </w:p>
    <w:p w:rsidR="00A154D5" w:rsidRDefault="00A154D5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A154D5" w:rsidRDefault="00DD2440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ab/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Siendo así, y frente al abuso del desconocimiento de muchos pasajeros, las empresas de aerolíneas, nada decían y por supuesto, los pasajeros tampoco exigían la restitución de las tasas de embarque. 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>Tal mecanismo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fue conocido por el S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>ERNAC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, debido a la presentación de 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>más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de 30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denuncias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ante este organismo, alegando problemas</w:t>
      </w:r>
      <w:r w:rsidR="00A154D5" w:rsidRP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de devolución de las tasas de embarque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>, p</w:t>
      </w:r>
      <w:r w:rsidR="00A154D5" w:rsidRPr="00A154D5">
        <w:rPr>
          <w:rFonts w:ascii="Century Gothic" w:eastAsia="Times New Roman" w:hAnsi="Century Gothic" w:cs="Courier New"/>
          <w:sz w:val="24"/>
          <w:szCs w:val="24"/>
          <w:lang w:eastAsia="es-CL"/>
        </w:rPr>
        <w:t>lazos inciertos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</w:t>
      </w:r>
      <w:r w:rsidR="00A154D5" w:rsidRP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o 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bien extremadamente </w:t>
      </w:r>
      <w:r w:rsidR="00A154D5" w:rsidRPr="00A154D5">
        <w:rPr>
          <w:rFonts w:ascii="Century Gothic" w:eastAsia="Times New Roman" w:hAnsi="Century Gothic" w:cs="Courier New"/>
          <w:sz w:val="24"/>
          <w:szCs w:val="24"/>
          <w:lang w:eastAsia="es-CL"/>
        </w:rPr>
        <w:t>extenso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>s.</w:t>
      </w:r>
    </w:p>
    <w:p w:rsidR="00A154D5" w:rsidRDefault="00A154D5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A154D5" w:rsidRDefault="00DD2440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ab/>
        <w:t>Analizada e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>sta situación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que 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>genera un importante perjuicio para</w:t>
      </w:r>
      <w:r w:rsidR="002308EC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  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los consumidores, el Director 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del SERNAC </w:t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Sr. Lucas del Villar ha indicado </w:t>
      </w:r>
      <w:r w:rsidR="00A154D5" w:rsidRPr="00A154D5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t>“El Sernac ofició a las aerolíneas Latam, Sky, JetSmart, Aerolíneas Argentinas, American Airlines, Copa, Avianca e Iberia, para iniciar un procedimiento voluntario colectivo, cuyo fin es buscar la devolución del dinero pagado por concepto de tasas de embarque a los pasajeros que no viajaron. Durante este procedimiento extrajudicial se buscará determinar el universo de personas que deben recibir el dinero y los montos involucrados. Además, se promoverá que las aerolíneas modifiquen las prácticas y los términos y condiciones de los contratos de transporte aéreo, ajustándolos a la realidad aeronáutica actual, donde quede correcta y oportunamente informado el derecho de los consumidores de recibir la devolución del dinero pagado</w:t>
      </w:r>
      <w:r w:rsidR="002308EC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t xml:space="preserve"> </w:t>
      </w:r>
      <w:r w:rsidR="00A154D5" w:rsidRPr="00A154D5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t xml:space="preserve"> </w:t>
      </w:r>
      <w:r w:rsidR="00A154D5" w:rsidRPr="00A154D5">
        <w:rPr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lastRenderedPageBreak/>
        <w:t>por concepto por tasa de embarque cuando no realicen el viaje, y establecer un mecanismo expedito de devolución”.</w:t>
      </w:r>
      <w:r w:rsidR="00A154D5">
        <w:rPr>
          <w:rStyle w:val="Refdenotaalpie"/>
          <w:rFonts w:ascii="Century Gothic" w:eastAsia="Times New Roman" w:hAnsi="Century Gothic" w:cs="Courier New"/>
          <w:i/>
          <w:iCs/>
          <w:sz w:val="24"/>
          <w:szCs w:val="24"/>
          <w:lang w:eastAsia="es-CL"/>
        </w:rPr>
        <w:footnoteReference w:id="1"/>
      </w:r>
    </w:p>
    <w:p w:rsidR="00185B6B" w:rsidRDefault="00185B6B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u w:val="single"/>
          <w:lang w:eastAsia="es-CL"/>
        </w:rPr>
      </w:pPr>
    </w:p>
    <w:p w:rsidR="00ED1A7C" w:rsidRPr="00A154D5" w:rsidRDefault="00DD2440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ab/>
      </w:r>
      <w:r w:rsidR="00A154D5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Finalmente, 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>y en consideración a lo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ya expuesto, creemos fundamental modificar y mejorar la redacción del actual artículo, para entregar certeza a todos los pasajeros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en cuanto a los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plazo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>s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de devolución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, 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y a las aerolíneas, sancionarlas con una carga financiera frente a su incumplimiento inoportuno y arbitrario.</w:t>
      </w:r>
    </w:p>
    <w:p w:rsidR="009716D1" w:rsidRDefault="009514C0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ab/>
      </w:r>
    </w:p>
    <w:p w:rsidR="0010713B" w:rsidRDefault="0010713B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C4246A" w:rsidRDefault="00C4246A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C4246A" w:rsidRPr="00A11205" w:rsidRDefault="00C4246A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u w:val="single"/>
          <w:lang w:eastAsia="es-CL"/>
        </w:rPr>
      </w:pPr>
      <w:r w:rsidRPr="00A11205">
        <w:rPr>
          <w:rFonts w:ascii="Century Gothic" w:eastAsia="Times New Roman" w:hAnsi="Century Gothic" w:cs="Courier New"/>
          <w:sz w:val="24"/>
          <w:szCs w:val="24"/>
          <w:u w:val="single"/>
          <w:lang w:eastAsia="es-CL"/>
        </w:rPr>
        <w:t>Idea Matriz</w:t>
      </w:r>
    </w:p>
    <w:p w:rsidR="0024647F" w:rsidRDefault="0024647F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C4246A" w:rsidRDefault="00C4246A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El siguiente proyecto de ley, tiene por objeto modificar 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el Código Aeronáutico, estableciendo 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un plazo </w:t>
      </w:r>
      <w:r w:rsidR="007E65BB">
        <w:rPr>
          <w:rFonts w:ascii="Century Gothic" w:eastAsia="Times New Roman" w:hAnsi="Century Gothic" w:cs="Courier New"/>
          <w:sz w:val="24"/>
          <w:szCs w:val="24"/>
          <w:lang w:eastAsia="es-CL"/>
        </w:rPr>
        <w:t>faltal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de 10 días para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que</w:t>
      </w:r>
      <w:r w:rsidR="00F3298A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las </w:t>
      </w:r>
      <w:r w:rsidR="002308EC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</w:t>
      </w:r>
      <w:r w:rsidR="00F3298A">
        <w:rPr>
          <w:rFonts w:ascii="Century Gothic" w:eastAsia="Times New Roman" w:hAnsi="Century Gothic" w:cs="Courier New"/>
          <w:sz w:val="24"/>
          <w:szCs w:val="24"/>
          <w:lang w:eastAsia="es-CL"/>
        </w:rPr>
        <w:t>aerolíneas puedan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restituir las tasas de embarque</w:t>
      </w:r>
      <w:r w:rsidR="00F3298A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a los pasajeros,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frente a </w:t>
      </w:r>
      <w:r w:rsidR="002308EC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 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>un vuelo no realizado</w:t>
      </w:r>
      <w:r w:rsidR="00F3298A">
        <w:rPr>
          <w:rFonts w:ascii="Century Gothic" w:eastAsia="Times New Roman" w:hAnsi="Century Gothic" w:cs="Courier New"/>
          <w:sz w:val="24"/>
          <w:szCs w:val="24"/>
          <w:lang w:eastAsia="es-CL"/>
        </w:rPr>
        <w:t>. Y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frente a</w:t>
      </w:r>
      <w:r w:rsidR="00F3298A">
        <w:rPr>
          <w:rFonts w:ascii="Century Gothic" w:eastAsia="Times New Roman" w:hAnsi="Century Gothic" w:cs="Courier New"/>
          <w:sz w:val="24"/>
          <w:szCs w:val="24"/>
          <w:lang w:eastAsia="es-CL"/>
        </w:rPr>
        <w:t>l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incumplimiento, recargar dicha restitución en un 50% cada 30 días de retraso.</w:t>
      </w:r>
    </w:p>
    <w:p w:rsidR="0024647F" w:rsidRDefault="0024647F" w:rsidP="00230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24647F" w:rsidRPr="00C001A2" w:rsidRDefault="0024647F" w:rsidP="002308EC">
      <w:pPr>
        <w:tabs>
          <w:tab w:val="left" w:pos="9214"/>
        </w:tabs>
        <w:spacing w:line="276" w:lineRule="auto"/>
        <w:ind w:right="-234"/>
        <w:jc w:val="both"/>
        <w:rPr>
          <w:rFonts w:ascii="Century Gothic" w:eastAsia="Verdana" w:hAnsi="Century Gothic" w:cs="Times New Roman"/>
          <w:sz w:val="24"/>
          <w:szCs w:val="24"/>
        </w:rPr>
      </w:pPr>
      <w:r w:rsidRPr="00C001A2">
        <w:rPr>
          <w:rFonts w:ascii="Century Gothic" w:eastAsia="Verdana" w:hAnsi="Century Gothic" w:cs="Times New Roman"/>
          <w:sz w:val="24"/>
          <w:szCs w:val="24"/>
        </w:rPr>
        <w:t>Por las razones antes expuestas, sometemos a la consideración de esta H. Cámara de Diputados el siguiente</w:t>
      </w:r>
    </w:p>
    <w:p w:rsidR="0024647F" w:rsidRPr="00C001A2" w:rsidRDefault="0024647F" w:rsidP="002308EC">
      <w:pPr>
        <w:tabs>
          <w:tab w:val="left" w:pos="9214"/>
        </w:tabs>
        <w:spacing w:line="276" w:lineRule="auto"/>
        <w:ind w:right="-234"/>
        <w:jc w:val="both"/>
        <w:rPr>
          <w:rFonts w:ascii="Century Gothic" w:hAnsi="Century Gothic" w:cs="Times New Roman"/>
          <w:sz w:val="24"/>
          <w:szCs w:val="24"/>
        </w:rPr>
      </w:pPr>
    </w:p>
    <w:p w:rsidR="0024647F" w:rsidRPr="00C001A2" w:rsidRDefault="0024647F" w:rsidP="002308EC">
      <w:pPr>
        <w:tabs>
          <w:tab w:val="left" w:pos="9214"/>
        </w:tabs>
        <w:spacing w:line="276" w:lineRule="auto"/>
        <w:ind w:right="-234"/>
        <w:jc w:val="both"/>
        <w:rPr>
          <w:rFonts w:ascii="Century Gothic" w:hAnsi="Century Gothic" w:cs="Times New Roman"/>
          <w:sz w:val="24"/>
          <w:szCs w:val="24"/>
        </w:rPr>
      </w:pPr>
    </w:p>
    <w:p w:rsidR="0024647F" w:rsidRPr="00B017FC" w:rsidRDefault="0024647F" w:rsidP="002308EC">
      <w:pPr>
        <w:tabs>
          <w:tab w:val="left" w:pos="9214"/>
        </w:tabs>
        <w:spacing w:line="276" w:lineRule="auto"/>
        <w:ind w:right="-234"/>
        <w:jc w:val="center"/>
        <w:rPr>
          <w:rFonts w:ascii="Century Gothic" w:hAnsi="Century Gothic" w:cs="Times New Roman"/>
          <w:sz w:val="24"/>
          <w:szCs w:val="24"/>
          <w:u w:val="single"/>
        </w:rPr>
      </w:pPr>
      <w:r w:rsidRPr="00B017FC">
        <w:rPr>
          <w:rFonts w:ascii="Century Gothic" w:eastAsia="Verdana" w:hAnsi="Century Gothic" w:cs="Times New Roman"/>
          <w:b/>
          <w:sz w:val="24"/>
          <w:szCs w:val="24"/>
          <w:u w:val="single"/>
        </w:rPr>
        <w:t>PROYECTO DE LEY</w:t>
      </w:r>
    </w:p>
    <w:p w:rsidR="0024647F" w:rsidRPr="00C001A2" w:rsidRDefault="0024647F" w:rsidP="002308EC">
      <w:pPr>
        <w:tabs>
          <w:tab w:val="left" w:pos="9214"/>
        </w:tabs>
        <w:spacing w:line="276" w:lineRule="auto"/>
        <w:ind w:right="-234"/>
        <w:jc w:val="both"/>
        <w:rPr>
          <w:rFonts w:ascii="Century Gothic" w:hAnsi="Century Gothic" w:cs="Times New Roman"/>
          <w:sz w:val="24"/>
          <w:szCs w:val="24"/>
        </w:rPr>
      </w:pPr>
    </w:p>
    <w:p w:rsidR="00C001A2" w:rsidRPr="00C001A2" w:rsidRDefault="00C001A2" w:rsidP="002308EC">
      <w:pPr>
        <w:tabs>
          <w:tab w:val="left" w:pos="9214"/>
        </w:tabs>
        <w:spacing w:line="276" w:lineRule="auto"/>
        <w:ind w:right="-234"/>
        <w:jc w:val="both"/>
        <w:rPr>
          <w:rFonts w:ascii="Century Gothic" w:hAnsi="Century Gothic" w:cs="Times New Roman"/>
          <w:bCs/>
          <w:sz w:val="24"/>
          <w:szCs w:val="24"/>
          <w:lang w:val="es-ES"/>
        </w:rPr>
      </w:pPr>
      <w:r w:rsidRPr="00C001A2">
        <w:rPr>
          <w:rFonts w:ascii="Century Gothic" w:hAnsi="Century Gothic" w:cs="Times New Roman"/>
          <w:b/>
          <w:sz w:val="24"/>
          <w:szCs w:val="24"/>
          <w:lang w:val="es-ES"/>
        </w:rPr>
        <w:t xml:space="preserve">ARTÍCULO ÚNICO. - </w:t>
      </w:r>
      <w:r w:rsidRPr="00C001A2">
        <w:rPr>
          <w:rFonts w:ascii="Century Gothic" w:hAnsi="Century Gothic" w:cs="Times New Roman"/>
          <w:bCs/>
          <w:sz w:val="24"/>
          <w:szCs w:val="24"/>
          <w:lang w:val="es-ES"/>
        </w:rPr>
        <w:t xml:space="preserve">Modificase </w:t>
      </w:r>
      <w:r w:rsidR="00185B6B">
        <w:rPr>
          <w:rFonts w:ascii="Century Gothic" w:hAnsi="Century Gothic" w:cs="Times New Roman"/>
          <w:bCs/>
          <w:sz w:val="24"/>
          <w:szCs w:val="24"/>
          <w:lang w:val="es-ES"/>
        </w:rPr>
        <w:t>el Código Aeronáutico</w:t>
      </w:r>
      <w:r w:rsidRPr="00C001A2">
        <w:rPr>
          <w:rFonts w:ascii="Century Gothic" w:hAnsi="Century Gothic" w:cs="Times New Roman"/>
          <w:bCs/>
          <w:sz w:val="24"/>
          <w:szCs w:val="24"/>
          <w:lang w:val="es-ES"/>
        </w:rPr>
        <w:t xml:space="preserve">, en el siguiente sentido: </w:t>
      </w:r>
    </w:p>
    <w:p w:rsidR="00C001A2" w:rsidRDefault="00070768" w:rsidP="002308EC">
      <w:pPr>
        <w:pStyle w:val="Prrafodelista"/>
        <w:numPr>
          <w:ilvl w:val="0"/>
          <w:numId w:val="1"/>
        </w:numPr>
        <w:tabs>
          <w:tab w:val="left" w:pos="9214"/>
        </w:tabs>
        <w:spacing w:line="276" w:lineRule="auto"/>
        <w:ind w:right="-234"/>
        <w:rPr>
          <w:rFonts w:ascii="Century Gothic" w:hAnsi="Century Gothic" w:cs="Times New Roman"/>
          <w:lang w:val="es-ES"/>
        </w:rPr>
      </w:pPr>
      <w:r>
        <w:rPr>
          <w:rFonts w:ascii="Century Gothic" w:hAnsi="Century Gothic" w:cs="Times New Roman"/>
          <w:lang w:val="es-ES"/>
        </w:rPr>
        <w:t>Agré</w:t>
      </w:r>
      <w:r w:rsidR="00185B6B">
        <w:rPr>
          <w:rFonts w:ascii="Century Gothic" w:hAnsi="Century Gothic" w:cs="Times New Roman"/>
          <w:lang w:val="es-ES"/>
        </w:rPr>
        <w:t xml:space="preserve">gase un nuevo inciso final </w:t>
      </w:r>
      <w:r w:rsidR="00C001A2" w:rsidRPr="00C001A2">
        <w:rPr>
          <w:rFonts w:ascii="Century Gothic" w:hAnsi="Century Gothic" w:cs="Times New Roman"/>
          <w:lang w:val="es-ES"/>
        </w:rPr>
        <w:t xml:space="preserve">al artículo </w:t>
      </w:r>
      <w:r w:rsidR="00185B6B">
        <w:rPr>
          <w:rFonts w:ascii="Century Gothic" w:hAnsi="Century Gothic" w:cs="Times New Roman"/>
          <w:lang w:val="es-ES"/>
        </w:rPr>
        <w:t>133 C, del siguiente tenor</w:t>
      </w:r>
      <w:r w:rsidR="00C001A2" w:rsidRPr="00C001A2">
        <w:rPr>
          <w:rFonts w:ascii="Century Gothic" w:hAnsi="Century Gothic" w:cs="Times New Roman"/>
          <w:lang w:val="es-ES"/>
        </w:rPr>
        <w:t>:</w:t>
      </w:r>
    </w:p>
    <w:p w:rsidR="00185B6B" w:rsidRPr="00C001A2" w:rsidRDefault="00185B6B" w:rsidP="002308EC">
      <w:pPr>
        <w:pStyle w:val="Prrafodelista"/>
        <w:tabs>
          <w:tab w:val="left" w:pos="9214"/>
        </w:tabs>
        <w:spacing w:line="276" w:lineRule="auto"/>
        <w:ind w:right="-234"/>
        <w:rPr>
          <w:rFonts w:ascii="Century Gothic" w:hAnsi="Century Gothic" w:cs="Times New Roman"/>
          <w:lang w:val="es-ES"/>
        </w:rPr>
      </w:pPr>
    </w:p>
    <w:p w:rsidR="00185B6B" w:rsidRDefault="00185B6B" w:rsidP="002308EC">
      <w:pPr>
        <w:tabs>
          <w:tab w:val="left" w:pos="9214"/>
        </w:tabs>
        <w:ind w:left="708"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“Dicha 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>restitución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deberá realizarse en un pl</w:t>
      </w:r>
      <w:r w:rsidR="00070768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azo máximo de 10 días, y 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frente al retraso</w:t>
      </w:r>
      <w:r w:rsidR="00026856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injustificado,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se recargará dicha restitución con un </w:t>
      </w:r>
      <w:r w:rsidR="002308EC">
        <w:rPr>
          <w:rFonts w:ascii="Century Gothic" w:eastAsia="Times New Roman" w:hAnsi="Century Gothic" w:cs="Courier New"/>
          <w:sz w:val="24"/>
          <w:szCs w:val="24"/>
          <w:lang w:eastAsia="es-CL"/>
        </w:rPr>
        <w:t xml:space="preserve"> </w:t>
      </w:r>
      <w:r>
        <w:rPr>
          <w:rFonts w:ascii="Century Gothic" w:eastAsia="Times New Roman" w:hAnsi="Century Gothic" w:cs="Courier New"/>
          <w:sz w:val="24"/>
          <w:szCs w:val="24"/>
          <w:lang w:eastAsia="es-CL"/>
        </w:rPr>
        <w:t>50% a favor del pasajero, cada 30 días.”</w:t>
      </w:r>
    </w:p>
    <w:p w:rsidR="00185B6B" w:rsidRDefault="00185B6B" w:rsidP="002308EC">
      <w:pPr>
        <w:tabs>
          <w:tab w:val="left" w:pos="9214"/>
        </w:tabs>
        <w:ind w:left="1416"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185B6B" w:rsidRPr="00185B6B" w:rsidRDefault="00C001A2" w:rsidP="002308EC">
      <w:pPr>
        <w:tabs>
          <w:tab w:val="left" w:pos="9214"/>
        </w:tabs>
        <w:ind w:left="1416" w:right="-234"/>
        <w:jc w:val="both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  <w:r w:rsidRPr="00C001A2">
        <w:rPr>
          <w:rFonts w:ascii="Century Gothic" w:eastAsia="Times New Roman" w:hAnsi="Century Gothic" w:cs="Courier New"/>
          <w:sz w:val="24"/>
          <w:szCs w:val="24"/>
          <w:lang w:eastAsia="es-CL"/>
        </w:rPr>
        <w:lastRenderedPageBreak/>
        <w:t xml:space="preserve">                    </w:t>
      </w:r>
      <w:r w:rsidR="00AA3ADE" w:rsidRPr="00C001A2">
        <w:rPr>
          <w:rFonts w:ascii="Century Gothic" w:eastAsia="Times New Roman" w:hAnsi="Century Gothic" w:cs="Courier New"/>
          <w:sz w:val="24"/>
          <w:szCs w:val="24"/>
          <w:lang w:eastAsia="es-CL"/>
        </w:rPr>
        <w:br/>
      </w:r>
    </w:p>
    <w:p w:rsidR="00A11205" w:rsidRDefault="00A11205" w:rsidP="002308EC">
      <w:pPr>
        <w:tabs>
          <w:tab w:val="left" w:pos="9214"/>
        </w:tabs>
        <w:ind w:left="1416"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A11205" w:rsidRDefault="00A11205" w:rsidP="002308EC">
      <w:pPr>
        <w:tabs>
          <w:tab w:val="left" w:pos="9214"/>
        </w:tabs>
        <w:ind w:left="1416" w:right="-234"/>
        <w:jc w:val="both"/>
        <w:rPr>
          <w:rFonts w:ascii="Century Gothic" w:eastAsia="Times New Roman" w:hAnsi="Century Gothic" w:cs="Courier New"/>
          <w:sz w:val="24"/>
          <w:szCs w:val="24"/>
          <w:lang w:eastAsia="es-CL"/>
        </w:rPr>
      </w:pPr>
    </w:p>
    <w:p w:rsidR="00A11205" w:rsidRPr="00C001A2" w:rsidRDefault="00A11205" w:rsidP="002308EC">
      <w:pPr>
        <w:tabs>
          <w:tab w:val="left" w:pos="9214"/>
        </w:tabs>
        <w:ind w:left="1416" w:right="-234"/>
        <w:jc w:val="both"/>
        <w:rPr>
          <w:rFonts w:ascii="Century Gothic" w:eastAsia="Verdana" w:hAnsi="Century Gothic" w:cs="Times New Roman"/>
          <w:sz w:val="24"/>
          <w:szCs w:val="24"/>
        </w:rPr>
      </w:pPr>
    </w:p>
    <w:p w:rsidR="001D626F" w:rsidRPr="00A11205" w:rsidRDefault="00A11205" w:rsidP="002308EC">
      <w:pPr>
        <w:tabs>
          <w:tab w:val="left" w:pos="9214"/>
        </w:tabs>
        <w:ind w:right="-234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A11205">
        <w:rPr>
          <w:rFonts w:ascii="Century Gothic" w:hAnsi="Century Gothic"/>
          <w:b/>
          <w:bCs/>
          <w:sz w:val="24"/>
          <w:szCs w:val="24"/>
          <w:u w:val="single"/>
        </w:rPr>
        <w:t>Sebastián Torrealba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Alvarado</w:t>
      </w:r>
    </w:p>
    <w:p w:rsidR="00A11205" w:rsidRPr="00C001A2" w:rsidRDefault="00A11205" w:rsidP="002308EC">
      <w:pPr>
        <w:tabs>
          <w:tab w:val="left" w:pos="9214"/>
        </w:tabs>
        <w:ind w:right="-23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Diputado</w:t>
      </w:r>
    </w:p>
    <w:sectPr w:rsidR="00A11205" w:rsidRPr="00C001A2" w:rsidSect="00E4303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18" w:rsidRDefault="00C44A18" w:rsidP="00A154D5">
      <w:pPr>
        <w:spacing w:after="0" w:line="240" w:lineRule="auto"/>
      </w:pPr>
      <w:r>
        <w:separator/>
      </w:r>
    </w:p>
  </w:endnote>
  <w:endnote w:type="continuationSeparator" w:id="0">
    <w:p w:rsidR="00C44A18" w:rsidRDefault="00C44A18" w:rsidP="00A1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18" w:rsidRDefault="00C44A18" w:rsidP="00A154D5">
      <w:pPr>
        <w:spacing w:after="0" w:line="240" w:lineRule="auto"/>
      </w:pPr>
      <w:r>
        <w:separator/>
      </w:r>
    </w:p>
  </w:footnote>
  <w:footnote w:type="continuationSeparator" w:id="0">
    <w:p w:rsidR="00C44A18" w:rsidRDefault="00C44A18" w:rsidP="00A154D5">
      <w:pPr>
        <w:spacing w:after="0" w:line="240" w:lineRule="auto"/>
      </w:pPr>
      <w:r>
        <w:continuationSeparator/>
      </w:r>
    </w:p>
  </w:footnote>
  <w:footnote w:id="1">
    <w:p w:rsidR="00A154D5" w:rsidRDefault="00A154D5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https://www.24horas.cl/economia/sernac-exigira-a-aerolineas-devolver-tasas-de-embarque-por-vuelos-no-realizados-3491133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0A2E"/>
    <w:multiLevelType w:val="hybridMultilevel"/>
    <w:tmpl w:val="CD1052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DE"/>
    <w:rsid w:val="00026856"/>
    <w:rsid w:val="00070768"/>
    <w:rsid w:val="00072555"/>
    <w:rsid w:val="0010713B"/>
    <w:rsid w:val="0012246B"/>
    <w:rsid w:val="00185B6B"/>
    <w:rsid w:val="001C5DD5"/>
    <w:rsid w:val="001D626F"/>
    <w:rsid w:val="002308EC"/>
    <w:rsid w:val="0024647F"/>
    <w:rsid w:val="0026085E"/>
    <w:rsid w:val="005A2843"/>
    <w:rsid w:val="006A0FC8"/>
    <w:rsid w:val="00750984"/>
    <w:rsid w:val="007E65BB"/>
    <w:rsid w:val="00895E5C"/>
    <w:rsid w:val="009514C0"/>
    <w:rsid w:val="009716D1"/>
    <w:rsid w:val="00A11205"/>
    <w:rsid w:val="00A154D5"/>
    <w:rsid w:val="00AA3ADE"/>
    <w:rsid w:val="00AC1633"/>
    <w:rsid w:val="00B017FC"/>
    <w:rsid w:val="00BC4DF5"/>
    <w:rsid w:val="00C001A2"/>
    <w:rsid w:val="00C4246A"/>
    <w:rsid w:val="00C44A18"/>
    <w:rsid w:val="00DD2440"/>
    <w:rsid w:val="00E41EBA"/>
    <w:rsid w:val="00E43036"/>
    <w:rsid w:val="00ED1A7C"/>
    <w:rsid w:val="00F3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3ADE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C001A2"/>
    <w:pPr>
      <w:spacing w:after="0" w:line="240" w:lineRule="auto"/>
      <w:ind w:left="720"/>
      <w:contextualSpacing/>
      <w:jc w:val="both"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8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85B6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54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54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54D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A154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24horas.cl/economia/sernac-exigira-a-aerolineas-devolver-tasas-de-embarque-por-vuelos-no-realizados-34911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101F-A3DC-45BD-A0AB-AC6E5CE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RN MiniPC 01</dc:creator>
  <cp:keywords/>
  <dc:description/>
  <cp:lastModifiedBy>Guillermo Diaz Vallejos</cp:lastModifiedBy>
  <cp:revision>5</cp:revision>
  <cp:lastPrinted>2019-08-06T16:05:00Z</cp:lastPrinted>
  <dcterms:created xsi:type="dcterms:W3CDTF">2019-07-31T21:24:00Z</dcterms:created>
  <dcterms:modified xsi:type="dcterms:W3CDTF">2019-08-20T21:12:00Z</dcterms:modified>
</cp:coreProperties>
</file>