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C8" w:rsidRPr="0046662F" w:rsidRDefault="009559C8" w:rsidP="00D12988">
      <w:pPr>
        <w:spacing w:line="360" w:lineRule="auto"/>
        <w:jc w:val="both"/>
        <w:rPr>
          <w:rFonts w:asciiTheme="majorHAnsi" w:hAnsiTheme="majorHAnsi"/>
          <w:sz w:val="24"/>
          <w:szCs w:val="24"/>
          <w:lang w:val="es-ES_tradnl"/>
        </w:rPr>
      </w:pPr>
      <w:bookmarkStart w:id="0" w:name="_GoBack"/>
      <w:bookmarkEnd w:id="0"/>
      <w:r w:rsidRPr="0046662F">
        <w:rPr>
          <w:rStyle w:val="Ninguno"/>
          <w:rFonts w:asciiTheme="majorHAnsi" w:eastAsia="Cambria" w:hAnsiTheme="majorHAnsi" w:cs="Cambria"/>
          <w:noProof/>
          <w:sz w:val="24"/>
          <w:szCs w:val="24"/>
          <w:lang w:val="es-ES" w:eastAsia="es-ES"/>
        </w:rPr>
        <w:drawing>
          <wp:anchor distT="0" distB="0" distL="114300" distR="114300" simplePos="0" relativeHeight="251659264" behindDoc="1" locked="0" layoutInCell="1" allowOverlap="1">
            <wp:simplePos x="0" y="0"/>
            <wp:positionH relativeFrom="margin">
              <wp:posOffset>2291715</wp:posOffset>
            </wp:positionH>
            <wp:positionV relativeFrom="margin">
              <wp:posOffset>-337820</wp:posOffset>
            </wp:positionV>
            <wp:extent cx="1019175" cy="1009650"/>
            <wp:effectExtent l="0" t="0" r="9525" b="0"/>
            <wp:wrapNone/>
            <wp:docPr id="1073741825" name="officeArt object" descr="logo.png"/>
            <wp:cNvGraphicFramePr/>
            <a:graphic xmlns:a="http://schemas.openxmlformats.org/drawingml/2006/main">
              <a:graphicData uri="http://schemas.openxmlformats.org/drawingml/2006/picture">
                <pic:pic xmlns:pic="http://schemas.openxmlformats.org/drawingml/2006/picture">
                  <pic:nvPicPr>
                    <pic:cNvPr id="1073741825" name="logo.png" descr="logo.png"/>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9175" cy="1009650"/>
                    </a:xfrm>
                    <a:prstGeom prst="rect">
                      <a:avLst/>
                    </a:prstGeom>
                    <a:ln w="12700" cap="flat">
                      <a:noFill/>
                      <a:miter lim="400000"/>
                    </a:ln>
                    <a:effectLst/>
                  </pic:spPr>
                </pic:pic>
              </a:graphicData>
            </a:graphic>
          </wp:anchor>
        </w:drawing>
      </w:r>
    </w:p>
    <w:p w:rsidR="009559C8" w:rsidRPr="0046662F" w:rsidRDefault="009559C8" w:rsidP="00D12988">
      <w:pPr>
        <w:spacing w:line="360" w:lineRule="auto"/>
        <w:jc w:val="center"/>
        <w:rPr>
          <w:rFonts w:asciiTheme="majorHAnsi" w:hAnsiTheme="majorHAnsi"/>
          <w:b/>
          <w:sz w:val="24"/>
          <w:szCs w:val="24"/>
          <w:lang w:val="es-ES_tradnl"/>
        </w:rPr>
      </w:pPr>
    </w:p>
    <w:p w:rsidR="00F37E6F" w:rsidRDefault="00AB3A90" w:rsidP="00AB3A90">
      <w:pPr>
        <w:pStyle w:val="Poromisin"/>
        <w:spacing w:line="320" w:lineRule="exact"/>
        <w:jc w:val="both"/>
        <w:rPr>
          <w:rFonts w:asciiTheme="majorHAnsi" w:eastAsiaTheme="minorHAnsi" w:hAnsiTheme="majorHAnsi" w:cstheme="minorBidi"/>
          <w:b/>
          <w:color w:val="auto"/>
          <w:sz w:val="24"/>
          <w:szCs w:val="24"/>
          <w:bdr w:val="none" w:sz="0" w:space="0" w:color="auto"/>
          <w:lang w:eastAsia="en-US"/>
        </w:rPr>
      </w:pPr>
      <w:r w:rsidRPr="00AB3A90">
        <w:rPr>
          <w:rFonts w:asciiTheme="majorHAnsi" w:eastAsiaTheme="minorHAnsi" w:hAnsiTheme="majorHAnsi" w:cstheme="minorBidi"/>
          <w:b/>
          <w:color w:val="auto"/>
          <w:sz w:val="24"/>
          <w:szCs w:val="24"/>
          <w:bdr w:val="none" w:sz="0" w:space="0" w:color="auto"/>
          <w:lang w:eastAsia="en-US"/>
        </w:rPr>
        <w:t>Sanciona el consumo indiscriminado de electricidad en los casos y condiciones que indica, y modifica en consecuencia la ley N°15.231, sobre organización y atribuciones de los juzgados de policía local</w:t>
      </w:r>
    </w:p>
    <w:p w:rsidR="00AB3A90" w:rsidRDefault="00AB3A90" w:rsidP="00AB3A90">
      <w:pPr>
        <w:pStyle w:val="Poromisin"/>
        <w:spacing w:line="320" w:lineRule="exact"/>
        <w:jc w:val="center"/>
        <w:rPr>
          <w:rFonts w:asciiTheme="majorHAnsi" w:eastAsiaTheme="minorHAnsi" w:hAnsiTheme="majorHAnsi" w:cstheme="minorBidi"/>
          <w:b/>
          <w:color w:val="auto"/>
          <w:sz w:val="24"/>
          <w:szCs w:val="24"/>
          <w:bdr w:val="none" w:sz="0" w:space="0" w:color="auto"/>
          <w:lang w:eastAsia="en-US"/>
        </w:rPr>
      </w:pPr>
    </w:p>
    <w:p w:rsidR="00AB3A90" w:rsidRDefault="00AB3A90" w:rsidP="00AB3A90">
      <w:pPr>
        <w:pStyle w:val="Poromisin"/>
        <w:spacing w:line="320" w:lineRule="exact"/>
        <w:jc w:val="center"/>
        <w:rPr>
          <w:rFonts w:asciiTheme="majorHAnsi" w:eastAsiaTheme="minorHAnsi" w:hAnsiTheme="majorHAnsi" w:cstheme="minorBidi"/>
          <w:b/>
          <w:color w:val="auto"/>
          <w:sz w:val="24"/>
          <w:szCs w:val="24"/>
          <w:bdr w:val="none" w:sz="0" w:space="0" w:color="auto"/>
          <w:lang w:eastAsia="en-US"/>
        </w:rPr>
      </w:pPr>
      <w:r>
        <w:rPr>
          <w:rFonts w:asciiTheme="majorHAnsi" w:eastAsiaTheme="minorHAnsi" w:hAnsiTheme="majorHAnsi" w:cstheme="minorBidi"/>
          <w:b/>
          <w:color w:val="auto"/>
          <w:sz w:val="24"/>
          <w:szCs w:val="24"/>
          <w:bdr w:val="none" w:sz="0" w:space="0" w:color="auto"/>
          <w:lang w:eastAsia="en-US"/>
        </w:rPr>
        <w:t>Boletín N° 12990-08</w:t>
      </w:r>
    </w:p>
    <w:p w:rsidR="00AB3A90" w:rsidRPr="0046662F" w:rsidRDefault="00AB3A90" w:rsidP="00AB3A90">
      <w:pPr>
        <w:pStyle w:val="Poromisin"/>
        <w:spacing w:line="320" w:lineRule="exact"/>
        <w:jc w:val="center"/>
        <w:rPr>
          <w:rFonts w:asciiTheme="majorHAnsi" w:eastAsia="Helvetica" w:hAnsiTheme="majorHAnsi" w:cs="Helvetica"/>
          <w:b/>
          <w:bCs/>
          <w:color w:val="auto"/>
          <w:sz w:val="24"/>
          <w:szCs w:val="24"/>
        </w:rPr>
      </w:pPr>
    </w:p>
    <w:p w:rsidR="00732A55" w:rsidRPr="0046662F" w:rsidRDefault="00F37E6F" w:rsidP="00D12988">
      <w:pPr>
        <w:pStyle w:val="Poromisin"/>
        <w:spacing w:line="360" w:lineRule="auto"/>
        <w:jc w:val="both"/>
        <w:rPr>
          <w:rFonts w:asciiTheme="majorHAnsi" w:hAnsiTheme="majorHAnsi"/>
          <w:b/>
          <w:bCs/>
          <w:color w:val="auto"/>
          <w:sz w:val="24"/>
          <w:szCs w:val="24"/>
          <w:lang w:val="pt-PT"/>
        </w:rPr>
      </w:pPr>
      <w:r w:rsidRPr="0046662F">
        <w:rPr>
          <w:rFonts w:asciiTheme="majorHAnsi" w:hAnsiTheme="majorHAnsi"/>
          <w:b/>
          <w:bCs/>
          <w:color w:val="auto"/>
          <w:sz w:val="24"/>
          <w:szCs w:val="24"/>
          <w:lang w:val="pt-PT"/>
        </w:rPr>
        <w:t>I. ANTECEDENTES</w:t>
      </w:r>
    </w:p>
    <w:p w:rsidR="00B57908" w:rsidRPr="0046662F" w:rsidRDefault="00B57908" w:rsidP="00D12988">
      <w:pPr>
        <w:pStyle w:val="Poromisin"/>
        <w:spacing w:line="360" w:lineRule="auto"/>
        <w:jc w:val="both"/>
        <w:rPr>
          <w:rFonts w:asciiTheme="majorHAnsi" w:hAnsiTheme="majorHAnsi"/>
          <w:b/>
          <w:bCs/>
          <w:color w:val="auto"/>
          <w:sz w:val="24"/>
          <w:szCs w:val="24"/>
          <w:lang w:val="pt-PT"/>
        </w:rPr>
      </w:pPr>
    </w:p>
    <w:p w:rsidR="00E06D3D" w:rsidRPr="0046662F" w:rsidRDefault="00E06D3D" w:rsidP="00E06D3D">
      <w:pPr>
        <w:pStyle w:val="Poromisin"/>
        <w:spacing w:line="360" w:lineRule="auto"/>
        <w:jc w:val="both"/>
        <w:rPr>
          <w:rFonts w:asciiTheme="majorHAnsi" w:hAnsiTheme="majorHAnsi"/>
          <w:bCs/>
          <w:color w:val="auto"/>
          <w:sz w:val="24"/>
          <w:szCs w:val="24"/>
        </w:rPr>
      </w:pPr>
      <w:r w:rsidRPr="0046662F">
        <w:rPr>
          <w:rFonts w:asciiTheme="majorHAnsi" w:hAnsiTheme="majorHAnsi"/>
          <w:bCs/>
          <w:color w:val="auto"/>
          <w:sz w:val="24"/>
          <w:szCs w:val="24"/>
          <w:lang w:val="pt-PT"/>
        </w:rPr>
        <w:tab/>
        <w:t xml:space="preserve">El desarrollo de la economía y la creciente utilización de equipos eléctricos en las más diversas actividades humanas, explican el </w:t>
      </w:r>
      <w:r w:rsidRPr="0046662F">
        <w:rPr>
          <w:rFonts w:asciiTheme="majorHAnsi" w:hAnsiTheme="majorHAnsi"/>
          <w:b/>
          <w:bCs/>
          <w:color w:val="auto"/>
          <w:sz w:val="24"/>
          <w:szCs w:val="24"/>
          <w:lang w:val="pt-PT"/>
        </w:rPr>
        <w:t>creciente aumento del consumo de electricidad en nuestro país y en el mundo</w:t>
      </w:r>
      <w:r w:rsidR="00CF2966" w:rsidRPr="0046662F">
        <w:rPr>
          <w:rFonts w:asciiTheme="majorHAnsi" w:hAnsiTheme="majorHAnsi"/>
          <w:bCs/>
          <w:color w:val="auto"/>
          <w:sz w:val="24"/>
          <w:szCs w:val="24"/>
          <w:lang w:val="pt-PT"/>
        </w:rPr>
        <w:t>. La electricidad, n</w:t>
      </w:r>
      <w:r w:rsidRPr="0046662F">
        <w:rPr>
          <w:rFonts w:asciiTheme="majorHAnsi" w:hAnsiTheme="majorHAnsi"/>
          <w:bCs/>
          <w:color w:val="auto"/>
          <w:sz w:val="24"/>
          <w:szCs w:val="24"/>
        </w:rPr>
        <w:t xml:space="preserve">o sólo ha permitido la iluminación sino que </w:t>
      </w:r>
      <w:r w:rsidR="00DE27B0" w:rsidRPr="0046662F">
        <w:rPr>
          <w:rFonts w:asciiTheme="majorHAnsi" w:hAnsiTheme="majorHAnsi"/>
          <w:bCs/>
          <w:color w:val="auto"/>
          <w:sz w:val="24"/>
          <w:szCs w:val="24"/>
        </w:rPr>
        <w:t>también</w:t>
      </w:r>
      <w:r w:rsidRPr="0046662F">
        <w:rPr>
          <w:rFonts w:asciiTheme="majorHAnsi" w:hAnsiTheme="majorHAnsi"/>
          <w:bCs/>
          <w:color w:val="auto"/>
          <w:sz w:val="24"/>
          <w:szCs w:val="24"/>
        </w:rPr>
        <w:t xml:space="preserve"> es fundamental para el funcionamiento de los </w:t>
      </w:r>
      <w:r w:rsidR="00DE27B0" w:rsidRPr="0046662F">
        <w:rPr>
          <w:rFonts w:asciiTheme="majorHAnsi" w:hAnsiTheme="majorHAnsi"/>
          <w:bCs/>
          <w:color w:val="auto"/>
          <w:sz w:val="24"/>
          <w:szCs w:val="24"/>
        </w:rPr>
        <w:t>más</w:t>
      </w:r>
      <w:r w:rsidRPr="0046662F">
        <w:rPr>
          <w:rFonts w:asciiTheme="majorHAnsi" w:hAnsiTheme="majorHAnsi"/>
          <w:bCs/>
          <w:color w:val="auto"/>
          <w:sz w:val="24"/>
          <w:szCs w:val="24"/>
        </w:rPr>
        <w:t xml:space="preserve"> diversos aparatos o dispositivos </w:t>
      </w:r>
      <w:r w:rsidR="00DE27B0" w:rsidRPr="0046662F">
        <w:rPr>
          <w:rFonts w:asciiTheme="majorHAnsi" w:hAnsiTheme="majorHAnsi"/>
          <w:bCs/>
          <w:color w:val="auto"/>
          <w:sz w:val="24"/>
          <w:szCs w:val="24"/>
        </w:rPr>
        <w:t>electrónicos</w:t>
      </w:r>
      <w:r w:rsidRPr="0046662F">
        <w:rPr>
          <w:rFonts w:asciiTheme="majorHAnsi" w:hAnsiTheme="majorHAnsi"/>
          <w:bCs/>
          <w:color w:val="auto"/>
          <w:sz w:val="24"/>
          <w:szCs w:val="24"/>
        </w:rPr>
        <w:t xml:space="preserve"> tales como computadores, </w:t>
      </w:r>
      <w:r w:rsidR="006E4A9C" w:rsidRPr="0046662F">
        <w:rPr>
          <w:rFonts w:asciiTheme="majorHAnsi" w:hAnsiTheme="majorHAnsi"/>
          <w:bCs/>
          <w:color w:val="auto"/>
          <w:sz w:val="24"/>
          <w:szCs w:val="24"/>
        </w:rPr>
        <w:t>televisores</w:t>
      </w:r>
      <w:r w:rsidRPr="0046662F">
        <w:rPr>
          <w:rFonts w:asciiTheme="majorHAnsi" w:hAnsiTheme="majorHAnsi"/>
          <w:bCs/>
          <w:color w:val="auto"/>
          <w:sz w:val="24"/>
          <w:szCs w:val="24"/>
        </w:rPr>
        <w:t xml:space="preserve">, aires acondicionados, celulares, etc. </w:t>
      </w:r>
    </w:p>
    <w:p w:rsidR="008947E3" w:rsidRPr="0046662F" w:rsidRDefault="006E4A9C" w:rsidP="00E06D3D">
      <w:pPr>
        <w:pStyle w:val="Poromisin"/>
        <w:spacing w:line="360" w:lineRule="auto"/>
        <w:jc w:val="both"/>
        <w:rPr>
          <w:rFonts w:asciiTheme="majorHAnsi" w:hAnsiTheme="majorHAnsi"/>
          <w:bCs/>
          <w:color w:val="auto"/>
          <w:sz w:val="24"/>
          <w:szCs w:val="24"/>
        </w:rPr>
      </w:pPr>
      <w:r w:rsidRPr="0046662F">
        <w:rPr>
          <w:rFonts w:asciiTheme="majorHAnsi" w:hAnsiTheme="majorHAnsi"/>
          <w:bCs/>
          <w:color w:val="auto"/>
          <w:sz w:val="24"/>
          <w:szCs w:val="24"/>
        </w:rPr>
        <w:tab/>
        <w:t xml:space="preserve">Si bien, </w:t>
      </w:r>
      <w:r w:rsidRPr="0046662F">
        <w:rPr>
          <w:rFonts w:asciiTheme="majorHAnsi" w:hAnsiTheme="majorHAnsi"/>
          <w:b/>
          <w:bCs/>
          <w:color w:val="auto"/>
          <w:sz w:val="24"/>
          <w:szCs w:val="24"/>
        </w:rPr>
        <w:t>el consumo de energía eléctrica es necesario y facilita el desarrollo de actividades humanas, su consumo indiscriminado produce un daño al medio ambiente</w:t>
      </w:r>
      <w:r w:rsidR="008947E3" w:rsidRPr="0046662F">
        <w:rPr>
          <w:rFonts w:asciiTheme="majorHAnsi" w:hAnsiTheme="majorHAnsi"/>
          <w:b/>
          <w:bCs/>
          <w:color w:val="auto"/>
          <w:sz w:val="24"/>
          <w:szCs w:val="24"/>
        </w:rPr>
        <w:t>,</w:t>
      </w:r>
      <w:r w:rsidR="008947E3" w:rsidRPr="0046662F">
        <w:rPr>
          <w:rFonts w:asciiTheme="majorHAnsi" w:hAnsiTheme="majorHAnsi"/>
          <w:bCs/>
          <w:color w:val="auto"/>
          <w:sz w:val="24"/>
          <w:szCs w:val="24"/>
        </w:rPr>
        <w:t xml:space="preserve"> especialmente con la utilización de iluminaria y aparatos eléctricos de alto consumo energético en períodos de tiempo que no son útiles para el desempeño de actividades de las personas</w:t>
      </w:r>
      <w:r w:rsidRPr="0046662F">
        <w:rPr>
          <w:rFonts w:asciiTheme="majorHAnsi" w:hAnsiTheme="majorHAnsi"/>
          <w:bCs/>
          <w:color w:val="auto"/>
          <w:sz w:val="24"/>
          <w:szCs w:val="24"/>
        </w:rPr>
        <w:t>.</w:t>
      </w:r>
    </w:p>
    <w:p w:rsidR="008947E3" w:rsidRPr="0046662F" w:rsidRDefault="00CF2966" w:rsidP="00E06D3D">
      <w:pPr>
        <w:pStyle w:val="Poromisin"/>
        <w:spacing w:line="360" w:lineRule="auto"/>
        <w:jc w:val="both"/>
        <w:rPr>
          <w:rFonts w:asciiTheme="majorHAnsi" w:hAnsiTheme="majorHAnsi"/>
          <w:bCs/>
          <w:color w:val="auto"/>
          <w:sz w:val="24"/>
          <w:szCs w:val="24"/>
        </w:rPr>
      </w:pPr>
      <w:r w:rsidRPr="0046662F">
        <w:rPr>
          <w:rFonts w:asciiTheme="majorHAnsi" w:hAnsiTheme="majorHAnsi"/>
          <w:bCs/>
          <w:color w:val="auto"/>
          <w:sz w:val="24"/>
          <w:szCs w:val="24"/>
        </w:rPr>
        <w:tab/>
        <w:t xml:space="preserve">En este sentido, pareciera ser </w:t>
      </w:r>
      <w:r w:rsidRPr="0046662F">
        <w:rPr>
          <w:rFonts w:asciiTheme="majorHAnsi" w:hAnsiTheme="majorHAnsi"/>
          <w:b/>
          <w:bCs/>
          <w:color w:val="auto"/>
          <w:sz w:val="24"/>
          <w:szCs w:val="24"/>
        </w:rPr>
        <w:t>necesario adoptar medidas que desincentiven el consumo de energía eléctrica</w:t>
      </w:r>
      <w:r w:rsidRPr="0046662F">
        <w:rPr>
          <w:rFonts w:asciiTheme="majorHAnsi" w:hAnsiTheme="majorHAnsi"/>
          <w:bCs/>
          <w:color w:val="auto"/>
          <w:sz w:val="24"/>
          <w:szCs w:val="24"/>
        </w:rPr>
        <w:t xml:space="preserve"> en la iluminación de grandes edificios corporativos y centros comerciales y la utilización de equipos de </w:t>
      </w:r>
      <w:r w:rsidR="004E0C14" w:rsidRPr="0046662F">
        <w:rPr>
          <w:rFonts w:asciiTheme="majorHAnsi" w:hAnsiTheme="majorHAnsi"/>
          <w:bCs/>
          <w:color w:val="auto"/>
          <w:sz w:val="24"/>
          <w:szCs w:val="24"/>
        </w:rPr>
        <w:t xml:space="preserve">alto consumo energético, como lo son los de </w:t>
      </w:r>
      <w:r w:rsidRPr="0046662F">
        <w:rPr>
          <w:rFonts w:asciiTheme="majorHAnsi" w:hAnsiTheme="majorHAnsi"/>
          <w:bCs/>
          <w:color w:val="auto"/>
          <w:sz w:val="24"/>
          <w:szCs w:val="24"/>
        </w:rPr>
        <w:t xml:space="preserve">climatización en períodos en los cuales no hay personas en su interior desempeñando funciones propias del lugar. </w:t>
      </w:r>
    </w:p>
    <w:p w:rsidR="008947E3" w:rsidRPr="0046662F" w:rsidRDefault="008947E3" w:rsidP="00E06D3D">
      <w:pPr>
        <w:pStyle w:val="Poromisin"/>
        <w:spacing w:line="360" w:lineRule="auto"/>
        <w:jc w:val="both"/>
        <w:rPr>
          <w:rFonts w:asciiTheme="majorHAnsi" w:hAnsiTheme="majorHAnsi"/>
          <w:bCs/>
          <w:color w:val="auto"/>
          <w:sz w:val="24"/>
          <w:szCs w:val="24"/>
        </w:rPr>
      </w:pPr>
      <w:r w:rsidRPr="0046662F">
        <w:rPr>
          <w:rFonts w:asciiTheme="majorHAnsi" w:hAnsiTheme="majorHAnsi"/>
          <w:bCs/>
          <w:color w:val="auto"/>
          <w:sz w:val="24"/>
          <w:szCs w:val="24"/>
        </w:rPr>
        <w:tab/>
        <w:t xml:space="preserve">Sin perjuicio de la libertad de consumo que puedan tener las empresas y de las medidas que se puedan adoptar para promover, desde un punto de vista económico, la disminución del consumo, pareciera ser </w:t>
      </w:r>
      <w:r w:rsidRPr="0046662F">
        <w:rPr>
          <w:rFonts w:asciiTheme="majorHAnsi" w:hAnsiTheme="majorHAnsi"/>
          <w:b/>
          <w:bCs/>
          <w:color w:val="auto"/>
          <w:sz w:val="24"/>
          <w:szCs w:val="24"/>
        </w:rPr>
        <w:t xml:space="preserve">necesario establecer también otro tipo de medidas que sancionen el consumo indiscriminado y con ello </w:t>
      </w:r>
      <w:r w:rsidR="004E0C14" w:rsidRPr="0046662F">
        <w:rPr>
          <w:rFonts w:asciiTheme="majorHAnsi" w:hAnsiTheme="majorHAnsi"/>
          <w:b/>
          <w:bCs/>
          <w:color w:val="auto"/>
          <w:sz w:val="24"/>
          <w:szCs w:val="24"/>
        </w:rPr>
        <w:t xml:space="preserve">se </w:t>
      </w:r>
      <w:r w:rsidRPr="0046662F">
        <w:rPr>
          <w:rFonts w:asciiTheme="majorHAnsi" w:hAnsiTheme="majorHAnsi"/>
          <w:b/>
          <w:bCs/>
          <w:color w:val="auto"/>
          <w:sz w:val="24"/>
          <w:szCs w:val="24"/>
        </w:rPr>
        <w:t>modifiquen las conductas empresariales que dañan el medio ambiente.</w:t>
      </w:r>
    </w:p>
    <w:p w:rsidR="00E06D3D" w:rsidRPr="0046662F" w:rsidRDefault="004E0C14" w:rsidP="00E06D3D">
      <w:pPr>
        <w:pStyle w:val="Poromisin"/>
        <w:spacing w:line="360" w:lineRule="auto"/>
        <w:jc w:val="both"/>
        <w:rPr>
          <w:rFonts w:asciiTheme="majorHAnsi" w:hAnsiTheme="majorHAnsi"/>
          <w:bCs/>
          <w:color w:val="auto"/>
          <w:sz w:val="24"/>
          <w:szCs w:val="24"/>
        </w:rPr>
      </w:pPr>
      <w:r w:rsidRPr="0046662F">
        <w:rPr>
          <w:rFonts w:asciiTheme="majorHAnsi" w:hAnsiTheme="majorHAnsi"/>
          <w:bCs/>
          <w:color w:val="auto"/>
          <w:sz w:val="24"/>
          <w:szCs w:val="24"/>
        </w:rPr>
        <w:lastRenderedPageBreak/>
        <w:tab/>
      </w:r>
      <w:r w:rsidR="00B57908" w:rsidRPr="0046662F">
        <w:rPr>
          <w:rFonts w:asciiTheme="majorHAnsi" w:hAnsiTheme="majorHAnsi"/>
          <w:bCs/>
          <w:color w:val="auto"/>
          <w:sz w:val="24"/>
          <w:szCs w:val="24"/>
        </w:rPr>
        <w:t xml:space="preserve">Si </w:t>
      </w:r>
      <w:r w:rsidR="00B57908" w:rsidRPr="0046662F">
        <w:rPr>
          <w:rFonts w:asciiTheme="majorHAnsi" w:hAnsiTheme="majorHAnsi"/>
          <w:b/>
          <w:bCs/>
          <w:color w:val="auto"/>
          <w:sz w:val="24"/>
          <w:szCs w:val="24"/>
        </w:rPr>
        <w:t>l</w:t>
      </w:r>
      <w:r w:rsidRPr="0046662F">
        <w:rPr>
          <w:rFonts w:asciiTheme="majorHAnsi" w:hAnsiTheme="majorHAnsi"/>
          <w:b/>
          <w:bCs/>
          <w:color w:val="auto"/>
          <w:sz w:val="24"/>
          <w:szCs w:val="24"/>
        </w:rPr>
        <w:t>as personas han transformado sus conductas en favor del medio ambiente</w:t>
      </w:r>
      <w:r w:rsidRPr="0046662F">
        <w:rPr>
          <w:rFonts w:asciiTheme="majorHAnsi" w:hAnsiTheme="majorHAnsi"/>
          <w:bCs/>
          <w:color w:val="auto"/>
          <w:sz w:val="24"/>
          <w:szCs w:val="24"/>
        </w:rPr>
        <w:t xml:space="preserve">, como por ejemplo, con la utilización de bolsas reciclables en el comercio producto de la promulgación de la Ley Nº21.200, que prohíbe la entrega de bolsas plásticas en el comercio y establece multas a beneficio municipal de hasta 5 unidades tributarias mensuales, esto es </w:t>
      </w:r>
      <w:r w:rsidR="00B57908" w:rsidRPr="0046662F">
        <w:rPr>
          <w:rFonts w:asciiTheme="majorHAnsi" w:hAnsiTheme="majorHAnsi"/>
          <w:bCs/>
          <w:color w:val="auto"/>
          <w:sz w:val="24"/>
          <w:szCs w:val="24"/>
        </w:rPr>
        <w:t>$</w:t>
      </w:r>
      <w:r w:rsidRPr="0046662F">
        <w:rPr>
          <w:rFonts w:asciiTheme="majorHAnsi" w:hAnsiTheme="majorHAnsi"/>
          <w:bCs/>
          <w:color w:val="auto"/>
          <w:sz w:val="24"/>
          <w:szCs w:val="24"/>
        </w:rPr>
        <w:t>245.655 pesos</w:t>
      </w:r>
      <w:r w:rsidR="00B57908" w:rsidRPr="0046662F">
        <w:rPr>
          <w:rFonts w:asciiTheme="majorHAnsi" w:hAnsiTheme="majorHAnsi"/>
          <w:bCs/>
          <w:color w:val="auto"/>
          <w:sz w:val="24"/>
          <w:szCs w:val="24"/>
        </w:rPr>
        <w:t xml:space="preserve"> (a septiembre de 2019), </w:t>
      </w:r>
      <w:r w:rsidR="00B57908" w:rsidRPr="0046662F">
        <w:rPr>
          <w:rFonts w:asciiTheme="majorHAnsi" w:hAnsiTheme="majorHAnsi"/>
          <w:b/>
          <w:bCs/>
          <w:color w:val="auto"/>
          <w:sz w:val="24"/>
          <w:szCs w:val="24"/>
        </w:rPr>
        <w:t>pareciera razonable que las empresas también hagan un esfuerzo para disminuir el consumo energético y con ello disminuir el daño medioambiental</w:t>
      </w:r>
      <w:r w:rsidR="00B57908" w:rsidRPr="0046662F">
        <w:rPr>
          <w:rFonts w:asciiTheme="majorHAnsi" w:hAnsiTheme="majorHAnsi"/>
          <w:bCs/>
          <w:color w:val="auto"/>
          <w:sz w:val="24"/>
          <w:szCs w:val="24"/>
        </w:rPr>
        <w:t xml:space="preserve"> que produce un uso indiscriminado de la luz eléctrica y aparatos electrónicos de alto consumo, en períodos en que no es útil para los seres humanos. </w:t>
      </w:r>
    </w:p>
    <w:p w:rsidR="00B57908" w:rsidRPr="0046662F" w:rsidRDefault="00B57908" w:rsidP="00B57908">
      <w:pPr>
        <w:pStyle w:val="Poromisin"/>
        <w:spacing w:line="360" w:lineRule="auto"/>
        <w:jc w:val="both"/>
        <w:rPr>
          <w:rFonts w:asciiTheme="majorHAnsi" w:hAnsiTheme="majorHAnsi"/>
          <w:bCs/>
          <w:color w:val="auto"/>
          <w:sz w:val="24"/>
          <w:szCs w:val="24"/>
          <w:lang w:val="pt-PT"/>
        </w:rPr>
      </w:pPr>
      <w:r w:rsidRPr="0046662F">
        <w:rPr>
          <w:rFonts w:asciiTheme="majorHAnsi" w:hAnsiTheme="majorHAnsi"/>
          <w:bCs/>
          <w:color w:val="auto"/>
          <w:sz w:val="24"/>
          <w:szCs w:val="24"/>
          <w:lang w:val="pt-PT"/>
        </w:rPr>
        <w:tab/>
        <w:t xml:space="preserve">Por lo anterior, quienes suscribimos esta iniciativa </w:t>
      </w:r>
      <w:r w:rsidRPr="0046662F">
        <w:rPr>
          <w:rFonts w:asciiTheme="majorHAnsi" w:hAnsiTheme="majorHAnsi"/>
          <w:b/>
          <w:bCs/>
          <w:color w:val="auto"/>
          <w:sz w:val="24"/>
          <w:szCs w:val="24"/>
          <w:lang w:val="pt-PT"/>
        </w:rPr>
        <w:t>proponemos sancionar el uso indiscriminado de electricidad para iluminar y utilizar instrumentos de climatización en edificios de oficinas, comerciales e industriales, durante períodos de tiempo en los cuales no hay una cantidad de personas suficientes que justifiquen su utilización</w:t>
      </w:r>
      <w:r w:rsidRPr="0046662F">
        <w:rPr>
          <w:rFonts w:asciiTheme="majorHAnsi" w:hAnsiTheme="majorHAnsi"/>
          <w:bCs/>
          <w:color w:val="auto"/>
          <w:sz w:val="24"/>
          <w:szCs w:val="24"/>
          <w:lang w:val="pt-PT"/>
        </w:rPr>
        <w:t xml:space="preserve">, siendo sancionado con multa a beneficio municipal de hasta 5 unidades tributarias mensuales por cada hora. </w:t>
      </w:r>
    </w:p>
    <w:p w:rsidR="00E06D3D" w:rsidRPr="0046662F" w:rsidRDefault="00B57908" w:rsidP="00B57908">
      <w:pPr>
        <w:pStyle w:val="Poromisin"/>
        <w:spacing w:line="360" w:lineRule="auto"/>
        <w:jc w:val="both"/>
        <w:rPr>
          <w:rFonts w:asciiTheme="majorHAnsi" w:hAnsiTheme="majorHAnsi"/>
          <w:bCs/>
          <w:color w:val="auto"/>
          <w:sz w:val="24"/>
          <w:szCs w:val="24"/>
          <w:lang w:val="pt-PT"/>
        </w:rPr>
      </w:pPr>
      <w:r w:rsidRPr="0046662F">
        <w:rPr>
          <w:rFonts w:asciiTheme="majorHAnsi" w:hAnsiTheme="majorHAnsi"/>
          <w:bCs/>
          <w:color w:val="auto"/>
          <w:sz w:val="24"/>
          <w:szCs w:val="24"/>
          <w:lang w:val="pt-PT"/>
        </w:rPr>
        <w:tab/>
      </w:r>
    </w:p>
    <w:p w:rsidR="00B57908" w:rsidRPr="0046662F" w:rsidRDefault="00E06D3D" w:rsidP="00B57908">
      <w:pPr>
        <w:pStyle w:val="Poromisin"/>
        <w:spacing w:line="360" w:lineRule="auto"/>
        <w:jc w:val="both"/>
        <w:rPr>
          <w:rFonts w:asciiTheme="majorHAnsi" w:hAnsiTheme="majorHAnsi"/>
          <w:b/>
          <w:bCs/>
          <w:color w:val="auto"/>
          <w:sz w:val="24"/>
          <w:szCs w:val="24"/>
          <w:lang w:val="pt-PT"/>
        </w:rPr>
      </w:pPr>
      <w:r w:rsidRPr="0046662F">
        <w:rPr>
          <w:rFonts w:asciiTheme="majorHAnsi" w:hAnsiTheme="majorHAnsi"/>
          <w:bCs/>
          <w:color w:val="auto"/>
          <w:sz w:val="24"/>
          <w:szCs w:val="24"/>
          <w:lang w:val="pt-PT"/>
        </w:rPr>
        <w:t xml:space="preserve"> </w:t>
      </w:r>
      <w:r w:rsidR="00B57908" w:rsidRPr="0046662F">
        <w:rPr>
          <w:rFonts w:asciiTheme="majorHAnsi" w:hAnsiTheme="majorHAnsi"/>
          <w:b/>
          <w:bCs/>
          <w:color w:val="auto"/>
          <w:sz w:val="24"/>
          <w:szCs w:val="24"/>
          <w:lang w:val="pt-PT"/>
        </w:rPr>
        <w:t>II. FUNDAMENTOS</w:t>
      </w:r>
    </w:p>
    <w:p w:rsidR="00B57908" w:rsidRPr="0046662F" w:rsidRDefault="00B57908" w:rsidP="00B57908">
      <w:pPr>
        <w:pStyle w:val="Poromisin"/>
        <w:spacing w:line="360" w:lineRule="auto"/>
        <w:jc w:val="both"/>
        <w:rPr>
          <w:rFonts w:asciiTheme="majorHAnsi" w:hAnsiTheme="majorHAnsi"/>
          <w:b/>
          <w:bCs/>
          <w:color w:val="auto"/>
          <w:sz w:val="24"/>
          <w:szCs w:val="24"/>
          <w:lang w:val="pt-PT"/>
        </w:rPr>
      </w:pPr>
    </w:p>
    <w:p w:rsidR="00B57908" w:rsidRPr="0046662F" w:rsidRDefault="00B57908" w:rsidP="00B57908">
      <w:pPr>
        <w:pStyle w:val="Poromisin"/>
        <w:numPr>
          <w:ilvl w:val="0"/>
          <w:numId w:val="1"/>
        </w:numPr>
        <w:spacing w:line="360" w:lineRule="auto"/>
        <w:jc w:val="both"/>
        <w:rPr>
          <w:rFonts w:asciiTheme="majorHAnsi" w:eastAsia="Helvetica" w:hAnsiTheme="majorHAnsi" w:cs="Helvetica"/>
          <w:b/>
          <w:bCs/>
          <w:i/>
          <w:color w:val="auto"/>
          <w:sz w:val="24"/>
          <w:szCs w:val="24"/>
        </w:rPr>
      </w:pPr>
      <w:r w:rsidRPr="0046662F">
        <w:rPr>
          <w:rFonts w:asciiTheme="majorHAnsi" w:hAnsiTheme="majorHAnsi"/>
          <w:b/>
          <w:bCs/>
          <w:i/>
          <w:color w:val="auto"/>
          <w:sz w:val="24"/>
          <w:szCs w:val="24"/>
          <w:lang w:val="pt-PT"/>
        </w:rPr>
        <w:t>Avances legislativos</w:t>
      </w:r>
    </w:p>
    <w:p w:rsidR="00B57908" w:rsidRPr="0046662F" w:rsidRDefault="00B57908" w:rsidP="00B57908">
      <w:pPr>
        <w:spacing w:line="360" w:lineRule="auto"/>
        <w:jc w:val="both"/>
        <w:rPr>
          <w:rFonts w:asciiTheme="majorHAnsi" w:hAnsiTheme="majorHAnsi"/>
          <w:sz w:val="24"/>
          <w:szCs w:val="24"/>
          <w:lang w:val="es-ES_tradnl"/>
        </w:rPr>
      </w:pPr>
      <w:r w:rsidRPr="0046662F">
        <w:rPr>
          <w:rFonts w:asciiTheme="majorHAnsi" w:hAnsiTheme="majorHAnsi"/>
          <w:sz w:val="24"/>
          <w:szCs w:val="24"/>
          <w:lang w:val="es-ES_tradnl"/>
        </w:rPr>
        <w:tab/>
        <w:t xml:space="preserve">Desde el regreso de la democracia, nuestro país ha avanzado decididamente en el fortalecimiento de nuestra legislación medioambiental. De este modo en 1990, el Presidente Patricio Aylwin creó la </w:t>
      </w:r>
      <w:r w:rsidRPr="0046662F">
        <w:rPr>
          <w:rFonts w:asciiTheme="majorHAnsi" w:hAnsiTheme="majorHAnsi"/>
          <w:b/>
          <w:sz w:val="24"/>
          <w:szCs w:val="24"/>
          <w:lang w:val="es-ES_tradnl"/>
        </w:rPr>
        <w:t>Comisión Nacional del Medio Ambiente (CONAMA),</w:t>
      </w:r>
      <w:r w:rsidRPr="0046662F">
        <w:rPr>
          <w:rFonts w:asciiTheme="majorHAnsi" w:hAnsiTheme="majorHAnsi"/>
          <w:sz w:val="24"/>
          <w:szCs w:val="24"/>
          <w:lang w:val="es-ES_tradnl"/>
        </w:rPr>
        <w:t xml:space="preserve"> mediante la dictación del D.S. Nº240 del Ministerio de Bienes Nacionales, cuyo propósito era estudiar, analizar, evaluar y proponer materias relacionadas a la protección y conservación del Medio Ambiente. El mismo año también se creó la </w:t>
      </w:r>
      <w:r w:rsidRPr="0046662F">
        <w:rPr>
          <w:rFonts w:asciiTheme="majorHAnsi" w:hAnsiTheme="majorHAnsi"/>
          <w:b/>
          <w:sz w:val="24"/>
          <w:szCs w:val="24"/>
          <w:lang w:val="es-ES_tradnl"/>
        </w:rPr>
        <w:t>Comisión Especial de Descontaminación para la Región Metropolitana</w:t>
      </w:r>
      <w:r w:rsidRPr="0046662F">
        <w:rPr>
          <w:rFonts w:asciiTheme="majorHAnsi" w:hAnsiTheme="majorHAnsi"/>
          <w:sz w:val="24"/>
          <w:szCs w:val="24"/>
          <w:lang w:val="es-ES_tradnl"/>
        </w:rPr>
        <w:t xml:space="preserve"> que formuló el primer “plan de descontaminación” o “plan maestro”, para una de las zonas más contaminadas del país.</w:t>
      </w:r>
    </w:p>
    <w:p w:rsidR="00B57908" w:rsidRPr="0046662F" w:rsidRDefault="00B57908" w:rsidP="00B57908">
      <w:pPr>
        <w:spacing w:line="360" w:lineRule="auto"/>
        <w:jc w:val="both"/>
        <w:rPr>
          <w:rFonts w:asciiTheme="majorHAnsi" w:hAnsiTheme="majorHAnsi"/>
          <w:sz w:val="24"/>
          <w:szCs w:val="24"/>
          <w:lang w:val="es-ES_tradnl"/>
        </w:rPr>
      </w:pPr>
      <w:r w:rsidRPr="0046662F">
        <w:rPr>
          <w:rFonts w:asciiTheme="majorHAnsi" w:hAnsiTheme="majorHAnsi"/>
          <w:sz w:val="24"/>
          <w:szCs w:val="24"/>
          <w:lang w:val="es-ES_tradnl"/>
        </w:rPr>
        <w:tab/>
        <w:t xml:space="preserve">Posteriormente, en marzo de 1994, se promulgó la Ley Nº19.300 sobre </w:t>
      </w:r>
      <w:r w:rsidRPr="0046662F">
        <w:rPr>
          <w:rFonts w:asciiTheme="majorHAnsi" w:hAnsiTheme="majorHAnsi"/>
          <w:b/>
          <w:sz w:val="24"/>
          <w:szCs w:val="24"/>
          <w:lang w:val="es-ES_tradnl"/>
        </w:rPr>
        <w:t>Bases Generales del Medioambiente,</w:t>
      </w:r>
      <w:r w:rsidRPr="0046662F">
        <w:rPr>
          <w:rFonts w:asciiTheme="majorHAnsi" w:hAnsiTheme="majorHAnsi"/>
          <w:sz w:val="24"/>
          <w:szCs w:val="24"/>
          <w:lang w:val="es-ES_tradnl"/>
        </w:rPr>
        <w:t xml:space="preserve"> cuyos objetos rectores fueron la necesidad de contar </w:t>
      </w:r>
      <w:r w:rsidRPr="0046662F">
        <w:rPr>
          <w:rFonts w:asciiTheme="majorHAnsi" w:hAnsiTheme="majorHAnsi"/>
          <w:sz w:val="24"/>
          <w:szCs w:val="24"/>
          <w:lang w:val="es-ES_tradnl"/>
        </w:rPr>
        <w:lastRenderedPageBreak/>
        <w:t xml:space="preserve">con una política y legislación ambiental, así como también la generación de una institucionalidad pública en esta materia, reconociendo los avances previos. </w:t>
      </w:r>
    </w:p>
    <w:p w:rsidR="00B57908" w:rsidRPr="0046662F" w:rsidRDefault="00B57908" w:rsidP="00B57908">
      <w:pPr>
        <w:spacing w:line="360" w:lineRule="auto"/>
        <w:jc w:val="both"/>
        <w:rPr>
          <w:rFonts w:asciiTheme="majorHAnsi" w:hAnsiTheme="majorHAnsi"/>
          <w:sz w:val="24"/>
          <w:szCs w:val="24"/>
          <w:lang w:val="es-ES_tradnl"/>
        </w:rPr>
      </w:pPr>
      <w:r w:rsidRPr="0046662F">
        <w:rPr>
          <w:rFonts w:asciiTheme="majorHAnsi" w:hAnsiTheme="majorHAnsi"/>
          <w:sz w:val="24"/>
          <w:szCs w:val="24"/>
          <w:lang w:val="es-ES_tradnl"/>
        </w:rPr>
        <w:tab/>
        <w:t xml:space="preserve">Luego, </w:t>
      </w:r>
      <w:r w:rsidR="00F06408" w:rsidRPr="0046662F">
        <w:rPr>
          <w:rFonts w:asciiTheme="majorHAnsi" w:hAnsiTheme="majorHAnsi"/>
          <w:sz w:val="24"/>
          <w:szCs w:val="24"/>
          <w:lang w:val="es-ES_tradnl"/>
        </w:rPr>
        <w:t xml:space="preserve">durante el primer mandato de la Presidenta Michelle Bachelet, en marzo de 2007 </w:t>
      </w:r>
      <w:r w:rsidRPr="0046662F">
        <w:rPr>
          <w:rFonts w:asciiTheme="majorHAnsi" w:hAnsiTheme="majorHAnsi"/>
          <w:sz w:val="24"/>
          <w:szCs w:val="24"/>
          <w:lang w:val="es-ES_tradnl"/>
        </w:rPr>
        <w:t xml:space="preserve">la Ley Nº20.173 creó el cargo de </w:t>
      </w:r>
      <w:r w:rsidRPr="0046662F">
        <w:rPr>
          <w:rFonts w:asciiTheme="majorHAnsi" w:hAnsiTheme="majorHAnsi"/>
          <w:b/>
          <w:sz w:val="24"/>
          <w:szCs w:val="24"/>
          <w:lang w:val="es-ES_tradnl"/>
        </w:rPr>
        <w:t>Ministro Presidente de la Comisión Nacional del Medioambiente</w:t>
      </w:r>
      <w:r w:rsidRPr="0046662F">
        <w:rPr>
          <w:rFonts w:asciiTheme="majorHAnsi" w:hAnsiTheme="majorHAnsi"/>
          <w:sz w:val="24"/>
          <w:szCs w:val="24"/>
          <w:lang w:val="es-ES_tradnl"/>
        </w:rPr>
        <w:t>, confiriéndole el rango de Ministro de Estado, lo cual permitió acelerar la discusión política que permitió en enero de 2010 la promulgación de la Ley Nº20.417 que creó el</w:t>
      </w:r>
      <w:r w:rsidRPr="0046662F">
        <w:rPr>
          <w:rFonts w:asciiTheme="majorHAnsi" w:hAnsiTheme="majorHAnsi"/>
          <w:b/>
          <w:sz w:val="24"/>
          <w:szCs w:val="24"/>
          <w:lang w:val="es-ES_tradnl"/>
        </w:rPr>
        <w:t xml:space="preserve"> Ministerio del Medio Ambiente </w:t>
      </w:r>
      <w:r w:rsidRPr="0046662F">
        <w:rPr>
          <w:rFonts w:asciiTheme="majorHAnsi" w:hAnsiTheme="majorHAnsi"/>
          <w:sz w:val="24"/>
          <w:szCs w:val="24"/>
          <w:lang w:val="es-ES_tradnl"/>
        </w:rPr>
        <w:t xml:space="preserve">y la </w:t>
      </w:r>
      <w:r w:rsidRPr="0046662F">
        <w:rPr>
          <w:rFonts w:asciiTheme="majorHAnsi" w:hAnsiTheme="majorHAnsi"/>
          <w:b/>
          <w:sz w:val="24"/>
          <w:szCs w:val="24"/>
          <w:lang w:val="es-ES_tradnl"/>
        </w:rPr>
        <w:t>Superintendencia del Medio Ambiente</w:t>
      </w:r>
      <w:r w:rsidRPr="0046662F">
        <w:rPr>
          <w:rFonts w:asciiTheme="majorHAnsi" w:hAnsiTheme="majorHAnsi"/>
          <w:sz w:val="24"/>
          <w:szCs w:val="24"/>
          <w:lang w:val="es-ES_tradnl"/>
        </w:rPr>
        <w:t xml:space="preserve">, mediante lo cual se logró finalmente distinguir las competencias políticas y regulatorias, de las de gestión y fiscalización. </w:t>
      </w:r>
    </w:p>
    <w:p w:rsidR="00B57908" w:rsidRPr="0046662F" w:rsidRDefault="00B57908" w:rsidP="00B57908">
      <w:pPr>
        <w:spacing w:line="360" w:lineRule="auto"/>
        <w:jc w:val="both"/>
        <w:rPr>
          <w:rFonts w:asciiTheme="majorHAnsi" w:hAnsiTheme="majorHAnsi"/>
          <w:sz w:val="24"/>
          <w:szCs w:val="24"/>
          <w:lang w:val="es-ES_tradnl"/>
        </w:rPr>
      </w:pPr>
      <w:r w:rsidRPr="0046662F">
        <w:rPr>
          <w:rFonts w:asciiTheme="majorHAnsi" w:hAnsiTheme="majorHAnsi"/>
          <w:sz w:val="24"/>
          <w:szCs w:val="24"/>
          <w:lang w:val="es-ES_tradnl"/>
        </w:rPr>
        <w:tab/>
        <w:t xml:space="preserve">Finalmente, en junio de 2012, se promulgó la Ley Nº20.600 que creó los </w:t>
      </w:r>
      <w:r w:rsidRPr="0046662F">
        <w:rPr>
          <w:rFonts w:asciiTheme="majorHAnsi" w:hAnsiTheme="majorHAnsi"/>
          <w:b/>
          <w:sz w:val="24"/>
          <w:szCs w:val="24"/>
          <w:lang w:val="es-ES_tradnl"/>
        </w:rPr>
        <w:t>Tribunales Ambientales</w:t>
      </w:r>
      <w:r w:rsidRPr="0046662F">
        <w:rPr>
          <w:rFonts w:asciiTheme="majorHAnsi" w:hAnsiTheme="majorHAnsi"/>
          <w:sz w:val="24"/>
          <w:szCs w:val="24"/>
          <w:lang w:val="es-ES_tradnl"/>
        </w:rPr>
        <w:t xml:space="preserve"> y desde </w:t>
      </w:r>
      <w:r w:rsidR="00B36405" w:rsidRPr="0046662F">
        <w:rPr>
          <w:rFonts w:asciiTheme="majorHAnsi" w:hAnsiTheme="majorHAnsi"/>
          <w:sz w:val="24"/>
          <w:szCs w:val="24"/>
          <w:lang w:val="es-ES_tradnl"/>
        </w:rPr>
        <w:t xml:space="preserve">2011, </w:t>
      </w:r>
      <w:r w:rsidRPr="0046662F">
        <w:rPr>
          <w:rFonts w:asciiTheme="majorHAnsi" w:hAnsiTheme="majorHAnsi"/>
          <w:b/>
          <w:i/>
          <w:sz w:val="24"/>
          <w:szCs w:val="24"/>
          <w:lang w:val="es-ES_tradnl"/>
        </w:rPr>
        <w:t>se encuentra pendiente</w:t>
      </w:r>
      <w:r w:rsidRPr="0046662F">
        <w:rPr>
          <w:rFonts w:asciiTheme="majorHAnsi" w:hAnsiTheme="majorHAnsi"/>
          <w:sz w:val="24"/>
          <w:szCs w:val="24"/>
          <w:lang w:val="es-ES_tradnl"/>
        </w:rPr>
        <w:t xml:space="preserve"> la aprobación del proyecto de ley que crea el </w:t>
      </w:r>
      <w:r w:rsidRPr="0046662F">
        <w:rPr>
          <w:rFonts w:asciiTheme="majorHAnsi" w:hAnsiTheme="majorHAnsi"/>
          <w:b/>
          <w:i/>
          <w:sz w:val="24"/>
          <w:szCs w:val="24"/>
          <w:lang w:val="es-ES_tradnl"/>
        </w:rPr>
        <w:t>Servicio de Biodiversidad y Áreas Protegidas</w:t>
      </w:r>
      <w:r w:rsidRPr="0046662F">
        <w:rPr>
          <w:rFonts w:asciiTheme="majorHAnsi" w:hAnsiTheme="majorHAnsi"/>
          <w:sz w:val="24"/>
          <w:szCs w:val="24"/>
          <w:lang w:val="es-ES_tradnl"/>
        </w:rPr>
        <w:t>.</w:t>
      </w:r>
    </w:p>
    <w:p w:rsidR="00B57908" w:rsidRPr="0046662F" w:rsidRDefault="00B36405" w:rsidP="00B57908">
      <w:pPr>
        <w:spacing w:line="360" w:lineRule="auto"/>
        <w:jc w:val="both"/>
        <w:rPr>
          <w:rFonts w:asciiTheme="majorHAnsi" w:hAnsiTheme="majorHAnsi"/>
          <w:sz w:val="24"/>
          <w:szCs w:val="24"/>
          <w:lang w:val="es-ES_tradnl"/>
        </w:rPr>
      </w:pPr>
      <w:r w:rsidRPr="0046662F">
        <w:rPr>
          <w:rFonts w:asciiTheme="majorHAnsi" w:hAnsiTheme="majorHAnsi"/>
          <w:sz w:val="24"/>
          <w:szCs w:val="24"/>
          <w:lang w:val="es-ES_tradnl"/>
        </w:rPr>
        <w:tab/>
      </w:r>
      <w:r w:rsidR="00F06408" w:rsidRPr="0046662F">
        <w:rPr>
          <w:rFonts w:asciiTheme="majorHAnsi" w:hAnsiTheme="majorHAnsi"/>
          <w:sz w:val="24"/>
          <w:szCs w:val="24"/>
          <w:lang w:val="es-ES_tradnl"/>
        </w:rPr>
        <w:t xml:space="preserve">Una de las últimas leyes aprobadas que tal vez ha tenido mayor repercusión en la ciudadanía fue la </w:t>
      </w:r>
      <w:r w:rsidR="00F81E88" w:rsidRPr="0046662F">
        <w:rPr>
          <w:rFonts w:asciiTheme="majorHAnsi" w:hAnsiTheme="majorHAnsi"/>
          <w:sz w:val="24"/>
          <w:szCs w:val="24"/>
          <w:lang w:val="es-ES_tradnl"/>
        </w:rPr>
        <w:t xml:space="preserve">entrada en vigencia de la Ley promulgación de la </w:t>
      </w:r>
      <w:r w:rsidR="00F81E88" w:rsidRPr="0046662F">
        <w:rPr>
          <w:rFonts w:asciiTheme="majorHAnsi" w:hAnsiTheme="majorHAnsi"/>
          <w:b/>
          <w:sz w:val="24"/>
          <w:szCs w:val="24"/>
          <w:lang w:val="es-ES_tradnl"/>
        </w:rPr>
        <w:t>Ley Nº21.200, que prohíbe la entrega de bolsas plásticas en el comercio</w:t>
      </w:r>
      <w:r w:rsidR="00F81E88" w:rsidRPr="0046662F">
        <w:rPr>
          <w:rFonts w:asciiTheme="majorHAnsi" w:hAnsiTheme="majorHAnsi"/>
          <w:sz w:val="24"/>
          <w:szCs w:val="24"/>
          <w:lang w:val="es-ES_tradnl"/>
        </w:rPr>
        <w:t xml:space="preserve"> y estableció multas de hasta $245.655 pesos (a septiembre de 2019).</w:t>
      </w:r>
    </w:p>
    <w:p w:rsidR="00F81E88" w:rsidRPr="0046662F" w:rsidRDefault="00F81E88" w:rsidP="00B57908">
      <w:pPr>
        <w:spacing w:line="360" w:lineRule="auto"/>
        <w:jc w:val="both"/>
        <w:rPr>
          <w:rFonts w:asciiTheme="majorHAnsi" w:hAnsiTheme="majorHAnsi"/>
          <w:b/>
          <w:i/>
          <w:sz w:val="24"/>
          <w:szCs w:val="24"/>
          <w:lang w:val="es-ES_tradnl"/>
        </w:rPr>
      </w:pPr>
    </w:p>
    <w:p w:rsidR="00F81E88" w:rsidRPr="0046662F" w:rsidRDefault="00F81E88" w:rsidP="00F81E88">
      <w:pPr>
        <w:pStyle w:val="Prrafodelista"/>
        <w:numPr>
          <w:ilvl w:val="0"/>
          <w:numId w:val="1"/>
        </w:numPr>
        <w:spacing w:line="360" w:lineRule="auto"/>
        <w:jc w:val="both"/>
        <w:rPr>
          <w:rFonts w:asciiTheme="majorHAnsi" w:hAnsiTheme="majorHAnsi"/>
          <w:b/>
          <w:i/>
          <w:sz w:val="24"/>
          <w:szCs w:val="24"/>
          <w:lang w:val="es-ES_tradnl"/>
        </w:rPr>
      </w:pPr>
      <w:r w:rsidRPr="0046662F">
        <w:rPr>
          <w:rFonts w:asciiTheme="majorHAnsi" w:hAnsiTheme="majorHAnsi"/>
          <w:b/>
          <w:i/>
          <w:sz w:val="24"/>
          <w:szCs w:val="24"/>
          <w:lang w:val="es-ES_tradnl"/>
        </w:rPr>
        <w:t>Aumento del consumo energético y otras medidas</w:t>
      </w:r>
    </w:p>
    <w:p w:rsidR="00F81E88" w:rsidRPr="0046662F" w:rsidRDefault="00F81E88" w:rsidP="00F81E88">
      <w:pPr>
        <w:pStyle w:val="Prrafodelista"/>
        <w:spacing w:line="360" w:lineRule="auto"/>
        <w:ind w:left="0"/>
        <w:jc w:val="both"/>
        <w:rPr>
          <w:rFonts w:asciiTheme="majorHAnsi" w:hAnsiTheme="majorHAnsi"/>
          <w:bCs/>
          <w:sz w:val="24"/>
          <w:szCs w:val="24"/>
          <w:lang w:val="pt-PT"/>
        </w:rPr>
      </w:pPr>
      <w:r w:rsidRPr="0046662F">
        <w:rPr>
          <w:rFonts w:asciiTheme="majorHAnsi" w:hAnsiTheme="majorHAnsi"/>
          <w:b/>
          <w:i/>
          <w:sz w:val="24"/>
          <w:szCs w:val="24"/>
          <w:lang w:val="es-ES_tradnl"/>
        </w:rPr>
        <w:tab/>
      </w:r>
      <w:r w:rsidRPr="0046662F">
        <w:rPr>
          <w:rFonts w:asciiTheme="majorHAnsi" w:hAnsiTheme="majorHAnsi"/>
          <w:bCs/>
          <w:sz w:val="24"/>
          <w:szCs w:val="24"/>
          <w:lang w:val="es-ES_tradnl"/>
        </w:rPr>
        <w:t xml:space="preserve">Nuestro </w:t>
      </w:r>
      <w:r w:rsidRPr="0046662F">
        <w:rPr>
          <w:rFonts w:asciiTheme="majorHAnsi" w:hAnsiTheme="majorHAnsi"/>
          <w:bCs/>
          <w:sz w:val="24"/>
          <w:szCs w:val="24"/>
        </w:rPr>
        <w:t>país</w:t>
      </w:r>
      <w:r w:rsidRPr="0046662F">
        <w:rPr>
          <w:rFonts w:asciiTheme="majorHAnsi" w:hAnsiTheme="majorHAnsi"/>
          <w:bCs/>
          <w:sz w:val="24"/>
          <w:szCs w:val="24"/>
          <w:lang w:val="es-ES_tradnl"/>
        </w:rPr>
        <w:t xml:space="preserve">, ha tenido una creciente evolución en el tiempo del valor absoluto en el consumo de energía, </w:t>
      </w:r>
      <w:r w:rsidRPr="0046662F">
        <w:rPr>
          <w:rFonts w:asciiTheme="majorHAnsi" w:hAnsiTheme="majorHAnsi"/>
          <w:bCs/>
          <w:sz w:val="24"/>
          <w:szCs w:val="24"/>
        </w:rPr>
        <w:t>situándose</w:t>
      </w:r>
      <w:r w:rsidRPr="0046662F">
        <w:rPr>
          <w:rFonts w:asciiTheme="majorHAnsi" w:hAnsiTheme="majorHAnsi"/>
          <w:bCs/>
          <w:sz w:val="24"/>
          <w:szCs w:val="24"/>
          <w:lang w:val="es-ES_tradnl"/>
        </w:rPr>
        <w:t xml:space="preserve"> en 2017 en 288.901 </w:t>
      </w:r>
      <w:proofErr w:type="spellStart"/>
      <w:r w:rsidRPr="0046662F">
        <w:rPr>
          <w:rFonts w:asciiTheme="majorHAnsi" w:hAnsiTheme="majorHAnsi"/>
          <w:bCs/>
          <w:sz w:val="24"/>
          <w:szCs w:val="24"/>
          <w:lang w:val="es-ES_tradnl"/>
        </w:rPr>
        <w:t>Tcal</w:t>
      </w:r>
      <w:proofErr w:type="spellEnd"/>
      <w:r w:rsidRPr="0046662F">
        <w:rPr>
          <w:rFonts w:asciiTheme="majorHAnsi" w:hAnsiTheme="majorHAnsi"/>
          <w:bCs/>
          <w:sz w:val="24"/>
          <w:szCs w:val="24"/>
          <w:lang w:val="es-ES_tradnl"/>
        </w:rPr>
        <w:t xml:space="preserve">, lo cual representa un aumento del 2,3% en </w:t>
      </w:r>
      <w:r w:rsidRPr="0046662F">
        <w:rPr>
          <w:rFonts w:asciiTheme="majorHAnsi" w:hAnsiTheme="majorHAnsi"/>
          <w:bCs/>
          <w:sz w:val="24"/>
          <w:szCs w:val="24"/>
        </w:rPr>
        <w:t>relación</w:t>
      </w:r>
      <w:r w:rsidRPr="0046662F">
        <w:rPr>
          <w:rFonts w:asciiTheme="majorHAnsi" w:hAnsiTheme="majorHAnsi"/>
          <w:bCs/>
          <w:sz w:val="24"/>
          <w:szCs w:val="24"/>
          <w:lang w:val="es-ES_tradnl"/>
        </w:rPr>
        <w:t xml:space="preserve"> al 2016 y un 14% en </w:t>
      </w:r>
      <w:r w:rsidRPr="0046662F">
        <w:rPr>
          <w:rFonts w:asciiTheme="majorHAnsi" w:hAnsiTheme="majorHAnsi"/>
          <w:bCs/>
          <w:sz w:val="24"/>
          <w:szCs w:val="24"/>
        </w:rPr>
        <w:t>relación</w:t>
      </w:r>
      <w:r w:rsidRPr="0046662F">
        <w:rPr>
          <w:rFonts w:asciiTheme="majorHAnsi" w:hAnsiTheme="majorHAnsi"/>
          <w:bCs/>
          <w:sz w:val="24"/>
          <w:szCs w:val="24"/>
          <w:lang w:val="es-ES_tradnl"/>
        </w:rPr>
        <w:t xml:space="preserve"> al 2007</w:t>
      </w:r>
      <w:r w:rsidRPr="0046662F">
        <w:rPr>
          <w:rStyle w:val="Refdenotaalpie"/>
          <w:rFonts w:asciiTheme="majorHAnsi" w:hAnsiTheme="majorHAnsi"/>
          <w:bCs/>
          <w:sz w:val="24"/>
          <w:szCs w:val="24"/>
          <w:lang w:val="es-ES_tradnl"/>
        </w:rPr>
        <w:footnoteReference w:id="1"/>
      </w:r>
      <w:r w:rsidRPr="0046662F">
        <w:rPr>
          <w:rFonts w:asciiTheme="majorHAnsi" w:hAnsiTheme="majorHAnsi"/>
          <w:bCs/>
          <w:sz w:val="24"/>
          <w:szCs w:val="24"/>
          <w:lang w:val="es-ES_tradnl"/>
        </w:rPr>
        <w:t>.</w:t>
      </w:r>
      <w:r w:rsidRPr="0046662F">
        <w:rPr>
          <w:rFonts w:asciiTheme="majorHAnsi" w:hAnsiTheme="majorHAnsi"/>
          <w:bCs/>
          <w:sz w:val="24"/>
          <w:szCs w:val="24"/>
          <w:lang w:val="pt-PT"/>
        </w:rPr>
        <w:t xml:space="preserve"> Los principales energéticos del consumo son el petróleo disel con 30% y La electricidad con un 21%. </w:t>
      </w:r>
      <w:r w:rsidRPr="0046662F">
        <w:rPr>
          <w:rFonts w:asciiTheme="majorHAnsi" w:hAnsiTheme="majorHAnsi"/>
          <w:bCs/>
          <w:sz w:val="24"/>
          <w:szCs w:val="24"/>
          <w:lang w:val="pt-PT"/>
        </w:rPr>
        <w:tab/>
        <w:t>El consumo de electricidad, se calcula al año 2017, en 61.910 Tcal y ha sufrido un aumento de un 30% en relacion al 2007</w:t>
      </w:r>
      <w:r w:rsidRPr="0046662F">
        <w:rPr>
          <w:rStyle w:val="Refdenotaalpie"/>
          <w:rFonts w:asciiTheme="majorHAnsi" w:hAnsiTheme="majorHAnsi"/>
          <w:bCs/>
          <w:sz w:val="24"/>
          <w:szCs w:val="24"/>
          <w:lang w:val="pt-PT"/>
        </w:rPr>
        <w:footnoteReference w:id="2"/>
      </w:r>
      <w:r w:rsidRPr="0046662F">
        <w:rPr>
          <w:rFonts w:asciiTheme="majorHAnsi" w:hAnsiTheme="majorHAnsi"/>
          <w:bCs/>
          <w:sz w:val="24"/>
          <w:szCs w:val="24"/>
          <w:lang w:val="pt-PT"/>
        </w:rPr>
        <w:t>.</w:t>
      </w:r>
    </w:p>
    <w:p w:rsidR="00F81E88" w:rsidRPr="0046662F" w:rsidRDefault="00F81E88" w:rsidP="00F81E88">
      <w:pPr>
        <w:pStyle w:val="Prrafodelista"/>
        <w:spacing w:line="360" w:lineRule="auto"/>
        <w:ind w:left="0"/>
        <w:jc w:val="both"/>
        <w:rPr>
          <w:rFonts w:asciiTheme="majorHAnsi" w:hAnsiTheme="majorHAnsi"/>
          <w:b/>
          <w:i/>
          <w:sz w:val="24"/>
          <w:szCs w:val="24"/>
          <w:lang w:val="es-ES_tradnl"/>
        </w:rPr>
      </w:pPr>
      <w:r w:rsidRPr="0046662F">
        <w:rPr>
          <w:rFonts w:asciiTheme="majorHAnsi" w:hAnsiTheme="majorHAnsi"/>
          <w:bCs/>
          <w:sz w:val="24"/>
          <w:szCs w:val="24"/>
          <w:lang w:val="pt-PT"/>
        </w:rPr>
        <w:lastRenderedPageBreak/>
        <w:tab/>
      </w:r>
      <w:r w:rsidRPr="0046662F">
        <w:rPr>
          <w:rFonts w:asciiTheme="majorHAnsi" w:hAnsiTheme="majorHAnsi"/>
          <w:bCs/>
          <w:sz w:val="24"/>
          <w:szCs w:val="24"/>
          <w:lang w:val="es-ES_tradnl"/>
        </w:rPr>
        <w:t xml:space="preserve">Los sectores que mayor demanda de energía en el año 2017 son el transporte con un 36%, la industria y </w:t>
      </w:r>
      <w:r w:rsidRPr="0046662F">
        <w:rPr>
          <w:rFonts w:asciiTheme="majorHAnsi" w:hAnsiTheme="majorHAnsi"/>
          <w:bCs/>
          <w:sz w:val="24"/>
          <w:szCs w:val="24"/>
        </w:rPr>
        <w:t>minería</w:t>
      </w:r>
      <w:r w:rsidRPr="0046662F">
        <w:rPr>
          <w:rFonts w:asciiTheme="majorHAnsi" w:hAnsiTheme="majorHAnsi"/>
          <w:bCs/>
          <w:sz w:val="24"/>
          <w:szCs w:val="24"/>
          <w:lang w:val="es-ES_tradnl"/>
        </w:rPr>
        <w:t xml:space="preserve"> con un 39% y el consumo residencial que representa un 22%.</w:t>
      </w:r>
      <w:r w:rsidRPr="0046662F">
        <w:rPr>
          <w:rFonts w:asciiTheme="majorHAnsi" w:hAnsiTheme="majorHAnsi"/>
          <w:b/>
          <w:bCs/>
          <w:sz w:val="24"/>
          <w:szCs w:val="24"/>
          <w:lang w:val="pt-PT"/>
        </w:rPr>
        <w:tab/>
      </w:r>
    </w:p>
    <w:p w:rsidR="00093247" w:rsidRPr="0046662F" w:rsidRDefault="00F81E88" w:rsidP="00093247">
      <w:pPr>
        <w:spacing w:line="360" w:lineRule="auto"/>
        <w:jc w:val="both"/>
        <w:rPr>
          <w:rFonts w:asciiTheme="majorHAnsi" w:hAnsiTheme="majorHAnsi"/>
          <w:sz w:val="24"/>
          <w:szCs w:val="24"/>
          <w:lang w:val="es-ES_tradnl"/>
        </w:rPr>
      </w:pPr>
      <w:r w:rsidRPr="0046662F">
        <w:rPr>
          <w:rFonts w:asciiTheme="majorHAnsi" w:hAnsiTheme="majorHAnsi"/>
          <w:sz w:val="24"/>
          <w:szCs w:val="24"/>
          <w:lang w:val="es-ES_tradnl"/>
        </w:rPr>
        <w:tab/>
        <w:t xml:space="preserve">En este sentido, el gobierno </w:t>
      </w:r>
      <w:r w:rsidR="00093247" w:rsidRPr="0046662F">
        <w:rPr>
          <w:rFonts w:asciiTheme="majorHAnsi" w:hAnsiTheme="majorHAnsi"/>
          <w:sz w:val="24"/>
          <w:szCs w:val="24"/>
          <w:lang w:val="es-ES_tradnl"/>
        </w:rPr>
        <w:t xml:space="preserve">ha impulsado dos mociones parlamentarias refundidas de los Senadores y Senadoras Allende, De </w:t>
      </w:r>
      <w:proofErr w:type="spellStart"/>
      <w:r w:rsidR="00093247" w:rsidRPr="0046662F">
        <w:rPr>
          <w:rFonts w:asciiTheme="majorHAnsi" w:hAnsiTheme="majorHAnsi"/>
          <w:sz w:val="24"/>
          <w:szCs w:val="24"/>
          <w:lang w:val="es-ES_tradnl"/>
        </w:rPr>
        <w:t>Urresti</w:t>
      </w:r>
      <w:proofErr w:type="spellEnd"/>
      <w:r w:rsidR="00093247" w:rsidRPr="0046662F">
        <w:rPr>
          <w:rFonts w:asciiTheme="majorHAnsi" w:hAnsiTheme="majorHAnsi"/>
          <w:sz w:val="24"/>
          <w:szCs w:val="24"/>
          <w:lang w:val="es-ES_tradnl"/>
        </w:rPr>
        <w:t xml:space="preserve">, Girardi y </w:t>
      </w:r>
      <w:proofErr w:type="spellStart"/>
      <w:r w:rsidR="00093247" w:rsidRPr="0046662F">
        <w:rPr>
          <w:rFonts w:asciiTheme="majorHAnsi" w:hAnsiTheme="majorHAnsi"/>
          <w:sz w:val="24"/>
          <w:szCs w:val="24"/>
          <w:lang w:val="es-ES_tradnl"/>
        </w:rPr>
        <w:t>Guiller</w:t>
      </w:r>
      <w:proofErr w:type="spellEnd"/>
      <w:r w:rsidR="00093247" w:rsidRPr="0046662F">
        <w:rPr>
          <w:rFonts w:asciiTheme="majorHAnsi" w:hAnsiTheme="majorHAnsi"/>
          <w:sz w:val="24"/>
          <w:szCs w:val="24"/>
          <w:lang w:val="es-ES_tradnl"/>
        </w:rPr>
        <w:t xml:space="preserve"> (Boletines Nº12.058-08 y 11.489- 08), cuyo propósito es promover el uso racional y eficiente de los recursos energéticos. Y si bien, podría pensarse que los consumidores pueden utilizar la luz que deseen, la iniciativa </w:t>
      </w:r>
      <w:r w:rsidR="00B57908" w:rsidRPr="0046662F">
        <w:rPr>
          <w:rFonts w:asciiTheme="majorHAnsi" w:hAnsiTheme="majorHAnsi"/>
          <w:sz w:val="24"/>
          <w:szCs w:val="24"/>
          <w:lang w:val="es-ES_tradnl"/>
        </w:rPr>
        <w:t xml:space="preserve">dispone que aquellas empresas que tengan sobre cierta cantidad de consumo </w:t>
      </w:r>
      <w:r w:rsidR="00B57908" w:rsidRPr="0046662F">
        <w:rPr>
          <w:rFonts w:asciiTheme="majorHAnsi" w:hAnsiTheme="majorHAnsi"/>
          <w:i/>
          <w:sz w:val="24"/>
          <w:szCs w:val="24"/>
          <w:lang w:val="es-ES_tradnl"/>
        </w:rPr>
        <w:t>(</w:t>
      </w:r>
      <w:r w:rsidR="00093247" w:rsidRPr="0046662F">
        <w:rPr>
          <w:rFonts w:asciiTheme="majorHAnsi" w:hAnsiTheme="majorHAnsi"/>
          <w:i/>
          <w:sz w:val="24"/>
          <w:szCs w:val="24"/>
          <w:lang w:val="es-ES_tradnl"/>
        </w:rPr>
        <w:t xml:space="preserve">sobre 100 </w:t>
      </w:r>
      <w:proofErr w:type="spellStart"/>
      <w:r w:rsidR="00093247" w:rsidRPr="0046662F">
        <w:rPr>
          <w:rFonts w:asciiTheme="majorHAnsi" w:hAnsiTheme="majorHAnsi"/>
          <w:i/>
          <w:sz w:val="24"/>
          <w:szCs w:val="24"/>
          <w:lang w:val="es-ES_tradnl"/>
        </w:rPr>
        <w:t>tera</w:t>
      </w:r>
      <w:proofErr w:type="spellEnd"/>
      <w:r w:rsidR="00093247" w:rsidRPr="0046662F">
        <w:rPr>
          <w:rFonts w:asciiTheme="majorHAnsi" w:hAnsiTheme="majorHAnsi"/>
          <w:i/>
          <w:sz w:val="24"/>
          <w:szCs w:val="24"/>
          <w:lang w:val="es-ES_tradnl"/>
        </w:rPr>
        <w:t>-calorías anuales</w:t>
      </w:r>
      <w:r w:rsidR="00093247" w:rsidRPr="0046662F">
        <w:rPr>
          <w:i/>
        </w:rPr>
        <w:t xml:space="preserve"> </w:t>
      </w:r>
      <w:r w:rsidR="00093247" w:rsidRPr="0046662F">
        <w:rPr>
          <w:rFonts w:asciiTheme="majorHAnsi" w:hAnsiTheme="majorHAnsi"/>
          <w:i/>
          <w:sz w:val="24"/>
          <w:szCs w:val="24"/>
          <w:lang w:val="es-ES_tradnl"/>
        </w:rPr>
        <w:t xml:space="preserve">o aquellas que tengan a lo menos una instalación, obra o faena con consumo energético para uso final anual igual o superior a las 50 </w:t>
      </w:r>
      <w:proofErr w:type="spellStart"/>
      <w:r w:rsidR="00093247" w:rsidRPr="0046662F">
        <w:rPr>
          <w:rFonts w:asciiTheme="majorHAnsi" w:hAnsiTheme="majorHAnsi"/>
          <w:i/>
          <w:sz w:val="24"/>
          <w:szCs w:val="24"/>
          <w:lang w:val="es-ES_tradnl"/>
        </w:rPr>
        <w:t>tera</w:t>
      </w:r>
      <w:proofErr w:type="spellEnd"/>
      <w:r w:rsidR="00093247" w:rsidRPr="0046662F">
        <w:rPr>
          <w:rFonts w:asciiTheme="majorHAnsi" w:hAnsiTheme="majorHAnsi"/>
          <w:i/>
          <w:sz w:val="24"/>
          <w:szCs w:val="24"/>
          <w:lang w:val="es-ES_tradnl"/>
        </w:rPr>
        <w:t>-calorías),</w:t>
      </w:r>
      <w:r w:rsidR="00B57908" w:rsidRPr="0046662F">
        <w:rPr>
          <w:rFonts w:asciiTheme="majorHAnsi" w:hAnsiTheme="majorHAnsi"/>
          <w:sz w:val="24"/>
          <w:szCs w:val="24"/>
          <w:lang w:val="es-ES_tradnl"/>
        </w:rPr>
        <w:t xml:space="preserve"> deberán contar con una política interna, planes, metas e indicadores de eficiencia energética; un equipo, no necesariamente exclusivo, encargado de la gestión de energía; control operacional, medición y verificación; de acuerdo a los requisitos, plazos y forma que señale el reglamento. </w:t>
      </w:r>
    </w:p>
    <w:p w:rsidR="00B57908" w:rsidRPr="0046662F" w:rsidRDefault="00093247" w:rsidP="00093247">
      <w:pPr>
        <w:spacing w:line="360" w:lineRule="auto"/>
        <w:jc w:val="both"/>
        <w:rPr>
          <w:rFonts w:asciiTheme="majorHAnsi" w:hAnsiTheme="majorHAnsi"/>
          <w:sz w:val="24"/>
          <w:szCs w:val="24"/>
          <w:lang w:val="es-ES_tradnl"/>
        </w:rPr>
      </w:pPr>
      <w:r w:rsidRPr="0046662F">
        <w:rPr>
          <w:rFonts w:asciiTheme="majorHAnsi" w:hAnsiTheme="majorHAnsi"/>
          <w:sz w:val="24"/>
          <w:szCs w:val="24"/>
          <w:lang w:val="es-ES_tradnl"/>
        </w:rPr>
        <w:tab/>
      </w:r>
      <w:r w:rsidR="00B57908" w:rsidRPr="0046662F">
        <w:rPr>
          <w:rFonts w:asciiTheme="majorHAnsi" w:hAnsiTheme="majorHAnsi"/>
          <w:sz w:val="24"/>
          <w:szCs w:val="24"/>
          <w:lang w:val="es-ES_tradnl"/>
        </w:rPr>
        <w:t>Todo ello</w:t>
      </w:r>
      <w:r w:rsidRPr="0046662F">
        <w:rPr>
          <w:rFonts w:asciiTheme="majorHAnsi" w:hAnsiTheme="majorHAnsi"/>
          <w:sz w:val="24"/>
          <w:szCs w:val="24"/>
          <w:lang w:val="es-ES_tradnl"/>
        </w:rPr>
        <w:t>,</w:t>
      </w:r>
      <w:r w:rsidR="00B57908" w:rsidRPr="0046662F">
        <w:rPr>
          <w:rFonts w:asciiTheme="majorHAnsi" w:hAnsiTheme="majorHAnsi"/>
          <w:sz w:val="24"/>
          <w:szCs w:val="24"/>
          <w:lang w:val="es-ES_tradnl"/>
        </w:rPr>
        <w:t xml:space="preserve"> supone mucho más costos que simplemente apagar la luz</w:t>
      </w:r>
      <w:r w:rsidRPr="0046662F">
        <w:rPr>
          <w:rFonts w:asciiTheme="majorHAnsi" w:hAnsiTheme="majorHAnsi"/>
          <w:sz w:val="24"/>
          <w:szCs w:val="24"/>
          <w:lang w:val="es-ES_tradnl"/>
        </w:rPr>
        <w:t xml:space="preserve"> y el aire acondicionado para evitar una multa, pero se aplica a un número determinado de empresas consumidoras, quedando fuera de la norma todas aquellas empresas que tenga un consumo igualmente alto, pero inferior al establecido en el proyecto en tramitación, por lo cual parece necesario tener una alternativa legislativa para estos casos</w:t>
      </w:r>
      <w:r w:rsidR="00B57908" w:rsidRPr="0046662F">
        <w:rPr>
          <w:rFonts w:asciiTheme="majorHAnsi" w:hAnsiTheme="majorHAnsi"/>
          <w:sz w:val="24"/>
          <w:szCs w:val="24"/>
          <w:lang w:val="es-ES_tradnl"/>
        </w:rPr>
        <w:t>.</w:t>
      </w:r>
      <w:r w:rsidRPr="0046662F">
        <w:rPr>
          <w:rFonts w:asciiTheme="majorHAnsi" w:hAnsiTheme="majorHAnsi"/>
          <w:sz w:val="24"/>
          <w:szCs w:val="24"/>
          <w:lang w:val="es-ES_tradnl"/>
        </w:rPr>
        <w:t xml:space="preserve"> </w:t>
      </w:r>
      <w:r w:rsidR="00B57908" w:rsidRPr="0046662F">
        <w:rPr>
          <w:rFonts w:asciiTheme="majorHAnsi" w:hAnsiTheme="majorHAnsi"/>
          <w:sz w:val="24"/>
          <w:szCs w:val="24"/>
          <w:lang w:val="es-ES_tradnl"/>
        </w:rPr>
        <w:t xml:space="preserve"> </w:t>
      </w:r>
    </w:p>
    <w:p w:rsidR="00E06D3D" w:rsidRPr="0046662F" w:rsidRDefault="00E06D3D" w:rsidP="00E06D3D">
      <w:pPr>
        <w:pStyle w:val="Poromisin"/>
        <w:spacing w:line="360" w:lineRule="auto"/>
        <w:jc w:val="both"/>
        <w:rPr>
          <w:rFonts w:asciiTheme="majorHAnsi" w:hAnsiTheme="majorHAnsi"/>
          <w:b/>
          <w:bCs/>
          <w:color w:val="auto"/>
          <w:sz w:val="24"/>
          <w:szCs w:val="24"/>
        </w:rPr>
      </w:pPr>
    </w:p>
    <w:p w:rsidR="00B57908" w:rsidRPr="0046662F" w:rsidRDefault="00093247" w:rsidP="00093247">
      <w:pPr>
        <w:pStyle w:val="Poromisin"/>
        <w:numPr>
          <w:ilvl w:val="0"/>
          <w:numId w:val="1"/>
        </w:numPr>
        <w:spacing w:line="360" w:lineRule="auto"/>
        <w:jc w:val="both"/>
        <w:rPr>
          <w:rFonts w:asciiTheme="majorHAnsi" w:hAnsiTheme="majorHAnsi"/>
          <w:b/>
          <w:bCs/>
          <w:i/>
          <w:color w:val="auto"/>
          <w:sz w:val="24"/>
          <w:szCs w:val="24"/>
          <w:lang w:val="pt-PT"/>
        </w:rPr>
      </w:pPr>
      <w:r w:rsidRPr="0046662F">
        <w:rPr>
          <w:rFonts w:asciiTheme="majorHAnsi" w:hAnsiTheme="majorHAnsi"/>
          <w:b/>
          <w:bCs/>
          <w:i/>
          <w:color w:val="auto"/>
          <w:sz w:val="24"/>
          <w:szCs w:val="24"/>
          <w:lang w:val="pt-PT"/>
        </w:rPr>
        <w:t>Conferencia de las Partes para el Cambio Climático</w:t>
      </w:r>
      <w:r w:rsidR="007B7D78" w:rsidRPr="0046662F">
        <w:rPr>
          <w:rFonts w:asciiTheme="majorHAnsi" w:hAnsiTheme="majorHAnsi"/>
          <w:b/>
          <w:bCs/>
          <w:i/>
          <w:color w:val="auto"/>
          <w:sz w:val="24"/>
          <w:szCs w:val="24"/>
          <w:lang w:val="pt-PT"/>
        </w:rPr>
        <w:t xml:space="preserve"> y contexto nacional</w:t>
      </w:r>
    </w:p>
    <w:p w:rsidR="00B57908" w:rsidRPr="0046662F" w:rsidRDefault="00B57908" w:rsidP="00E06D3D">
      <w:pPr>
        <w:pStyle w:val="Poromisin"/>
        <w:spacing w:line="360" w:lineRule="auto"/>
        <w:jc w:val="both"/>
        <w:rPr>
          <w:rFonts w:asciiTheme="majorHAnsi" w:hAnsiTheme="majorHAnsi"/>
          <w:bCs/>
          <w:color w:val="auto"/>
          <w:sz w:val="24"/>
          <w:szCs w:val="24"/>
          <w:lang w:val="pt-PT"/>
        </w:rPr>
      </w:pPr>
    </w:p>
    <w:p w:rsidR="0033514D" w:rsidRPr="0046662F" w:rsidRDefault="00D85C2F" w:rsidP="00D12988">
      <w:pPr>
        <w:pStyle w:val="Poromisin"/>
        <w:spacing w:line="360" w:lineRule="auto"/>
        <w:jc w:val="both"/>
        <w:rPr>
          <w:rFonts w:asciiTheme="majorHAnsi" w:eastAsia="Helvetica" w:hAnsiTheme="majorHAnsi" w:cs="Helvetica"/>
          <w:bCs/>
          <w:color w:val="auto"/>
          <w:sz w:val="24"/>
          <w:szCs w:val="24"/>
        </w:rPr>
      </w:pPr>
      <w:r w:rsidRPr="0046662F">
        <w:rPr>
          <w:rFonts w:asciiTheme="majorHAnsi" w:eastAsia="Helvetica" w:hAnsiTheme="majorHAnsi" w:cs="Helvetica"/>
          <w:bCs/>
          <w:color w:val="auto"/>
          <w:sz w:val="24"/>
          <w:szCs w:val="24"/>
        </w:rPr>
        <w:tab/>
        <w:t xml:space="preserve">En el año en que nuestro país será el anfitrión de la vigésimo quinta Conferencia de las Partes para el Cambio Climático (COP25), </w:t>
      </w:r>
      <w:r w:rsidR="0033514D" w:rsidRPr="0046662F">
        <w:rPr>
          <w:rFonts w:asciiTheme="majorHAnsi" w:eastAsia="Helvetica" w:hAnsiTheme="majorHAnsi" w:cs="Helvetica"/>
          <w:bCs/>
          <w:color w:val="auto"/>
          <w:sz w:val="24"/>
          <w:szCs w:val="24"/>
        </w:rPr>
        <w:t xml:space="preserve">resulta indispensable avanzar más decididamente en la adopción de políticas, </w:t>
      </w:r>
      <w:r w:rsidR="005E3121" w:rsidRPr="0046662F">
        <w:rPr>
          <w:rFonts w:asciiTheme="majorHAnsi" w:eastAsia="Helvetica" w:hAnsiTheme="majorHAnsi" w:cs="Helvetica"/>
          <w:bCs/>
          <w:color w:val="auto"/>
          <w:sz w:val="24"/>
          <w:szCs w:val="24"/>
        </w:rPr>
        <w:t xml:space="preserve">planes, </w:t>
      </w:r>
      <w:r w:rsidR="0033514D" w:rsidRPr="0046662F">
        <w:rPr>
          <w:rFonts w:asciiTheme="majorHAnsi" w:eastAsia="Helvetica" w:hAnsiTheme="majorHAnsi" w:cs="Helvetica"/>
          <w:bCs/>
          <w:color w:val="auto"/>
          <w:sz w:val="24"/>
          <w:szCs w:val="24"/>
        </w:rPr>
        <w:t>programas y cambios normativos que promuevan un desarrollo sostenible</w:t>
      </w:r>
      <w:r w:rsidR="005E3121" w:rsidRPr="0046662F">
        <w:rPr>
          <w:rFonts w:asciiTheme="majorHAnsi" w:eastAsia="Helvetica" w:hAnsiTheme="majorHAnsi" w:cs="Helvetica"/>
          <w:bCs/>
          <w:color w:val="auto"/>
          <w:sz w:val="24"/>
          <w:szCs w:val="24"/>
        </w:rPr>
        <w:t xml:space="preserve">, que contribuyan a mitigar las </w:t>
      </w:r>
      <w:r w:rsidR="005E3121" w:rsidRPr="0046662F">
        <w:rPr>
          <w:rFonts w:asciiTheme="majorHAnsi" w:eastAsia="Helvetica" w:hAnsiTheme="majorHAnsi" w:cs="Helvetica"/>
          <w:bCs/>
          <w:color w:val="auto"/>
          <w:sz w:val="24"/>
          <w:szCs w:val="24"/>
        </w:rPr>
        <w:lastRenderedPageBreak/>
        <w:t>consecuencias del cambio climático y en lo posible</w:t>
      </w:r>
      <w:r w:rsidR="00F72D73" w:rsidRPr="0046662F">
        <w:rPr>
          <w:rFonts w:asciiTheme="majorHAnsi" w:eastAsia="Helvetica" w:hAnsiTheme="majorHAnsi" w:cs="Helvetica"/>
          <w:bCs/>
          <w:color w:val="auto"/>
          <w:sz w:val="24"/>
          <w:szCs w:val="24"/>
        </w:rPr>
        <w:t>, que</w:t>
      </w:r>
      <w:r w:rsidR="005E3121" w:rsidRPr="0046662F">
        <w:rPr>
          <w:rFonts w:asciiTheme="majorHAnsi" w:eastAsia="Helvetica" w:hAnsiTheme="majorHAnsi" w:cs="Helvetica"/>
          <w:bCs/>
          <w:color w:val="auto"/>
          <w:sz w:val="24"/>
          <w:szCs w:val="24"/>
        </w:rPr>
        <w:t xml:space="preserve"> permitan c</w:t>
      </w:r>
      <w:r w:rsidR="0033514D" w:rsidRPr="0046662F">
        <w:rPr>
          <w:rFonts w:asciiTheme="majorHAnsi" w:eastAsia="Helvetica" w:hAnsiTheme="majorHAnsi" w:cs="Helvetica"/>
          <w:bCs/>
          <w:color w:val="auto"/>
          <w:sz w:val="24"/>
          <w:szCs w:val="24"/>
        </w:rPr>
        <w:t>ontrarrest</w:t>
      </w:r>
      <w:r w:rsidR="005E3121" w:rsidRPr="0046662F">
        <w:rPr>
          <w:rFonts w:asciiTheme="majorHAnsi" w:eastAsia="Helvetica" w:hAnsiTheme="majorHAnsi" w:cs="Helvetica"/>
          <w:bCs/>
          <w:color w:val="auto"/>
          <w:sz w:val="24"/>
          <w:szCs w:val="24"/>
        </w:rPr>
        <w:t>ar sus</w:t>
      </w:r>
      <w:r w:rsidR="0033514D" w:rsidRPr="0046662F">
        <w:rPr>
          <w:rFonts w:asciiTheme="majorHAnsi" w:eastAsia="Helvetica" w:hAnsiTheme="majorHAnsi" w:cs="Helvetica"/>
          <w:bCs/>
          <w:color w:val="auto"/>
          <w:sz w:val="24"/>
          <w:szCs w:val="24"/>
        </w:rPr>
        <w:t xml:space="preserve"> causas</w:t>
      </w:r>
      <w:r w:rsidR="005E3121" w:rsidRPr="0046662F">
        <w:rPr>
          <w:rFonts w:asciiTheme="majorHAnsi" w:eastAsia="Helvetica" w:hAnsiTheme="majorHAnsi" w:cs="Helvetica"/>
          <w:bCs/>
          <w:color w:val="auto"/>
          <w:sz w:val="24"/>
          <w:szCs w:val="24"/>
        </w:rPr>
        <w:t>.</w:t>
      </w:r>
      <w:r w:rsidR="0033514D" w:rsidRPr="0046662F">
        <w:rPr>
          <w:rFonts w:asciiTheme="majorHAnsi" w:eastAsia="Helvetica" w:hAnsiTheme="majorHAnsi" w:cs="Helvetica"/>
          <w:bCs/>
          <w:color w:val="auto"/>
          <w:sz w:val="24"/>
          <w:szCs w:val="24"/>
        </w:rPr>
        <w:t xml:space="preserve"> </w:t>
      </w:r>
    </w:p>
    <w:p w:rsidR="00FB3C9A" w:rsidRPr="0046662F" w:rsidRDefault="0033514D" w:rsidP="0033514D">
      <w:pPr>
        <w:pStyle w:val="Poromisin"/>
        <w:spacing w:line="360" w:lineRule="auto"/>
        <w:jc w:val="both"/>
        <w:rPr>
          <w:rFonts w:asciiTheme="majorHAnsi" w:eastAsia="Helvetica" w:hAnsiTheme="majorHAnsi" w:cs="Helvetica"/>
          <w:bCs/>
          <w:color w:val="auto"/>
          <w:sz w:val="24"/>
          <w:szCs w:val="24"/>
        </w:rPr>
      </w:pPr>
      <w:r w:rsidRPr="0046662F">
        <w:rPr>
          <w:rFonts w:asciiTheme="majorHAnsi" w:eastAsia="Helvetica" w:hAnsiTheme="majorHAnsi" w:cs="Helvetica"/>
          <w:bCs/>
          <w:color w:val="auto"/>
          <w:sz w:val="24"/>
          <w:szCs w:val="24"/>
        </w:rPr>
        <w:tab/>
        <w:t>Durante dos semanas, el mundo focalizará su atención en el cambio climático y no sólo nos corresponderá liderar</w:t>
      </w:r>
      <w:r w:rsidR="00D85C2F" w:rsidRPr="0046662F">
        <w:rPr>
          <w:rFonts w:asciiTheme="majorHAnsi" w:eastAsia="Helvetica" w:hAnsiTheme="majorHAnsi" w:cs="Helvetica"/>
          <w:bCs/>
          <w:color w:val="auto"/>
          <w:sz w:val="24"/>
          <w:szCs w:val="24"/>
        </w:rPr>
        <w:t xml:space="preserve"> la discusión que se </w:t>
      </w:r>
      <w:r w:rsidRPr="0046662F">
        <w:rPr>
          <w:rFonts w:asciiTheme="majorHAnsi" w:eastAsia="Helvetica" w:hAnsiTheme="majorHAnsi" w:cs="Helvetica"/>
          <w:bCs/>
          <w:color w:val="auto"/>
          <w:sz w:val="24"/>
          <w:szCs w:val="24"/>
        </w:rPr>
        <w:t xml:space="preserve">desarrolle </w:t>
      </w:r>
      <w:r w:rsidR="00D85C2F" w:rsidRPr="0046662F">
        <w:rPr>
          <w:rFonts w:asciiTheme="majorHAnsi" w:eastAsia="Helvetica" w:hAnsiTheme="majorHAnsi" w:cs="Helvetica"/>
          <w:bCs/>
          <w:color w:val="auto"/>
          <w:sz w:val="24"/>
          <w:szCs w:val="24"/>
        </w:rPr>
        <w:t xml:space="preserve">por los Jefes de Estado y </w:t>
      </w:r>
      <w:r w:rsidR="00FB3C9A" w:rsidRPr="0046662F">
        <w:rPr>
          <w:rFonts w:asciiTheme="majorHAnsi" w:eastAsia="Helvetica" w:hAnsiTheme="majorHAnsi" w:cs="Helvetica"/>
          <w:bCs/>
          <w:color w:val="auto"/>
          <w:sz w:val="24"/>
          <w:szCs w:val="24"/>
        </w:rPr>
        <w:t xml:space="preserve">demás </w:t>
      </w:r>
      <w:r w:rsidR="00D85C2F" w:rsidRPr="0046662F">
        <w:rPr>
          <w:rFonts w:asciiTheme="majorHAnsi" w:eastAsia="Helvetica" w:hAnsiTheme="majorHAnsi" w:cs="Helvetica"/>
          <w:bCs/>
          <w:color w:val="auto"/>
          <w:sz w:val="24"/>
          <w:szCs w:val="24"/>
        </w:rPr>
        <w:t xml:space="preserve">representantes que asistirían </w:t>
      </w:r>
      <w:r w:rsidRPr="0046662F">
        <w:rPr>
          <w:rFonts w:asciiTheme="majorHAnsi" w:eastAsia="Helvetica" w:hAnsiTheme="majorHAnsi" w:cs="Helvetica"/>
          <w:bCs/>
          <w:color w:val="auto"/>
          <w:sz w:val="24"/>
          <w:szCs w:val="24"/>
        </w:rPr>
        <w:t>al evento, sino que además tendremos la oportunidad de contribuir a lograr los consensos necesarios</w:t>
      </w:r>
      <w:r w:rsidR="00FB3C9A" w:rsidRPr="0046662F">
        <w:rPr>
          <w:rFonts w:asciiTheme="majorHAnsi" w:eastAsia="Helvetica" w:hAnsiTheme="majorHAnsi" w:cs="Helvetica"/>
          <w:bCs/>
          <w:color w:val="auto"/>
          <w:sz w:val="24"/>
          <w:szCs w:val="24"/>
        </w:rPr>
        <w:t xml:space="preserve">. </w:t>
      </w:r>
    </w:p>
    <w:p w:rsidR="00D85C2F" w:rsidRPr="0046662F" w:rsidRDefault="00FB3C9A" w:rsidP="0033514D">
      <w:pPr>
        <w:pStyle w:val="Poromisin"/>
        <w:spacing w:line="360" w:lineRule="auto"/>
        <w:jc w:val="both"/>
        <w:rPr>
          <w:rFonts w:asciiTheme="majorHAnsi" w:eastAsia="Helvetica" w:hAnsiTheme="majorHAnsi" w:cs="Helvetica"/>
          <w:bCs/>
          <w:color w:val="auto"/>
          <w:sz w:val="24"/>
          <w:szCs w:val="24"/>
        </w:rPr>
      </w:pPr>
      <w:r w:rsidRPr="0046662F">
        <w:rPr>
          <w:rFonts w:asciiTheme="majorHAnsi" w:eastAsia="Helvetica" w:hAnsiTheme="majorHAnsi" w:cs="Helvetica"/>
          <w:bCs/>
          <w:color w:val="auto"/>
          <w:sz w:val="24"/>
          <w:szCs w:val="24"/>
        </w:rPr>
        <w:tab/>
        <w:t>P</w:t>
      </w:r>
      <w:r w:rsidR="0033514D" w:rsidRPr="0046662F">
        <w:rPr>
          <w:rFonts w:asciiTheme="majorHAnsi" w:eastAsia="Helvetica" w:hAnsiTheme="majorHAnsi" w:cs="Helvetica"/>
          <w:bCs/>
          <w:color w:val="auto"/>
          <w:sz w:val="24"/>
          <w:szCs w:val="24"/>
        </w:rPr>
        <w:t xml:space="preserve">ara </w:t>
      </w:r>
      <w:r w:rsidRPr="0046662F">
        <w:rPr>
          <w:rFonts w:asciiTheme="majorHAnsi" w:eastAsia="Helvetica" w:hAnsiTheme="majorHAnsi" w:cs="Helvetica"/>
          <w:bCs/>
          <w:color w:val="auto"/>
          <w:sz w:val="24"/>
          <w:szCs w:val="24"/>
        </w:rPr>
        <w:t xml:space="preserve">lograr la legitimidad necesaria y convocar a otros Estado en esta difícil tarea, </w:t>
      </w:r>
      <w:r w:rsidR="0033514D" w:rsidRPr="0046662F">
        <w:rPr>
          <w:rFonts w:asciiTheme="majorHAnsi" w:eastAsia="Helvetica" w:hAnsiTheme="majorHAnsi" w:cs="Helvetica"/>
          <w:bCs/>
          <w:color w:val="auto"/>
          <w:sz w:val="24"/>
          <w:szCs w:val="24"/>
        </w:rPr>
        <w:t>debemos da</w:t>
      </w:r>
      <w:r w:rsidRPr="0046662F">
        <w:rPr>
          <w:rFonts w:asciiTheme="majorHAnsi" w:eastAsia="Helvetica" w:hAnsiTheme="majorHAnsi" w:cs="Helvetica"/>
          <w:bCs/>
          <w:color w:val="auto"/>
          <w:sz w:val="24"/>
          <w:szCs w:val="24"/>
        </w:rPr>
        <w:t xml:space="preserve">r señales concretas mediante nuestro comportamiento, dado que el mundo observará qué hemos hecho, </w:t>
      </w:r>
      <w:r w:rsidR="0033514D" w:rsidRPr="0046662F">
        <w:rPr>
          <w:rFonts w:asciiTheme="majorHAnsi" w:eastAsia="Helvetica" w:hAnsiTheme="majorHAnsi" w:cs="Helvetica"/>
          <w:bCs/>
          <w:color w:val="auto"/>
          <w:sz w:val="24"/>
          <w:szCs w:val="24"/>
        </w:rPr>
        <w:t>y la aprobación de esta iniciativa</w:t>
      </w:r>
      <w:r w:rsidRPr="0046662F">
        <w:rPr>
          <w:rFonts w:asciiTheme="majorHAnsi" w:eastAsia="Helvetica" w:hAnsiTheme="majorHAnsi" w:cs="Helvetica"/>
          <w:bCs/>
          <w:color w:val="auto"/>
          <w:sz w:val="24"/>
          <w:szCs w:val="24"/>
        </w:rPr>
        <w:t>,</w:t>
      </w:r>
      <w:r w:rsidR="0033514D" w:rsidRPr="0046662F">
        <w:rPr>
          <w:rFonts w:asciiTheme="majorHAnsi" w:eastAsia="Helvetica" w:hAnsiTheme="majorHAnsi" w:cs="Helvetica"/>
          <w:bCs/>
          <w:color w:val="auto"/>
          <w:sz w:val="24"/>
          <w:szCs w:val="24"/>
        </w:rPr>
        <w:t xml:space="preserve"> </w:t>
      </w:r>
      <w:r w:rsidRPr="0046662F">
        <w:rPr>
          <w:rFonts w:asciiTheme="majorHAnsi" w:eastAsia="Helvetica" w:hAnsiTheme="majorHAnsi" w:cs="Helvetica"/>
          <w:bCs/>
          <w:color w:val="auto"/>
          <w:sz w:val="24"/>
          <w:szCs w:val="24"/>
        </w:rPr>
        <w:t>será</w:t>
      </w:r>
      <w:r w:rsidR="0033514D" w:rsidRPr="0046662F">
        <w:rPr>
          <w:rFonts w:asciiTheme="majorHAnsi" w:eastAsia="Helvetica" w:hAnsiTheme="majorHAnsi" w:cs="Helvetica"/>
          <w:bCs/>
          <w:color w:val="auto"/>
          <w:sz w:val="24"/>
          <w:szCs w:val="24"/>
        </w:rPr>
        <w:t xml:space="preserve"> una</w:t>
      </w:r>
      <w:r w:rsidRPr="0046662F">
        <w:rPr>
          <w:rFonts w:asciiTheme="majorHAnsi" w:eastAsia="Helvetica" w:hAnsiTheme="majorHAnsi" w:cs="Helvetica"/>
          <w:bCs/>
          <w:color w:val="auto"/>
          <w:sz w:val="24"/>
          <w:szCs w:val="24"/>
        </w:rPr>
        <w:t xml:space="preserve"> importante</w:t>
      </w:r>
      <w:r w:rsidR="0033514D" w:rsidRPr="0046662F">
        <w:rPr>
          <w:rFonts w:asciiTheme="majorHAnsi" w:eastAsia="Helvetica" w:hAnsiTheme="majorHAnsi" w:cs="Helvetica"/>
          <w:bCs/>
          <w:color w:val="auto"/>
          <w:sz w:val="24"/>
          <w:szCs w:val="24"/>
        </w:rPr>
        <w:t xml:space="preserve"> señal en este sentido</w:t>
      </w:r>
      <w:r w:rsidRPr="0046662F">
        <w:rPr>
          <w:rFonts w:asciiTheme="majorHAnsi" w:eastAsia="Helvetica" w:hAnsiTheme="majorHAnsi" w:cs="Helvetica"/>
          <w:bCs/>
          <w:color w:val="auto"/>
          <w:sz w:val="24"/>
          <w:szCs w:val="24"/>
        </w:rPr>
        <w:t>,</w:t>
      </w:r>
      <w:r w:rsidR="0033514D" w:rsidRPr="0046662F">
        <w:rPr>
          <w:rFonts w:asciiTheme="majorHAnsi" w:eastAsia="Helvetica" w:hAnsiTheme="majorHAnsi" w:cs="Helvetica"/>
          <w:bCs/>
          <w:color w:val="auto"/>
          <w:sz w:val="24"/>
          <w:szCs w:val="24"/>
        </w:rPr>
        <w:t xml:space="preserve"> dado que </w:t>
      </w:r>
      <w:r w:rsidRPr="0046662F">
        <w:rPr>
          <w:rFonts w:asciiTheme="majorHAnsi" w:eastAsia="Helvetica" w:hAnsiTheme="majorHAnsi" w:cs="Helvetica"/>
          <w:bCs/>
          <w:color w:val="auto"/>
          <w:sz w:val="24"/>
          <w:szCs w:val="24"/>
        </w:rPr>
        <w:t>logra involucrar a los privados en los esfuerzos para prevenir la intensificación de las consecuencias del cambio climático, mediante una utilización racional de la energía que consumen</w:t>
      </w:r>
      <w:r w:rsidR="0033514D" w:rsidRPr="0046662F">
        <w:rPr>
          <w:rFonts w:asciiTheme="majorHAnsi" w:eastAsia="Helvetica" w:hAnsiTheme="majorHAnsi" w:cs="Helvetica"/>
          <w:bCs/>
          <w:color w:val="auto"/>
          <w:sz w:val="24"/>
          <w:szCs w:val="24"/>
        </w:rPr>
        <w:t xml:space="preserve">. </w:t>
      </w:r>
    </w:p>
    <w:p w:rsidR="000D0DCC" w:rsidRPr="0046662F" w:rsidRDefault="007F5C92" w:rsidP="00D12988">
      <w:pPr>
        <w:spacing w:line="360" w:lineRule="auto"/>
        <w:jc w:val="both"/>
        <w:rPr>
          <w:rFonts w:asciiTheme="majorHAnsi" w:hAnsiTheme="majorHAnsi"/>
          <w:sz w:val="24"/>
          <w:szCs w:val="24"/>
          <w:lang w:val="es-ES_tradnl"/>
        </w:rPr>
      </w:pPr>
      <w:r w:rsidRPr="0046662F">
        <w:rPr>
          <w:rFonts w:asciiTheme="majorHAnsi" w:hAnsiTheme="majorHAnsi"/>
          <w:sz w:val="24"/>
          <w:szCs w:val="24"/>
          <w:lang w:val="es-ES_tradnl"/>
        </w:rPr>
        <w:tab/>
      </w:r>
      <w:r w:rsidR="009559C8" w:rsidRPr="0046662F">
        <w:rPr>
          <w:rFonts w:asciiTheme="majorHAnsi" w:hAnsiTheme="majorHAnsi"/>
          <w:sz w:val="24"/>
          <w:szCs w:val="24"/>
          <w:lang w:val="es-ES_tradnl"/>
        </w:rPr>
        <w:t xml:space="preserve">En diversas </w:t>
      </w:r>
      <w:r w:rsidRPr="0046662F">
        <w:rPr>
          <w:rFonts w:asciiTheme="majorHAnsi" w:hAnsiTheme="majorHAnsi"/>
          <w:sz w:val="24"/>
          <w:szCs w:val="24"/>
          <w:lang w:val="es-ES_tradnl"/>
        </w:rPr>
        <w:t>regiones de</w:t>
      </w:r>
      <w:r w:rsidR="009559C8" w:rsidRPr="0046662F">
        <w:rPr>
          <w:rFonts w:asciiTheme="majorHAnsi" w:hAnsiTheme="majorHAnsi"/>
          <w:sz w:val="24"/>
          <w:szCs w:val="24"/>
          <w:lang w:val="es-ES_tradnl"/>
        </w:rPr>
        <w:t xml:space="preserve"> nuestro país</w:t>
      </w:r>
      <w:r w:rsidRPr="0046662F">
        <w:rPr>
          <w:rFonts w:asciiTheme="majorHAnsi" w:hAnsiTheme="majorHAnsi"/>
          <w:sz w:val="24"/>
          <w:szCs w:val="24"/>
          <w:lang w:val="es-ES_tradnl"/>
        </w:rPr>
        <w:t>,</w:t>
      </w:r>
      <w:r w:rsidR="009559C8" w:rsidRPr="0046662F">
        <w:rPr>
          <w:rFonts w:asciiTheme="majorHAnsi" w:hAnsiTheme="majorHAnsi"/>
          <w:sz w:val="24"/>
          <w:szCs w:val="24"/>
          <w:lang w:val="es-ES_tradnl"/>
        </w:rPr>
        <w:t xml:space="preserve"> </w:t>
      </w:r>
      <w:r w:rsidRPr="0046662F">
        <w:rPr>
          <w:rFonts w:asciiTheme="majorHAnsi" w:hAnsiTheme="majorHAnsi"/>
          <w:sz w:val="24"/>
          <w:szCs w:val="24"/>
          <w:lang w:val="es-ES_tradnl"/>
        </w:rPr>
        <w:t xml:space="preserve">principalmente en los centros urbanos de las capitales, se han desarrollado zonas con alta concentración de personas que asisten a trabajar diariamente, lo cual ha </w:t>
      </w:r>
      <w:r w:rsidR="00497B83" w:rsidRPr="0046662F">
        <w:rPr>
          <w:rFonts w:asciiTheme="majorHAnsi" w:hAnsiTheme="majorHAnsi"/>
          <w:sz w:val="24"/>
          <w:szCs w:val="24"/>
          <w:lang w:val="es-ES_tradnl"/>
        </w:rPr>
        <w:t>facilitado la instalación de</w:t>
      </w:r>
      <w:r w:rsidRPr="0046662F">
        <w:rPr>
          <w:rFonts w:asciiTheme="majorHAnsi" w:hAnsiTheme="majorHAnsi"/>
          <w:sz w:val="24"/>
          <w:szCs w:val="24"/>
          <w:lang w:val="es-ES_tradnl"/>
        </w:rPr>
        <w:t xml:space="preserve">l comercio </w:t>
      </w:r>
      <w:r w:rsidR="00497B83" w:rsidRPr="0046662F">
        <w:rPr>
          <w:rFonts w:asciiTheme="majorHAnsi" w:hAnsiTheme="majorHAnsi"/>
          <w:sz w:val="24"/>
          <w:szCs w:val="24"/>
          <w:lang w:val="es-ES_tradnl"/>
        </w:rPr>
        <w:t xml:space="preserve">y </w:t>
      </w:r>
      <w:r w:rsidRPr="0046662F">
        <w:rPr>
          <w:rFonts w:asciiTheme="majorHAnsi" w:hAnsiTheme="majorHAnsi"/>
          <w:sz w:val="24"/>
          <w:szCs w:val="24"/>
          <w:lang w:val="es-ES_tradnl"/>
        </w:rPr>
        <w:t>de diversos servicios en sus alrededores, todo lo cual ha promovido la construcción de grandes edificios de oficinas y centros comerciales</w:t>
      </w:r>
      <w:r w:rsidR="000D0DCC" w:rsidRPr="0046662F">
        <w:rPr>
          <w:rFonts w:asciiTheme="majorHAnsi" w:hAnsiTheme="majorHAnsi"/>
          <w:sz w:val="24"/>
          <w:szCs w:val="24"/>
          <w:lang w:val="es-ES_tradnl"/>
        </w:rPr>
        <w:t>.</w:t>
      </w:r>
    </w:p>
    <w:p w:rsidR="00497B83" w:rsidRPr="0046662F" w:rsidRDefault="000D0DCC" w:rsidP="00D12988">
      <w:pPr>
        <w:spacing w:line="360" w:lineRule="auto"/>
        <w:jc w:val="both"/>
        <w:rPr>
          <w:rFonts w:asciiTheme="majorHAnsi" w:hAnsiTheme="majorHAnsi"/>
          <w:sz w:val="24"/>
          <w:szCs w:val="24"/>
          <w:lang w:val="es-ES_tradnl"/>
        </w:rPr>
      </w:pPr>
      <w:r w:rsidRPr="0046662F">
        <w:rPr>
          <w:rFonts w:asciiTheme="majorHAnsi" w:hAnsiTheme="majorHAnsi"/>
          <w:sz w:val="24"/>
          <w:szCs w:val="24"/>
          <w:lang w:val="es-ES_tradnl"/>
        </w:rPr>
        <w:tab/>
        <w:t xml:space="preserve">Dichos edificios requieren de </w:t>
      </w:r>
      <w:r w:rsidR="007F5C92" w:rsidRPr="0046662F">
        <w:rPr>
          <w:rFonts w:asciiTheme="majorHAnsi" w:hAnsiTheme="majorHAnsi"/>
          <w:sz w:val="24"/>
          <w:szCs w:val="24"/>
          <w:lang w:val="es-ES_tradnl"/>
        </w:rPr>
        <w:t xml:space="preserve">un alto consumo de energía </w:t>
      </w:r>
      <w:r w:rsidRPr="0046662F">
        <w:rPr>
          <w:rFonts w:asciiTheme="majorHAnsi" w:hAnsiTheme="majorHAnsi"/>
          <w:sz w:val="24"/>
          <w:szCs w:val="24"/>
          <w:lang w:val="es-ES_tradnl"/>
        </w:rPr>
        <w:t xml:space="preserve">lumínica </w:t>
      </w:r>
      <w:r w:rsidR="00497B83" w:rsidRPr="0046662F">
        <w:rPr>
          <w:rFonts w:asciiTheme="majorHAnsi" w:hAnsiTheme="majorHAnsi"/>
          <w:sz w:val="24"/>
          <w:szCs w:val="24"/>
          <w:lang w:val="es-ES_tradnl"/>
        </w:rPr>
        <w:t xml:space="preserve">y de mecanismos de climatización </w:t>
      </w:r>
      <w:r w:rsidR="007F5C92" w:rsidRPr="0046662F">
        <w:rPr>
          <w:rFonts w:asciiTheme="majorHAnsi" w:hAnsiTheme="majorHAnsi"/>
          <w:sz w:val="24"/>
          <w:szCs w:val="24"/>
          <w:lang w:val="es-ES_tradnl"/>
        </w:rPr>
        <w:t>para su funcionamiento</w:t>
      </w:r>
      <w:r w:rsidR="00497B83" w:rsidRPr="0046662F">
        <w:rPr>
          <w:rFonts w:asciiTheme="majorHAnsi" w:hAnsiTheme="majorHAnsi"/>
          <w:sz w:val="24"/>
          <w:szCs w:val="24"/>
          <w:lang w:val="es-ES_tradnl"/>
        </w:rPr>
        <w:t>.</w:t>
      </w:r>
      <w:r w:rsidR="0033514D" w:rsidRPr="0046662F">
        <w:rPr>
          <w:rFonts w:asciiTheme="majorHAnsi" w:hAnsiTheme="majorHAnsi"/>
          <w:sz w:val="24"/>
          <w:szCs w:val="24"/>
          <w:lang w:val="es-ES_tradnl"/>
        </w:rPr>
        <w:t xml:space="preserve"> </w:t>
      </w:r>
    </w:p>
    <w:p w:rsidR="000D0DCC" w:rsidRPr="0046662F" w:rsidRDefault="00497B83" w:rsidP="00D12988">
      <w:pPr>
        <w:spacing w:line="360" w:lineRule="auto"/>
        <w:jc w:val="both"/>
        <w:rPr>
          <w:rFonts w:asciiTheme="majorHAnsi" w:hAnsiTheme="majorHAnsi"/>
          <w:sz w:val="24"/>
          <w:szCs w:val="24"/>
          <w:lang w:val="es-ES_tradnl"/>
        </w:rPr>
      </w:pPr>
      <w:r w:rsidRPr="0046662F">
        <w:rPr>
          <w:rFonts w:asciiTheme="majorHAnsi" w:hAnsiTheme="majorHAnsi"/>
          <w:sz w:val="24"/>
          <w:szCs w:val="24"/>
          <w:lang w:val="es-ES_tradnl"/>
        </w:rPr>
        <w:tab/>
        <w:t>El consumo de energía lumínica</w:t>
      </w:r>
      <w:r w:rsidR="000D0DCC" w:rsidRPr="0046662F">
        <w:rPr>
          <w:rFonts w:asciiTheme="majorHAnsi" w:hAnsiTheme="majorHAnsi"/>
          <w:sz w:val="24"/>
          <w:szCs w:val="24"/>
          <w:lang w:val="es-ES_tradnl"/>
        </w:rPr>
        <w:t xml:space="preserve"> se encuentra regulada desde el punto de vista laboral, mediante el Decreto Supremo Nº594, que aprueba el Reglamento sobre condiciones sanitarias y ambientales básicas en los lugares del trabajo, dado que resulta evidente que para una adecuado desempeño laboral se requiere una iluminación adecuada a la función, por lo cual se establecen valores mínimos según sea el lugar, faena o complejidad.</w:t>
      </w:r>
    </w:p>
    <w:p w:rsidR="00F37E6F" w:rsidRPr="0046662F" w:rsidRDefault="00F37E6F" w:rsidP="00D12988">
      <w:pPr>
        <w:spacing w:line="360" w:lineRule="auto"/>
        <w:jc w:val="both"/>
        <w:rPr>
          <w:rFonts w:asciiTheme="majorHAnsi" w:hAnsiTheme="majorHAnsi"/>
          <w:sz w:val="24"/>
          <w:szCs w:val="24"/>
          <w:lang w:val="es-ES_tradnl"/>
        </w:rPr>
      </w:pPr>
      <w:r w:rsidRPr="0046662F">
        <w:rPr>
          <w:rFonts w:asciiTheme="majorHAnsi" w:hAnsiTheme="majorHAnsi"/>
          <w:sz w:val="24"/>
          <w:szCs w:val="24"/>
          <w:lang w:val="es-ES_tradnl"/>
        </w:rPr>
        <w:tab/>
        <w:t xml:space="preserve">Así también, es frecuente encontrar en las oficinas y centros comerciales, la existencia de aires acondicionados para mantener una temperatura agradable y con ello favorecer la confortabilidad de los trabajadores y clientes. Dichos instrumentos de </w:t>
      </w:r>
      <w:r w:rsidRPr="0046662F">
        <w:rPr>
          <w:rFonts w:asciiTheme="majorHAnsi" w:hAnsiTheme="majorHAnsi"/>
          <w:sz w:val="24"/>
          <w:szCs w:val="24"/>
          <w:lang w:val="es-ES_tradnl"/>
        </w:rPr>
        <w:lastRenderedPageBreak/>
        <w:t>climatización han incrementado fuertemente su venta durante los últimos años y son reconocidos por tener un alto consumo energético.</w:t>
      </w:r>
    </w:p>
    <w:p w:rsidR="000D0DCC" w:rsidRPr="0046662F" w:rsidRDefault="000D0DCC" w:rsidP="00D12988">
      <w:pPr>
        <w:spacing w:line="360" w:lineRule="auto"/>
        <w:jc w:val="both"/>
        <w:rPr>
          <w:rFonts w:asciiTheme="majorHAnsi" w:hAnsiTheme="majorHAnsi"/>
          <w:sz w:val="24"/>
          <w:szCs w:val="24"/>
          <w:lang w:val="es-ES_tradnl"/>
        </w:rPr>
      </w:pPr>
      <w:r w:rsidRPr="0046662F">
        <w:rPr>
          <w:rFonts w:asciiTheme="majorHAnsi" w:hAnsiTheme="majorHAnsi"/>
          <w:sz w:val="24"/>
          <w:szCs w:val="24"/>
          <w:lang w:val="es-ES_tradnl"/>
        </w:rPr>
        <w:tab/>
      </w:r>
      <w:r w:rsidR="00F37E6F" w:rsidRPr="0046662F">
        <w:rPr>
          <w:rFonts w:asciiTheme="majorHAnsi" w:hAnsiTheme="majorHAnsi"/>
          <w:sz w:val="24"/>
          <w:szCs w:val="24"/>
          <w:lang w:val="es-ES_tradnl"/>
        </w:rPr>
        <w:t xml:space="preserve">El contar con una iluminación adecuada y temperatura agradable, es necesario y comprensible para el buen desempeño laboral y satisfacción del cliente, pero no resulta razonable que cientos de oficinas y dependencias comerciales en todo el país, mantengan </w:t>
      </w:r>
      <w:r w:rsidR="00420D2E" w:rsidRPr="0046662F">
        <w:rPr>
          <w:rFonts w:asciiTheme="majorHAnsi" w:hAnsiTheme="majorHAnsi"/>
          <w:sz w:val="24"/>
          <w:szCs w:val="24"/>
          <w:lang w:val="es-ES_tradnl"/>
        </w:rPr>
        <w:t xml:space="preserve">encendidas las luces y los aires acondicionados, </w:t>
      </w:r>
      <w:r w:rsidR="00F37E6F" w:rsidRPr="0046662F">
        <w:rPr>
          <w:rFonts w:asciiTheme="majorHAnsi" w:hAnsiTheme="majorHAnsi"/>
          <w:sz w:val="24"/>
          <w:szCs w:val="24"/>
          <w:lang w:val="es-ES_tradnl"/>
        </w:rPr>
        <w:t>durante todas las noches</w:t>
      </w:r>
      <w:r w:rsidR="00420D2E" w:rsidRPr="0046662F">
        <w:rPr>
          <w:rFonts w:asciiTheme="majorHAnsi" w:hAnsiTheme="majorHAnsi"/>
          <w:sz w:val="24"/>
          <w:szCs w:val="24"/>
          <w:lang w:val="es-ES_tradnl"/>
        </w:rPr>
        <w:t xml:space="preserve"> o</w:t>
      </w:r>
      <w:r w:rsidR="00F37E6F" w:rsidRPr="0046662F">
        <w:rPr>
          <w:rFonts w:asciiTheme="majorHAnsi" w:hAnsiTheme="majorHAnsi"/>
          <w:sz w:val="24"/>
          <w:szCs w:val="24"/>
          <w:lang w:val="es-ES_tradnl"/>
        </w:rPr>
        <w:t xml:space="preserve"> en períodos en los cuales n</w:t>
      </w:r>
      <w:r w:rsidR="00420D2E" w:rsidRPr="0046662F">
        <w:rPr>
          <w:rFonts w:asciiTheme="majorHAnsi" w:hAnsiTheme="majorHAnsi"/>
          <w:sz w:val="24"/>
          <w:szCs w:val="24"/>
          <w:lang w:val="es-ES_tradnl"/>
        </w:rPr>
        <w:t>o hay trabajadores ni clientes.</w:t>
      </w:r>
    </w:p>
    <w:p w:rsidR="00F37E6F" w:rsidRPr="0046662F" w:rsidRDefault="00F37E6F" w:rsidP="00D12988">
      <w:pPr>
        <w:pStyle w:val="Poromisin"/>
        <w:spacing w:line="360" w:lineRule="auto"/>
        <w:jc w:val="both"/>
        <w:rPr>
          <w:rFonts w:asciiTheme="majorHAnsi" w:eastAsia="Helvetica" w:hAnsiTheme="majorHAnsi" w:cs="Helvetica"/>
          <w:bCs/>
          <w:color w:val="auto"/>
          <w:sz w:val="24"/>
          <w:szCs w:val="24"/>
        </w:rPr>
      </w:pPr>
    </w:p>
    <w:p w:rsidR="007B7D78" w:rsidRPr="0046662F" w:rsidRDefault="00F37E6F" w:rsidP="00D12988">
      <w:pPr>
        <w:pStyle w:val="Poromisin"/>
        <w:spacing w:line="360" w:lineRule="auto"/>
        <w:jc w:val="both"/>
        <w:rPr>
          <w:rFonts w:asciiTheme="majorHAnsi" w:hAnsiTheme="majorHAnsi"/>
          <w:b/>
          <w:bCs/>
          <w:color w:val="auto"/>
          <w:sz w:val="24"/>
          <w:szCs w:val="24"/>
        </w:rPr>
      </w:pPr>
      <w:r w:rsidRPr="0046662F">
        <w:rPr>
          <w:rFonts w:asciiTheme="majorHAnsi" w:hAnsiTheme="majorHAnsi"/>
          <w:b/>
          <w:bCs/>
          <w:color w:val="auto"/>
          <w:sz w:val="24"/>
          <w:szCs w:val="24"/>
        </w:rPr>
        <w:t xml:space="preserve">III. </w:t>
      </w:r>
      <w:r w:rsidR="007B7D78" w:rsidRPr="0046662F">
        <w:rPr>
          <w:rFonts w:asciiTheme="majorHAnsi" w:hAnsiTheme="majorHAnsi"/>
          <w:b/>
          <w:bCs/>
          <w:color w:val="auto"/>
          <w:sz w:val="24"/>
          <w:szCs w:val="24"/>
        </w:rPr>
        <w:t>IDEA MATRIZ</w:t>
      </w:r>
    </w:p>
    <w:p w:rsidR="007B7D78" w:rsidRPr="0046662F" w:rsidRDefault="007B7D78" w:rsidP="00D12988">
      <w:pPr>
        <w:pStyle w:val="Poromisin"/>
        <w:spacing w:line="360" w:lineRule="auto"/>
        <w:jc w:val="both"/>
        <w:rPr>
          <w:rFonts w:asciiTheme="majorHAnsi" w:hAnsiTheme="majorHAnsi"/>
          <w:b/>
          <w:bCs/>
          <w:color w:val="auto"/>
          <w:sz w:val="24"/>
          <w:szCs w:val="24"/>
        </w:rPr>
      </w:pPr>
    </w:p>
    <w:p w:rsidR="007B7D78" w:rsidRPr="0046662F" w:rsidRDefault="007B7D78" w:rsidP="007B7D78">
      <w:pPr>
        <w:pStyle w:val="Poromisin"/>
        <w:spacing w:line="360" w:lineRule="auto"/>
        <w:jc w:val="both"/>
        <w:rPr>
          <w:rFonts w:asciiTheme="majorHAnsi" w:hAnsiTheme="majorHAnsi"/>
          <w:bCs/>
          <w:color w:val="auto"/>
          <w:sz w:val="24"/>
          <w:szCs w:val="24"/>
        </w:rPr>
      </w:pPr>
      <w:r w:rsidRPr="0046662F">
        <w:rPr>
          <w:rFonts w:asciiTheme="majorHAnsi" w:hAnsiTheme="majorHAnsi"/>
          <w:bCs/>
          <w:color w:val="auto"/>
          <w:sz w:val="24"/>
          <w:szCs w:val="24"/>
        </w:rPr>
        <w:tab/>
        <w:t xml:space="preserve">El presente proyecto tiene por objeto sancionar el uso indiscriminado de electricidad para iluminar y utilizar equipamientos de alto consumo energético, como los instrumentos climatización en edificios de oficinas, comerciales e industriales, durante períodos de tiempo en los cuales no se justifica su utilización. </w:t>
      </w:r>
    </w:p>
    <w:p w:rsidR="007B7D78" w:rsidRPr="0046662F" w:rsidRDefault="007B7D78" w:rsidP="007B7D78">
      <w:pPr>
        <w:pStyle w:val="Poromisin"/>
        <w:spacing w:line="360" w:lineRule="auto"/>
        <w:jc w:val="both"/>
        <w:rPr>
          <w:rFonts w:asciiTheme="majorHAnsi" w:hAnsiTheme="majorHAnsi"/>
          <w:bCs/>
          <w:color w:val="auto"/>
          <w:sz w:val="24"/>
          <w:szCs w:val="24"/>
        </w:rPr>
      </w:pPr>
      <w:r w:rsidRPr="0046662F">
        <w:rPr>
          <w:rFonts w:asciiTheme="majorHAnsi" w:hAnsiTheme="majorHAnsi"/>
          <w:bCs/>
          <w:color w:val="auto"/>
          <w:sz w:val="24"/>
          <w:szCs w:val="24"/>
        </w:rPr>
        <w:tab/>
      </w:r>
    </w:p>
    <w:p w:rsidR="00FE2746" w:rsidRPr="0046662F" w:rsidRDefault="00FE2746" w:rsidP="007B7D78">
      <w:pPr>
        <w:pStyle w:val="Poromisin"/>
        <w:spacing w:line="360" w:lineRule="auto"/>
        <w:jc w:val="both"/>
        <w:rPr>
          <w:rFonts w:asciiTheme="majorHAnsi" w:hAnsiTheme="majorHAnsi"/>
          <w:bCs/>
          <w:color w:val="auto"/>
          <w:sz w:val="24"/>
          <w:szCs w:val="24"/>
        </w:rPr>
      </w:pPr>
    </w:p>
    <w:p w:rsidR="00FE2746" w:rsidRPr="0046662F" w:rsidRDefault="00FE2746" w:rsidP="00FE2746">
      <w:pPr>
        <w:spacing w:line="360" w:lineRule="auto"/>
        <w:rPr>
          <w:rFonts w:asciiTheme="majorHAnsi" w:hAnsiTheme="majorHAnsi"/>
          <w:b/>
          <w:lang w:val="es-ES_tradnl"/>
        </w:rPr>
      </w:pPr>
      <w:r w:rsidRPr="0046662F">
        <w:rPr>
          <w:rFonts w:asciiTheme="majorHAnsi" w:hAnsiTheme="majorHAnsi"/>
          <w:b/>
          <w:lang w:val="es-ES_tradnl"/>
        </w:rPr>
        <w:t>IV. LEY VIGENTE AFECTADA POR EL PROYECTO</w:t>
      </w:r>
    </w:p>
    <w:p w:rsidR="00FE2746" w:rsidRPr="0046662F" w:rsidRDefault="00FE2746" w:rsidP="00FE2746">
      <w:pPr>
        <w:spacing w:line="360" w:lineRule="auto"/>
        <w:jc w:val="both"/>
        <w:rPr>
          <w:rFonts w:asciiTheme="majorHAnsi" w:hAnsiTheme="majorHAnsi"/>
          <w:lang w:val="es-ES_tradnl"/>
        </w:rPr>
      </w:pPr>
      <w:r w:rsidRPr="0046662F">
        <w:rPr>
          <w:rFonts w:asciiTheme="majorHAnsi" w:hAnsiTheme="majorHAnsi"/>
          <w:lang w:val="es-ES_tradnl"/>
        </w:rPr>
        <w:tab/>
        <w:t xml:space="preserve">La moción parlamentaria incorpora una nueva sanción en el ordenamiento jurídico al consumo indiscriminado de energía lumínica y equipamiento de alto consumo energético (ley de artículo único). </w:t>
      </w:r>
    </w:p>
    <w:p w:rsidR="00FE2746" w:rsidRDefault="00FE2746" w:rsidP="00FE2746">
      <w:pPr>
        <w:spacing w:line="360" w:lineRule="auto"/>
        <w:jc w:val="both"/>
        <w:rPr>
          <w:rFonts w:asciiTheme="majorHAnsi" w:hAnsiTheme="majorHAnsi"/>
          <w:lang w:val="es-ES_tradnl"/>
        </w:rPr>
      </w:pPr>
      <w:r w:rsidRPr="0046662F">
        <w:rPr>
          <w:rFonts w:asciiTheme="majorHAnsi" w:hAnsiTheme="majorHAnsi"/>
          <w:lang w:val="es-ES_tradnl"/>
        </w:rPr>
        <w:tab/>
        <w:t xml:space="preserve">Así mismo, modifica la Ley N°15.231, sobre organización y atribuciones de los juzgados de policía local, incorporando un nuevo Nº16 en el artículo 13 relativo a </w:t>
      </w:r>
      <w:r w:rsidR="006931DB" w:rsidRPr="0046662F">
        <w:rPr>
          <w:rFonts w:asciiTheme="majorHAnsi" w:hAnsiTheme="majorHAnsi"/>
          <w:lang w:val="es-ES_tradnl"/>
        </w:rPr>
        <w:t>las materias sobre las cuales los Jueces de Policía Local conocerán en primera instancia.</w:t>
      </w:r>
    </w:p>
    <w:p w:rsidR="00AB3A90" w:rsidRDefault="00AB3A90" w:rsidP="00FE2746">
      <w:pPr>
        <w:spacing w:line="360" w:lineRule="auto"/>
        <w:jc w:val="both"/>
        <w:rPr>
          <w:rFonts w:asciiTheme="majorHAnsi" w:hAnsiTheme="majorHAnsi"/>
          <w:lang w:val="es-ES_tradnl"/>
        </w:rPr>
      </w:pPr>
    </w:p>
    <w:tbl>
      <w:tblPr>
        <w:tblStyle w:val="Tablaconcuadrcula"/>
        <w:tblW w:w="0" w:type="auto"/>
        <w:tblLook w:val="04A0"/>
      </w:tblPr>
      <w:tblGrid>
        <w:gridCol w:w="4489"/>
        <w:gridCol w:w="4489"/>
      </w:tblGrid>
      <w:tr w:rsidR="0046662F" w:rsidRPr="0046662F" w:rsidTr="00FE2746">
        <w:tc>
          <w:tcPr>
            <w:tcW w:w="4489" w:type="dxa"/>
          </w:tcPr>
          <w:p w:rsidR="00FE2746" w:rsidRPr="0046662F" w:rsidRDefault="006931DB" w:rsidP="006931DB">
            <w:pPr>
              <w:spacing w:line="360" w:lineRule="auto"/>
              <w:jc w:val="center"/>
              <w:rPr>
                <w:rFonts w:asciiTheme="majorHAnsi" w:hAnsiTheme="majorHAnsi"/>
                <w:b/>
                <w:lang w:val="es-ES_tradnl"/>
              </w:rPr>
            </w:pPr>
            <w:r w:rsidRPr="0046662F">
              <w:rPr>
                <w:rFonts w:asciiTheme="majorHAnsi" w:hAnsiTheme="majorHAnsi"/>
                <w:b/>
                <w:lang w:val="es-ES_tradnl"/>
              </w:rPr>
              <w:t>LEY VIGENTE</w:t>
            </w:r>
          </w:p>
        </w:tc>
        <w:tc>
          <w:tcPr>
            <w:tcW w:w="4489" w:type="dxa"/>
          </w:tcPr>
          <w:p w:rsidR="00FE2746" w:rsidRPr="0046662F" w:rsidRDefault="006931DB" w:rsidP="006931DB">
            <w:pPr>
              <w:spacing w:line="360" w:lineRule="auto"/>
              <w:jc w:val="center"/>
              <w:rPr>
                <w:rFonts w:asciiTheme="majorHAnsi" w:hAnsiTheme="majorHAnsi"/>
                <w:b/>
                <w:lang w:val="es-ES_tradnl"/>
              </w:rPr>
            </w:pPr>
            <w:r w:rsidRPr="0046662F">
              <w:rPr>
                <w:rFonts w:asciiTheme="majorHAnsi" w:hAnsiTheme="majorHAnsi"/>
                <w:b/>
                <w:lang w:val="es-ES_tradnl"/>
              </w:rPr>
              <w:t>TEXTO PROPUESTO</w:t>
            </w:r>
          </w:p>
        </w:tc>
      </w:tr>
      <w:tr w:rsidR="006931DB" w:rsidRPr="0046662F" w:rsidTr="00FE2746">
        <w:tc>
          <w:tcPr>
            <w:tcW w:w="4489" w:type="dxa"/>
          </w:tcPr>
          <w:p w:rsidR="006931DB" w:rsidRPr="0046662F" w:rsidRDefault="006931DB" w:rsidP="006931DB">
            <w:pPr>
              <w:spacing w:line="360" w:lineRule="auto"/>
              <w:jc w:val="both"/>
              <w:rPr>
                <w:rFonts w:asciiTheme="majorHAnsi" w:hAnsiTheme="majorHAnsi"/>
                <w:lang w:val="es-ES_tradnl"/>
              </w:rPr>
            </w:pPr>
            <w:r w:rsidRPr="0046662F">
              <w:rPr>
                <w:rFonts w:asciiTheme="majorHAnsi" w:hAnsiTheme="majorHAnsi"/>
                <w:lang w:val="es-ES_tradnl"/>
              </w:rPr>
              <w:t>Artículo 13°- Además de lo establecido en el artículo anterior, los Jueces de Policía Local conocerán en primera instancia:</w:t>
            </w:r>
          </w:p>
          <w:p w:rsidR="006931DB" w:rsidRPr="0046662F" w:rsidRDefault="006931DB" w:rsidP="006931DB">
            <w:pPr>
              <w:spacing w:line="360" w:lineRule="auto"/>
              <w:jc w:val="both"/>
              <w:rPr>
                <w:rFonts w:asciiTheme="majorHAnsi" w:hAnsiTheme="majorHAnsi"/>
                <w:lang w:val="es-ES_tradnl"/>
              </w:rPr>
            </w:pPr>
            <w:r w:rsidRPr="0046662F">
              <w:rPr>
                <w:rFonts w:asciiTheme="majorHAnsi" w:hAnsiTheme="majorHAnsi"/>
                <w:lang w:val="es-ES_tradnl"/>
              </w:rPr>
              <w:lastRenderedPageBreak/>
              <w:t>a) De las infracciones de los preceptos que reglamentan el transporte por calles y caminos y el tránsito público:</w:t>
            </w:r>
          </w:p>
          <w:p w:rsidR="006931DB" w:rsidRPr="0046662F" w:rsidRDefault="006931DB" w:rsidP="006931DB">
            <w:pPr>
              <w:spacing w:line="360" w:lineRule="auto"/>
              <w:jc w:val="both"/>
              <w:rPr>
                <w:rFonts w:asciiTheme="majorHAnsi" w:hAnsiTheme="majorHAnsi"/>
                <w:lang w:val="es-ES_tradnl"/>
              </w:rPr>
            </w:pPr>
            <w:r w:rsidRPr="0046662F">
              <w:rPr>
                <w:rFonts w:asciiTheme="majorHAnsi" w:hAnsiTheme="majorHAnsi"/>
                <w:lang w:val="es-ES_tradnl"/>
              </w:rPr>
              <w:t>b) De la infracciones a las ordenanzas, reglamentos, acuerdos municipales y decretos de la Alcaldía y</w:t>
            </w:r>
          </w:p>
          <w:p w:rsidR="006931DB" w:rsidRPr="0046662F" w:rsidRDefault="006931DB" w:rsidP="006931DB">
            <w:pPr>
              <w:spacing w:line="360" w:lineRule="auto"/>
              <w:jc w:val="both"/>
              <w:rPr>
                <w:rFonts w:asciiTheme="majorHAnsi" w:hAnsiTheme="majorHAnsi"/>
                <w:lang w:val="es-ES_tradnl"/>
              </w:rPr>
            </w:pPr>
            <w:r w:rsidRPr="0046662F">
              <w:rPr>
                <w:rFonts w:asciiTheme="majorHAnsi" w:hAnsiTheme="majorHAnsi"/>
                <w:lang w:val="es-ES_tradnl"/>
              </w:rPr>
              <w:t>c) De las infracciones:</w:t>
            </w:r>
          </w:p>
          <w:p w:rsidR="00FE2746" w:rsidRPr="0046662F" w:rsidRDefault="006931DB" w:rsidP="006931DB">
            <w:pPr>
              <w:spacing w:line="360" w:lineRule="auto"/>
              <w:jc w:val="both"/>
              <w:rPr>
                <w:rFonts w:asciiTheme="majorHAnsi" w:hAnsiTheme="majorHAnsi"/>
                <w:lang w:val="es-ES_tradnl"/>
              </w:rPr>
            </w:pPr>
            <w:r w:rsidRPr="0046662F">
              <w:rPr>
                <w:rFonts w:asciiTheme="majorHAnsi" w:hAnsiTheme="majorHAnsi"/>
                <w:lang w:val="es-ES_tradnl"/>
              </w:rPr>
              <w:t>1° A la ley N° 11.704, de 20 de Octubre de 1954, sobre Rentas Municipales;</w:t>
            </w:r>
          </w:p>
          <w:p w:rsidR="006931DB" w:rsidRPr="0046662F" w:rsidRDefault="006931DB" w:rsidP="006931DB">
            <w:pPr>
              <w:spacing w:line="360" w:lineRule="auto"/>
              <w:jc w:val="both"/>
              <w:rPr>
                <w:rFonts w:asciiTheme="majorHAnsi" w:hAnsiTheme="majorHAnsi"/>
                <w:lang w:val="es-ES_tradnl"/>
              </w:rPr>
            </w:pPr>
            <w:r w:rsidRPr="0046662F">
              <w:rPr>
                <w:rFonts w:asciiTheme="majorHAnsi" w:hAnsiTheme="majorHAnsi"/>
                <w:lang w:val="es-ES_tradnl"/>
              </w:rPr>
              <w:t>(…)</w:t>
            </w:r>
          </w:p>
          <w:p w:rsidR="006931DB" w:rsidRPr="0046662F" w:rsidRDefault="006931DB" w:rsidP="006931DB">
            <w:pPr>
              <w:spacing w:line="360" w:lineRule="auto"/>
              <w:jc w:val="both"/>
              <w:rPr>
                <w:rFonts w:asciiTheme="majorHAnsi" w:hAnsiTheme="majorHAnsi"/>
                <w:lang w:val="es-ES_tradnl"/>
              </w:rPr>
            </w:pPr>
            <w:r w:rsidRPr="0046662F">
              <w:rPr>
                <w:rFonts w:asciiTheme="majorHAnsi" w:hAnsiTheme="majorHAnsi"/>
                <w:lang w:val="es-ES_tradnl"/>
              </w:rPr>
              <w:t>14°- A la ley que prohíbe la entrega de bolsas plásticas de comercio, y</w:t>
            </w:r>
          </w:p>
          <w:p w:rsidR="006931DB" w:rsidRPr="0046662F" w:rsidRDefault="006931DB" w:rsidP="006931DB">
            <w:pPr>
              <w:spacing w:line="360" w:lineRule="auto"/>
              <w:jc w:val="both"/>
              <w:rPr>
                <w:rFonts w:asciiTheme="majorHAnsi" w:hAnsiTheme="majorHAnsi"/>
                <w:b/>
                <w:lang w:val="es-ES_tradnl"/>
              </w:rPr>
            </w:pPr>
            <w:r w:rsidRPr="0046662F">
              <w:rPr>
                <w:rFonts w:asciiTheme="majorHAnsi" w:hAnsiTheme="majorHAnsi"/>
                <w:lang w:val="es-ES_tradnl"/>
              </w:rPr>
              <w:t>15º- A la ley que establece medidas de protección a la lactancia materna y su ejercicio.</w:t>
            </w:r>
          </w:p>
          <w:p w:rsidR="006931DB" w:rsidRPr="0046662F" w:rsidRDefault="006931DB" w:rsidP="006931DB">
            <w:pPr>
              <w:spacing w:line="360" w:lineRule="auto"/>
              <w:jc w:val="both"/>
              <w:rPr>
                <w:rFonts w:asciiTheme="majorHAnsi" w:hAnsiTheme="majorHAnsi"/>
                <w:b/>
                <w:lang w:val="es-ES_tradnl"/>
              </w:rPr>
            </w:pPr>
          </w:p>
        </w:tc>
        <w:tc>
          <w:tcPr>
            <w:tcW w:w="4489" w:type="dxa"/>
          </w:tcPr>
          <w:p w:rsidR="006931DB" w:rsidRPr="0046662F" w:rsidRDefault="006931DB" w:rsidP="006931DB">
            <w:pPr>
              <w:spacing w:line="360" w:lineRule="auto"/>
              <w:jc w:val="both"/>
              <w:rPr>
                <w:rFonts w:asciiTheme="majorHAnsi" w:hAnsiTheme="majorHAnsi"/>
                <w:lang w:val="es-ES_tradnl"/>
              </w:rPr>
            </w:pPr>
            <w:r w:rsidRPr="0046662F">
              <w:rPr>
                <w:rFonts w:asciiTheme="majorHAnsi" w:hAnsiTheme="majorHAnsi"/>
                <w:lang w:val="es-ES_tradnl"/>
              </w:rPr>
              <w:lastRenderedPageBreak/>
              <w:t>Artículo 13°- Además de lo establecido en el artículo anterior, los Jueces de Policía Local conocerán en primera instancia:</w:t>
            </w:r>
          </w:p>
          <w:p w:rsidR="006931DB" w:rsidRPr="0046662F" w:rsidRDefault="006931DB" w:rsidP="006931DB">
            <w:pPr>
              <w:spacing w:line="360" w:lineRule="auto"/>
              <w:jc w:val="both"/>
              <w:rPr>
                <w:rFonts w:asciiTheme="majorHAnsi" w:hAnsiTheme="majorHAnsi"/>
                <w:lang w:val="es-ES_tradnl"/>
              </w:rPr>
            </w:pPr>
            <w:r w:rsidRPr="0046662F">
              <w:rPr>
                <w:rFonts w:asciiTheme="majorHAnsi" w:hAnsiTheme="majorHAnsi"/>
                <w:lang w:val="es-ES_tradnl"/>
              </w:rPr>
              <w:lastRenderedPageBreak/>
              <w:t>a) De las infracciones de los preceptos que reglamentan el transporte por calles y caminos y el tránsito público:</w:t>
            </w:r>
          </w:p>
          <w:p w:rsidR="006931DB" w:rsidRPr="0046662F" w:rsidRDefault="006931DB" w:rsidP="006931DB">
            <w:pPr>
              <w:spacing w:line="360" w:lineRule="auto"/>
              <w:jc w:val="both"/>
              <w:rPr>
                <w:rFonts w:asciiTheme="majorHAnsi" w:hAnsiTheme="majorHAnsi"/>
                <w:lang w:val="es-ES_tradnl"/>
              </w:rPr>
            </w:pPr>
            <w:r w:rsidRPr="0046662F">
              <w:rPr>
                <w:rFonts w:asciiTheme="majorHAnsi" w:hAnsiTheme="majorHAnsi"/>
                <w:lang w:val="es-ES_tradnl"/>
              </w:rPr>
              <w:t>b) De la infracciones a las ordenanzas, reglamentos, acuerdos municipales y decretos de la Alcaldía y</w:t>
            </w:r>
          </w:p>
          <w:p w:rsidR="006931DB" w:rsidRPr="0046662F" w:rsidRDefault="006931DB" w:rsidP="006931DB">
            <w:pPr>
              <w:spacing w:line="360" w:lineRule="auto"/>
              <w:jc w:val="both"/>
              <w:rPr>
                <w:rFonts w:asciiTheme="majorHAnsi" w:hAnsiTheme="majorHAnsi"/>
                <w:lang w:val="es-ES_tradnl"/>
              </w:rPr>
            </w:pPr>
            <w:r w:rsidRPr="0046662F">
              <w:rPr>
                <w:rFonts w:asciiTheme="majorHAnsi" w:hAnsiTheme="majorHAnsi"/>
                <w:lang w:val="es-ES_tradnl"/>
              </w:rPr>
              <w:t>c) De las infracciones:</w:t>
            </w:r>
          </w:p>
          <w:p w:rsidR="006931DB" w:rsidRPr="0046662F" w:rsidRDefault="006931DB" w:rsidP="006931DB">
            <w:pPr>
              <w:spacing w:line="360" w:lineRule="auto"/>
              <w:jc w:val="both"/>
              <w:rPr>
                <w:rFonts w:asciiTheme="majorHAnsi" w:hAnsiTheme="majorHAnsi"/>
                <w:lang w:val="es-ES_tradnl"/>
              </w:rPr>
            </w:pPr>
            <w:r w:rsidRPr="0046662F">
              <w:rPr>
                <w:rFonts w:asciiTheme="majorHAnsi" w:hAnsiTheme="majorHAnsi"/>
                <w:lang w:val="es-ES_tradnl"/>
              </w:rPr>
              <w:t>1° A la ley N° 11.704, de 20 de Octubre de 1954, sobre Rentas Municipales;</w:t>
            </w:r>
          </w:p>
          <w:p w:rsidR="006931DB" w:rsidRPr="0046662F" w:rsidRDefault="006931DB" w:rsidP="006931DB">
            <w:pPr>
              <w:spacing w:line="360" w:lineRule="auto"/>
              <w:jc w:val="both"/>
              <w:rPr>
                <w:rFonts w:asciiTheme="majorHAnsi" w:hAnsiTheme="majorHAnsi"/>
                <w:lang w:val="es-ES_tradnl"/>
              </w:rPr>
            </w:pPr>
            <w:r w:rsidRPr="0046662F">
              <w:rPr>
                <w:rFonts w:asciiTheme="majorHAnsi" w:hAnsiTheme="majorHAnsi"/>
                <w:lang w:val="es-ES_tradnl"/>
              </w:rPr>
              <w:t>(…)</w:t>
            </w:r>
          </w:p>
          <w:p w:rsidR="006931DB" w:rsidRPr="0046662F" w:rsidRDefault="006931DB" w:rsidP="006931DB">
            <w:pPr>
              <w:spacing w:line="360" w:lineRule="auto"/>
              <w:jc w:val="both"/>
              <w:rPr>
                <w:rFonts w:asciiTheme="majorHAnsi" w:hAnsiTheme="majorHAnsi"/>
                <w:lang w:val="es-ES_tradnl"/>
              </w:rPr>
            </w:pPr>
            <w:r w:rsidRPr="0046662F">
              <w:rPr>
                <w:rFonts w:asciiTheme="majorHAnsi" w:hAnsiTheme="majorHAnsi"/>
                <w:lang w:val="es-ES_tradnl"/>
              </w:rPr>
              <w:t>14°- A la ley que prohíbe la entrega de bolsas plásticas de comercio, y</w:t>
            </w:r>
          </w:p>
          <w:p w:rsidR="006931DB" w:rsidRPr="0046662F" w:rsidRDefault="006931DB" w:rsidP="006931DB">
            <w:pPr>
              <w:spacing w:line="360" w:lineRule="auto"/>
              <w:jc w:val="both"/>
              <w:rPr>
                <w:rFonts w:asciiTheme="majorHAnsi" w:hAnsiTheme="majorHAnsi"/>
                <w:lang w:val="es-ES_tradnl"/>
              </w:rPr>
            </w:pPr>
            <w:r w:rsidRPr="0046662F">
              <w:rPr>
                <w:rFonts w:asciiTheme="majorHAnsi" w:hAnsiTheme="majorHAnsi"/>
                <w:lang w:val="es-ES_tradnl"/>
              </w:rPr>
              <w:t>15º- A la ley que establece medidas de protección a la lactancia materna y su ejercicio.</w:t>
            </w:r>
          </w:p>
          <w:p w:rsidR="00FE2746" w:rsidRPr="0046662F" w:rsidRDefault="006931DB" w:rsidP="006931DB">
            <w:pPr>
              <w:spacing w:line="360" w:lineRule="auto"/>
              <w:jc w:val="both"/>
              <w:rPr>
                <w:rFonts w:asciiTheme="majorHAnsi" w:hAnsiTheme="majorHAnsi"/>
                <w:lang w:val="es-ES_tradnl"/>
              </w:rPr>
            </w:pPr>
            <w:r w:rsidRPr="0046662F">
              <w:rPr>
                <w:rFonts w:asciiTheme="majorHAnsi" w:hAnsiTheme="majorHAnsi"/>
                <w:b/>
                <w:lang w:val="es-ES_tradnl"/>
              </w:rPr>
              <w:t>16º A la ley que sanciona el uso indiscriminado energía en edificios de oficinas, comerciales y otros espacios.</w:t>
            </w:r>
          </w:p>
        </w:tc>
      </w:tr>
    </w:tbl>
    <w:p w:rsidR="00FE2746" w:rsidRDefault="00FE2746" w:rsidP="00FE2746">
      <w:pPr>
        <w:spacing w:line="360" w:lineRule="auto"/>
        <w:jc w:val="both"/>
        <w:rPr>
          <w:rFonts w:asciiTheme="majorHAnsi" w:hAnsiTheme="majorHAnsi"/>
          <w:lang w:val="es-ES_tradnl"/>
        </w:rPr>
      </w:pPr>
    </w:p>
    <w:p w:rsidR="006931DB" w:rsidRPr="0046662F" w:rsidRDefault="006931DB" w:rsidP="00FE2746">
      <w:pPr>
        <w:spacing w:line="360" w:lineRule="auto"/>
        <w:jc w:val="both"/>
        <w:rPr>
          <w:rFonts w:asciiTheme="majorHAnsi" w:hAnsiTheme="majorHAnsi"/>
          <w:lang w:val="es-ES_tradnl"/>
        </w:rPr>
      </w:pPr>
      <w:r w:rsidRPr="0046662F">
        <w:rPr>
          <w:rFonts w:asciiTheme="majorHAnsi" w:hAnsiTheme="majorHAnsi"/>
          <w:lang w:val="es-ES_tradnl"/>
        </w:rPr>
        <w:tab/>
        <w:t xml:space="preserve">Finalmente, dado que establece nuevas atribuciones para los juzgados de policía local y se debe contar con tiempo suficiente para la debida difusión de su contenido a los funcionarios municipales y sociedad civil, por lo cual se establece un plazo de entrada en vigencia de tres meses desde su publicación en el diario oficial. </w:t>
      </w:r>
    </w:p>
    <w:p w:rsidR="00FE2746" w:rsidRDefault="00FE2746" w:rsidP="007B7D78">
      <w:pPr>
        <w:pStyle w:val="Poromisin"/>
        <w:spacing w:line="360" w:lineRule="auto"/>
        <w:jc w:val="both"/>
        <w:rPr>
          <w:rFonts w:asciiTheme="majorHAnsi" w:eastAsia="Helvetica" w:hAnsiTheme="majorHAnsi" w:cs="Helvetica"/>
          <w:bCs/>
          <w:color w:val="auto"/>
          <w:sz w:val="24"/>
          <w:szCs w:val="24"/>
        </w:rPr>
      </w:pPr>
    </w:p>
    <w:p w:rsidR="00AB3A90" w:rsidRDefault="00AB3A90" w:rsidP="007B7D78">
      <w:pPr>
        <w:pStyle w:val="Poromisin"/>
        <w:spacing w:line="360" w:lineRule="auto"/>
        <w:jc w:val="both"/>
        <w:rPr>
          <w:rFonts w:asciiTheme="majorHAnsi" w:eastAsia="Helvetica" w:hAnsiTheme="majorHAnsi" w:cs="Helvetica"/>
          <w:bCs/>
          <w:color w:val="auto"/>
          <w:sz w:val="24"/>
          <w:szCs w:val="24"/>
        </w:rPr>
      </w:pPr>
    </w:p>
    <w:p w:rsidR="00AB3A90" w:rsidRPr="0046662F" w:rsidRDefault="00AB3A90" w:rsidP="007B7D78">
      <w:pPr>
        <w:pStyle w:val="Poromisin"/>
        <w:spacing w:line="360" w:lineRule="auto"/>
        <w:jc w:val="both"/>
        <w:rPr>
          <w:rFonts w:asciiTheme="majorHAnsi" w:eastAsia="Helvetica" w:hAnsiTheme="majorHAnsi" w:cs="Helvetica"/>
          <w:bCs/>
          <w:color w:val="auto"/>
          <w:sz w:val="24"/>
          <w:szCs w:val="24"/>
        </w:rPr>
      </w:pPr>
    </w:p>
    <w:p w:rsidR="00F37E6F" w:rsidRPr="0046662F" w:rsidRDefault="008B3FA1" w:rsidP="00D12988">
      <w:pPr>
        <w:spacing w:line="360" w:lineRule="auto"/>
        <w:rPr>
          <w:rFonts w:asciiTheme="majorHAnsi" w:hAnsiTheme="majorHAnsi"/>
          <w:b/>
          <w:bCs/>
          <w:sz w:val="24"/>
          <w:szCs w:val="24"/>
          <w:lang w:val="de-DE"/>
        </w:rPr>
      </w:pPr>
      <w:r w:rsidRPr="0046662F">
        <w:rPr>
          <w:rFonts w:asciiTheme="majorHAnsi" w:hAnsiTheme="majorHAnsi"/>
          <w:b/>
          <w:bCs/>
          <w:sz w:val="24"/>
          <w:szCs w:val="24"/>
          <w:lang w:val="de-DE"/>
        </w:rPr>
        <w:t>IV. PROYECTO DE LEY</w:t>
      </w:r>
    </w:p>
    <w:p w:rsidR="008B3FA1" w:rsidRPr="0046662F" w:rsidRDefault="008A64BF" w:rsidP="008226A0">
      <w:pPr>
        <w:spacing w:line="360" w:lineRule="auto"/>
        <w:jc w:val="both"/>
        <w:rPr>
          <w:rFonts w:asciiTheme="majorHAnsi" w:hAnsiTheme="majorHAnsi"/>
          <w:bCs/>
          <w:sz w:val="24"/>
          <w:szCs w:val="24"/>
          <w:lang w:val="de-DE"/>
        </w:rPr>
      </w:pPr>
      <w:r w:rsidRPr="0046662F">
        <w:rPr>
          <w:rFonts w:asciiTheme="majorHAnsi" w:hAnsiTheme="majorHAnsi"/>
          <w:b/>
          <w:bCs/>
          <w:sz w:val="24"/>
          <w:szCs w:val="24"/>
          <w:lang w:val="de-DE"/>
        </w:rPr>
        <w:t>Artículo 1º</w:t>
      </w:r>
      <w:r w:rsidR="001C48B3" w:rsidRPr="0046662F">
        <w:rPr>
          <w:rFonts w:asciiTheme="majorHAnsi" w:hAnsiTheme="majorHAnsi"/>
          <w:b/>
          <w:bCs/>
          <w:sz w:val="24"/>
          <w:szCs w:val="24"/>
          <w:lang w:val="de-DE"/>
        </w:rPr>
        <w:t xml:space="preserve">.- </w:t>
      </w:r>
      <w:r w:rsidR="001C48B3" w:rsidRPr="0046662F">
        <w:rPr>
          <w:rFonts w:asciiTheme="majorHAnsi" w:hAnsiTheme="majorHAnsi"/>
          <w:bCs/>
          <w:sz w:val="24"/>
          <w:szCs w:val="24"/>
          <w:lang w:val="de-DE"/>
        </w:rPr>
        <w:t>El consumo indiscriminado de</w:t>
      </w:r>
      <w:r w:rsidR="00157AC5" w:rsidRPr="0046662F">
        <w:rPr>
          <w:rFonts w:asciiTheme="majorHAnsi" w:hAnsiTheme="majorHAnsi"/>
          <w:bCs/>
          <w:sz w:val="24"/>
          <w:szCs w:val="24"/>
          <w:lang w:val="de-DE"/>
        </w:rPr>
        <w:t xml:space="preserve"> ele</w:t>
      </w:r>
      <w:r w:rsidR="001C48B3" w:rsidRPr="0046662F">
        <w:rPr>
          <w:rFonts w:asciiTheme="majorHAnsi" w:hAnsiTheme="majorHAnsi"/>
          <w:bCs/>
          <w:sz w:val="24"/>
          <w:szCs w:val="24"/>
          <w:lang w:val="de-DE"/>
        </w:rPr>
        <w:t>ctri</w:t>
      </w:r>
      <w:r w:rsidR="00157AC5" w:rsidRPr="0046662F">
        <w:rPr>
          <w:rFonts w:asciiTheme="majorHAnsi" w:hAnsiTheme="majorHAnsi"/>
          <w:bCs/>
          <w:sz w:val="24"/>
          <w:szCs w:val="24"/>
          <w:lang w:val="de-DE"/>
        </w:rPr>
        <w:t>cidad para iluminar y utilizar</w:t>
      </w:r>
      <w:r w:rsidR="001C48B3" w:rsidRPr="0046662F">
        <w:rPr>
          <w:rFonts w:asciiTheme="majorHAnsi" w:hAnsiTheme="majorHAnsi"/>
          <w:bCs/>
          <w:sz w:val="24"/>
          <w:szCs w:val="24"/>
          <w:lang w:val="de-DE"/>
        </w:rPr>
        <w:t xml:space="preserve"> instrumentos de climatización en edificios</w:t>
      </w:r>
      <w:r w:rsidR="001C48B3" w:rsidRPr="0046662F">
        <w:rPr>
          <w:rFonts w:asciiTheme="majorHAnsi" w:hAnsiTheme="majorHAnsi"/>
          <w:b/>
          <w:bCs/>
          <w:sz w:val="24"/>
          <w:szCs w:val="24"/>
          <w:lang w:val="de-DE"/>
        </w:rPr>
        <w:t xml:space="preserve"> </w:t>
      </w:r>
      <w:r w:rsidR="001C48B3" w:rsidRPr="0046662F">
        <w:rPr>
          <w:rFonts w:asciiTheme="majorHAnsi" w:hAnsiTheme="majorHAnsi"/>
          <w:bCs/>
          <w:sz w:val="24"/>
          <w:szCs w:val="24"/>
          <w:lang w:val="de-DE"/>
        </w:rPr>
        <w:t>de oficina</w:t>
      </w:r>
      <w:r w:rsidR="00157AC5" w:rsidRPr="0046662F">
        <w:rPr>
          <w:rFonts w:asciiTheme="majorHAnsi" w:hAnsiTheme="majorHAnsi"/>
          <w:bCs/>
          <w:sz w:val="24"/>
          <w:szCs w:val="24"/>
          <w:lang w:val="de-DE"/>
        </w:rPr>
        <w:t>s</w:t>
      </w:r>
      <w:r w:rsidR="001C48B3" w:rsidRPr="0046662F">
        <w:rPr>
          <w:rFonts w:asciiTheme="majorHAnsi" w:hAnsiTheme="majorHAnsi"/>
          <w:bCs/>
          <w:sz w:val="24"/>
          <w:szCs w:val="24"/>
          <w:lang w:val="de-DE"/>
        </w:rPr>
        <w:t xml:space="preserve">, comerciales e industriales, </w:t>
      </w:r>
      <w:r w:rsidR="00157AC5" w:rsidRPr="0046662F">
        <w:rPr>
          <w:rFonts w:asciiTheme="majorHAnsi" w:hAnsiTheme="majorHAnsi"/>
          <w:bCs/>
          <w:sz w:val="24"/>
          <w:szCs w:val="24"/>
          <w:lang w:val="de-DE"/>
        </w:rPr>
        <w:t>durante</w:t>
      </w:r>
      <w:r w:rsidR="001C48B3" w:rsidRPr="0046662F">
        <w:rPr>
          <w:rFonts w:asciiTheme="majorHAnsi" w:hAnsiTheme="majorHAnsi"/>
          <w:bCs/>
          <w:sz w:val="24"/>
          <w:szCs w:val="24"/>
          <w:lang w:val="de-DE"/>
        </w:rPr>
        <w:t xml:space="preserve"> períodos </w:t>
      </w:r>
      <w:r w:rsidR="00157AC5" w:rsidRPr="0046662F">
        <w:rPr>
          <w:rFonts w:asciiTheme="majorHAnsi" w:hAnsiTheme="majorHAnsi"/>
          <w:bCs/>
          <w:sz w:val="24"/>
          <w:szCs w:val="24"/>
          <w:lang w:val="de-DE"/>
        </w:rPr>
        <w:t xml:space="preserve">de tiempo </w:t>
      </w:r>
      <w:r w:rsidR="001C48B3" w:rsidRPr="0046662F">
        <w:rPr>
          <w:rFonts w:asciiTheme="majorHAnsi" w:hAnsiTheme="majorHAnsi"/>
          <w:bCs/>
          <w:sz w:val="24"/>
          <w:szCs w:val="24"/>
          <w:lang w:val="de-DE"/>
        </w:rPr>
        <w:t xml:space="preserve">en </w:t>
      </w:r>
      <w:r w:rsidR="00157AC5" w:rsidRPr="0046662F">
        <w:rPr>
          <w:rFonts w:asciiTheme="majorHAnsi" w:hAnsiTheme="majorHAnsi"/>
          <w:bCs/>
          <w:sz w:val="24"/>
          <w:szCs w:val="24"/>
          <w:lang w:val="de-DE"/>
        </w:rPr>
        <w:t>los cuales</w:t>
      </w:r>
      <w:r w:rsidR="00157AC5" w:rsidRPr="0046662F">
        <w:rPr>
          <w:rFonts w:asciiTheme="majorHAnsi" w:hAnsiTheme="majorHAnsi"/>
          <w:b/>
          <w:bCs/>
          <w:sz w:val="24"/>
          <w:szCs w:val="24"/>
          <w:lang w:val="de-DE"/>
        </w:rPr>
        <w:t xml:space="preserve"> </w:t>
      </w:r>
      <w:r w:rsidR="00157AC5" w:rsidRPr="0046662F">
        <w:rPr>
          <w:rFonts w:asciiTheme="majorHAnsi" w:hAnsiTheme="majorHAnsi"/>
          <w:bCs/>
          <w:sz w:val="24"/>
          <w:szCs w:val="24"/>
          <w:lang w:val="de-DE"/>
        </w:rPr>
        <w:t>no hay una cantidad de personas suficientes</w:t>
      </w:r>
      <w:r w:rsidR="00157AC5" w:rsidRPr="0046662F">
        <w:rPr>
          <w:rFonts w:asciiTheme="majorHAnsi" w:hAnsiTheme="majorHAnsi"/>
          <w:b/>
          <w:bCs/>
          <w:sz w:val="24"/>
          <w:szCs w:val="24"/>
          <w:lang w:val="de-DE"/>
        </w:rPr>
        <w:t xml:space="preserve"> </w:t>
      </w:r>
      <w:r w:rsidR="00157AC5" w:rsidRPr="0046662F">
        <w:rPr>
          <w:rFonts w:asciiTheme="majorHAnsi" w:hAnsiTheme="majorHAnsi"/>
          <w:bCs/>
          <w:sz w:val="24"/>
          <w:szCs w:val="24"/>
          <w:lang w:val="de-DE"/>
        </w:rPr>
        <w:lastRenderedPageBreak/>
        <w:t xml:space="preserve">que justifiquen su utilización, será sancionado con multa a beneficio municipal de hasta 5 unidades tributarias mensuales por cada </w:t>
      </w:r>
      <w:r w:rsidR="008226A0" w:rsidRPr="0046662F">
        <w:rPr>
          <w:rFonts w:asciiTheme="majorHAnsi" w:hAnsiTheme="majorHAnsi"/>
          <w:bCs/>
          <w:sz w:val="24"/>
          <w:szCs w:val="24"/>
          <w:lang w:val="de-DE"/>
        </w:rPr>
        <w:t xml:space="preserve">hora. </w:t>
      </w:r>
    </w:p>
    <w:p w:rsidR="008226A0" w:rsidRPr="0046662F" w:rsidRDefault="008226A0" w:rsidP="008226A0">
      <w:pPr>
        <w:spacing w:line="360" w:lineRule="auto"/>
        <w:jc w:val="both"/>
        <w:rPr>
          <w:rFonts w:asciiTheme="majorHAnsi" w:hAnsiTheme="majorHAnsi"/>
          <w:bCs/>
          <w:sz w:val="24"/>
          <w:szCs w:val="24"/>
          <w:lang w:val="de-DE"/>
        </w:rPr>
      </w:pPr>
      <w:r w:rsidRPr="0046662F">
        <w:rPr>
          <w:rFonts w:asciiTheme="majorHAnsi" w:hAnsiTheme="majorHAnsi"/>
          <w:bCs/>
          <w:sz w:val="24"/>
          <w:szCs w:val="24"/>
          <w:lang w:val="de-DE"/>
        </w:rPr>
        <w:tab/>
        <w:t>Para la determinaciòn de la multa, se considerarán el consumo</w:t>
      </w:r>
      <w:r w:rsidR="008A64BF" w:rsidRPr="0046662F">
        <w:rPr>
          <w:rFonts w:asciiTheme="majorHAnsi" w:hAnsiTheme="majorHAnsi"/>
          <w:bCs/>
          <w:sz w:val="24"/>
          <w:szCs w:val="24"/>
          <w:lang w:val="de-DE"/>
        </w:rPr>
        <w:t xml:space="preserve"> aproximado </w:t>
      </w:r>
      <w:r w:rsidRPr="0046662F">
        <w:rPr>
          <w:rFonts w:asciiTheme="majorHAnsi" w:hAnsiTheme="majorHAnsi"/>
          <w:bCs/>
          <w:sz w:val="24"/>
          <w:szCs w:val="24"/>
          <w:lang w:val="de-DE"/>
        </w:rPr>
        <w:t xml:space="preserve">de </w:t>
      </w:r>
      <w:r w:rsidR="008A64BF" w:rsidRPr="0046662F">
        <w:rPr>
          <w:rFonts w:asciiTheme="majorHAnsi" w:hAnsiTheme="majorHAnsi"/>
          <w:bCs/>
          <w:sz w:val="24"/>
          <w:szCs w:val="24"/>
          <w:lang w:val="de-DE"/>
        </w:rPr>
        <w:t>kilowatts, la conducta anterior del infractor y la capacidad económica del mismo.</w:t>
      </w:r>
      <w:r w:rsidRPr="0046662F">
        <w:rPr>
          <w:rFonts w:asciiTheme="majorHAnsi" w:hAnsiTheme="majorHAnsi"/>
          <w:bCs/>
          <w:sz w:val="24"/>
          <w:szCs w:val="24"/>
          <w:lang w:val="de-DE"/>
        </w:rPr>
        <w:tab/>
        <w:t>Corresponderá a las municipalidades fiscalizar el cumplimiento de esta disposición y las sanciones serán aplicadas por el juzgado de policía local correspondiente, de conformidad al procedimiento contemplado en la ley N° 18.287.</w:t>
      </w:r>
    </w:p>
    <w:p w:rsidR="008B3FA1" w:rsidRPr="0046662F" w:rsidRDefault="008A64BF" w:rsidP="008A64BF">
      <w:pPr>
        <w:spacing w:line="360" w:lineRule="auto"/>
        <w:jc w:val="both"/>
        <w:rPr>
          <w:rFonts w:asciiTheme="majorHAnsi" w:hAnsiTheme="majorHAnsi"/>
          <w:bCs/>
          <w:sz w:val="24"/>
          <w:szCs w:val="24"/>
          <w:lang w:val="de-DE"/>
        </w:rPr>
      </w:pPr>
      <w:r w:rsidRPr="0046662F">
        <w:rPr>
          <w:rFonts w:asciiTheme="majorHAnsi" w:hAnsiTheme="majorHAnsi"/>
          <w:b/>
          <w:bCs/>
          <w:sz w:val="24"/>
          <w:szCs w:val="24"/>
          <w:lang w:val="de-DE"/>
        </w:rPr>
        <w:t xml:space="preserve">Artículo 2º.- </w:t>
      </w:r>
      <w:r w:rsidRPr="0046662F">
        <w:rPr>
          <w:rFonts w:asciiTheme="majorHAnsi" w:hAnsiTheme="majorHAnsi"/>
          <w:bCs/>
          <w:sz w:val="24"/>
          <w:szCs w:val="24"/>
          <w:lang w:val="de-DE"/>
        </w:rPr>
        <w:t>Modifícase l</w:t>
      </w:r>
      <w:r w:rsidR="006931DB" w:rsidRPr="0046662F">
        <w:rPr>
          <w:rFonts w:asciiTheme="majorHAnsi" w:hAnsiTheme="majorHAnsi"/>
          <w:bCs/>
          <w:sz w:val="24"/>
          <w:szCs w:val="24"/>
          <w:lang w:val="de-DE"/>
        </w:rPr>
        <w:t>a letra c) del artículo 13 del D</w:t>
      </w:r>
      <w:r w:rsidRPr="0046662F">
        <w:rPr>
          <w:rFonts w:asciiTheme="majorHAnsi" w:hAnsiTheme="majorHAnsi"/>
          <w:bCs/>
          <w:sz w:val="24"/>
          <w:szCs w:val="24"/>
          <w:lang w:val="de-DE"/>
        </w:rPr>
        <w:t>ecreto N°307, de 1978, del Ministerio de Justicia, que fija el texto refundido, coordinado y sistematizado de la ley N° 15.231, sobre organización y atribuciones de los juzgados de policía local, de la siguiente manera:</w:t>
      </w:r>
    </w:p>
    <w:p w:rsidR="008A64BF" w:rsidRPr="0046662F" w:rsidRDefault="008A64BF" w:rsidP="008A64BF">
      <w:pPr>
        <w:spacing w:line="360" w:lineRule="auto"/>
        <w:jc w:val="both"/>
        <w:rPr>
          <w:rFonts w:asciiTheme="majorHAnsi" w:hAnsiTheme="majorHAnsi"/>
          <w:bCs/>
          <w:sz w:val="24"/>
          <w:szCs w:val="24"/>
          <w:lang w:val="de-DE"/>
        </w:rPr>
      </w:pPr>
      <w:r w:rsidRPr="0046662F">
        <w:rPr>
          <w:rFonts w:asciiTheme="majorHAnsi" w:hAnsiTheme="majorHAnsi"/>
          <w:bCs/>
          <w:sz w:val="24"/>
          <w:szCs w:val="24"/>
          <w:lang w:val="de-DE"/>
        </w:rPr>
        <w:t>1) Sustitúyese, en su numeral 14, la expresión final ", y" por un punto y coma.</w:t>
      </w:r>
    </w:p>
    <w:p w:rsidR="008A64BF" w:rsidRPr="0046662F" w:rsidRDefault="008A64BF" w:rsidP="008A64BF">
      <w:pPr>
        <w:spacing w:line="360" w:lineRule="auto"/>
        <w:jc w:val="both"/>
        <w:rPr>
          <w:rFonts w:asciiTheme="majorHAnsi" w:hAnsiTheme="majorHAnsi"/>
          <w:bCs/>
          <w:sz w:val="24"/>
          <w:szCs w:val="24"/>
          <w:lang w:val="de-DE"/>
        </w:rPr>
      </w:pPr>
      <w:r w:rsidRPr="0046662F">
        <w:rPr>
          <w:rFonts w:asciiTheme="majorHAnsi" w:hAnsiTheme="majorHAnsi"/>
          <w:bCs/>
          <w:sz w:val="24"/>
          <w:szCs w:val="24"/>
          <w:lang w:val="de-DE"/>
        </w:rPr>
        <w:t>2) Reemplázase, en su numeral 15, el punto final por la expresión ", y".</w:t>
      </w:r>
    </w:p>
    <w:p w:rsidR="008A64BF" w:rsidRPr="0046662F" w:rsidRDefault="008A64BF" w:rsidP="008A64BF">
      <w:pPr>
        <w:spacing w:line="360" w:lineRule="auto"/>
        <w:jc w:val="both"/>
        <w:rPr>
          <w:rFonts w:asciiTheme="majorHAnsi" w:hAnsiTheme="majorHAnsi"/>
          <w:bCs/>
          <w:sz w:val="24"/>
          <w:szCs w:val="24"/>
          <w:lang w:val="de-DE"/>
        </w:rPr>
      </w:pPr>
      <w:r w:rsidRPr="0046662F">
        <w:rPr>
          <w:rFonts w:asciiTheme="majorHAnsi" w:hAnsiTheme="majorHAnsi"/>
          <w:bCs/>
          <w:sz w:val="24"/>
          <w:szCs w:val="24"/>
          <w:lang w:val="de-DE"/>
        </w:rPr>
        <w:t>3) Incorpórase el siguiente numeral 16:</w:t>
      </w:r>
    </w:p>
    <w:p w:rsidR="008A64BF" w:rsidRPr="0046662F" w:rsidRDefault="008A64BF" w:rsidP="008A64BF">
      <w:pPr>
        <w:spacing w:line="360" w:lineRule="auto"/>
        <w:jc w:val="both"/>
        <w:rPr>
          <w:rFonts w:asciiTheme="majorHAnsi" w:hAnsiTheme="majorHAnsi"/>
          <w:bCs/>
          <w:sz w:val="24"/>
          <w:szCs w:val="24"/>
          <w:lang w:val="de-DE"/>
        </w:rPr>
      </w:pPr>
      <w:r w:rsidRPr="0046662F">
        <w:rPr>
          <w:rFonts w:asciiTheme="majorHAnsi" w:hAnsiTheme="majorHAnsi"/>
          <w:bCs/>
          <w:sz w:val="24"/>
          <w:szCs w:val="24"/>
          <w:lang w:val="de-DE"/>
        </w:rPr>
        <w:t xml:space="preserve">"16º A la ley que sanciona el uso indiscriminado </w:t>
      </w:r>
      <w:r w:rsidR="00AB3A90">
        <w:rPr>
          <w:rFonts w:asciiTheme="majorHAnsi" w:hAnsiTheme="majorHAnsi"/>
          <w:bCs/>
          <w:sz w:val="24"/>
          <w:szCs w:val="24"/>
          <w:lang w:val="de-DE"/>
        </w:rPr>
        <w:t xml:space="preserve">de </w:t>
      </w:r>
      <w:r w:rsidRPr="0046662F">
        <w:rPr>
          <w:rFonts w:asciiTheme="majorHAnsi" w:hAnsiTheme="majorHAnsi"/>
          <w:bCs/>
          <w:sz w:val="24"/>
          <w:szCs w:val="24"/>
          <w:lang w:val="de-DE"/>
        </w:rPr>
        <w:t>energía en edificios de oficinas</w:t>
      </w:r>
      <w:r w:rsidR="006931DB" w:rsidRPr="0046662F">
        <w:rPr>
          <w:rFonts w:asciiTheme="majorHAnsi" w:hAnsiTheme="majorHAnsi"/>
          <w:bCs/>
          <w:sz w:val="24"/>
          <w:szCs w:val="24"/>
          <w:lang w:val="de-DE"/>
        </w:rPr>
        <w:t>, comerciales y otros espacios.“</w:t>
      </w:r>
      <w:r w:rsidRPr="0046662F">
        <w:rPr>
          <w:rFonts w:asciiTheme="majorHAnsi" w:hAnsiTheme="majorHAnsi"/>
          <w:bCs/>
          <w:sz w:val="24"/>
          <w:szCs w:val="24"/>
          <w:lang w:val="de-DE"/>
        </w:rPr>
        <w:t>.</w:t>
      </w:r>
    </w:p>
    <w:p w:rsidR="008A64BF" w:rsidRPr="0046662F" w:rsidRDefault="008A64BF" w:rsidP="008A64BF">
      <w:pPr>
        <w:spacing w:line="360" w:lineRule="auto"/>
        <w:jc w:val="both"/>
        <w:rPr>
          <w:rFonts w:asciiTheme="majorHAnsi" w:hAnsiTheme="majorHAnsi"/>
          <w:bCs/>
          <w:sz w:val="24"/>
          <w:szCs w:val="24"/>
          <w:lang w:val="de-DE"/>
        </w:rPr>
      </w:pPr>
      <w:r w:rsidRPr="0046662F">
        <w:rPr>
          <w:rFonts w:asciiTheme="majorHAnsi" w:hAnsiTheme="majorHAnsi"/>
          <w:b/>
          <w:bCs/>
          <w:sz w:val="24"/>
          <w:szCs w:val="24"/>
          <w:lang w:val="de-DE"/>
        </w:rPr>
        <w:t>Articulo transitorio.-</w:t>
      </w:r>
      <w:r w:rsidRPr="0046662F">
        <w:rPr>
          <w:rFonts w:asciiTheme="majorHAnsi" w:hAnsiTheme="majorHAnsi"/>
          <w:sz w:val="24"/>
          <w:szCs w:val="24"/>
        </w:rPr>
        <w:t xml:space="preserve"> </w:t>
      </w:r>
      <w:r w:rsidRPr="0046662F">
        <w:rPr>
          <w:rFonts w:asciiTheme="majorHAnsi" w:hAnsiTheme="majorHAnsi"/>
          <w:bCs/>
          <w:sz w:val="24"/>
          <w:szCs w:val="24"/>
          <w:lang w:val="de-DE"/>
        </w:rPr>
        <w:t>Las disposiciones de la presente ley entra</w:t>
      </w:r>
      <w:r w:rsidR="006931DB" w:rsidRPr="0046662F">
        <w:rPr>
          <w:rFonts w:asciiTheme="majorHAnsi" w:hAnsiTheme="majorHAnsi"/>
          <w:bCs/>
          <w:sz w:val="24"/>
          <w:szCs w:val="24"/>
          <w:lang w:val="de-DE"/>
        </w:rPr>
        <w:t>rán en vigencia en el plazo de tres</w:t>
      </w:r>
      <w:r w:rsidRPr="0046662F">
        <w:rPr>
          <w:rFonts w:asciiTheme="majorHAnsi" w:hAnsiTheme="majorHAnsi"/>
          <w:bCs/>
          <w:sz w:val="24"/>
          <w:szCs w:val="24"/>
          <w:lang w:val="de-DE"/>
        </w:rPr>
        <w:t xml:space="preserve"> meses contado desde su publicación en el Diario Oficial.</w:t>
      </w:r>
    </w:p>
    <w:p w:rsidR="008A64BF" w:rsidRPr="0046662F" w:rsidRDefault="008A64BF" w:rsidP="008A64BF">
      <w:pPr>
        <w:spacing w:line="360" w:lineRule="auto"/>
        <w:jc w:val="both"/>
        <w:rPr>
          <w:rFonts w:asciiTheme="majorHAnsi" w:eastAsia="Cambria" w:hAnsiTheme="majorHAnsi" w:cs="Cambria"/>
          <w:b/>
          <w:bCs/>
          <w:sz w:val="24"/>
          <w:szCs w:val="24"/>
          <w:lang w:val="de-DE"/>
        </w:rPr>
      </w:pPr>
    </w:p>
    <w:p w:rsidR="006931DB" w:rsidRPr="0046662F" w:rsidRDefault="006931DB" w:rsidP="008A64BF">
      <w:pPr>
        <w:spacing w:line="360" w:lineRule="auto"/>
        <w:jc w:val="both"/>
        <w:rPr>
          <w:rFonts w:asciiTheme="majorHAnsi" w:eastAsia="Cambria" w:hAnsiTheme="majorHAnsi" w:cs="Cambria"/>
          <w:b/>
          <w:bCs/>
          <w:sz w:val="24"/>
          <w:szCs w:val="24"/>
          <w:lang w:val="de-DE"/>
        </w:rPr>
      </w:pPr>
    </w:p>
    <w:p w:rsidR="006931DB" w:rsidRPr="0046662F" w:rsidRDefault="006931DB" w:rsidP="008A64BF">
      <w:pPr>
        <w:spacing w:line="360" w:lineRule="auto"/>
        <w:jc w:val="both"/>
        <w:rPr>
          <w:rFonts w:asciiTheme="majorHAnsi" w:eastAsia="Cambria" w:hAnsiTheme="majorHAnsi" w:cs="Cambria"/>
          <w:b/>
          <w:bCs/>
          <w:sz w:val="24"/>
          <w:szCs w:val="24"/>
          <w:lang w:val="de-DE"/>
        </w:rPr>
      </w:pPr>
    </w:p>
    <w:p w:rsidR="008B3FA1" w:rsidRPr="0046662F" w:rsidRDefault="008B3FA1" w:rsidP="00AB3A90">
      <w:pPr>
        <w:spacing w:line="240" w:lineRule="auto"/>
        <w:jc w:val="center"/>
        <w:rPr>
          <w:rStyle w:val="Ninguno"/>
          <w:rFonts w:asciiTheme="majorHAnsi" w:eastAsia="Cambria" w:hAnsiTheme="majorHAnsi" w:cs="Cambria"/>
          <w:b/>
          <w:bCs/>
          <w:sz w:val="24"/>
          <w:szCs w:val="24"/>
        </w:rPr>
      </w:pPr>
      <w:r w:rsidRPr="0046662F">
        <w:rPr>
          <w:rStyle w:val="Ninguno"/>
          <w:rFonts w:asciiTheme="majorHAnsi" w:eastAsia="Cambria" w:hAnsiTheme="majorHAnsi" w:cs="Cambria"/>
          <w:b/>
          <w:bCs/>
          <w:sz w:val="24"/>
          <w:szCs w:val="24"/>
        </w:rPr>
        <w:t>JUAN SANTANA CASTILLO</w:t>
      </w:r>
    </w:p>
    <w:p w:rsidR="008B3FA1" w:rsidRPr="0046662F" w:rsidRDefault="008B3FA1" w:rsidP="00AB3A90">
      <w:pPr>
        <w:spacing w:line="240" w:lineRule="auto"/>
        <w:jc w:val="center"/>
        <w:rPr>
          <w:rFonts w:asciiTheme="majorHAnsi" w:hAnsiTheme="majorHAnsi"/>
          <w:sz w:val="24"/>
          <w:szCs w:val="24"/>
        </w:rPr>
      </w:pPr>
      <w:r w:rsidRPr="0046662F">
        <w:rPr>
          <w:rStyle w:val="Ninguno"/>
          <w:rFonts w:asciiTheme="majorHAnsi" w:eastAsia="Cambria" w:hAnsiTheme="majorHAnsi" w:cs="Cambria"/>
          <w:b/>
          <w:bCs/>
          <w:sz w:val="24"/>
          <w:szCs w:val="24"/>
        </w:rPr>
        <w:t>DIPUTADO DE LA REPÚBLICA</w:t>
      </w:r>
    </w:p>
    <w:sectPr w:rsidR="008B3FA1" w:rsidRPr="0046662F" w:rsidSect="00EA02E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BC8" w:rsidRDefault="005B0BC8" w:rsidP="008E7D8F">
      <w:pPr>
        <w:spacing w:after="0" w:line="240" w:lineRule="auto"/>
      </w:pPr>
      <w:r>
        <w:separator/>
      </w:r>
    </w:p>
  </w:endnote>
  <w:endnote w:type="continuationSeparator" w:id="0">
    <w:p w:rsidR="005B0BC8" w:rsidRDefault="005B0BC8" w:rsidP="008E7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BC8" w:rsidRDefault="005B0BC8" w:rsidP="008E7D8F">
      <w:pPr>
        <w:spacing w:after="0" w:line="240" w:lineRule="auto"/>
      </w:pPr>
      <w:r>
        <w:separator/>
      </w:r>
    </w:p>
  </w:footnote>
  <w:footnote w:type="continuationSeparator" w:id="0">
    <w:p w:rsidR="005B0BC8" w:rsidRDefault="005B0BC8" w:rsidP="008E7D8F">
      <w:pPr>
        <w:spacing w:after="0" w:line="240" w:lineRule="auto"/>
      </w:pPr>
      <w:r>
        <w:continuationSeparator/>
      </w:r>
    </w:p>
  </w:footnote>
  <w:footnote w:id="1">
    <w:p w:rsidR="0046662F" w:rsidRPr="008E7D8F" w:rsidRDefault="0046662F" w:rsidP="00F81E88">
      <w:pPr>
        <w:pStyle w:val="Textonotapie"/>
        <w:rPr>
          <w:lang w:val="es-ES_tradnl"/>
        </w:rPr>
      </w:pPr>
      <w:r>
        <w:rPr>
          <w:rStyle w:val="Refdenotaalpie"/>
        </w:rPr>
        <w:footnoteRef/>
      </w:r>
      <w:r>
        <w:t xml:space="preserve"> Anuario Estadístico de Energía 2018. Comisión Nacional de Energía. Disponible en: &lt;</w:t>
      </w:r>
      <w:r w:rsidRPr="008E7D8F">
        <w:t>https://www.cne.cl/wp-content/uploads/2019/04/Anuario-CNE-2018.pdf</w:t>
      </w:r>
      <w:r>
        <w:t>&gt;</w:t>
      </w:r>
    </w:p>
  </w:footnote>
  <w:footnote w:id="2">
    <w:p w:rsidR="0046662F" w:rsidRPr="008B59E7" w:rsidRDefault="0046662F" w:rsidP="00F81E88">
      <w:pPr>
        <w:pStyle w:val="Textonotapie"/>
        <w:rPr>
          <w:lang w:val="es-ES_tradnl"/>
        </w:rPr>
      </w:pPr>
      <w:r>
        <w:rPr>
          <w:rStyle w:val="Refdenotaalpie"/>
        </w:rPr>
        <w:footnoteRef/>
      </w:r>
      <w:r>
        <w:t xml:space="preserve"> </w:t>
      </w:r>
      <w:r>
        <w:rPr>
          <w:lang w:val="es-ES_tradnl"/>
        </w:rPr>
        <w:t xml:space="preserve">Ibíd.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E7046"/>
    <w:multiLevelType w:val="hybridMultilevel"/>
    <w:tmpl w:val="9CB2C810"/>
    <w:lvl w:ilvl="0" w:tplc="4798202C">
      <w:start w:val="1"/>
      <w:numFmt w:val="lowerLetter"/>
      <w:lvlText w:val="%1)"/>
      <w:lvlJc w:val="left"/>
      <w:pPr>
        <w:ind w:left="720" w:hanging="360"/>
      </w:pPr>
      <w:rPr>
        <w:rFonts w:eastAsia="Arial Unicode MS" w:cs="Arial Unicode M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732A55"/>
    <w:rsid w:val="00093247"/>
    <w:rsid w:val="000D0DCC"/>
    <w:rsid w:val="00157AC5"/>
    <w:rsid w:val="001C48B3"/>
    <w:rsid w:val="0033514D"/>
    <w:rsid w:val="003801F5"/>
    <w:rsid w:val="003A56D3"/>
    <w:rsid w:val="00420D2E"/>
    <w:rsid w:val="0046662F"/>
    <w:rsid w:val="004771AD"/>
    <w:rsid w:val="00497B83"/>
    <w:rsid w:val="004E0C14"/>
    <w:rsid w:val="005372E8"/>
    <w:rsid w:val="0059593D"/>
    <w:rsid w:val="005B0BC8"/>
    <w:rsid w:val="005E3121"/>
    <w:rsid w:val="00675DC1"/>
    <w:rsid w:val="006931DB"/>
    <w:rsid w:val="006E4A9C"/>
    <w:rsid w:val="00732A55"/>
    <w:rsid w:val="007552AF"/>
    <w:rsid w:val="007B7D78"/>
    <w:rsid w:val="007E4371"/>
    <w:rsid w:val="007F5C92"/>
    <w:rsid w:val="008226A0"/>
    <w:rsid w:val="00856E5B"/>
    <w:rsid w:val="008947E3"/>
    <w:rsid w:val="008A64BF"/>
    <w:rsid w:val="008B3FA1"/>
    <w:rsid w:val="008B59E7"/>
    <w:rsid w:val="008E7D8F"/>
    <w:rsid w:val="009559C8"/>
    <w:rsid w:val="009B7A0E"/>
    <w:rsid w:val="009B7FF0"/>
    <w:rsid w:val="009D2836"/>
    <w:rsid w:val="00AB3A90"/>
    <w:rsid w:val="00AD3779"/>
    <w:rsid w:val="00B36405"/>
    <w:rsid w:val="00B55940"/>
    <w:rsid w:val="00B57908"/>
    <w:rsid w:val="00B765E8"/>
    <w:rsid w:val="00BB604C"/>
    <w:rsid w:val="00CF2966"/>
    <w:rsid w:val="00D0119D"/>
    <w:rsid w:val="00D12988"/>
    <w:rsid w:val="00D16F89"/>
    <w:rsid w:val="00D85C2F"/>
    <w:rsid w:val="00DB730A"/>
    <w:rsid w:val="00DE27B0"/>
    <w:rsid w:val="00E06D3D"/>
    <w:rsid w:val="00E8371A"/>
    <w:rsid w:val="00EA02E1"/>
    <w:rsid w:val="00F06408"/>
    <w:rsid w:val="00F37E6F"/>
    <w:rsid w:val="00F72D73"/>
    <w:rsid w:val="00F81E88"/>
    <w:rsid w:val="00F92428"/>
    <w:rsid w:val="00FB3C9A"/>
    <w:rsid w:val="00FE27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2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9559C8"/>
  </w:style>
  <w:style w:type="paragraph" w:customStyle="1" w:styleId="Poromisin">
    <w:name w:val="Por omisión"/>
    <w:rsid w:val="00F37E6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L"/>
    </w:rPr>
  </w:style>
  <w:style w:type="paragraph" w:styleId="Prrafodelista">
    <w:name w:val="List Paragraph"/>
    <w:basedOn w:val="Normal"/>
    <w:uiPriority w:val="34"/>
    <w:qFormat/>
    <w:rsid w:val="005372E8"/>
    <w:pPr>
      <w:ind w:left="720"/>
      <w:contextualSpacing/>
    </w:pPr>
  </w:style>
  <w:style w:type="paragraph" w:styleId="Textonotapie">
    <w:name w:val="footnote text"/>
    <w:basedOn w:val="Normal"/>
    <w:link w:val="TextonotapieCar"/>
    <w:uiPriority w:val="99"/>
    <w:semiHidden/>
    <w:unhideWhenUsed/>
    <w:rsid w:val="008E7D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7D8F"/>
    <w:rPr>
      <w:sz w:val="20"/>
      <w:szCs w:val="20"/>
    </w:rPr>
  </w:style>
  <w:style w:type="character" w:styleId="Refdenotaalpie">
    <w:name w:val="footnote reference"/>
    <w:basedOn w:val="Fuentedeprrafopredeter"/>
    <w:uiPriority w:val="99"/>
    <w:semiHidden/>
    <w:unhideWhenUsed/>
    <w:rsid w:val="008E7D8F"/>
    <w:rPr>
      <w:vertAlign w:val="superscript"/>
    </w:rPr>
  </w:style>
  <w:style w:type="table" w:styleId="Tablaconcuadrcula">
    <w:name w:val="Table Grid"/>
    <w:basedOn w:val="Tablanormal"/>
    <w:uiPriority w:val="59"/>
    <w:rsid w:val="00FE2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9559C8"/>
  </w:style>
  <w:style w:type="paragraph" w:customStyle="1" w:styleId="Poromisin">
    <w:name w:val="Por omisión"/>
    <w:rsid w:val="00F37E6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L"/>
    </w:rPr>
  </w:style>
  <w:style w:type="paragraph" w:styleId="Prrafodelista">
    <w:name w:val="List Paragraph"/>
    <w:basedOn w:val="Normal"/>
    <w:uiPriority w:val="34"/>
    <w:qFormat/>
    <w:rsid w:val="005372E8"/>
    <w:pPr>
      <w:ind w:left="720"/>
      <w:contextualSpacing/>
    </w:pPr>
  </w:style>
  <w:style w:type="paragraph" w:styleId="Textonotapie">
    <w:name w:val="footnote text"/>
    <w:basedOn w:val="Normal"/>
    <w:link w:val="TextonotapieCar"/>
    <w:uiPriority w:val="99"/>
    <w:semiHidden/>
    <w:unhideWhenUsed/>
    <w:rsid w:val="008E7D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7D8F"/>
    <w:rPr>
      <w:sz w:val="20"/>
      <w:szCs w:val="20"/>
    </w:rPr>
  </w:style>
  <w:style w:type="character" w:styleId="Refdenotaalpie">
    <w:name w:val="footnote reference"/>
    <w:basedOn w:val="Fuentedeprrafopredeter"/>
    <w:uiPriority w:val="99"/>
    <w:semiHidden/>
    <w:unhideWhenUsed/>
    <w:rsid w:val="008E7D8F"/>
    <w:rPr>
      <w:vertAlign w:val="superscript"/>
    </w:rPr>
  </w:style>
  <w:style w:type="table" w:styleId="Tablaconcuadrcula">
    <w:name w:val="Table Grid"/>
    <w:basedOn w:val="Tablanormal"/>
    <w:uiPriority w:val="59"/>
    <w:rsid w:val="00FE2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2FC59-CABD-4F45-AB83-C5D71A8B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2166</Words>
  <Characters>11914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Guillermo Diaz Vallejos</cp:lastModifiedBy>
  <cp:revision>3</cp:revision>
  <dcterms:created xsi:type="dcterms:W3CDTF">2019-10-09T11:56:00Z</dcterms:created>
  <dcterms:modified xsi:type="dcterms:W3CDTF">2019-10-15T19:44:00Z</dcterms:modified>
</cp:coreProperties>
</file>