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0C" w:rsidRDefault="005B3FBD" w:rsidP="005B3FBD">
      <w:pPr>
        <w:spacing w:line="320" w:lineRule="exact"/>
        <w:jc w:val="both"/>
        <w:rPr>
          <w:b/>
        </w:rPr>
      </w:pPr>
      <w:r w:rsidRPr="005B3FBD">
        <w:rPr>
          <w:b/>
        </w:rPr>
        <w:t>Modifica la Carta Fundamental para restablecer el sufragio obligatorio en las elecciones populares</w:t>
      </w:r>
    </w:p>
    <w:p w:rsidR="005B3FBD" w:rsidRDefault="005B3FBD" w:rsidP="005B3FBD">
      <w:pPr>
        <w:spacing w:line="320" w:lineRule="exact"/>
        <w:ind w:firstLine="708"/>
        <w:jc w:val="center"/>
        <w:rPr>
          <w:b/>
        </w:rPr>
      </w:pPr>
    </w:p>
    <w:p w:rsidR="005B3FBD" w:rsidRDefault="005B3FBD" w:rsidP="005B3FBD">
      <w:pPr>
        <w:spacing w:line="320" w:lineRule="exact"/>
        <w:ind w:firstLine="708"/>
        <w:jc w:val="center"/>
        <w:rPr>
          <w:b/>
        </w:rPr>
      </w:pPr>
      <w:r>
        <w:rPr>
          <w:b/>
        </w:rPr>
        <w:t>Boletín N° 13029-06</w:t>
      </w:r>
    </w:p>
    <w:p w:rsidR="005B3FBD" w:rsidRPr="009B5685" w:rsidRDefault="005B3FBD" w:rsidP="005B3FBD">
      <w:pPr>
        <w:spacing w:line="320" w:lineRule="exact"/>
        <w:ind w:firstLine="708"/>
        <w:jc w:val="center"/>
        <w:rPr>
          <w:b/>
        </w:rPr>
      </w:pPr>
    </w:p>
    <w:p w:rsidR="00467C6E" w:rsidRPr="00467C6E" w:rsidRDefault="00467C6E" w:rsidP="005B3FBD">
      <w:pPr>
        <w:numPr>
          <w:ilvl w:val="0"/>
          <w:numId w:val="13"/>
        </w:numPr>
        <w:spacing w:line="320" w:lineRule="exact"/>
        <w:jc w:val="both"/>
        <w:rPr>
          <w:b/>
        </w:rPr>
      </w:pPr>
      <w:r>
        <w:rPr>
          <w:b/>
        </w:rPr>
        <w:t>Antecedentes</w:t>
      </w:r>
    </w:p>
    <w:p w:rsidR="00FA3306" w:rsidRDefault="00FA3306" w:rsidP="005B3FBD">
      <w:pPr>
        <w:spacing w:line="320" w:lineRule="exact"/>
        <w:ind w:left="720"/>
        <w:jc w:val="both"/>
        <w:rPr>
          <w:b/>
        </w:rPr>
      </w:pPr>
    </w:p>
    <w:p w:rsidR="00FA3306" w:rsidRPr="00F32FD1" w:rsidRDefault="00FA3306" w:rsidP="00FA3306">
      <w:pPr>
        <w:numPr>
          <w:ilvl w:val="1"/>
          <w:numId w:val="13"/>
        </w:numPr>
        <w:spacing w:line="360" w:lineRule="auto"/>
        <w:jc w:val="both"/>
        <w:rPr>
          <w:b/>
        </w:rPr>
      </w:pPr>
      <w:r>
        <w:t xml:space="preserve">El 04 de abril de 2009 se publicó en el Diario Oficial la Ley N° 20.337 </w:t>
      </w:r>
      <w:r w:rsidR="00F32FD1">
        <w:t xml:space="preserve">que reformaba la Constitución Política de la República para </w:t>
      </w:r>
      <w:r w:rsidR="00F32FD1" w:rsidRPr="00F32FD1">
        <w:t>modifica</w:t>
      </w:r>
      <w:r w:rsidR="00F32FD1">
        <w:t>r</w:t>
      </w:r>
      <w:r w:rsidR="00F32FD1" w:rsidRPr="00F32FD1">
        <w:t xml:space="preserve"> los artículos 15 y 18 de la </w:t>
      </w:r>
      <w:r w:rsidR="00F32FD1">
        <w:t>C</w:t>
      </w:r>
      <w:r w:rsidR="00F32FD1" w:rsidRPr="00F32FD1">
        <w:t xml:space="preserve">arta </w:t>
      </w:r>
      <w:r w:rsidR="00F32FD1">
        <w:t>F</w:t>
      </w:r>
      <w:r w:rsidR="00F32FD1" w:rsidRPr="00F32FD1">
        <w:t>undamental con el objeto de consagrar el sufragio como un derecho de los ciudadanos y su inscripción automática en los registros electorales</w:t>
      </w:r>
      <w:r w:rsidR="00F32FD1">
        <w:t>. En específico, su artículo único sustituyó el inciso primero del artículo 15 por el siguiente: “</w:t>
      </w:r>
      <w:r w:rsidR="00F32FD1" w:rsidRPr="00F32FD1">
        <w:t>En las votaciones populares, el sufragio será personal, igualitario, secreto y voluntario.”.</w:t>
      </w:r>
      <w:r w:rsidR="00F32FD1">
        <w:t xml:space="preserve"> De esta manera, se modificó la tradición constitucional chilena que consagraba el voto obligatorio, pasando a ser voluntario. </w:t>
      </w:r>
    </w:p>
    <w:p w:rsidR="00F32FD1" w:rsidRDefault="00F32FD1" w:rsidP="00F32FD1">
      <w:pPr>
        <w:spacing w:line="360" w:lineRule="auto"/>
        <w:ind w:left="732"/>
        <w:jc w:val="both"/>
      </w:pPr>
    </w:p>
    <w:p w:rsidR="00F32FD1" w:rsidRDefault="00F32FD1" w:rsidP="00F32FD1">
      <w:pPr>
        <w:spacing w:line="360" w:lineRule="auto"/>
        <w:ind w:left="732"/>
        <w:jc w:val="both"/>
      </w:pPr>
      <w:r>
        <w:t>Asimismo, se agregó la siguiente disposición transitoria: “</w:t>
      </w:r>
      <w:r w:rsidRPr="00F32FD1">
        <w:t>VIGÉSIMOTERCERA. Las reformas introducidas a los artículos 15 y 18 sobre voluntariedad del voto e incorporación al registro electoral por el solo ministerio de la ley, regirán al momento de entrar en vigencia la respectiva ley orgánica constitucional a que se refiere el inciso segundo del artículo 18 que se introduce mediante dichas reformas.”.</w:t>
      </w:r>
    </w:p>
    <w:p w:rsidR="00193CC5" w:rsidRDefault="00193CC5" w:rsidP="00F32FD1">
      <w:pPr>
        <w:spacing w:line="360" w:lineRule="auto"/>
        <w:ind w:left="732"/>
        <w:jc w:val="both"/>
      </w:pPr>
    </w:p>
    <w:p w:rsidR="00193CC5" w:rsidRDefault="00193CC5" w:rsidP="00F32FD1">
      <w:pPr>
        <w:spacing w:line="360" w:lineRule="auto"/>
        <w:ind w:left="732"/>
        <w:jc w:val="both"/>
      </w:pPr>
      <w:r>
        <w:t xml:space="preserve">Por lo mismo, fue la Ley N°20.568 que </w:t>
      </w:r>
      <w:r w:rsidRPr="00193CC5">
        <w:t>regula la inscripción automática, modifica el servicio electoral y moderniza el sistema de votaciones</w:t>
      </w:r>
      <w:r>
        <w:t xml:space="preserve">, publicada en el Diario Oficial el 31 de enero de 2012 la que concretizó esta reforma constitucional, eliminando la sanción asociada al incumplimiento de la obligación de votar. La primera elección con voto voluntario fue la municipal del año 2012, </w:t>
      </w:r>
      <w:r w:rsidR="00B906B6">
        <w:t xml:space="preserve">realizada el 28 de octubre </w:t>
      </w:r>
      <w:r w:rsidR="00372D17">
        <w:t>de dicho año</w:t>
      </w:r>
      <w:r w:rsidR="00B906B6">
        <w:t>.</w:t>
      </w:r>
      <w:r w:rsidR="00372D17">
        <w:t xml:space="preserve"> Con posterioridad a ello, se realizaron las siguientes elecciones: primarias 2013; presidencial, parlamentarias y </w:t>
      </w:r>
      <w:proofErr w:type="spellStart"/>
      <w:r w:rsidR="00372D17">
        <w:t>Core</w:t>
      </w:r>
      <w:proofErr w:type="spellEnd"/>
      <w:r w:rsidR="00372D17">
        <w:t xml:space="preserve"> 2013, segunda vuelta presidencial 2013, elección primaria de alcalde 2016, elecciones municipales 2016, elecciones primarias 2017, elección presidencial, parlamentaria y </w:t>
      </w:r>
      <w:proofErr w:type="spellStart"/>
      <w:r w:rsidR="00372D17">
        <w:t>Core</w:t>
      </w:r>
      <w:proofErr w:type="spellEnd"/>
      <w:r w:rsidR="00372D17">
        <w:t xml:space="preserve"> 2017, segunda vuelta presidencial 2017, es decir, 9 elecciones.</w:t>
      </w:r>
    </w:p>
    <w:p w:rsidR="00F32FD1" w:rsidRPr="00F32FD1" w:rsidRDefault="00F32FD1" w:rsidP="00F32FD1">
      <w:pPr>
        <w:spacing w:line="360" w:lineRule="auto"/>
        <w:ind w:left="732"/>
        <w:jc w:val="both"/>
        <w:rPr>
          <w:b/>
        </w:rPr>
      </w:pPr>
    </w:p>
    <w:p w:rsidR="008F5F88" w:rsidRDefault="00372D17" w:rsidP="00372D17">
      <w:pPr>
        <w:spacing w:line="360" w:lineRule="auto"/>
        <w:ind w:left="732"/>
        <w:jc w:val="both"/>
      </w:pPr>
      <w:r>
        <w:t>Previo a la Ley N° 20.337, la Constitución Política contemplaba en su artículo 15, inciso primero, la siguiente norma: “En las votaciones populares, el sufragio será personal, igualitario y secreto. Para los ciudadanos será, además, obligatorio”. Esta disposición provenía directamente de la Constitución Política del año 1980 que la contempló en su origen.</w:t>
      </w:r>
      <w:r w:rsidR="002A1A38">
        <w:t xml:space="preserve"> </w:t>
      </w:r>
      <w:r w:rsidR="008F5F88">
        <w:t>A nivel histórico “</w:t>
      </w:r>
      <w:r w:rsidR="008F5F88" w:rsidRPr="008F5F88">
        <w:rPr>
          <w:lang w:val="es-CL"/>
        </w:rPr>
        <w:t>Chile siguiendo el camino de la experiencia comparada, consagró la obligatoriedad del sufragio a mediados del siglo veinte (Ley 12.922, 1958) (Ley 14.853, 1962). Luego de un largo camino orientado a establecer el sufragio universal. En 1874 se terminó el sufragio censitario y, con la Constitución de 1925, el sufragio pasó a ser un derecho de todos los hombres mayores de veintiún años. En los comicios de 1952, con la incorpora</w:t>
      </w:r>
      <w:r w:rsidR="008F5F88" w:rsidRPr="008F5F88">
        <w:rPr>
          <w:lang w:val="es-CL"/>
        </w:rPr>
        <w:softHyphen/>
        <w:t>ción de la mujer, los ciudadanos inscritos en el padrón electoral eran 950 mil. El mayor crecimiento se produjo entre 1961 y 1964, cuando los votantes pasaron de 1.800.000 a 2.900.000, dado que se estableció un sistema obligatorio de votación para los mayores de dieciocho años (Soto, 2013: 130)</w:t>
      </w:r>
      <w:r w:rsidR="008F5F88">
        <w:rPr>
          <w:lang w:val="es-CL"/>
        </w:rPr>
        <w:t>”</w:t>
      </w:r>
      <w:r w:rsidR="008F5F88">
        <w:rPr>
          <w:rStyle w:val="Refdenotaalpie"/>
          <w:lang w:val="es-CL"/>
        </w:rPr>
        <w:footnoteReference w:id="1"/>
      </w:r>
      <w:r w:rsidR="008F5F88" w:rsidRPr="008F5F88">
        <w:rPr>
          <w:lang w:val="es-CL"/>
        </w:rPr>
        <w:t>.</w:t>
      </w:r>
    </w:p>
    <w:p w:rsidR="00372D17" w:rsidRDefault="00372D17" w:rsidP="00372D17">
      <w:pPr>
        <w:spacing w:line="360" w:lineRule="auto"/>
        <w:ind w:left="732"/>
        <w:jc w:val="both"/>
      </w:pPr>
    </w:p>
    <w:p w:rsidR="00467C6E" w:rsidRPr="00467C6E" w:rsidRDefault="00467C6E" w:rsidP="00467C6E">
      <w:pPr>
        <w:numPr>
          <w:ilvl w:val="0"/>
          <w:numId w:val="13"/>
        </w:numPr>
        <w:spacing w:line="360" w:lineRule="auto"/>
        <w:jc w:val="both"/>
        <w:rPr>
          <w:b/>
        </w:rPr>
      </w:pPr>
      <w:r w:rsidRPr="00467C6E">
        <w:rPr>
          <w:b/>
        </w:rPr>
        <w:t>Fundamentos</w:t>
      </w:r>
    </w:p>
    <w:p w:rsidR="00467C6E" w:rsidRDefault="00467C6E" w:rsidP="00467C6E">
      <w:pPr>
        <w:spacing w:line="360" w:lineRule="auto"/>
        <w:ind w:left="732"/>
        <w:jc w:val="both"/>
      </w:pPr>
    </w:p>
    <w:p w:rsidR="00467C6E" w:rsidRDefault="00467C6E" w:rsidP="00467C6E">
      <w:pPr>
        <w:numPr>
          <w:ilvl w:val="1"/>
          <w:numId w:val="13"/>
        </w:numPr>
        <w:spacing w:line="360" w:lineRule="auto"/>
        <w:jc w:val="both"/>
      </w:pPr>
      <w:r>
        <w:t>Desde el punto de vista de los orígenes del voto obligatorio, se ha indicado que “el debate sobre la naturaleza jurídica del sufragio se ve condicionado por una necesidad de hacer efectiva la legitimación de los Estados democráticos, sustentado en la participación de un número creciente de individuos. De esta manera, el voto obligatorio fue entendido como una garantía de la estabilidad institucional, en momentos en que el pueblo, como nuevo actor político, pasa a ser legitimador de la gestión de los poderes públicos (</w:t>
      </w:r>
      <w:proofErr w:type="spellStart"/>
      <w:r>
        <w:t>Ambrosini</w:t>
      </w:r>
      <w:proofErr w:type="spellEnd"/>
      <w:r>
        <w:t xml:space="preserve">, 1945). El voto obligatorio, para </w:t>
      </w:r>
      <w:proofErr w:type="spellStart"/>
      <w:r>
        <w:t>Cordini</w:t>
      </w:r>
      <w:proofErr w:type="spellEnd"/>
      <w:r>
        <w:t xml:space="preserve">, operó en Europa como «garantía» ligada a un proceso de democratización del sistema político, permitiendo: </w:t>
      </w:r>
    </w:p>
    <w:p w:rsidR="008F5F88" w:rsidRDefault="008F5F88" w:rsidP="008F5F88">
      <w:pPr>
        <w:spacing w:line="360" w:lineRule="auto"/>
        <w:ind w:left="732"/>
        <w:jc w:val="both"/>
      </w:pPr>
    </w:p>
    <w:p w:rsidR="00467C6E" w:rsidRDefault="00467C6E" w:rsidP="00467C6E">
      <w:pPr>
        <w:spacing w:line="360" w:lineRule="auto"/>
        <w:ind w:left="732"/>
        <w:jc w:val="both"/>
      </w:pPr>
      <w:r>
        <w:lastRenderedPageBreak/>
        <w:t xml:space="preserve">• Asegurar en las elecciones la participación de los moderados, induciendo al ejercicio del voto de esos ciudadanos que se abstenían por natural reticencia, por no tener una personalidad política como los inquietos, los propagandistas y los revolucionarios; </w:t>
      </w:r>
    </w:p>
    <w:p w:rsidR="00467C6E" w:rsidRDefault="00467C6E" w:rsidP="00467C6E">
      <w:pPr>
        <w:spacing w:line="360" w:lineRule="auto"/>
        <w:ind w:left="732"/>
        <w:jc w:val="both"/>
      </w:pPr>
      <w:r>
        <w:t>• Contrastar la corrupción y los fraudes electorales;</w:t>
      </w:r>
    </w:p>
    <w:p w:rsidR="00467C6E" w:rsidRDefault="00467C6E" w:rsidP="00467C6E">
      <w:pPr>
        <w:spacing w:line="360" w:lineRule="auto"/>
        <w:ind w:left="732"/>
        <w:jc w:val="both"/>
      </w:pPr>
      <w:r>
        <w:t xml:space="preserve">• Concurrir en la educación política del ciudadano, para que se empeñe al ejercicio de un deber que él tuviera hacia toda la comunidad. </w:t>
      </w:r>
    </w:p>
    <w:p w:rsidR="00467C6E" w:rsidRDefault="00467C6E" w:rsidP="00467C6E">
      <w:pPr>
        <w:spacing w:line="360" w:lineRule="auto"/>
        <w:ind w:left="732"/>
        <w:jc w:val="both"/>
      </w:pPr>
    </w:p>
    <w:p w:rsidR="00467C6E" w:rsidRDefault="00467C6E" w:rsidP="00467C6E">
      <w:pPr>
        <w:spacing w:line="360" w:lineRule="auto"/>
        <w:ind w:left="732"/>
        <w:jc w:val="both"/>
      </w:pPr>
      <w:r>
        <w:t>Se puede entonces deducir el doble rol del voto obligatorio: primero, sostener y favorecer el proceso de democratización, que empezó con el sufragio, gracias a la concesión de derechos políticos a nuevas clases sociales; mientras que, por otra parte, contener, informar y dirigir esto proceso, para reforzar las instituciones representativas del Estado (</w:t>
      </w:r>
      <w:proofErr w:type="spellStart"/>
      <w:r>
        <w:t>Cordini</w:t>
      </w:r>
      <w:proofErr w:type="spellEnd"/>
      <w:r>
        <w:t>, 1988: 42-45)”</w:t>
      </w:r>
      <w:r>
        <w:rPr>
          <w:rStyle w:val="Refdenotaalpie"/>
        </w:rPr>
        <w:footnoteReference w:id="2"/>
      </w:r>
      <w:r>
        <w:t xml:space="preserve">. </w:t>
      </w:r>
    </w:p>
    <w:p w:rsidR="00467C6E" w:rsidRPr="00467C6E" w:rsidRDefault="00467C6E" w:rsidP="00467C6E">
      <w:pPr>
        <w:spacing w:line="360" w:lineRule="auto"/>
        <w:ind w:left="732"/>
        <w:jc w:val="both"/>
        <w:rPr>
          <w:b/>
        </w:rPr>
      </w:pPr>
    </w:p>
    <w:p w:rsidR="005D00B0" w:rsidRDefault="008F5F88" w:rsidP="005D00B0">
      <w:pPr>
        <w:numPr>
          <w:ilvl w:val="1"/>
          <w:numId w:val="13"/>
        </w:numPr>
        <w:spacing w:line="360" w:lineRule="auto"/>
        <w:jc w:val="both"/>
        <w:rPr>
          <w:sz w:val="23"/>
          <w:szCs w:val="23"/>
        </w:rPr>
      </w:pPr>
      <w:r>
        <w:t xml:space="preserve">En el plano regional </w:t>
      </w:r>
      <w:r w:rsidR="00B200FD">
        <w:t>algunos autores han indicado que “</w:t>
      </w:r>
      <w:r w:rsidR="00B200FD" w:rsidRPr="008F5F88">
        <w:rPr>
          <w:lang w:val="es-CL"/>
        </w:rPr>
        <w:t>La cuestión del voto ha sido tema central desde mediados del siglo XX. Como señala Thompson (2000: 270), “uno de los retos ha significado generar procesos de inclusión ciudadana a los procesos políticos, principalmente los electorales. Sin embargo, no todos los sistemas jurídicos latinoamericanos conciben el voto de la misma manera y, por lo tanto, asignan diversas consecuencias a su ejercicio o a la abstención (...)</w:t>
      </w:r>
      <w:r w:rsidR="005D00B0" w:rsidRPr="008F5F88">
        <w:rPr>
          <w:lang w:val="es-CL"/>
        </w:rPr>
        <w:t xml:space="preserve"> </w:t>
      </w:r>
      <w:r w:rsidR="005D00B0" w:rsidRPr="008F5F88">
        <w:rPr>
          <w:sz w:val="23"/>
          <w:szCs w:val="23"/>
        </w:rPr>
        <w:t>todo este proceso de transformación institucional en América Latina surgió de la idea de cambiar el marco normativo, pensando que necesariamente la política y la democracia, con sus componentes particulares como los partidos políticos y el régimen político, se redefinirían: la política sería un proceso incluyente, la democracia una forma de vida, y los partidos políticos, así como el aparato institucional, los garantes e instrumentos para que dichos procesos se llevarán a cabo. En este sentido, los marcos normativos buscaron formas para abrir el escenario democrático procedimental</w:t>
      </w:r>
      <w:r w:rsidRPr="008F5F88">
        <w:rPr>
          <w:sz w:val="23"/>
          <w:szCs w:val="23"/>
        </w:rPr>
        <w:t>.</w:t>
      </w:r>
    </w:p>
    <w:p w:rsidR="008F5F88" w:rsidRPr="008F5F88" w:rsidRDefault="008F5F88" w:rsidP="008F5F88">
      <w:pPr>
        <w:spacing w:line="360" w:lineRule="auto"/>
        <w:ind w:left="732"/>
        <w:jc w:val="both"/>
        <w:rPr>
          <w:sz w:val="23"/>
          <w:szCs w:val="23"/>
        </w:rPr>
      </w:pPr>
    </w:p>
    <w:p w:rsidR="005D00B0" w:rsidRDefault="005D00B0" w:rsidP="005D00B0">
      <w:pPr>
        <w:spacing w:line="360" w:lineRule="auto"/>
        <w:ind w:left="732"/>
        <w:jc w:val="both"/>
        <w:rPr>
          <w:sz w:val="23"/>
          <w:szCs w:val="23"/>
        </w:rPr>
      </w:pPr>
      <w:r>
        <w:rPr>
          <w:sz w:val="23"/>
          <w:szCs w:val="23"/>
        </w:rPr>
        <w:t xml:space="preserve">El voto obligatorio se institucionalizó paulatinamente en los países de la región y se pensó que sería el mecanismo adecuado para garantizar participación efectiva y </w:t>
      </w:r>
      <w:r>
        <w:rPr>
          <w:sz w:val="23"/>
          <w:szCs w:val="23"/>
        </w:rPr>
        <w:lastRenderedPageBreak/>
        <w:t xml:space="preserve">sobreponerse a procesos de personalización de la política. Siguiendo a Thompson (2000: 266-286), el objetivo fundamental del cumplimiento del deber de votar es, sin duda, formar la voluntad política de una sociedad. Como planteó </w:t>
      </w:r>
      <w:proofErr w:type="spellStart"/>
      <w:r>
        <w:rPr>
          <w:sz w:val="23"/>
          <w:szCs w:val="23"/>
        </w:rPr>
        <w:t>Braunias</w:t>
      </w:r>
      <w:proofErr w:type="spellEnd"/>
      <w:r>
        <w:rPr>
          <w:sz w:val="23"/>
          <w:szCs w:val="23"/>
        </w:rPr>
        <w:t xml:space="preserve"> (1932, citado por </w:t>
      </w:r>
      <w:proofErr w:type="spellStart"/>
      <w:r>
        <w:rPr>
          <w:sz w:val="23"/>
          <w:szCs w:val="23"/>
        </w:rPr>
        <w:t>Nohlen</w:t>
      </w:r>
      <w:proofErr w:type="spellEnd"/>
      <w:r>
        <w:rPr>
          <w:sz w:val="23"/>
          <w:szCs w:val="23"/>
        </w:rPr>
        <w:t>, 1993: 86), “La justificación teórica-jurídica (del voto obligatorio) reside en la tesis de que la realización del derecho político de participar en la designación de la representación política es sinónimo de deber cívico”</w:t>
      </w:r>
      <w:r>
        <w:rPr>
          <w:rStyle w:val="Refdenotaalpie"/>
          <w:sz w:val="23"/>
          <w:szCs w:val="23"/>
        </w:rPr>
        <w:footnoteReference w:id="3"/>
      </w:r>
      <w:r>
        <w:rPr>
          <w:sz w:val="23"/>
          <w:szCs w:val="23"/>
        </w:rPr>
        <w:t>.</w:t>
      </w:r>
    </w:p>
    <w:p w:rsidR="005D00B0" w:rsidRDefault="005D00B0" w:rsidP="005D00B0">
      <w:pPr>
        <w:spacing w:line="360" w:lineRule="auto"/>
        <w:ind w:left="732"/>
        <w:jc w:val="both"/>
        <w:rPr>
          <w:sz w:val="23"/>
          <w:szCs w:val="23"/>
        </w:rPr>
      </w:pPr>
    </w:p>
    <w:p w:rsidR="00397CF6" w:rsidRDefault="005D00B0" w:rsidP="00397CF6">
      <w:pPr>
        <w:spacing w:line="360" w:lineRule="auto"/>
        <w:ind w:left="732"/>
        <w:jc w:val="both"/>
        <w:rPr>
          <w:lang w:val="es-CL"/>
        </w:rPr>
      </w:pPr>
      <w:r>
        <w:rPr>
          <w:sz w:val="23"/>
          <w:szCs w:val="23"/>
        </w:rPr>
        <w:t>También se ha indicado que “</w:t>
      </w:r>
      <w:r w:rsidRPr="005D00B0">
        <w:rPr>
          <w:lang w:val="es-CL"/>
        </w:rPr>
        <w:t xml:space="preserve">La obligatoriedad del voto se atiene exclusivamente al acto de votar, y no por quién o cómo hacerlo, de modo que la libertad del ciudadano para elegir a sus dirigentes se mantenga intacta. La única finalidad del voto obligatorio y coercitivo estaría enfocada a construir y elevar el compromiso y la responsabilidad cívica. También es </w:t>
      </w:r>
      <w:proofErr w:type="spellStart"/>
      <w:r w:rsidRPr="005D00B0">
        <w:rPr>
          <w:lang w:val="es-CL"/>
        </w:rPr>
        <w:t>argumentable</w:t>
      </w:r>
      <w:proofErr w:type="spellEnd"/>
      <w:r w:rsidRPr="005D00B0">
        <w:rPr>
          <w:lang w:val="es-CL"/>
        </w:rPr>
        <w:t xml:space="preserve"> que el Voto Obligatorio podría constituir un instrumento indicador para generar la agenda política de los gobiernos (Siguiendo a </w:t>
      </w:r>
      <w:proofErr w:type="spellStart"/>
      <w:r w:rsidRPr="005D00B0">
        <w:rPr>
          <w:lang w:val="es-CL"/>
        </w:rPr>
        <w:t>Carreon</w:t>
      </w:r>
      <w:proofErr w:type="spellEnd"/>
      <w:r w:rsidRPr="005D00B0">
        <w:rPr>
          <w:lang w:val="es-CL"/>
        </w:rPr>
        <w:t xml:space="preserve"> Guillen) y las estrategias de campaña, puesto que aún mediante el voto nulo, los ciudadanos podrían seguir expresando su inconformidad, sin perjudicar el índice de participación ni la calidad democrática. </w:t>
      </w:r>
    </w:p>
    <w:p w:rsidR="00397CF6" w:rsidRDefault="00397CF6" w:rsidP="00397CF6">
      <w:pPr>
        <w:spacing w:line="360" w:lineRule="auto"/>
        <w:ind w:left="732"/>
        <w:jc w:val="both"/>
        <w:rPr>
          <w:lang w:val="es-CL"/>
        </w:rPr>
      </w:pPr>
    </w:p>
    <w:p w:rsidR="005D00B0" w:rsidRDefault="005D00B0" w:rsidP="00397CF6">
      <w:pPr>
        <w:spacing w:line="360" w:lineRule="auto"/>
        <w:ind w:left="732"/>
        <w:jc w:val="both"/>
        <w:rPr>
          <w:lang w:val="es-CL"/>
        </w:rPr>
      </w:pPr>
      <w:r w:rsidRPr="005D00B0">
        <w:rPr>
          <w:lang w:val="es-CL"/>
        </w:rPr>
        <w:t>Siguiendo a Campillo (2012) se manifiestan dos aspectos significativos relacionados con las políticas públicas que contribuyen a consolidar una</w:t>
      </w:r>
      <w:r w:rsidR="00397CF6">
        <w:rPr>
          <w:lang w:val="es-CL"/>
        </w:rPr>
        <w:t xml:space="preserve"> </w:t>
      </w:r>
      <w:r w:rsidR="00397CF6" w:rsidRPr="00397CF6">
        <w:rPr>
          <w:lang w:val="es-CL"/>
        </w:rPr>
        <w:t xml:space="preserve">administración próxima a planteamientos </w:t>
      </w:r>
      <w:proofErr w:type="spellStart"/>
      <w:r w:rsidR="00397CF6" w:rsidRPr="00397CF6">
        <w:rPr>
          <w:lang w:val="es-CL"/>
        </w:rPr>
        <w:t>neopúblicos</w:t>
      </w:r>
      <w:proofErr w:type="spellEnd"/>
      <w:r w:rsidR="00397CF6" w:rsidRPr="00397CF6">
        <w:rPr>
          <w:lang w:val="es-CL"/>
        </w:rPr>
        <w:t>: por una parte, la</w:t>
      </w:r>
      <w:r w:rsidR="00397CF6">
        <w:rPr>
          <w:lang w:val="es-CL"/>
        </w:rPr>
        <w:t xml:space="preserve"> </w:t>
      </w:r>
      <w:r w:rsidR="00397CF6" w:rsidRPr="00397CF6">
        <w:rPr>
          <w:lang w:val="es-CL"/>
        </w:rPr>
        <w:t>necesidad de superar la perspectiva gerencial-empresarial de los gobiernos</w:t>
      </w:r>
      <w:r w:rsidR="00397CF6">
        <w:rPr>
          <w:lang w:val="es-CL"/>
        </w:rPr>
        <w:t xml:space="preserve"> </w:t>
      </w:r>
      <w:r w:rsidR="00397CF6" w:rsidRPr="00397CF6">
        <w:rPr>
          <w:lang w:val="es-CL"/>
        </w:rPr>
        <w:t>locales; por otra, la posibilidad de generar nuevas oportunidades enfocadas a</w:t>
      </w:r>
      <w:r w:rsidR="00397CF6">
        <w:rPr>
          <w:lang w:val="es-CL"/>
        </w:rPr>
        <w:t xml:space="preserve"> </w:t>
      </w:r>
      <w:r w:rsidR="00397CF6" w:rsidRPr="00397CF6">
        <w:rPr>
          <w:lang w:val="es-CL"/>
        </w:rPr>
        <w:t>establecer y consolidar alianzas pertinentes con la ciudadanía, sus movimientos</w:t>
      </w:r>
      <w:r w:rsidR="00397CF6">
        <w:rPr>
          <w:lang w:val="es-CL"/>
        </w:rPr>
        <w:t xml:space="preserve"> </w:t>
      </w:r>
      <w:r w:rsidR="00397CF6" w:rsidRPr="00397CF6">
        <w:rPr>
          <w:lang w:val="es-CL"/>
        </w:rPr>
        <w:t>asociativos y colectivos diversos (empres</w:t>
      </w:r>
      <w:r w:rsidR="00397CF6">
        <w:rPr>
          <w:lang w:val="es-CL"/>
        </w:rPr>
        <w:t>a</w:t>
      </w:r>
      <w:r w:rsidR="00397CF6" w:rsidRPr="00397CF6">
        <w:rPr>
          <w:lang w:val="es-CL"/>
        </w:rPr>
        <w:t>rial, cultural, educativo, etc.), la</w:t>
      </w:r>
      <w:r w:rsidR="00397CF6">
        <w:rPr>
          <w:lang w:val="es-CL"/>
        </w:rPr>
        <w:t xml:space="preserve"> </w:t>
      </w:r>
      <w:r w:rsidR="00397CF6" w:rsidRPr="00397CF6">
        <w:rPr>
          <w:lang w:val="es-CL"/>
        </w:rPr>
        <w:t>administración central, autonómica y</w:t>
      </w:r>
      <w:r w:rsidR="00397CF6">
        <w:rPr>
          <w:lang w:val="es-CL"/>
        </w:rPr>
        <w:t xml:space="preserve"> </w:t>
      </w:r>
      <w:r w:rsidR="00397CF6" w:rsidRPr="00397CF6">
        <w:rPr>
          <w:lang w:val="es-CL"/>
        </w:rPr>
        <w:t>provincial, así como cualquier otro vínculo</w:t>
      </w:r>
      <w:r w:rsidR="00397CF6">
        <w:rPr>
          <w:lang w:val="es-CL"/>
        </w:rPr>
        <w:t xml:space="preserve"> </w:t>
      </w:r>
      <w:r w:rsidR="00397CF6" w:rsidRPr="00397CF6">
        <w:rPr>
          <w:lang w:val="es-CL"/>
        </w:rPr>
        <w:t>que responda a los objetivos estratégicos</w:t>
      </w:r>
      <w:r w:rsidR="00397CF6">
        <w:rPr>
          <w:lang w:val="es-CL"/>
        </w:rPr>
        <w:t xml:space="preserve"> </w:t>
      </w:r>
      <w:r w:rsidR="00397CF6" w:rsidRPr="00397CF6">
        <w:rPr>
          <w:lang w:val="es-CL"/>
        </w:rPr>
        <w:t>de la organización</w:t>
      </w:r>
      <w:r w:rsidR="00397CF6">
        <w:rPr>
          <w:lang w:val="es-CL"/>
        </w:rPr>
        <w:t>”</w:t>
      </w:r>
      <w:r w:rsidR="00397CF6">
        <w:rPr>
          <w:rStyle w:val="Refdenotaalpie"/>
          <w:lang w:val="es-CL"/>
        </w:rPr>
        <w:footnoteReference w:id="4"/>
      </w:r>
      <w:r w:rsidR="00397CF6">
        <w:rPr>
          <w:lang w:val="es-CL"/>
        </w:rPr>
        <w:t>. Concluyen los autores indicando que “e</w:t>
      </w:r>
      <w:r w:rsidR="00397CF6" w:rsidRPr="00397CF6">
        <w:rPr>
          <w:lang w:val="es-CL"/>
        </w:rPr>
        <w:t>xiste una correlación directa entre la</w:t>
      </w:r>
      <w:r w:rsidR="00397CF6">
        <w:rPr>
          <w:lang w:val="es-CL"/>
        </w:rPr>
        <w:t xml:space="preserve"> </w:t>
      </w:r>
      <w:r w:rsidR="00397CF6" w:rsidRPr="00397CF6">
        <w:rPr>
          <w:lang w:val="es-CL"/>
        </w:rPr>
        <w:t>obligación de ir a las urnas y sus efectos en la cultura política, que derivan –</w:t>
      </w:r>
      <w:r w:rsidR="00397CF6">
        <w:rPr>
          <w:lang w:val="es-CL"/>
        </w:rPr>
        <w:t xml:space="preserve"> </w:t>
      </w:r>
      <w:r w:rsidR="00397CF6" w:rsidRPr="00397CF6">
        <w:rPr>
          <w:lang w:val="es-CL"/>
        </w:rPr>
        <w:t xml:space="preserve">inevitablemente- en beneficio del </w:t>
      </w:r>
      <w:proofErr w:type="spellStart"/>
      <w:r w:rsidR="00397CF6" w:rsidRPr="00397CF6">
        <w:rPr>
          <w:lang w:val="es-CL"/>
        </w:rPr>
        <w:t>electopartidismo</w:t>
      </w:r>
      <w:proofErr w:type="spellEnd"/>
      <w:r w:rsidR="00397CF6" w:rsidRPr="00397CF6">
        <w:rPr>
          <w:lang w:val="es-CL"/>
        </w:rPr>
        <w:t xml:space="preserve">: </w:t>
      </w:r>
      <w:r w:rsidR="00397CF6" w:rsidRPr="00397CF6">
        <w:rPr>
          <w:lang w:val="es-CL"/>
        </w:rPr>
        <w:lastRenderedPageBreak/>
        <w:t>una mayor competitividad</w:t>
      </w:r>
      <w:r w:rsidR="00397CF6">
        <w:rPr>
          <w:lang w:val="es-CL"/>
        </w:rPr>
        <w:t xml:space="preserve"> </w:t>
      </w:r>
      <w:r w:rsidR="00397CF6" w:rsidRPr="00397CF6">
        <w:rPr>
          <w:lang w:val="es-CL"/>
        </w:rPr>
        <w:t>de los partidos y el incremento de la influencia de los electores en la el rumbo de</w:t>
      </w:r>
      <w:r w:rsidR="00397CF6">
        <w:rPr>
          <w:lang w:val="es-CL"/>
        </w:rPr>
        <w:t xml:space="preserve"> </w:t>
      </w:r>
      <w:r w:rsidR="00397CF6" w:rsidRPr="00397CF6">
        <w:rPr>
          <w:lang w:val="es-CL"/>
        </w:rPr>
        <w:t>la Cosa pública</w:t>
      </w:r>
      <w:r w:rsidR="00397CF6">
        <w:rPr>
          <w:lang w:val="es-CL"/>
        </w:rPr>
        <w:t>”</w:t>
      </w:r>
      <w:r w:rsidR="00397CF6">
        <w:rPr>
          <w:rStyle w:val="Refdenotaalpie"/>
          <w:lang w:val="es-CL"/>
        </w:rPr>
        <w:footnoteReference w:id="5"/>
      </w:r>
      <w:r w:rsidR="00397CF6">
        <w:rPr>
          <w:lang w:val="es-CL"/>
        </w:rPr>
        <w:t>.</w:t>
      </w:r>
    </w:p>
    <w:p w:rsidR="00467C6E" w:rsidRDefault="00467C6E" w:rsidP="00397CF6">
      <w:pPr>
        <w:spacing w:line="360" w:lineRule="auto"/>
        <w:ind w:left="732"/>
        <w:jc w:val="both"/>
        <w:rPr>
          <w:lang w:val="es-CL"/>
        </w:rPr>
      </w:pPr>
    </w:p>
    <w:p w:rsidR="00467C6E" w:rsidRDefault="008F5F88" w:rsidP="00467C6E">
      <w:pPr>
        <w:numPr>
          <w:ilvl w:val="1"/>
          <w:numId w:val="13"/>
        </w:numPr>
        <w:spacing w:line="360" w:lineRule="auto"/>
        <w:jc w:val="both"/>
        <w:rPr>
          <w:lang w:val="es-CL"/>
        </w:rPr>
      </w:pPr>
      <w:r>
        <w:rPr>
          <w:lang w:val="es-CL"/>
        </w:rPr>
        <w:t>En Chile el debate no ha estado exento de exponentes. En l</w:t>
      </w:r>
      <w:r w:rsidR="00467C6E" w:rsidRPr="00467C6E">
        <w:rPr>
          <w:lang w:val="es-CL"/>
        </w:rPr>
        <w:t>a doctrina nacional</w:t>
      </w:r>
      <w:r>
        <w:rPr>
          <w:lang w:val="es-CL"/>
        </w:rPr>
        <w:t xml:space="preserve"> se ha indicado,</w:t>
      </w:r>
      <w:r w:rsidR="00467C6E" w:rsidRPr="00467C6E">
        <w:rPr>
          <w:lang w:val="es-CL"/>
        </w:rPr>
        <w:t xml:space="preserve"> por ejemplo, que “La concepción de la relación política entre los individuos y el Estado que subyace al modelo del voto obligatorio es una que no tiene problemas con reconocer que el valor de la libertad individual es importante, en la medida que es una restricción que no la afecta de una manera relevante, pero también considera otro factor que está involucrado en el sufragio, que dice relación con el carácter democrático del mismo. No sólo la protección de la libertad negativa sino también de la libertad positiva está en el fundamento del orden estatal. El sufragio no es sólo la manifestación de preferencias, que agregadas determinan el producto que debe ser ofrecido. El sufragio es, desde el punto de vista de </w:t>
      </w:r>
      <w:r w:rsidR="00467C6E">
        <w:rPr>
          <w:lang w:val="es-CL"/>
        </w:rPr>
        <w:t>una democracia, mucho más.</w:t>
      </w:r>
      <w:r w:rsidR="00467C6E" w:rsidRPr="00467C6E">
        <w:rPr>
          <w:lang w:val="es-CL"/>
        </w:rPr>
        <w:t xml:space="preserve"> No se puede abundar en este lugar sobre el significado del sufragio en la democracia y las palabras que siguen son sólo un bosquejo de una argumentación que deberá llevarse a cabo en otra oportunidad”</w:t>
      </w:r>
      <w:r w:rsidR="00467C6E">
        <w:rPr>
          <w:rStyle w:val="Refdenotaalpie"/>
          <w:lang w:val="es-CL"/>
        </w:rPr>
        <w:footnoteReference w:id="6"/>
      </w:r>
      <w:r w:rsidR="00467C6E" w:rsidRPr="00467C6E">
        <w:rPr>
          <w:lang w:val="es-CL"/>
        </w:rPr>
        <w:t xml:space="preserve">. </w:t>
      </w:r>
    </w:p>
    <w:p w:rsidR="00467C6E" w:rsidRDefault="00467C6E" w:rsidP="00467C6E">
      <w:pPr>
        <w:spacing w:line="360" w:lineRule="auto"/>
        <w:ind w:left="732"/>
        <w:jc w:val="both"/>
        <w:rPr>
          <w:lang w:val="es-CL"/>
        </w:rPr>
      </w:pPr>
    </w:p>
    <w:p w:rsidR="00467C6E" w:rsidRPr="00467C6E" w:rsidRDefault="00467C6E" w:rsidP="00467C6E">
      <w:pPr>
        <w:spacing w:line="360" w:lineRule="auto"/>
        <w:ind w:left="732"/>
        <w:jc w:val="both"/>
        <w:rPr>
          <w:lang w:val="es-CL"/>
        </w:rPr>
      </w:pPr>
      <w:r w:rsidRPr="00467C6E">
        <w:rPr>
          <w:lang w:val="es-CL"/>
        </w:rPr>
        <w:t xml:space="preserve">Concluye el autor indicando “Si todos los ciudadanos son iguales en términos políticos, la elección de las autoridades del Estado debe ser realizada por todos ellos. Cuando la mayoría no es la que decide, parece ser que la opinión de unos vale más que la de otros y que no todos los ciudadanos son iguales en términos políticos. De igual manera, la igualdad política se ve afectada si uno de los ciudadanos no concurre a votar, ya porque un tercero le impide hacerlo, ya porque el propio ciudadano no está interesado en hacerlo, por desinterés. Así, cuando un ciudadano no concurre a votar, su voluntad no cuenta para conformar la voluntad colectiva que toma las decisiones. Lo que pasa entonces es: un ciudadano igual cero voto. Una comunidad política democrática tiene un legítimo interés en proteger la forma de vida democrática que se funda en la idea de la igualdad política. Así, la obligatoriedad del voto puede ser justificada, por ejemplo, en la necesidad de </w:t>
      </w:r>
      <w:r w:rsidRPr="00467C6E">
        <w:rPr>
          <w:lang w:val="es-CL"/>
        </w:rPr>
        <w:lastRenderedPageBreak/>
        <w:t>salvaguardar un sistema de legitimación de las autoridades estatales que considere la opinión igual de</w:t>
      </w:r>
      <w:r>
        <w:rPr>
          <w:lang w:val="es-CL"/>
        </w:rPr>
        <w:t xml:space="preserve"> </w:t>
      </w:r>
      <w:r w:rsidRPr="00467C6E">
        <w:rPr>
          <w:lang w:val="es-CL"/>
        </w:rPr>
        <w:t>cada uno de los ciudadanos</w:t>
      </w:r>
      <w:r>
        <w:rPr>
          <w:lang w:val="es-CL"/>
        </w:rPr>
        <w:t>”</w:t>
      </w:r>
      <w:r>
        <w:rPr>
          <w:rStyle w:val="Refdenotaalpie"/>
          <w:lang w:val="es-CL"/>
        </w:rPr>
        <w:footnoteReference w:id="7"/>
      </w:r>
      <w:r w:rsidRPr="00467C6E">
        <w:rPr>
          <w:lang w:val="es-CL"/>
        </w:rPr>
        <w:t>.</w:t>
      </w:r>
    </w:p>
    <w:p w:rsidR="00467C6E" w:rsidRDefault="00467C6E" w:rsidP="00467C6E">
      <w:pPr>
        <w:spacing w:line="360" w:lineRule="auto"/>
        <w:ind w:left="720"/>
        <w:jc w:val="both"/>
        <w:rPr>
          <w:lang w:val="es-CL"/>
        </w:rPr>
      </w:pPr>
    </w:p>
    <w:p w:rsidR="00467C6E" w:rsidRDefault="00467C6E" w:rsidP="00467C6E">
      <w:pPr>
        <w:numPr>
          <w:ilvl w:val="1"/>
          <w:numId w:val="13"/>
        </w:numPr>
        <w:spacing w:line="360" w:lineRule="auto"/>
        <w:jc w:val="both"/>
      </w:pPr>
      <w:r>
        <w:rPr>
          <w:lang w:val="es-CL"/>
        </w:rPr>
        <w:t>En cuanto a datos específicos en Chile, se puede indicar que ya</w:t>
      </w:r>
      <w:r>
        <w:t xml:space="preserve"> desde la primera elección municipal del año 2012, se evidenció una fuerte baja en la participación electoral; en efecto, en dichas elecciones participaron un total de 5.771.372 personas</w:t>
      </w:r>
      <w:r>
        <w:rPr>
          <w:rStyle w:val="Refdenotaalpie"/>
        </w:rPr>
        <w:footnoteReference w:id="8"/>
      </w:r>
      <w:r>
        <w:t>, existiendo un padrón definitivo de 13.404.084 personas</w:t>
      </w:r>
      <w:r>
        <w:rPr>
          <w:rStyle w:val="Refdenotaalpie"/>
        </w:rPr>
        <w:footnoteReference w:id="9"/>
      </w:r>
      <w:r>
        <w:t>, lo que quiere decir que hubo una participación efectiva de 43,05% de la población. En consecuencia, menos de la mitad del padrón eligió a los alcaldes y concejales en esa oportunidad. Ello contrasta con los resultados de las elecciones de alcaldes anteriormente celebradas (2008), en las cuales votaron 6.362.130 personas</w:t>
      </w:r>
      <w:r>
        <w:rPr>
          <w:rStyle w:val="Refdenotaalpie"/>
        </w:rPr>
        <w:footnoteReference w:id="10"/>
      </w:r>
      <w:r>
        <w:t>, es decir, comparando ambas elecciones, votaron 590.758 personas menos.</w:t>
      </w:r>
    </w:p>
    <w:p w:rsidR="00467C6E" w:rsidRDefault="00467C6E" w:rsidP="00467C6E">
      <w:pPr>
        <w:spacing w:line="360" w:lineRule="auto"/>
        <w:ind w:left="732"/>
        <w:jc w:val="both"/>
      </w:pPr>
    </w:p>
    <w:p w:rsidR="00467C6E" w:rsidRDefault="00467C6E" w:rsidP="00467C6E">
      <w:pPr>
        <w:spacing w:line="360" w:lineRule="auto"/>
        <w:ind w:left="732"/>
        <w:jc w:val="both"/>
      </w:pPr>
      <w:r>
        <w:t>Por su parte, en la elección presidencial de 2013, en donde generalmente hay mayor cantidad de sufragios, hubo una participación electoral de 6.735.659 personas</w:t>
      </w:r>
      <w:r>
        <w:rPr>
          <w:rStyle w:val="Refdenotaalpie"/>
        </w:rPr>
        <w:footnoteReference w:id="11"/>
      </w:r>
      <w:r>
        <w:t>, mientras que en la elección presidencial de 2009 (con voto obligatorio), sufragaron 7.367.454 personas</w:t>
      </w:r>
      <w:r>
        <w:rPr>
          <w:rStyle w:val="Refdenotaalpie"/>
        </w:rPr>
        <w:footnoteReference w:id="12"/>
      </w:r>
      <w:r>
        <w:t>, es decir, 631.795 votos de diferencia. Asimismo, y pese a que el padrón electoral vaya en aumento, en las elecciones presidenciales del año 2017, votaron 6.674.159 personas</w:t>
      </w:r>
      <w:r>
        <w:rPr>
          <w:rStyle w:val="Refdenotaalpie"/>
        </w:rPr>
        <w:footnoteReference w:id="13"/>
      </w:r>
      <w:r>
        <w:t>, es decir, 61.500 menos votos que en las mismas elecciones con voto voluntario realizadas el año 2013.</w:t>
      </w:r>
      <w:r w:rsidR="008F5F88">
        <w:t xml:space="preserve"> </w:t>
      </w:r>
      <w:r>
        <w:t xml:space="preserve">Con ello se puede aseverar que desde la entrada en vigencia de la reforma constitucional que instauró el </w:t>
      </w:r>
      <w:r>
        <w:lastRenderedPageBreak/>
        <w:t xml:space="preserve">sufragio voluntario han votado menos personas, pese a que, a la vez, haya aumentado sostenidamente el padrón electoral. </w:t>
      </w:r>
    </w:p>
    <w:p w:rsidR="008F5F88" w:rsidRDefault="008F5F88" w:rsidP="00467C6E">
      <w:pPr>
        <w:spacing w:line="360" w:lineRule="auto"/>
        <w:ind w:left="732"/>
        <w:jc w:val="both"/>
      </w:pPr>
    </w:p>
    <w:p w:rsidR="008F5F88" w:rsidRDefault="008F5F88" w:rsidP="008F5F88">
      <w:pPr>
        <w:numPr>
          <w:ilvl w:val="1"/>
          <w:numId w:val="13"/>
        </w:numPr>
        <w:spacing w:line="360" w:lineRule="auto"/>
        <w:jc w:val="both"/>
      </w:pPr>
      <w:r>
        <w:t xml:space="preserve">Que todo lo mencionado anteriormente permite sostener que es relevante fortalecer los medios por los cuales se fomenta la participación, de tal manera de no vaciar de contenido a nuestra democracia. No debe perderse de vista que Chile es una República Democrática (artículo 4° de nuestra Constitución Política), la cual es por esencia representativa (artículo 5° de la Carta Fundamental), de tal manera que, en ausencia de una participación electoral robusta </w:t>
      </w:r>
      <w:r w:rsidR="002A1A38">
        <w:t>afecta a las bases de la institucionalidad del Estado. Por lo anterior, una de las medidas que pueden relevar la actividad política representativa es la de reinstaurar el voto obligatorio.</w:t>
      </w:r>
    </w:p>
    <w:p w:rsidR="002A1A38" w:rsidRDefault="002A1A38" w:rsidP="002A1A38">
      <w:pPr>
        <w:spacing w:line="360" w:lineRule="auto"/>
        <w:ind w:left="732"/>
        <w:jc w:val="both"/>
      </w:pPr>
    </w:p>
    <w:p w:rsidR="0027027E" w:rsidRPr="0027027E" w:rsidRDefault="0027027E" w:rsidP="0027027E">
      <w:pPr>
        <w:numPr>
          <w:ilvl w:val="0"/>
          <w:numId w:val="13"/>
        </w:numPr>
        <w:spacing w:line="360" w:lineRule="auto"/>
        <w:jc w:val="both"/>
        <w:rPr>
          <w:b/>
          <w:lang w:val="es-CL"/>
        </w:rPr>
      </w:pPr>
      <w:r w:rsidRPr="0027027E">
        <w:rPr>
          <w:b/>
        </w:rPr>
        <w:t>Idea Matriz</w:t>
      </w:r>
    </w:p>
    <w:p w:rsidR="0027027E" w:rsidRPr="0027027E" w:rsidRDefault="0027027E" w:rsidP="0027027E">
      <w:pPr>
        <w:spacing w:line="360" w:lineRule="auto"/>
        <w:jc w:val="both"/>
        <w:rPr>
          <w:b/>
        </w:rPr>
      </w:pPr>
    </w:p>
    <w:p w:rsidR="0027027E" w:rsidRDefault="00B906B6" w:rsidP="0027027E">
      <w:pPr>
        <w:spacing w:line="360" w:lineRule="auto"/>
        <w:jc w:val="both"/>
        <w:rPr>
          <w:b/>
        </w:rPr>
      </w:pPr>
      <w:r>
        <w:tab/>
      </w:r>
      <w:r w:rsidR="0027027E" w:rsidRPr="0027027E">
        <w:t xml:space="preserve">El presente proyecto tiene como idea matriz </w:t>
      </w:r>
      <w:r w:rsidRPr="00B906B6">
        <w:t>restablecer el sufragio obligatorio en las votaciones populares</w:t>
      </w:r>
    </w:p>
    <w:p w:rsidR="00B906B6" w:rsidRPr="0027027E" w:rsidRDefault="00B906B6" w:rsidP="0027027E">
      <w:pPr>
        <w:spacing w:line="360" w:lineRule="auto"/>
        <w:jc w:val="both"/>
      </w:pPr>
    </w:p>
    <w:p w:rsidR="00584586" w:rsidRPr="0027027E" w:rsidRDefault="0027027E" w:rsidP="00584586">
      <w:pPr>
        <w:numPr>
          <w:ilvl w:val="0"/>
          <w:numId w:val="13"/>
        </w:numPr>
        <w:spacing w:line="360" w:lineRule="auto"/>
        <w:jc w:val="both"/>
        <w:rPr>
          <w:b/>
        </w:rPr>
      </w:pPr>
      <w:r w:rsidRPr="0027027E">
        <w:rPr>
          <w:b/>
        </w:rPr>
        <w:t>Disposiciones de la legislación vigente que se verían afectadas por el proyecto</w:t>
      </w:r>
    </w:p>
    <w:p w:rsidR="0027027E" w:rsidRPr="0027027E" w:rsidRDefault="0027027E" w:rsidP="0027027E">
      <w:pPr>
        <w:spacing w:line="360" w:lineRule="auto"/>
        <w:jc w:val="both"/>
      </w:pPr>
    </w:p>
    <w:p w:rsidR="0027027E" w:rsidRPr="0027027E" w:rsidRDefault="00B906B6" w:rsidP="0027027E">
      <w:pPr>
        <w:spacing w:line="360" w:lineRule="auto"/>
        <w:jc w:val="both"/>
      </w:pPr>
      <w:r>
        <w:tab/>
      </w:r>
      <w:r w:rsidR="00584586">
        <w:t>El proyecto modifica la Constitución Política</w:t>
      </w:r>
      <w:r>
        <w:t xml:space="preserve"> de la República en el inciso primero del artículo 15, en aquella parte en que establece que el sufragio es voluntario, para que ahora sea obligatorio. Asimismo, se establece una disposición transitoria para que la respectiva Ley Orgánica Constitucional se adecúe </w:t>
      </w:r>
      <w:r w:rsidR="002721FA">
        <w:t>a la modificación normativa propuesta.</w:t>
      </w:r>
      <w:r>
        <w:t xml:space="preserve"> </w:t>
      </w:r>
    </w:p>
    <w:p w:rsidR="0027027E" w:rsidRPr="0027027E" w:rsidRDefault="0027027E" w:rsidP="0027027E">
      <w:pPr>
        <w:spacing w:line="360" w:lineRule="auto"/>
        <w:jc w:val="both"/>
      </w:pPr>
    </w:p>
    <w:p w:rsidR="00110E15" w:rsidRPr="009B5685" w:rsidRDefault="00110E15" w:rsidP="001172E8">
      <w:pPr>
        <w:spacing w:line="360" w:lineRule="auto"/>
        <w:ind w:firstLine="708"/>
        <w:jc w:val="both"/>
      </w:pPr>
    </w:p>
    <w:p w:rsidR="00F53961" w:rsidRPr="009B5685" w:rsidRDefault="00F53961" w:rsidP="001172E8">
      <w:pPr>
        <w:spacing w:line="360" w:lineRule="auto"/>
        <w:ind w:firstLine="708"/>
        <w:jc w:val="both"/>
        <w:rPr>
          <w:b/>
        </w:rPr>
      </w:pPr>
      <w:r w:rsidRPr="009B5685">
        <w:rPr>
          <w:b/>
        </w:rPr>
        <w:t>POR TANTO:</w:t>
      </w:r>
    </w:p>
    <w:p w:rsidR="00F53961" w:rsidRPr="009B5685" w:rsidRDefault="00F53961" w:rsidP="001172E8">
      <w:pPr>
        <w:spacing w:line="360" w:lineRule="auto"/>
        <w:jc w:val="both"/>
      </w:pPr>
    </w:p>
    <w:p w:rsidR="002E7C97" w:rsidRDefault="00F53961" w:rsidP="001172E8">
      <w:pPr>
        <w:spacing w:line="360" w:lineRule="auto"/>
        <w:ind w:left="708" w:firstLine="708"/>
        <w:jc w:val="both"/>
      </w:pPr>
      <w:r w:rsidRPr="009B5685">
        <w:t xml:space="preserve">Los diputados que suscribimos venimos en presentar </w:t>
      </w:r>
      <w:r w:rsidR="00FB770C">
        <w:t>el</w:t>
      </w:r>
      <w:r w:rsidRPr="009B5685">
        <w:t xml:space="preserve"> siguiente:</w:t>
      </w:r>
    </w:p>
    <w:p w:rsidR="00FB770C" w:rsidRPr="0006701F" w:rsidRDefault="002E7C97" w:rsidP="001172E8">
      <w:pPr>
        <w:spacing w:line="360" w:lineRule="auto"/>
        <w:jc w:val="center"/>
      </w:pPr>
      <w:r>
        <w:br w:type="page"/>
      </w:r>
      <w:r w:rsidR="00FB770C" w:rsidRPr="00FB770C">
        <w:rPr>
          <w:b/>
        </w:rPr>
        <w:lastRenderedPageBreak/>
        <w:t>Proyecto de Reforma Constitucional</w:t>
      </w:r>
    </w:p>
    <w:p w:rsidR="007458EB" w:rsidRPr="00BE5D89" w:rsidRDefault="007458EB" w:rsidP="001172E8">
      <w:pPr>
        <w:spacing w:line="360" w:lineRule="auto"/>
        <w:ind w:left="708" w:firstLine="708"/>
        <w:jc w:val="both"/>
      </w:pPr>
    </w:p>
    <w:p w:rsidR="002721FA" w:rsidRDefault="00FB770C" w:rsidP="001172E8">
      <w:pPr>
        <w:spacing w:line="360" w:lineRule="auto"/>
      </w:pPr>
      <w:r w:rsidRPr="00BE5D89">
        <w:rPr>
          <w:b/>
        </w:rPr>
        <w:t>Artículo único.-</w:t>
      </w:r>
      <w:r w:rsidR="0006701F" w:rsidRPr="00BE5D89">
        <w:t xml:space="preserve"> Modifíquese la Constitución Política de la Re</w:t>
      </w:r>
      <w:r w:rsidR="002721FA">
        <w:t>pública en el siguiente sentido:</w:t>
      </w:r>
    </w:p>
    <w:p w:rsidR="002721FA" w:rsidRDefault="002721FA" w:rsidP="002721FA">
      <w:pPr>
        <w:numPr>
          <w:ilvl w:val="0"/>
          <w:numId w:val="16"/>
        </w:numPr>
        <w:spacing w:line="360" w:lineRule="auto"/>
        <w:jc w:val="both"/>
      </w:pPr>
      <w:r>
        <w:t>Sustitúyase, en el inciso primero del artículo 15, la palabra “voluntario” por la expresión “obligatorio”.</w:t>
      </w:r>
    </w:p>
    <w:p w:rsidR="002721FA" w:rsidRPr="00BE5D89" w:rsidRDefault="002721FA" w:rsidP="002721FA">
      <w:pPr>
        <w:numPr>
          <w:ilvl w:val="0"/>
          <w:numId w:val="16"/>
        </w:numPr>
        <w:spacing w:line="360" w:lineRule="auto"/>
        <w:jc w:val="both"/>
      </w:pPr>
      <w:r>
        <w:t>Agréguese la siguiente disposición transitoria Vigésimo Novena del siguiente tenor: “</w:t>
      </w:r>
      <w:r w:rsidRPr="002721FA">
        <w:t>La reforma</w:t>
      </w:r>
      <w:r>
        <w:t xml:space="preserve"> introducida al</w:t>
      </w:r>
      <w:r w:rsidRPr="002721FA">
        <w:t xml:space="preserve"> artículo 15 sobre </w:t>
      </w:r>
      <w:r>
        <w:t xml:space="preserve">obligatoriedad del voto regirá </w:t>
      </w:r>
      <w:r w:rsidRPr="002721FA">
        <w:t>al momento de</w:t>
      </w:r>
      <w:r>
        <w:t xml:space="preserve"> modificarse la ley orgánica constitucional respectiva</w:t>
      </w:r>
      <w:r w:rsidRPr="002721FA">
        <w:t>.”</w:t>
      </w:r>
      <w:r>
        <w:t>.</w:t>
      </w:r>
    </w:p>
    <w:p w:rsidR="0006701F" w:rsidRPr="00BE5D89" w:rsidRDefault="0006701F" w:rsidP="001172E8">
      <w:pPr>
        <w:spacing w:line="360" w:lineRule="auto"/>
      </w:pPr>
    </w:p>
    <w:p w:rsidR="0006701F" w:rsidRPr="00BE5D89" w:rsidRDefault="0006701F" w:rsidP="001172E8">
      <w:pPr>
        <w:spacing w:line="360" w:lineRule="auto"/>
        <w:ind w:left="708" w:firstLine="708"/>
      </w:pPr>
    </w:p>
    <w:p w:rsidR="007458EB" w:rsidRPr="00BE5D89" w:rsidRDefault="007458EB" w:rsidP="001172E8">
      <w:pPr>
        <w:spacing w:line="360" w:lineRule="auto"/>
        <w:ind w:left="708" w:firstLine="708"/>
        <w:jc w:val="both"/>
      </w:pPr>
    </w:p>
    <w:p w:rsidR="007458EB" w:rsidRDefault="007458EB" w:rsidP="001172E8">
      <w:pPr>
        <w:spacing w:line="360" w:lineRule="auto"/>
        <w:ind w:left="708" w:firstLine="708"/>
        <w:jc w:val="both"/>
      </w:pPr>
    </w:p>
    <w:p w:rsidR="007458EB" w:rsidRDefault="007458EB" w:rsidP="001172E8">
      <w:pPr>
        <w:spacing w:line="360" w:lineRule="auto"/>
        <w:ind w:left="708" w:firstLine="708"/>
        <w:jc w:val="both"/>
      </w:pPr>
    </w:p>
    <w:p w:rsidR="007458EB" w:rsidRDefault="007458EB" w:rsidP="001172E8">
      <w:pPr>
        <w:spacing w:line="360" w:lineRule="auto"/>
        <w:ind w:left="708" w:firstLine="708"/>
        <w:jc w:val="both"/>
      </w:pPr>
    </w:p>
    <w:p w:rsidR="007458EB" w:rsidRDefault="007458EB" w:rsidP="001172E8">
      <w:pPr>
        <w:spacing w:line="360" w:lineRule="auto"/>
        <w:ind w:left="708" w:firstLine="708"/>
        <w:jc w:val="both"/>
      </w:pPr>
    </w:p>
    <w:sectPr w:rsidR="007458EB" w:rsidSect="00616EE0">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08A" w:rsidRDefault="0009108A" w:rsidP="009525B1">
      <w:r>
        <w:separator/>
      </w:r>
    </w:p>
  </w:endnote>
  <w:endnote w:type="continuationSeparator" w:id="0">
    <w:p w:rsidR="0009108A" w:rsidRDefault="0009108A" w:rsidP="00952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649" w:rsidRDefault="00C87649">
    <w:pPr>
      <w:pStyle w:val="Piedepgina"/>
      <w:jc w:val="right"/>
    </w:pPr>
    <w:fldSimple w:instr=" PAGE   \* MERGEFORMAT ">
      <w:r w:rsidR="005B3FBD">
        <w:rPr>
          <w:noProof/>
        </w:rPr>
        <w:t>1</w:t>
      </w:r>
    </w:fldSimple>
  </w:p>
  <w:p w:rsidR="00C87649" w:rsidRDefault="00C8764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08A" w:rsidRDefault="0009108A" w:rsidP="009525B1">
      <w:r>
        <w:separator/>
      </w:r>
    </w:p>
  </w:footnote>
  <w:footnote w:type="continuationSeparator" w:id="0">
    <w:p w:rsidR="0009108A" w:rsidRDefault="0009108A" w:rsidP="009525B1">
      <w:r>
        <w:continuationSeparator/>
      </w:r>
    </w:p>
  </w:footnote>
  <w:footnote w:id="1">
    <w:p w:rsidR="008F5F88" w:rsidRPr="008F5F88" w:rsidRDefault="008F5F88">
      <w:pPr>
        <w:pStyle w:val="Textonotapie"/>
      </w:pPr>
      <w:r>
        <w:rPr>
          <w:rStyle w:val="Refdenotaalpie"/>
        </w:rPr>
        <w:footnoteRef/>
      </w:r>
      <w:r>
        <w:t xml:space="preserve"> </w:t>
      </w:r>
      <w:r>
        <w:rPr>
          <w:lang w:val="es-MX"/>
        </w:rPr>
        <w:t>SOTO, Francisco (2018): “</w:t>
      </w:r>
      <w:r w:rsidRPr="00467C6E">
        <w:rPr>
          <w:lang w:val="es-MX"/>
        </w:rPr>
        <w:t>Reflexiones sobre el voto obligatorio</w:t>
      </w:r>
      <w:r>
        <w:rPr>
          <w:lang w:val="es-MX"/>
        </w:rPr>
        <w:t>”. En Revista de Derecho Público. N° Especial.</w:t>
      </w:r>
    </w:p>
  </w:footnote>
  <w:footnote w:id="2">
    <w:p w:rsidR="00467C6E" w:rsidRPr="00467C6E" w:rsidRDefault="00467C6E">
      <w:pPr>
        <w:pStyle w:val="Textonotapie"/>
        <w:rPr>
          <w:lang w:val="es-MX"/>
        </w:rPr>
      </w:pPr>
      <w:r>
        <w:rPr>
          <w:rStyle w:val="Refdenotaalpie"/>
        </w:rPr>
        <w:footnoteRef/>
      </w:r>
      <w:r>
        <w:t xml:space="preserve"> </w:t>
      </w:r>
      <w:r w:rsidR="008F5F88">
        <w:t>Ibídem.</w:t>
      </w:r>
    </w:p>
  </w:footnote>
  <w:footnote w:id="3">
    <w:p w:rsidR="005D00B0" w:rsidRPr="005D00B0" w:rsidRDefault="005D00B0" w:rsidP="005D00B0">
      <w:pPr>
        <w:pStyle w:val="Textonotapie"/>
        <w:jc w:val="both"/>
        <w:rPr>
          <w:lang w:val="es-MX"/>
        </w:rPr>
      </w:pPr>
      <w:r>
        <w:rPr>
          <w:rStyle w:val="Refdenotaalpie"/>
        </w:rPr>
        <w:footnoteRef/>
      </w:r>
      <w:r>
        <w:t xml:space="preserve"> </w:t>
      </w:r>
      <w:r>
        <w:rPr>
          <w:lang w:val="es-MX"/>
        </w:rPr>
        <w:t>CAICEDO, Julián (2013): Estabilidad y crisis de representación en los sistemas de partidos latinoamericanos. ¿El triunfo de la participación electoral? En Revista Relaciones Internacionales, Estrategia y Seguridad (Vol. 8, N°1).</w:t>
      </w:r>
    </w:p>
  </w:footnote>
  <w:footnote w:id="4">
    <w:p w:rsidR="00397CF6" w:rsidRPr="00397CF6" w:rsidRDefault="00397CF6" w:rsidP="00397CF6">
      <w:pPr>
        <w:pStyle w:val="Textonotapie"/>
        <w:rPr>
          <w:lang w:val="es-MX"/>
        </w:rPr>
      </w:pPr>
      <w:r>
        <w:rPr>
          <w:rStyle w:val="Refdenotaalpie"/>
        </w:rPr>
        <w:footnoteRef/>
      </w:r>
      <w:r>
        <w:t xml:space="preserve"> MENDIENTA, Angélica; CALDEVILLA, David; GONZALEZ, Juan (2015): P</w:t>
      </w:r>
      <w:r w:rsidRPr="00397CF6">
        <w:rPr>
          <w:lang w:val="es-CL"/>
        </w:rPr>
        <w:t>ros y contras del voto obligatorio en la formación de la</w:t>
      </w:r>
      <w:r>
        <w:rPr>
          <w:lang w:val="es-CL"/>
        </w:rPr>
        <w:t xml:space="preserve"> </w:t>
      </w:r>
      <w:r w:rsidRPr="00397CF6">
        <w:rPr>
          <w:lang w:val="es-CL"/>
        </w:rPr>
        <w:t xml:space="preserve">cultura política colectiva: </w:t>
      </w:r>
      <w:proofErr w:type="spellStart"/>
      <w:r w:rsidRPr="00397CF6">
        <w:rPr>
          <w:lang w:val="es-CL"/>
        </w:rPr>
        <w:t>electopartidismo</w:t>
      </w:r>
      <w:proofErr w:type="spellEnd"/>
      <w:r>
        <w:rPr>
          <w:lang w:val="es-CL"/>
        </w:rPr>
        <w:t xml:space="preserve"> en Revista Perspectivas de la Comunicación (Vol. 8 N°2).</w:t>
      </w:r>
    </w:p>
  </w:footnote>
  <w:footnote w:id="5">
    <w:p w:rsidR="00397CF6" w:rsidRPr="00397CF6" w:rsidRDefault="00397CF6">
      <w:pPr>
        <w:pStyle w:val="Textonotapie"/>
        <w:rPr>
          <w:lang w:val="es-MX"/>
        </w:rPr>
      </w:pPr>
      <w:r>
        <w:rPr>
          <w:rStyle w:val="Refdenotaalpie"/>
        </w:rPr>
        <w:footnoteRef/>
      </w:r>
      <w:r>
        <w:t xml:space="preserve"> </w:t>
      </w:r>
      <w:r>
        <w:rPr>
          <w:lang w:val="es-MX"/>
        </w:rPr>
        <w:t>Ibídem.</w:t>
      </w:r>
    </w:p>
  </w:footnote>
  <w:footnote w:id="6">
    <w:p w:rsidR="00467C6E" w:rsidRPr="00467C6E" w:rsidRDefault="00467C6E">
      <w:pPr>
        <w:pStyle w:val="Textonotapie"/>
        <w:rPr>
          <w:lang w:val="es-MX"/>
        </w:rPr>
      </w:pPr>
      <w:r>
        <w:rPr>
          <w:rStyle w:val="Refdenotaalpie"/>
        </w:rPr>
        <w:footnoteRef/>
      </w:r>
      <w:r>
        <w:t xml:space="preserve"> </w:t>
      </w:r>
      <w:r>
        <w:rPr>
          <w:lang w:val="es-MX"/>
        </w:rPr>
        <w:t>MARSHALL, Pablo (2009): “El derecho y la obligación de votar”. En Revista de Derecho Público. Vol. XXII. N°1.</w:t>
      </w:r>
    </w:p>
  </w:footnote>
  <w:footnote w:id="7">
    <w:p w:rsidR="00467C6E" w:rsidRPr="00467C6E" w:rsidRDefault="00467C6E">
      <w:pPr>
        <w:pStyle w:val="Textonotapie"/>
        <w:rPr>
          <w:lang w:val="es-MX"/>
        </w:rPr>
      </w:pPr>
      <w:r>
        <w:rPr>
          <w:rStyle w:val="Refdenotaalpie"/>
        </w:rPr>
        <w:footnoteRef/>
      </w:r>
      <w:r>
        <w:t xml:space="preserve"> </w:t>
      </w:r>
      <w:r>
        <w:rPr>
          <w:lang w:val="es-MX"/>
        </w:rPr>
        <w:t>Ibídem.</w:t>
      </w:r>
    </w:p>
  </w:footnote>
  <w:footnote w:id="8">
    <w:p w:rsidR="00467C6E" w:rsidRPr="006E69A1" w:rsidRDefault="00467C6E" w:rsidP="00467C6E">
      <w:pPr>
        <w:pStyle w:val="Textonotapie"/>
        <w:rPr>
          <w:lang w:val="es-MX"/>
        </w:rPr>
      </w:pPr>
      <w:r>
        <w:rPr>
          <w:rStyle w:val="Refdenotaalpie"/>
        </w:rPr>
        <w:footnoteRef/>
      </w:r>
      <w:r>
        <w:t xml:space="preserve"> </w:t>
      </w:r>
      <w:r>
        <w:rPr>
          <w:lang w:val="es-MX"/>
        </w:rPr>
        <w:t xml:space="preserve">Servicio Electoral. Cantidades de votantes por grupo etarios en cada sexo por región y totales del país. Elección Municipal 2012. Disponible en: </w:t>
      </w:r>
      <w:hyperlink r:id="rId1" w:history="1">
        <w:r>
          <w:rPr>
            <w:rStyle w:val="Hipervnculo"/>
          </w:rPr>
          <w:t>https://www.servel.cl/wp-content/uploads/2015/09/cantidades_votantes_segun_edad_sexo_x_region_eleccionesmunicipales2012.pdf</w:t>
        </w:r>
      </w:hyperlink>
      <w:r>
        <w:t xml:space="preserve"> (consultado el 08 de mayo de 2019).</w:t>
      </w:r>
    </w:p>
  </w:footnote>
  <w:footnote w:id="9">
    <w:p w:rsidR="00467C6E" w:rsidRPr="006E69A1" w:rsidRDefault="00467C6E" w:rsidP="00467C6E">
      <w:pPr>
        <w:pStyle w:val="Textonotapie"/>
        <w:rPr>
          <w:lang w:val="es-MX"/>
        </w:rPr>
      </w:pPr>
      <w:r>
        <w:rPr>
          <w:rStyle w:val="Refdenotaalpie"/>
        </w:rPr>
        <w:footnoteRef/>
      </w:r>
      <w:r>
        <w:t xml:space="preserve"> </w:t>
      </w:r>
      <w:r>
        <w:rPr>
          <w:lang w:val="es-MX"/>
        </w:rPr>
        <w:t xml:space="preserve">Servicio Electoral. </w:t>
      </w:r>
      <w:r>
        <w:t>Cantidades de inscripciones electorales por sexo y región</w:t>
      </w:r>
      <w:r w:rsidRPr="006E69A1">
        <w:t xml:space="preserve"> y sus</w:t>
      </w:r>
      <w:r>
        <w:t xml:space="preserve"> porcentajes en el total del paí</w:t>
      </w:r>
      <w:r w:rsidRPr="006E69A1">
        <w:t>s</w:t>
      </w:r>
      <w:r>
        <w:t xml:space="preserve">. Padrón definitivo 2012. Disponible en: </w:t>
      </w:r>
      <w:hyperlink r:id="rId2" w:history="1">
        <w:r>
          <w:rPr>
            <w:rStyle w:val="Hipervnculo"/>
          </w:rPr>
          <w:t>https://www.servel.cl/wp-content/uploads/2015/09/informe_inscripciones_vigentes_por_region.pdf</w:t>
        </w:r>
      </w:hyperlink>
      <w:r>
        <w:t xml:space="preserve"> (consultado el 08 de mayo de 2019).</w:t>
      </w:r>
    </w:p>
  </w:footnote>
  <w:footnote w:id="10">
    <w:p w:rsidR="00467C6E" w:rsidRPr="006E69A1" w:rsidRDefault="00467C6E" w:rsidP="00467C6E">
      <w:pPr>
        <w:pStyle w:val="Textonotapie"/>
        <w:rPr>
          <w:lang w:val="es-MX"/>
        </w:rPr>
      </w:pPr>
      <w:r>
        <w:rPr>
          <w:rStyle w:val="Refdenotaalpie"/>
        </w:rPr>
        <w:footnoteRef/>
      </w:r>
      <w:r>
        <w:t xml:space="preserve"> </w:t>
      </w:r>
      <w:r>
        <w:rPr>
          <w:lang w:val="es-MX"/>
        </w:rPr>
        <w:t xml:space="preserve">Servicio Electoral. Elección de Alcaldes 2008. Disponible en: </w:t>
      </w:r>
      <w:hyperlink r:id="rId3" w:history="1">
        <w:r>
          <w:rPr>
            <w:rStyle w:val="Hipervnculo"/>
          </w:rPr>
          <w:t>https://historico.servel.cl/SitioHistorico/index2008_alca.htm</w:t>
        </w:r>
      </w:hyperlink>
      <w:r>
        <w:t xml:space="preserve"> (consultado el 08 de mayo de 2019).</w:t>
      </w:r>
    </w:p>
  </w:footnote>
  <w:footnote w:id="11">
    <w:p w:rsidR="00467C6E" w:rsidRPr="006E69A1" w:rsidRDefault="00467C6E" w:rsidP="00467C6E">
      <w:pPr>
        <w:pStyle w:val="Textonotapie"/>
        <w:rPr>
          <w:lang w:val="es-MX"/>
        </w:rPr>
      </w:pPr>
      <w:r>
        <w:rPr>
          <w:rStyle w:val="Refdenotaalpie"/>
        </w:rPr>
        <w:footnoteRef/>
      </w:r>
      <w:r>
        <w:t xml:space="preserve"> </w:t>
      </w:r>
      <w:r>
        <w:rPr>
          <w:lang w:val="es-MX"/>
        </w:rPr>
        <w:t xml:space="preserve">Servicio Electoral. Elecciones presidenciales: resultados globales. Disponible en: </w:t>
      </w:r>
      <w:hyperlink r:id="rId4" w:history="1">
        <w:r>
          <w:rPr>
            <w:rStyle w:val="Hipervnculo"/>
          </w:rPr>
          <w:t>https://www.servel.cl/elecciones-presidenciales-resultados-globales/</w:t>
        </w:r>
      </w:hyperlink>
      <w:r>
        <w:t xml:space="preserve"> (consultado el 08 de mayo de 2019).</w:t>
      </w:r>
    </w:p>
  </w:footnote>
  <w:footnote w:id="12">
    <w:p w:rsidR="00467C6E" w:rsidRPr="006E69A1" w:rsidRDefault="00467C6E" w:rsidP="00467C6E">
      <w:pPr>
        <w:pStyle w:val="Textonotapie"/>
        <w:rPr>
          <w:lang w:val="es-MX"/>
        </w:rPr>
      </w:pPr>
      <w:r>
        <w:rPr>
          <w:rStyle w:val="Refdenotaalpie"/>
        </w:rPr>
        <w:footnoteRef/>
      </w:r>
      <w:r>
        <w:t xml:space="preserve"> </w:t>
      </w:r>
      <w:r>
        <w:rPr>
          <w:lang w:val="es-MX"/>
        </w:rPr>
        <w:t>Ibídem.</w:t>
      </w:r>
    </w:p>
  </w:footnote>
  <w:footnote w:id="13">
    <w:p w:rsidR="00467C6E" w:rsidRPr="00570B7F" w:rsidRDefault="00467C6E" w:rsidP="00467C6E">
      <w:pPr>
        <w:pStyle w:val="Textonotapie"/>
      </w:pPr>
      <w:r>
        <w:rPr>
          <w:rStyle w:val="Refdenotaalpie"/>
        </w:rPr>
        <w:footnoteRef/>
      </w:r>
      <w:r>
        <w:t xml:space="preserve"> </w:t>
      </w:r>
      <w:r>
        <w:rPr>
          <w:lang w:val="es-MX"/>
        </w:rPr>
        <w:t xml:space="preserve">Servicio Electoral. </w:t>
      </w:r>
      <w:r w:rsidRPr="00570B7F">
        <w:rPr>
          <w:lang w:val="es-MX"/>
        </w:rPr>
        <w:t>Estadísticas de participación a nivel nacional Elecciones 2017</w:t>
      </w:r>
      <w:r>
        <w:rPr>
          <w:lang w:val="es-MX"/>
        </w:rPr>
        <w:t xml:space="preserve">. Disponible en: </w:t>
      </w:r>
      <w:hyperlink r:id="rId5" w:history="1">
        <w:r>
          <w:rPr>
            <w:rStyle w:val="Hipervnculo"/>
          </w:rPr>
          <w:t>https://www.servel.cl/estadisticas-de-participacion-a-nivel-nacional/</w:t>
        </w:r>
      </w:hyperlink>
      <w:r>
        <w:t xml:space="preserve"> (consultado el 08 de mayo de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7A5B"/>
    <w:multiLevelType w:val="hybridMultilevel"/>
    <w:tmpl w:val="967EF37A"/>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
    <w:nsid w:val="04211D8F"/>
    <w:multiLevelType w:val="hybridMultilevel"/>
    <w:tmpl w:val="4A343098"/>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
    <w:nsid w:val="12335808"/>
    <w:multiLevelType w:val="hybridMultilevel"/>
    <w:tmpl w:val="FEB056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57C5ED7"/>
    <w:multiLevelType w:val="hybridMultilevel"/>
    <w:tmpl w:val="2E8E4380"/>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
    <w:nsid w:val="16795F73"/>
    <w:multiLevelType w:val="hybridMultilevel"/>
    <w:tmpl w:val="0C22D59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68F325A"/>
    <w:multiLevelType w:val="hybridMultilevel"/>
    <w:tmpl w:val="DBE0A562"/>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6">
    <w:nsid w:val="177E7F91"/>
    <w:multiLevelType w:val="hybridMultilevel"/>
    <w:tmpl w:val="74263484"/>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9E77B3C"/>
    <w:multiLevelType w:val="hybridMultilevel"/>
    <w:tmpl w:val="ECF876C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1EB67336"/>
    <w:multiLevelType w:val="hybridMultilevel"/>
    <w:tmpl w:val="6750ED4E"/>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9">
    <w:nsid w:val="210A2DF0"/>
    <w:multiLevelType w:val="hybridMultilevel"/>
    <w:tmpl w:val="38D8223E"/>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0">
    <w:nsid w:val="24E471F1"/>
    <w:multiLevelType w:val="hybridMultilevel"/>
    <w:tmpl w:val="FBF0CB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9683FA3"/>
    <w:multiLevelType w:val="hybridMultilevel"/>
    <w:tmpl w:val="42C884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A0834B5"/>
    <w:multiLevelType w:val="hybridMultilevel"/>
    <w:tmpl w:val="703C220A"/>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3">
    <w:nsid w:val="2D123961"/>
    <w:multiLevelType w:val="hybridMultilevel"/>
    <w:tmpl w:val="3296FC7E"/>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3F572B36"/>
    <w:multiLevelType w:val="hybridMultilevel"/>
    <w:tmpl w:val="0072728E"/>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5">
    <w:nsid w:val="4D062C9C"/>
    <w:multiLevelType w:val="hybridMultilevel"/>
    <w:tmpl w:val="8356FF30"/>
    <w:lvl w:ilvl="0" w:tplc="097E9D18">
      <w:start w:val="1"/>
      <w:numFmt w:val="upperRoman"/>
      <w:lvlText w:val="%1."/>
      <w:lvlJc w:val="left"/>
      <w:pPr>
        <w:ind w:left="720" w:hanging="720"/>
      </w:pPr>
      <w:rPr>
        <w:rFonts w:hint="default"/>
      </w:rPr>
    </w:lvl>
    <w:lvl w:ilvl="1" w:tplc="166684FC">
      <w:start w:val="1"/>
      <w:numFmt w:val="lowerLetter"/>
      <w:lvlText w:val="%2."/>
      <w:lvlJc w:val="left"/>
      <w:pPr>
        <w:ind w:left="732" w:hanging="360"/>
      </w:pPr>
      <w:rPr>
        <w:b w:val="0"/>
      </w:rPr>
    </w:lvl>
    <w:lvl w:ilvl="2" w:tplc="340A001B" w:tentative="1">
      <w:start w:val="1"/>
      <w:numFmt w:val="lowerRoman"/>
      <w:lvlText w:val="%3."/>
      <w:lvlJc w:val="right"/>
      <w:pPr>
        <w:ind w:left="1452" w:hanging="180"/>
      </w:pPr>
    </w:lvl>
    <w:lvl w:ilvl="3" w:tplc="340A000F" w:tentative="1">
      <w:start w:val="1"/>
      <w:numFmt w:val="decimal"/>
      <w:lvlText w:val="%4."/>
      <w:lvlJc w:val="left"/>
      <w:pPr>
        <w:ind w:left="2172" w:hanging="360"/>
      </w:pPr>
    </w:lvl>
    <w:lvl w:ilvl="4" w:tplc="340A0019" w:tentative="1">
      <w:start w:val="1"/>
      <w:numFmt w:val="lowerLetter"/>
      <w:lvlText w:val="%5."/>
      <w:lvlJc w:val="left"/>
      <w:pPr>
        <w:ind w:left="2892" w:hanging="360"/>
      </w:pPr>
    </w:lvl>
    <w:lvl w:ilvl="5" w:tplc="340A001B" w:tentative="1">
      <w:start w:val="1"/>
      <w:numFmt w:val="lowerRoman"/>
      <w:lvlText w:val="%6."/>
      <w:lvlJc w:val="right"/>
      <w:pPr>
        <w:ind w:left="3612" w:hanging="180"/>
      </w:pPr>
    </w:lvl>
    <w:lvl w:ilvl="6" w:tplc="340A000F" w:tentative="1">
      <w:start w:val="1"/>
      <w:numFmt w:val="decimal"/>
      <w:lvlText w:val="%7."/>
      <w:lvlJc w:val="left"/>
      <w:pPr>
        <w:ind w:left="4332" w:hanging="360"/>
      </w:pPr>
    </w:lvl>
    <w:lvl w:ilvl="7" w:tplc="340A0019" w:tentative="1">
      <w:start w:val="1"/>
      <w:numFmt w:val="lowerLetter"/>
      <w:lvlText w:val="%8."/>
      <w:lvlJc w:val="left"/>
      <w:pPr>
        <w:ind w:left="5052" w:hanging="360"/>
      </w:pPr>
    </w:lvl>
    <w:lvl w:ilvl="8" w:tplc="340A001B" w:tentative="1">
      <w:start w:val="1"/>
      <w:numFmt w:val="lowerRoman"/>
      <w:lvlText w:val="%9."/>
      <w:lvlJc w:val="right"/>
      <w:pPr>
        <w:ind w:left="5772" w:hanging="180"/>
      </w:pPr>
    </w:lvl>
  </w:abstractNum>
  <w:abstractNum w:abstractNumId="16">
    <w:nsid w:val="4D073AE3"/>
    <w:multiLevelType w:val="hybridMultilevel"/>
    <w:tmpl w:val="AD5EA324"/>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7">
    <w:nsid w:val="554B6311"/>
    <w:multiLevelType w:val="hybridMultilevel"/>
    <w:tmpl w:val="A6D48E4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588956ED"/>
    <w:multiLevelType w:val="hybridMultilevel"/>
    <w:tmpl w:val="F6B28B2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61D02498"/>
    <w:multiLevelType w:val="hybridMultilevel"/>
    <w:tmpl w:val="47589052"/>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0">
    <w:nsid w:val="63A46139"/>
    <w:multiLevelType w:val="hybridMultilevel"/>
    <w:tmpl w:val="12F0E0DA"/>
    <w:lvl w:ilvl="0" w:tplc="097E9D18">
      <w:start w:val="1"/>
      <w:numFmt w:val="upperRoman"/>
      <w:lvlText w:val="%1."/>
      <w:lvlJc w:val="left"/>
      <w:pPr>
        <w:ind w:left="720" w:hanging="720"/>
      </w:pPr>
      <w:rPr>
        <w:rFonts w:hint="default"/>
      </w:rPr>
    </w:lvl>
    <w:lvl w:ilvl="1" w:tplc="340A0019" w:tentative="1">
      <w:start w:val="1"/>
      <w:numFmt w:val="lowerLetter"/>
      <w:lvlText w:val="%2."/>
      <w:lvlJc w:val="left"/>
      <w:pPr>
        <w:ind w:left="732" w:hanging="360"/>
      </w:pPr>
    </w:lvl>
    <w:lvl w:ilvl="2" w:tplc="340A001B" w:tentative="1">
      <w:start w:val="1"/>
      <w:numFmt w:val="lowerRoman"/>
      <w:lvlText w:val="%3."/>
      <w:lvlJc w:val="right"/>
      <w:pPr>
        <w:ind w:left="1452" w:hanging="180"/>
      </w:pPr>
    </w:lvl>
    <w:lvl w:ilvl="3" w:tplc="340A000F" w:tentative="1">
      <w:start w:val="1"/>
      <w:numFmt w:val="decimal"/>
      <w:lvlText w:val="%4."/>
      <w:lvlJc w:val="left"/>
      <w:pPr>
        <w:ind w:left="2172" w:hanging="360"/>
      </w:pPr>
    </w:lvl>
    <w:lvl w:ilvl="4" w:tplc="340A0019" w:tentative="1">
      <w:start w:val="1"/>
      <w:numFmt w:val="lowerLetter"/>
      <w:lvlText w:val="%5."/>
      <w:lvlJc w:val="left"/>
      <w:pPr>
        <w:ind w:left="2892" w:hanging="360"/>
      </w:pPr>
    </w:lvl>
    <w:lvl w:ilvl="5" w:tplc="340A001B" w:tentative="1">
      <w:start w:val="1"/>
      <w:numFmt w:val="lowerRoman"/>
      <w:lvlText w:val="%6."/>
      <w:lvlJc w:val="right"/>
      <w:pPr>
        <w:ind w:left="3612" w:hanging="180"/>
      </w:pPr>
    </w:lvl>
    <w:lvl w:ilvl="6" w:tplc="340A000F" w:tentative="1">
      <w:start w:val="1"/>
      <w:numFmt w:val="decimal"/>
      <w:lvlText w:val="%7."/>
      <w:lvlJc w:val="left"/>
      <w:pPr>
        <w:ind w:left="4332" w:hanging="360"/>
      </w:pPr>
    </w:lvl>
    <w:lvl w:ilvl="7" w:tplc="340A0019" w:tentative="1">
      <w:start w:val="1"/>
      <w:numFmt w:val="lowerLetter"/>
      <w:lvlText w:val="%8."/>
      <w:lvlJc w:val="left"/>
      <w:pPr>
        <w:ind w:left="5052" w:hanging="360"/>
      </w:pPr>
    </w:lvl>
    <w:lvl w:ilvl="8" w:tplc="340A001B" w:tentative="1">
      <w:start w:val="1"/>
      <w:numFmt w:val="lowerRoman"/>
      <w:lvlText w:val="%9."/>
      <w:lvlJc w:val="right"/>
      <w:pPr>
        <w:ind w:left="5772" w:hanging="180"/>
      </w:pPr>
    </w:lvl>
  </w:abstractNum>
  <w:abstractNum w:abstractNumId="21">
    <w:nsid w:val="67736365"/>
    <w:multiLevelType w:val="hybridMultilevel"/>
    <w:tmpl w:val="01F0B0CE"/>
    <w:lvl w:ilvl="0" w:tplc="340A0013">
      <w:start w:val="1"/>
      <w:numFmt w:val="upperRoman"/>
      <w:lvlText w:val="%1."/>
      <w:lvlJc w:val="righ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nsid w:val="681713CB"/>
    <w:multiLevelType w:val="hybridMultilevel"/>
    <w:tmpl w:val="32B46A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6A60E09"/>
    <w:multiLevelType w:val="hybridMultilevel"/>
    <w:tmpl w:val="628625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9E22EC7"/>
    <w:multiLevelType w:val="hybridMultilevel"/>
    <w:tmpl w:val="1C764B70"/>
    <w:lvl w:ilvl="0" w:tplc="097E9D18">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5">
    <w:nsid w:val="7AF140E6"/>
    <w:multiLevelType w:val="hybridMultilevel"/>
    <w:tmpl w:val="F25C6BA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8"/>
  </w:num>
  <w:num w:numId="2">
    <w:abstractNumId w:val="6"/>
  </w:num>
  <w:num w:numId="3">
    <w:abstractNumId w:val="17"/>
  </w:num>
  <w:num w:numId="4">
    <w:abstractNumId w:val="4"/>
  </w:num>
  <w:num w:numId="5">
    <w:abstractNumId w:val="7"/>
  </w:num>
  <w:num w:numId="6">
    <w:abstractNumId w:val="23"/>
  </w:num>
  <w:num w:numId="7">
    <w:abstractNumId w:val="8"/>
  </w:num>
  <w:num w:numId="8">
    <w:abstractNumId w:val="13"/>
  </w:num>
  <w:num w:numId="9">
    <w:abstractNumId w:val="25"/>
  </w:num>
  <w:num w:numId="10">
    <w:abstractNumId w:val="11"/>
  </w:num>
  <w:num w:numId="11">
    <w:abstractNumId w:val="3"/>
  </w:num>
  <w:num w:numId="12">
    <w:abstractNumId w:val="24"/>
  </w:num>
  <w:num w:numId="13">
    <w:abstractNumId w:val="15"/>
  </w:num>
  <w:num w:numId="14">
    <w:abstractNumId w:val="20"/>
  </w:num>
  <w:num w:numId="15">
    <w:abstractNumId w:val="21"/>
  </w:num>
  <w:num w:numId="16">
    <w:abstractNumId w:val="10"/>
  </w:num>
  <w:num w:numId="17">
    <w:abstractNumId w:val="1"/>
  </w:num>
  <w:num w:numId="18">
    <w:abstractNumId w:val="19"/>
  </w:num>
  <w:num w:numId="19">
    <w:abstractNumId w:val="2"/>
  </w:num>
  <w:num w:numId="20">
    <w:abstractNumId w:val="9"/>
  </w:num>
  <w:num w:numId="21">
    <w:abstractNumId w:val="0"/>
  </w:num>
  <w:num w:numId="22">
    <w:abstractNumId w:val="5"/>
  </w:num>
  <w:num w:numId="23">
    <w:abstractNumId w:val="22"/>
  </w:num>
  <w:num w:numId="24">
    <w:abstractNumId w:val="14"/>
  </w:num>
  <w:num w:numId="25">
    <w:abstractNumId w:val="16"/>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stylePaneFormatFilter w:val="3F01"/>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083E"/>
    <w:rsid w:val="00007ADC"/>
    <w:rsid w:val="00043AB3"/>
    <w:rsid w:val="00050715"/>
    <w:rsid w:val="00051331"/>
    <w:rsid w:val="00062C38"/>
    <w:rsid w:val="000643F1"/>
    <w:rsid w:val="0006701F"/>
    <w:rsid w:val="00071C24"/>
    <w:rsid w:val="00083AB8"/>
    <w:rsid w:val="0009108A"/>
    <w:rsid w:val="00092FBC"/>
    <w:rsid w:val="00094E3F"/>
    <w:rsid w:val="000A436B"/>
    <w:rsid w:val="000B6E09"/>
    <w:rsid w:val="000D3D16"/>
    <w:rsid w:val="000E5A74"/>
    <w:rsid w:val="000F0C96"/>
    <w:rsid w:val="000F181C"/>
    <w:rsid w:val="000F2B3C"/>
    <w:rsid w:val="001022E9"/>
    <w:rsid w:val="001029A2"/>
    <w:rsid w:val="00102B0B"/>
    <w:rsid w:val="00110E15"/>
    <w:rsid w:val="00113FF3"/>
    <w:rsid w:val="001172E8"/>
    <w:rsid w:val="001306A4"/>
    <w:rsid w:val="00136177"/>
    <w:rsid w:val="001544BC"/>
    <w:rsid w:val="001548FB"/>
    <w:rsid w:val="001673E2"/>
    <w:rsid w:val="00190BDD"/>
    <w:rsid w:val="00193CC5"/>
    <w:rsid w:val="001A2793"/>
    <w:rsid w:val="001C0D02"/>
    <w:rsid w:val="001E4F76"/>
    <w:rsid w:val="00200D7C"/>
    <w:rsid w:val="00217518"/>
    <w:rsid w:val="00220FCF"/>
    <w:rsid w:val="002234F5"/>
    <w:rsid w:val="00255BCF"/>
    <w:rsid w:val="00261A3B"/>
    <w:rsid w:val="00263E5B"/>
    <w:rsid w:val="0027027E"/>
    <w:rsid w:val="002721FA"/>
    <w:rsid w:val="00277009"/>
    <w:rsid w:val="00290371"/>
    <w:rsid w:val="0029038B"/>
    <w:rsid w:val="002915C4"/>
    <w:rsid w:val="002A1A38"/>
    <w:rsid w:val="002A592C"/>
    <w:rsid w:val="002B0E92"/>
    <w:rsid w:val="002B34E5"/>
    <w:rsid w:val="002C1144"/>
    <w:rsid w:val="002C2499"/>
    <w:rsid w:val="002C32C1"/>
    <w:rsid w:val="002D15EB"/>
    <w:rsid w:val="002D4D21"/>
    <w:rsid w:val="002E26E1"/>
    <w:rsid w:val="002E7C97"/>
    <w:rsid w:val="002F5156"/>
    <w:rsid w:val="002F649A"/>
    <w:rsid w:val="00315234"/>
    <w:rsid w:val="003233AF"/>
    <w:rsid w:val="003270A9"/>
    <w:rsid w:val="003278F8"/>
    <w:rsid w:val="00353DB3"/>
    <w:rsid w:val="00353F03"/>
    <w:rsid w:val="003715E1"/>
    <w:rsid w:val="00372D17"/>
    <w:rsid w:val="003813B8"/>
    <w:rsid w:val="00390FB6"/>
    <w:rsid w:val="00396DAC"/>
    <w:rsid w:val="00397CF6"/>
    <w:rsid w:val="003E2AF3"/>
    <w:rsid w:val="0040415F"/>
    <w:rsid w:val="0040483D"/>
    <w:rsid w:val="00405697"/>
    <w:rsid w:val="00430B58"/>
    <w:rsid w:val="0043299C"/>
    <w:rsid w:val="004458BD"/>
    <w:rsid w:val="004470FB"/>
    <w:rsid w:val="00451B3B"/>
    <w:rsid w:val="00460408"/>
    <w:rsid w:val="004646DB"/>
    <w:rsid w:val="00467C6E"/>
    <w:rsid w:val="004874DF"/>
    <w:rsid w:val="004902C5"/>
    <w:rsid w:val="0049502A"/>
    <w:rsid w:val="004B0779"/>
    <w:rsid w:val="004B62F3"/>
    <w:rsid w:val="004E0200"/>
    <w:rsid w:val="004F1DE8"/>
    <w:rsid w:val="004F58D7"/>
    <w:rsid w:val="004F5B21"/>
    <w:rsid w:val="00500B14"/>
    <w:rsid w:val="00504A1F"/>
    <w:rsid w:val="00527425"/>
    <w:rsid w:val="00542B6D"/>
    <w:rsid w:val="005501E9"/>
    <w:rsid w:val="00550613"/>
    <w:rsid w:val="00570B7F"/>
    <w:rsid w:val="00572E00"/>
    <w:rsid w:val="00583F2B"/>
    <w:rsid w:val="00584586"/>
    <w:rsid w:val="00584FDE"/>
    <w:rsid w:val="00590A2B"/>
    <w:rsid w:val="00592F70"/>
    <w:rsid w:val="005B0484"/>
    <w:rsid w:val="005B3FBD"/>
    <w:rsid w:val="005D00B0"/>
    <w:rsid w:val="005D451B"/>
    <w:rsid w:val="00616EE0"/>
    <w:rsid w:val="00620536"/>
    <w:rsid w:val="006631A1"/>
    <w:rsid w:val="00665A1F"/>
    <w:rsid w:val="00665C68"/>
    <w:rsid w:val="00666293"/>
    <w:rsid w:val="006671D0"/>
    <w:rsid w:val="00667454"/>
    <w:rsid w:val="00682D0F"/>
    <w:rsid w:val="00684A6A"/>
    <w:rsid w:val="00686DA1"/>
    <w:rsid w:val="006952D1"/>
    <w:rsid w:val="006A791C"/>
    <w:rsid w:val="006C1152"/>
    <w:rsid w:val="006C1D8B"/>
    <w:rsid w:val="006D492B"/>
    <w:rsid w:val="006E0E58"/>
    <w:rsid w:val="006E69A1"/>
    <w:rsid w:val="006F348D"/>
    <w:rsid w:val="006F563F"/>
    <w:rsid w:val="00705A40"/>
    <w:rsid w:val="00707ECD"/>
    <w:rsid w:val="007253EA"/>
    <w:rsid w:val="0073385D"/>
    <w:rsid w:val="007458EB"/>
    <w:rsid w:val="00784BAA"/>
    <w:rsid w:val="00785DA4"/>
    <w:rsid w:val="007909EA"/>
    <w:rsid w:val="00790AC7"/>
    <w:rsid w:val="007A1143"/>
    <w:rsid w:val="007B63D6"/>
    <w:rsid w:val="007C6116"/>
    <w:rsid w:val="007E2C68"/>
    <w:rsid w:val="007E36E0"/>
    <w:rsid w:val="00801A6C"/>
    <w:rsid w:val="00804E14"/>
    <w:rsid w:val="00806A8C"/>
    <w:rsid w:val="00824995"/>
    <w:rsid w:val="0084328D"/>
    <w:rsid w:val="0085701D"/>
    <w:rsid w:val="00861A37"/>
    <w:rsid w:val="008621BD"/>
    <w:rsid w:val="00881742"/>
    <w:rsid w:val="00882EE6"/>
    <w:rsid w:val="008A0C5B"/>
    <w:rsid w:val="008A6787"/>
    <w:rsid w:val="008B4650"/>
    <w:rsid w:val="008C1CC4"/>
    <w:rsid w:val="008C552A"/>
    <w:rsid w:val="008C5A7E"/>
    <w:rsid w:val="008D18D0"/>
    <w:rsid w:val="008F5F88"/>
    <w:rsid w:val="00914DE5"/>
    <w:rsid w:val="009159BE"/>
    <w:rsid w:val="00925970"/>
    <w:rsid w:val="00936F04"/>
    <w:rsid w:val="00947F7B"/>
    <w:rsid w:val="00950479"/>
    <w:rsid w:val="009525B1"/>
    <w:rsid w:val="0096511B"/>
    <w:rsid w:val="00972966"/>
    <w:rsid w:val="0097718C"/>
    <w:rsid w:val="00977EE9"/>
    <w:rsid w:val="009832F2"/>
    <w:rsid w:val="00995F33"/>
    <w:rsid w:val="009B5685"/>
    <w:rsid w:val="009D2AF9"/>
    <w:rsid w:val="009D4B20"/>
    <w:rsid w:val="009E5401"/>
    <w:rsid w:val="009E6623"/>
    <w:rsid w:val="009F2123"/>
    <w:rsid w:val="00A00096"/>
    <w:rsid w:val="00A21A84"/>
    <w:rsid w:val="00A24E5B"/>
    <w:rsid w:val="00A43815"/>
    <w:rsid w:val="00A558FB"/>
    <w:rsid w:val="00A66553"/>
    <w:rsid w:val="00A672A7"/>
    <w:rsid w:val="00A84003"/>
    <w:rsid w:val="00AA28FC"/>
    <w:rsid w:val="00AC19B7"/>
    <w:rsid w:val="00AC5146"/>
    <w:rsid w:val="00AC7D38"/>
    <w:rsid w:val="00AD1ADA"/>
    <w:rsid w:val="00AD4717"/>
    <w:rsid w:val="00AE68D7"/>
    <w:rsid w:val="00AF175D"/>
    <w:rsid w:val="00B03049"/>
    <w:rsid w:val="00B130FA"/>
    <w:rsid w:val="00B13F22"/>
    <w:rsid w:val="00B200FD"/>
    <w:rsid w:val="00B214BE"/>
    <w:rsid w:val="00B21567"/>
    <w:rsid w:val="00B25976"/>
    <w:rsid w:val="00B30ECE"/>
    <w:rsid w:val="00B317B4"/>
    <w:rsid w:val="00B32E93"/>
    <w:rsid w:val="00B42E9E"/>
    <w:rsid w:val="00B4505A"/>
    <w:rsid w:val="00B64E31"/>
    <w:rsid w:val="00B74796"/>
    <w:rsid w:val="00B81482"/>
    <w:rsid w:val="00B906B6"/>
    <w:rsid w:val="00B95FE1"/>
    <w:rsid w:val="00BC0E3C"/>
    <w:rsid w:val="00BC36A0"/>
    <w:rsid w:val="00BC6D1D"/>
    <w:rsid w:val="00BD05AC"/>
    <w:rsid w:val="00BE0B22"/>
    <w:rsid w:val="00BE5775"/>
    <w:rsid w:val="00BE5D89"/>
    <w:rsid w:val="00BF0FA0"/>
    <w:rsid w:val="00C01E93"/>
    <w:rsid w:val="00C02046"/>
    <w:rsid w:val="00C22745"/>
    <w:rsid w:val="00C3649F"/>
    <w:rsid w:val="00C36DDE"/>
    <w:rsid w:val="00C41272"/>
    <w:rsid w:val="00C426D9"/>
    <w:rsid w:val="00C532B2"/>
    <w:rsid w:val="00C5780B"/>
    <w:rsid w:val="00C67DC3"/>
    <w:rsid w:val="00C87649"/>
    <w:rsid w:val="00C96833"/>
    <w:rsid w:val="00CC3BA7"/>
    <w:rsid w:val="00CC6F8D"/>
    <w:rsid w:val="00CE5D89"/>
    <w:rsid w:val="00CF0BAF"/>
    <w:rsid w:val="00D135CB"/>
    <w:rsid w:val="00D13B0D"/>
    <w:rsid w:val="00D259D4"/>
    <w:rsid w:val="00D30414"/>
    <w:rsid w:val="00D36C7B"/>
    <w:rsid w:val="00D44C40"/>
    <w:rsid w:val="00D6199F"/>
    <w:rsid w:val="00D7260D"/>
    <w:rsid w:val="00D732D6"/>
    <w:rsid w:val="00D77763"/>
    <w:rsid w:val="00D8390D"/>
    <w:rsid w:val="00DA05E0"/>
    <w:rsid w:val="00DA0CD4"/>
    <w:rsid w:val="00DA5515"/>
    <w:rsid w:val="00DA692F"/>
    <w:rsid w:val="00DC66C6"/>
    <w:rsid w:val="00DD1BCD"/>
    <w:rsid w:val="00DE1ECF"/>
    <w:rsid w:val="00DE5E0E"/>
    <w:rsid w:val="00DE5F87"/>
    <w:rsid w:val="00DE7C32"/>
    <w:rsid w:val="00DF24B6"/>
    <w:rsid w:val="00E0666B"/>
    <w:rsid w:val="00E35ADD"/>
    <w:rsid w:val="00E41A72"/>
    <w:rsid w:val="00E61F5A"/>
    <w:rsid w:val="00E646DA"/>
    <w:rsid w:val="00E70D9A"/>
    <w:rsid w:val="00E7425B"/>
    <w:rsid w:val="00E75F14"/>
    <w:rsid w:val="00E76B74"/>
    <w:rsid w:val="00E85A37"/>
    <w:rsid w:val="00E904E1"/>
    <w:rsid w:val="00E908F3"/>
    <w:rsid w:val="00EC5194"/>
    <w:rsid w:val="00ED0C15"/>
    <w:rsid w:val="00ED21A8"/>
    <w:rsid w:val="00EE6936"/>
    <w:rsid w:val="00EF627F"/>
    <w:rsid w:val="00EF7484"/>
    <w:rsid w:val="00F14994"/>
    <w:rsid w:val="00F15BE6"/>
    <w:rsid w:val="00F26C5D"/>
    <w:rsid w:val="00F3158C"/>
    <w:rsid w:val="00F31933"/>
    <w:rsid w:val="00F32FD1"/>
    <w:rsid w:val="00F36722"/>
    <w:rsid w:val="00F370C7"/>
    <w:rsid w:val="00F53961"/>
    <w:rsid w:val="00F542BB"/>
    <w:rsid w:val="00F563DE"/>
    <w:rsid w:val="00F568A9"/>
    <w:rsid w:val="00F72080"/>
    <w:rsid w:val="00F7462A"/>
    <w:rsid w:val="00F96C70"/>
    <w:rsid w:val="00FA3306"/>
    <w:rsid w:val="00FA428B"/>
    <w:rsid w:val="00FA6804"/>
    <w:rsid w:val="00FB770C"/>
    <w:rsid w:val="00FC083E"/>
    <w:rsid w:val="00FF206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extrusioncolor="#f7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rsid w:val="00684A6A"/>
    <w:pPr>
      <w:keepNext/>
      <w:spacing w:before="240" w:after="60"/>
      <w:outlineLvl w:val="0"/>
    </w:pPr>
    <w:rPr>
      <w:rFonts w:ascii="Cambria" w:hAnsi="Cambria"/>
      <w:b/>
      <w:bCs/>
      <w:kern w:val="32"/>
      <w:sz w:val="32"/>
      <w:szCs w:val="32"/>
    </w:rPr>
  </w:style>
  <w:style w:type="paragraph" w:styleId="Ttulo3">
    <w:name w:val="heading 3"/>
    <w:basedOn w:val="Normal"/>
    <w:next w:val="Normal"/>
    <w:qFormat/>
    <w:rsid w:val="007C6116"/>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HTMLconformatoprevio">
    <w:name w:val="HTML Preformatted"/>
    <w:basedOn w:val="Normal"/>
    <w:link w:val="HTMLconformatoprevioCar"/>
    <w:uiPriority w:val="99"/>
    <w:rsid w:val="00F568A9"/>
    <w:rPr>
      <w:rFonts w:ascii="Courier New" w:hAnsi="Courier New" w:cs="Courier New"/>
      <w:sz w:val="20"/>
      <w:szCs w:val="20"/>
    </w:rPr>
  </w:style>
  <w:style w:type="paragraph" w:styleId="Textodeglobo">
    <w:name w:val="Balloon Text"/>
    <w:basedOn w:val="Normal"/>
    <w:semiHidden/>
    <w:rsid w:val="00C5780B"/>
    <w:rPr>
      <w:rFonts w:ascii="Tahoma" w:hAnsi="Tahoma" w:cs="Tahoma"/>
      <w:sz w:val="16"/>
      <w:szCs w:val="16"/>
    </w:rPr>
  </w:style>
  <w:style w:type="paragraph" w:styleId="Prrafodelista">
    <w:name w:val="List Paragraph"/>
    <w:basedOn w:val="Normal"/>
    <w:uiPriority w:val="34"/>
    <w:qFormat/>
    <w:rsid w:val="009E6623"/>
    <w:pPr>
      <w:ind w:left="708"/>
    </w:pPr>
  </w:style>
  <w:style w:type="paragraph" w:styleId="Textonotapie">
    <w:name w:val="footnote text"/>
    <w:basedOn w:val="Normal"/>
    <w:link w:val="TextonotapieCar"/>
    <w:rsid w:val="009525B1"/>
    <w:rPr>
      <w:sz w:val="20"/>
      <w:szCs w:val="20"/>
    </w:rPr>
  </w:style>
  <w:style w:type="character" w:customStyle="1" w:styleId="TextonotapieCar">
    <w:name w:val="Texto nota pie Car"/>
    <w:basedOn w:val="Fuentedeprrafopredeter"/>
    <w:link w:val="Textonotapie"/>
    <w:rsid w:val="009525B1"/>
    <w:rPr>
      <w:lang w:val="es-ES" w:eastAsia="es-ES"/>
    </w:rPr>
  </w:style>
  <w:style w:type="character" w:styleId="Refdenotaalpie">
    <w:name w:val="footnote reference"/>
    <w:basedOn w:val="Fuentedeprrafopredeter"/>
    <w:rsid w:val="009525B1"/>
    <w:rPr>
      <w:vertAlign w:val="superscript"/>
    </w:rPr>
  </w:style>
  <w:style w:type="character" w:customStyle="1" w:styleId="Ttulo1Car">
    <w:name w:val="Título 1 Car"/>
    <w:basedOn w:val="Fuentedeprrafopredeter"/>
    <w:link w:val="Ttulo1"/>
    <w:rsid w:val="00684A6A"/>
    <w:rPr>
      <w:rFonts w:ascii="Cambria" w:eastAsia="Times New Roman" w:hAnsi="Cambria" w:cs="Times New Roman"/>
      <w:b/>
      <w:bCs/>
      <w:kern w:val="32"/>
      <w:sz w:val="32"/>
      <w:szCs w:val="32"/>
      <w:lang w:val="es-ES" w:eastAsia="es-ES"/>
    </w:rPr>
  </w:style>
  <w:style w:type="character" w:styleId="Hipervnculo">
    <w:name w:val="Hyperlink"/>
    <w:basedOn w:val="Fuentedeprrafopredeter"/>
    <w:rsid w:val="00396DAC"/>
    <w:rPr>
      <w:color w:val="0000FF"/>
      <w:u w:val="single"/>
    </w:rPr>
  </w:style>
  <w:style w:type="character" w:customStyle="1" w:styleId="HTMLconformatoprevioCar">
    <w:name w:val="HTML con formato previo Car"/>
    <w:basedOn w:val="Fuentedeprrafopredeter"/>
    <w:link w:val="HTMLconformatoprevio"/>
    <w:uiPriority w:val="99"/>
    <w:rsid w:val="00BE5D89"/>
    <w:rPr>
      <w:rFonts w:ascii="Courier New" w:hAnsi="Courier New" w:cs="Courier New"/>
      <w:lang w:val="es-ES" w:eastAsia="es-ES"/>
    </w:rPr>
  </w:style>
  <w:style w:type="paragraph" w:styleId="Encabezado">
    <w:name w:val="header"/>
    <w:basedOn w:val="Normal"/>
    <w:link w:val="EncabezadoCar"/>
    <w:rsid w:val="00C87649"/>
    <w:pPr>
      <w:tabs>
        <w:tab w:val="center" w:pos="4419"/>
        <w:tab w:val="right" w:pos="8838"/>
      </w:tabs>
    </w:pPr>
  </w:style>
  <w:style w:type="character" w:customStyle="1" w:styleId="EncabezadoCar">
    <w:name w:val="Encabezado Car"/>
    <w:basedOn w:val="Fuentedeprrafopredeter"/>
    <w:link w:val="Encabezado"/>
    <w:rsid w:val="00C87649"/>
    <w:rPr>
      <w:sz w:val="24"/>
      <w:szCs w:val="24"/>
      <w:lang w:val="es-ES" w:eastAsia="es-ES"/>
    </w:rPr>
  </w:style>
  <w:style w:type="paragraph" w:styleId="Piedepgina">
    <w:name w:val="footer"/>
    <w:basedOn w:val="Normal"/>
    <w:link w:val="PiedepginaCar"/>
    <w:uiPriority w:val="99"/>
    <w:rsid w:val="00C87649"/>
    <w:pPr>
      <w:tabs>
        <w:tab w:val="center" w:pos="4419"/>
        <w:tab w:val="right" w:pos="8838"/>
      </w:tabs>
    </w:pPr>
  </w:style>
  <w:style w:type="character" w:customStyle="1" w:styleId="PiedepginaCar">
    <w:name w:val="Pie de página Car"/>
    <w:basedOn w:val="Fuentedeprrafopredeter"/>
    <w:link w:val="Piedepgina"/>
    <w:uiPriority w:val="99"/>
    <w:rsid w:val="00C87649"/>
    <w:rPr>
      <w:sz w:val="24"/>
      <w:szCs w:val="24"/>
      <w:lang w:val="es-ES" w:eastAsia="es-ES"/>
    </w:rPr>
  </w:style>
  <w:style w:type="paragraph" w:customStyle="1" w:styleId="Default">
    <w:name w:val="Default"/>
    <w:rsid w:val="00B200FD"/>
    <w:pPr>
      <w:autoSpaceDE w:val="0"/>
      <w:autoSpaceDN w:val="0"/>
      <w:adjustRightInd w:val="0"/>
    </w:pPr>
    <w:rPr>
      <w:rFonts w:ascii="ZapfHumnst BT" w:hAnsi="ZapfHumnst BT" w:cs="ZapfHumnst BT"/>
      <w:color w:val="000000"/>
      <w:sz w:val="24"/>
      <w:szCs w:val="24"/>
      <w:lang w:val="es-CL" w:eastAsia="es-CL"/>
    </w:rPr>
  </w:style>
</w:styles>
</file>

<file path=word/webSettings.xml><?xml version="1.0" encoding="utf-8"?>
<w:webSettings xmlns:r="http://schemas.openxmlformats.org/officeDocument/2006/relationships" xmlns:w="http://schemas.openxmlformats.org/wordprocessingml/2006/main">
  <w:divs>
    <w:div w:id="15933412">
      <w:bodyDiv w:val="1"/>
      <w:marLeft w:val="0"/>
      <w:marRight w:val="0"/>
      <w:marTop w:val="0"/>
      <w:marBottom w:val="0"/>
      <w:divBdr>
        <w:top w:val="none" w:sz="0" w:space="0" w:color="auto"/>
        <w:left w:val="none" w:sz="0" w:space="0" w:color="auto"/>
        <w:bottom w:val="none" w:sz="0" w:space="0" w:color="auto"/>
        <w:right w:val="none" w:sz="0" w:space="0" w:color="auto"/>
      </w:divBdr>
    </w:div>
    <w:div w:id="16545985">
      <w:bodyDiv w:val="1"/>
      <w:marLeft w:val="0"/>
      <w:marRight w:val="0"/>
      <w:marTop w:val="0"/>
      <w:marBottom w:val="0"/>
      <w:divBdr>
        <w:top w:val="none" w:sz="0" w:space="0" w:color="auto"/>
        <w:left w:val="none" w:sz="0" w:space="0" w:color="auto"/>
        <w:bottom w:val="none" w:sz="0" w:space="0" w:color="auto"/>
        <w:right w:val="none" w:sz="0" w:space="0" w:color="auto"/>
      </w:divBdr>
    </w:div>
    <w:div w:id="19016524">
      <w:bodyDiv w:val="1"/>
      <w:marLeft w:val="0"/>
      <w:marRight w:val="0"/>
      <w:marTop w:val="0"/>
      <w:marBottom w:val="0"/>
      <w:divBdr>
        <w:top w:val="none" w:sz="0" w:space="0" w:color="auto"/>
        <w:left w:val="none" w:sz="0" w:space="0" w:color="auto"/>
        <w:bottom w:val="none" w:sz="0" w:space="0" w:color="auto"/>
        <w:right w:val="none" w:sz="0" w:space="0" w:color="auto"/>
      </w:divBdr>
    </w:div>
    <w:div w:id="42214377">
      <w:bodyDiv w:val="1"/>
      <w:marLeft w:val="0"/>
      <w:marRight w:val="0"/>
      <w:marTop w:val="0"/>
      <w:marBottom w:val="0"/>
      <w:divBdr>
        <w:top w:val="none" w:sz="0" w:space="0" w:color="auto"/>
        <w:left w:val="none" w:sz="0" w:space="0" w:color="auto"/>
        <w:bottom w:val="none" w:sz="0" w:space="0" w:color="auto"/>
        <w:right w:val="none" w:sz="0" w:space="0" w:color="auto"/>
      </w:divBdr>
    </w:div>
    <w:div w:id="47850884">
      <w:bodyDiv w:val="1"/>
      <w:marLeft w:val="0"/>
      <w:marRight w:val="0"/>
      <w:marTop w:val="0"/>
      <w:marBottom w:val="0"/>
      <w:divBdr>
        <w:top w:val="none" w:sz="0" w:space="0" w:color="auto"/>
        <w:left w:val="none" w:sz="0" w:space="0" w:color="auto"/>
        <w:bottom w:val="none" w:sz="0" w:space="0" w:color="auto"/>
        <w:right w:val="none" w:sz="0" w:space="0" w:color="auto"/>
      </w:divBdr>
    </w:div>
    <w:div w:id="90324230">
      <w:bodyDiv w:val="1"/>
      <w:marLeft w:val="0"/>
      <w:marRight w:val="0"/>
      <w:marTop w:val="0"/>
      <w:marBottom w:val="0"/>
      <w:divBdr>
        <w:top w:val="none" w:sz="0" w:space="0" w:color="auto"/>
        <w:left w:val="none" w:sz="0" w:space="0" w:color="auto"/>
        <w:bottom w:val="none" w:sz="0" w:space="0" w:color="auto"/>
        <w:right w:val="none" w:sz="0" w:space="0" w:color="auto"/>
      </w:divBdr>
    </w:div>
    <w:div w:id="111167818">
      <w:bodyDiv w:val="1"/>
      <w:marLeft w:val="0"/>
      <w:marRight w:val="0"/>
      <w:marTop w:val="0"/>
      <w:marBottom w:val="0"/>
      <w:divBdr>
        <w:top w:val="none" w:sz="0" w:space="0" w:color="auto"/>
        <w:left w:val="none" w:sz="0" w:space="0" w:color="auto"/>
        <w:bottom w:val="none" w:sz="0" w:space="0" w:color="auto"/>
        <w:right w:val="none" w:sz="0" w:space="0" w:color="auto"/>
      </w:divBdr>
    </w:div>
    <w:div w:id="174003693">
      <w:bodyDiv w:val="1"/>
      <w:marLeft w:val="0"/>
      <w:marRight w:val="0"/>
      <w:marTop w:val="0"/>
      <w:marBottom w:val="0"/>
      <w:divBdr>
        <w:top w:val="none" w:sz="0" w:space="0" w:color="auto"/>
        <w:left w:val="none" w:sz="0" w:space="0" w:color="auto"/>
        <w:bottom w:val="none" w:sz="0" w:space="0" w:color="auto"/>
        <w:right w:val="none" w:sz="0" w:space="0" w:color="auto"/>
      </w:divBdr>
    </w:div>
    <w:div w:id="185868782">
      <w:bodyDiv w:val="1"/>
      <w:marLeft w:val="0"/>
      <w:marRight w:val="0"/>
      <w:marTop w:val="0"/>
      <w:marBottom w:val="0"/>
      <w:divBdr>
        <w:top w:val="none" w:sz="0" w:space="0" w:color="auto"/>
        <w:left w:val="none" w:sz="0" w:space="0" w:color="auto"/>
        <w:bottom w:val="none" w:sz="0" w:space="0" w:color="auto"/>
        <w:right w:val="none" w:sz="0" w:space="0" w:color="auto"/>
      </w:divBdr>
    </w:div>
    <w:div w:id="199319320">
      <w:bodyDiv w:val="1"/>
      <w:marLeft w:val="0"/>
      <w:marRight w:val="0"/>
      <w:marTop w:val="0"/>
      <w:marBottom w:val="0"/>
      <w:divBdr>
        <w:top w:val="none" w:sz="0" w:space="0" w:color="auto"/>
        <w:left w:val="none" w:sz="0" w:space="0" w:color="auto"/>
        <w:bottom w:val="none" w:sz="0" w:space="0" w:color="auto"/>
        <w:right w:val="none" w:sz="0" w:space="0" w:color="auto"/>
      </w:divBdr>
    </w:div>
    <w:div w:id="207573131">
      <w:bodyDiv w:val="1"/>
      <w:marLeft w:val="0"/>
      <w:marRight w:val="0"/>
      <w:marTop w:val="0"/>
      <w:marBottom w:val="0"/>
      <w:divBdr>
        <w:top w:val="none" w:sz="0" w:space="0" w:color="auto"/>
        <w:left w:val="none" w:sz="0" w:space="0" w:color="auto"/>
        <w:bottom w:val="none" w:sz="0" w:space="0" w:color="auto"/>
        <w:right w:val="none" w:sz="0" w:space="0" w:color="auto"/>
      </w:divBdr>
    </w:div>
    <w:div w:id="224071095">
      <w:bodyDiv w:val="1"/>
      <w:marLeft w:val="0"/>
      <w:marRight w:val="0"/>
      <w:marTop w:val="0"/>
      <w:marBottom w:val="0"/>
      <w:divBdr>
        <w:top w:val="none" w:sz="0" w:space="0" w:color="auto"/>
        <w:left w:val="none" w:sz="0" w:space="0" w:color="auto"/>
        <w:bottom w:val="none" w:sz="0" w:space="0" w:color="auto"/>
        <w:right w:val="none" w:sz="0" w:space="0" w:color="auto"/>
      </w:divBdr>
    </w:div>
    <w:div w:id="294988902">
      <w:bodyDiv w:val="1"/>
      <w:marLeft w:val="0"/>
      <w:marRight w:val="0"/>
      <w:marTop w:val="0"/>
      <w:marBottom w:val="0"/>
      <w:divBdr>
        <w:top w:val="none" w:sz="0" w:space="0" w:color="auto"/>
        <w:left w:val="none" w:sz="0" w:space="0" w:color="auto"/>
        <w:bottom w:val="none" w:sz="0" w:space="0" w:color="auto"/>
        <w:right w:val="none" w:sz="0" w:space="0" w:color="auto"/>
      </w:divBdr>
    </w:div>
    <w:div w:id="298993280">
      <w:bodyDiv w:val="1"/>
      <w:marLeft w:val="0"/>
      <w:marRight w:val="0"/>
      <w:marTop w:val="0"/>
      <w:marBottom w:val="0"/>
      <w:divBdr>
        <w:top w:val="none" w:sz="0" w:space="0" w:color="auto"/>
        <w:left w:val="none" w:sz="0" w:space="0" w:color="auto"/>
        <w:bottom w:val="none" w:sz="0" w:space="0" w:color="auto"/>
        <w:right w:val="none" w:sz="0" w:space="0" w:color="auto"/>
      </w:divBdr>
    </w:div>
    <w:div w:id="368722379">
      <w:bodyDiv w:val="1"/>
      <w:marLeft w:val="0"/>
      <w:marRight w:val="0"/>
      <w:marTop w:val="0"/>
      <w:marBottom w:val="0"/>
      <w:divBdr>
        <w:top w:val="none" w:sz="0" w:space="0" w:color="auto"/>
        <w:left w:val="none" w:sz="0" w:space="0" w:color="auto"/>
        <w:bottom w:val="none" w:sz="0" w:space="0" w:color="auto"/>
        <w:right w:val="none" w:sz="0" w:space="0" w:color="auto"/>
      </w:divBdr>
    </w:div>
    <w:div w:id="456874490">
      <w:bodyDiv w:val="1"/>
      <w:marLeft w:val="0"/>
      <w:marRight w:val="0"/>
      <w:marTop w:val="0"/>
      <w:marBottom w:val="0"/>
      <w:divBdr>
        <w:top w:val="none" w:sz="0" w:space="0" w:color="auto"/>
        <w:left w:val="none" w:sz="0" w:space="0" w:color="auto"/>
        <w:bottom w:val="none" w:sz="0" w:space="0" w:color="auto"/>
        <w:right w:val="none" w:sz="0" w:space="0" w:color="auto"/>
      </w:divBdr>
    </w:div>
    <w:div w:id="463735954">
      <w:bodyDiv w:val="1"/>
      <w:marLeft w:val="0"/>
      <w:marRight w:val="0"/>
      <w:marTop w:val="0"/>
      <w:marBottom w:val="0"/>
      <w:divBdr>
        <w:top w:val="none" w:sz="0" w:space="0" w:color="auto"/>
        <w:left w:val="none" w:sz="0" w:space="0" w:color="auto"/>
        <w:bottom w:val="none" w:sz="0" w:space="0" w:color="auto"/>
        <w:right w:val="none" w:sz="0" w:space="0" w:color="auto"/>
      </w:divBdr>
    </w:div>
    <w:div w:id="479738626">
      <w:bodyDiv w:val="1"/>
      <w:marLeft w:val="0"/>
      <w:marRight w:val="0"/>
      <w:marTop w:val="0"/>
      <w:marBottom w:val="0"/>
      <w:divBdr>
        <w:top w:val="none" w:sz="0" w:space="0" w:color="auto"/>
        <w:left w:val="none" w:sz="0" w:space="0" w:color="auto"/>
        <w:bottom w:val="none" w:sz="0" w:space="0" w:color="auto"/>
        <w:right w:val="none" w:sz="0" w:space="0" w:color="auto"/>
      </w:divBdr>
    </w:div>
    <w:div w:id="492525644">
      <w:bodyDiv w:val="1"/>
      <w:marLeft w:val="0"/>
      <w:marRight w:val="0"/>
      <w:marTop w:val="0"/>
      <w:marBottom w:val="0"/>
      <w:divBdr>
        <w:top w:val="none" w:sz="0" w:space="0" w:color="auto"/>
        <w:left w:val="none" w:sz="0" w:space="0" w:color="auto"/>
        <w:bottom w:val="none" w:sz="0" w:space="0" w:color="auto"/>
        <w:right w:val="none" w:sz="0" w:space="0" w:color="auto"/>
      </w:divBdr>
    </w:div>
    <w:div w:id="498889221">
      <w:bodyDiv w:val="1"/>
      <w:marLeft w:val="0"/>
      <w:marRight w:val="0"/>
      <w:marTop w:val="0"/>
      <w:marBottom w:val="0"/>
      <w:divBdr>
        <w:top w:val="none" w:sz="0" w:space="0" w:color="auto"/>
        <w:left w:val="none" w:sz="0" w:space="0" w:color="auto"/>
        <w:bottom w:val="none" w:sz="0" w:space="0" w:color="auto"/>
        <w:right w:val="none" w:sz="0" w:space="0" w:color="auto"/>
      </w:divBdr>
    </w:div>
    <w:div w:id="517084022">
      <w:bodyDiv w:val="1"/>
      <w:marLeft w:val="0"/>
      <w:marRight w:val="0"/>
      <w:marTop w:val="0"/>
      <w:marBottom w:val="0"/>
      <w:divBdr>
        <w:top w:val="none" w:sz="0" w:space="0" w:color="auto"/>
        <w:left w:val="none" w:sz="0" w:space="0" w:color="auto"/>
        <w:bottom w:val="none" w:sz="0" w:space="0" w:color="auto"/>
        <w:right w:val="none" w:sz="0" w:space="0" w:color="auto"/>
      </w:divBdr>
    </w:div>
    <w:div w:id="597249374">
      <w:bodyDiv w:val="1"/>
      <w:marLeft w:val="0"/>
      <w:marRight w:val="0"/>
      <w:marTop w:val="0"/>
      <w:marBottom w:val="0"/>
      <w:divBdr>
        <w:top w:val="none" w:sz="0" w:space="0" w:color="auto"/>
        <w:left w:val="none" w:sz="0" w:space="0" w:color="auto"/>
        <w:bottom w:val="none" w:sz="0" w:space="0" w:color="auto"/>
        <w:right w:val="none" w:sz="0" w:space="0" w:color="auto"/>
      </w:divBdr>
    </w:div>
    <w:div w:id="608776486">
      <w:bodyDiv w:val="1"/>
      <w:marLeft w:val="0"/>
      <w:marRight w:val="0"/>
      <w:marTop w:val="0"/>
      <w:marBottom w:val="0"/>
      <w:divBdr>
        <w:top w:val="none" w:sz="0" w:space="0" w:color="auto"/>
        <w:left w:val="none" w:sz="0" w:space="0" w:color="auto"/>
        <w:bottom w:val="none" w:sz="0" w:space="0" w:color="auto"/>
        <w:right w:val="none" w:sz="0" w:space="0" w:color="auto"/>
      </w:divBdr>
    </w:div>
    <w:div w:id="622151026">
      <w:bodyDiv w:val="1"/>
      <w:marLeft w:val="0"/>
      <w:marRight w:val="0"/>
      <w:marTop w:val="0"/>
      <w:marBottom w:val="0"/>
      <w:divBdr>
        <w:top w:val="none" w:sz="0" w:space="0" w:color="auto"/>
        <w:left w:val="none" w:sz="0" w:space="0" w:color="auto"/>
        <w:bottom w:val="none" w:sz="0" w:space="0" w:color="auto"/>
        <w:right w:val="none" w:sz="0" w:space="0" w:color="auto"/>
      </w:divBdr>
    </w:div>
    <w:div w:id="625696616">
      <w:bodyDiv w:val="1"/>
      <w:marLeft w:val="0"/>
      <w:marRight w:val="0"/>
      <w:marTop w:val="0"/>
      <w:marBottom w:val="0"/>
      <w:divBdr>
        <w:top w:val="none" w:sz="0" w:space="0" w:color="auto"/>
        <w:left w:val="none" w:sz="0" w:space="0" w:color="auto"/>
        <w:bottom w:val="none" w:sz="0" w:space="0" w:color="auto"/>
        <w:right w:val="none" w:sz="0" w:space="0" w:color="auto"/>
      </w:divBdr>
    </w:div>
    <w:div w:id="675838335">
      <w:bodyDiv w:val="1"/>
      <w:marLeft w:val="0"/>
      <w:marRight w:val="0"/>
      <w:marTop w:val="0"/>
      <w:marBottom w:val="0"/>
      <w:divBdr>
        <w:top w:val="none" w:sz="0" w:space="0" w:color="auto"/>
        <w:left w:val="none" w:sz="0" w:space="0" w:color="auto"/>
        <w:bottom w:val="none" w:sz="0" w:space="0" w:color="auto"/>
        <w:right w:val="none" w:sz="0" w:space="0" w:color="auto"/>
      </w:divBdr>
    </w:div>
    <w:div w:id="751244601">
      <w:bodyDiv w:val="1"/>
      <w:marLeft w:val="0"/>
      <w:marRight w:val="0"/>
      <w:marTop w:val="0"/>
      <w:marBottom w:val="0"/>
      <w:divBdr>
        <w:top w:val="none" w:sz="0" w:space="0" w:color="auto"/>
        <w:left w:val="none" w:sz="0" w:space="0" w:color="auto"/>
        <w:bottom w:val="none" w:sz="0" w:space="0" w:color="auto"/>
        <w:right w:val="none" w:sz="0" w:space="0" w:color="auto"/>
      </w:divBdr>
    </w:div>
    <w:div w:id="767970240">
      <w:bodyDiv w:val="1"/>
      <w:marLeft w:val="0"/>
      <w:marRight w:val="0"/>
      <w:marTop w:val="0"/>
      <w:marBottom w:val="0"/>
      <w:divBdr>
        <w:top w:val="none" w:sz="0" w:space="0" w:color="auto"/>
        <w:left w:val="none" w:sz="0" w:space="0" w:color="auto"/>
        <w:bottom w:val="none" w:sz="0" w:space="0" w:color="auto"/>
        <w:right w:val="none" w:sz="0" w:space="0" w:color="auto"/>
      </w:divBdr>
    </w:div>
    <w:div w:id="775173445">
      <w:bodyDiv w:val="1"/>
      <w:marLeft w:val="0"/>
      <w:marRight w:val="0"/>
      <w:marTop w:val="0"/>
      <w:marBottom w:val="0"/>
      <w:divBdr>
        <w:top w:val="none" w:sz="0" w:space="0" w:color="auto"/>
        <w:left w:val="none" w:sz="0" w:space="0" w:color="auto"/>
        <w:bottom w:val="none" w:sz="0" w:space="0" w:color="auto"/>
        <w:right w:val="none" w:sz="0" w:space="0" w:color="auto"/>
      </w:divBdr>
    </w:div>
    <w:div w:id="812790026">
      <w:bodyDiv w:val="1"/>
      <w:marLeft w:val="0"/>
      <w:marRight w:val="0"/>
      <w:marTop w:val="0"/>
      <w:marBottom w:val="0"/>
      <w:divBdr>
        <w:top w:val="none" w:sz="0" w:space="0" w:color="auto"/>
        <w:left w:val="none" w:sz="0" w:space="0" w:color="auto"/>
        <w:bottom w:val="none" w:sz="0" w:space="0" w:color="auto"/>
        <w:right w:val="none" w:sz="0" w:space="0" w:color="auto"/>
      </w:divBdr>
    </w:div>
    <w:div w:id="816920968">
      <w:bodyDiv w:val="1"/>
      <w:marLeft w:val="0"/>
      <w:marRight w:val="0"/>
      <w:marTop w:val="0"/>
      <w:marBottom w:val="0"/>
      <w:divBdr>
        <w:top w:val="none" w:sz="0" w:space="0" w:color="auto"/>
        <w:left w:val="none" w:sz="0" w:space="0" w:color="auto"/>
        <w:bottom w:val="none" w:sz="0" w:space="0" w:color="auto"/>
        <w:right w:val="none" w:sz="0" w:space="0" w:color="auto"/>
      </w:divBdr>
    </w:div>
    <w:div w:id="834610290">
      <w:bodyDiv w:val="1"/>
      <w:marLeft w:val="0"/>
      <w:marRight w:val="0"/>
      <w:marTop w:val="0"/>
      <w:marBottom w:val="0"/>
      <w:divBdr>
        <w:top w:val="none" w:sz="0" w:space="0" w:color="auto"/>
        <w:left w:val="none" w:sz="0" w:space="0" w:color="auto"/>
        <w:bottom w:val="none" w:sz="0" w:space="0" w:color="auto"/>
        <w:right w:val="none" w:sz="0" w:space="0" w:color="auto"/>
      </w:divBdr>
    </w:div>
    <w:div w:id="857548217">
      <w:bodyDiv w:val="1"/>
      <w:marLeft w:val="0"/>
      <w:marRight w:val="0"/>
      <w:marTop w:val="0"/>
      <w:marBottom w:val="0"/>
      <w:divBdr>
        <w:top w:val="none" w:sz="0" w:space="0" w:color="auto"/>
        <w:left w:val="none" w:sz="0" w:space="0" w:color="auto"/>
        <w:bottom w:val="none" w:sz="0" w:space="0" w:color="auto"/>
        <w:right w:val="none" w:sz="0" w:space="0" w:color="auto"/>
      </w:divBdr>
    </w:div>
    <w:div w:id="900823044">
      <w:bodyDiv w:val="1"/>
      <w:marLeft w:val="0"/>
      <w:marRight w:val="0"/>
      <w:marTop w:val="0"/>
      <w:marBottom w:val="0"/>
      <w:divBdr>
        <w:top w:val="none" w:sz="0" w:space="0" w:color="auto"/>
        <w:left w:val="none" w:sz="0" w:space="0" w:color="auto"/>
        <w:bottom w:val="none" w:sz="0" w:space="0" w:color="auto"/>
        <w:right w:val="none" w:sz="0" w:space="0" w:color="auto"/>
      </w:divBdr>
    </w:div>
    <w:div w:id="916787902">
      <w:bodyDiv w:val="1"/>
      <w:marLeft w:val="0"/>
      <w:marRight w:val="0"/>
      <w:marTop w:val="0"/>
      <w:marBottom w:val="0"/>
      <w:divBdr>
        <w:top w:val="none" w:sz="0" w:space="0" w:color="auto"/>
        <w:left w:val="none" w:sz="0" w:space="0" w:color="auto"/>
        <w:bottom w:val="none" w:sz="0" w:space="0" w:color="auto"/>
        <w:right w:val="none" w:sz="0" w:space="0" w:color="auto"/>
      </w:divBdr>
    </w:div>
    <w:div w:id="956566467">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963460855">
      <w:bodyDiv w:val="1"/>
      <w:marLeft w:val="0"/>
      <w:marRight w:val="0"/>
      <w:marTop w:val="0"/>
      <w:marBottom w:val="0"/>
      <w:divBdr>
        <w:top w:val="none" w:sz="0" w:space="0" w:color="auto"/>
        <w:left w:val="none" w:sz="0" w:space="0" w:color="auto"/>
        <w:bottom w:val="none" w:sz="0" w:space="0" w:color="auto"/>
        <w:right w:val="none" w:sz="0" w:space="0" w:color="auto"/>
      </w:divBdr>
    </w:div>
    <w:div w:id="970013487">
      <w:bodyDiv w:val="1"/>
      <w:marLeft w:val="0"/>
      <w:marRight w:val="0"/>
      <w:marTop w:val="0"/>
      <w:marBottom w:val="0"/>
      <w:divBdr>
        <w:top w:val="none" w:sz="0" w:space="0" w:color="auto"/>
        <w:left w:val="none" w:sz="0" w:space="0" w:color="auto"/>
        <w:bottom w:val="none" w:sz="0" w:space="0" w:color="auto"/>
        <w:right w:val="none" w:sz="0" w:space="0" w:color="auto"/>
      </w:divBdr>
    </w:div>
    <w:div w:id="974212304">
      <w:bodyDiv w:val="1"/>
      <w:marLeft w:val="0"/>
      <w:marRight w:val="0"/>
      <w:marTop w:val="0"/>
      <w:marBottom w:val="0"/>
      <w:divBdr>
        <w:top w:val="none" w:sz="0" w:space="0" w:color="auto"/>
        <w:left w:val="none" w:sz="0" w:space="0" w:color="auto"/>
        <w:bottom w:val="none" w:sz="0" w:space="0" w:color="auto"/>
        <w:right w:val="none" w:sz="0" w:space="0" w:color="auto"/>
      </w:divBdr>
    </w:div>
    <w:div w:id="982075423">
      <w:bodyDiv w:val="1"/>
      <w:marLeft w:val="0"/>
      <w:marRight w:val="0"/>
      <w:marTop w:val="0"/>
      <w:marBottom w:val="0"/>
      <w:divBdr>
        <w:top w:val="none" w:sz="0" w:space="0" w:color="auto"/>
        <w:left w:val="none" w:sz="0" w:space="0" w:color="auto"/>
        <w:bottom w:val="none" w:sz="0" w:space="0" w:color="auto"/>
        <w:right w:val="none" w:sz="0" w:space="0" w:color="auto"/>
      </w:divBdr>
    </w:div>
    <w:div w:id="993147884">
      <w:bodyDiv w:val="1"/>
      <w:marLeft w:val="0"/>
      <w:marRight w:val="0"/>
      <w:marTop w:val="0"/>
      <w:marBottom w:val="0"/>
      <w:divBdr>
        <w:top w:val="none" w:sz="0" w:space="0" w:color="auto"/>
        <w:left w:val="none" w:sz="0" w:space="0" w:color="auto"/>
        <w:bottom w:val="none" w:sz="0" w:space="0" w:color="auto"/>
        <w:right w:val="none" w:sz="0" w:space="0" w:color="auto"/>
      </w:divBdr>
    </w:div>
    <w:div w:id="997534320">
      <w:bodyDiv w:val="1"/>
      <w:marLeft w:val="0"/>
      <w:marRight w:val="0"/>
      <w:marTop w:val="0"/>
      <w:marBottom w:val="0"/>
      <w:divBdr>
        <w:top w:val="none" w:sz="0" w:space="0" w:color="auto"/>
        <w:left w:val="none" w:sz="0" w:space="0" w:color="auto"/>
        <w:bottom w:val="none" w:sz="0" w:space="0" w:color="auto"/>
        <w:right w:val="none" w:sz="0" w:space="0" w:color="auto"/>
      </w:divBdr>
    </w:div>
    <w:div w:id="1018312480">
      <w:bodyDiv w:val="1"/>
      <w:marLeft w:val="0"/>
      <w:marRight w:val="0"/>
      <w:marTop w:val="0"/>
      <w:marBottom w:val="0"/>
      <w:divBdr>
        <w:top w:val="none" w:sz="0" w:space="0" w:color="auto"/>
        <w:left w:val="none" w:sz="0" w:space="0" w:color="auto"/>
        <w:bottom w:val="none" w:sz="0" w:space="0" w:color="auto"/>
        <w:right w:val="none" w:sz="0" w:space="0" w:color="auto"/>
      </w:divBdr>
    </w:div>
    <w:div w:id="1052386534">
      <w:bodyDiv w:val="1"/>
      <w:marLeft w:val="0"/>
      <w:marRight w:val="0"/>
      <w:marTop w:val="0"/>
      <w:marBottom w:val="0"/>
      <w:divBdr>
        <w:top w:val="none" w:sz="0" w:space="0" w:color="auto"/>
        <w:left w:val="none" w:sz="0" w:space="0" w:color="auto"/>
        <w:bottom w:val="none" w:sz="0" w:space="0" w:color="auto"/>
        <w:right w:val="none" w:sz="0" w:space="0" w:color="auto"/>
      </w:divBdr>
    </w:div>
    <w:div w:id="1053119398">
      <w:bodyDiv w:val="1"/>
      <w:marLeft w:val="0"/>
      <w:marRight w:val="0"/>
      <w:marTop w:val="0"/>
      <w:marBottom w:val="0"/>
      <w:divBdr>
        <w:top w:val="none" w:sz="0" w:space="0" w:color="auto"/>
        <w:left w:val="none" w:sz="0" w:space="0" w:color="auto"/>
        <w:bottom w:val="none" w:sz="0" w:space="0" w:color="auto"/>
        <w:right w:val="none" w:sz="0" w:space="0" w:color="auto"/>
      </w:divBdr>
    </w:div>
    <w:div w:id="1053624236">
      <w:bodyDiv w:val="1"/>
      <w:marLeft w:val="0"/>
      <w:marRight w:val="0"/>
      <w:marTop w:val="0"/>
      <w:marBottom w:val="0"/>
      <w:divBdr>
        <w:top w:val="none" w:sz="0" w:space="0" w:color="auto"/>
        <w:left w:val="none" w:sz="0" w:space="0" w:color="auto"/>
        <w:bottom w:val="none" w:sz="0" w:space="0" w:color="auto"/>
        <w:right w:val="none" w:sz="0" w:space="0" w:color="auto"/>
      </w:divBdr>
    </w:div>
    <w:div w:id="1061949128">
      <w:bodyDiv w:val="1"/>
      <w:marLeft w:val="0"/>
      <w:marRight w:val="0"/>
      <w:marTop w:val="0"/>
      <w:marBottom w:val="0"/>
      <w:divBdr>
        <w:top w:val="none" w:sz="0" w:space="0" w:color="auto"/>
        <w:left w:val="none" w:sz="0" w:space="0" w:color="auto"/>
        <w:bottom w:val="none" w:sz="0" w:space="0" w:color="auto"/>
        <w:right w:val="none" w:sz="0" w:space="0" w:color="auto"/>
      </w:divBdr>
    </w:div>
    <w:div w:id="1082751593">
      <w:bodyDiv w:val="1"/>
      <w:marLeft w:val="0"/>
      <w:marRight w:val="0"/>
      <w:marTop w:val="0"/>
      <w:marBottom w:val="0"/>
      <w:divBdr>
        <w:top w:val="none" w:sz="0" w:space="0" w:color="auto"/>
        <w:left w:val="none" w:sz="0" w:space="0" w:color="auto"/>
        <w:bottom w:val="none" w:sz="0" w:space="0" w:color="auto"/>
        <w:right w:val="none" w:sz="0" w:space="0" w:color="auto"/>
      </w:divBdr>
    </w:div>
    <w:div w:id="1096631720">
      <w:bodyDiv w:val="1"/>
      <w:marLeft w:val="0"/>
      <w:marRight w:val="0"/>
      <w:marTop w:val="0"/>
      <w:marBottom w:val="0"/>
      <w:divBdr>
        <w:top w:val="none" w:sz="0" w:space="0" w:color="auto"/>
        <w:left w:val="none" w:sz="0" w:space="0" w:color="auto"/>
        <w:bottom w:val="none" w:sz="0" w:space="0" w:color="auto"/>
        <w:right w:val="none" w:sz="0" w:space="0" w:color="auto"/>
      </w:divBdr>
    </w:div>
    <w:div w:id="1100029681">
      <w:bodyDiv w:val="1"/>
      <w:marLeft w:val="0"/>
      <w:marRight w:val="0"/>
      <w:marTop w:val="0"/>
      <w:marBottom w:val="0"/>
      <w:divBdr>
        <w:top w:val="none" w:sz="0" w:space="0" w:color="auto"/>
        <w:left w:val="none" w:sz="0" w:space="0" w:color="auto"/>
        <w:bottom w:val="none" w:sz="0" w:space="0" w:color="auto"/>
        <w:right w:val="none" w:sz="0" w:space="0" w:color="auto"/>
      </w:divBdr>
    </w:div>
    <w:div w:id="1102337135">
      <w:bodyDiv w:val="1"/>
      <w:marLeft w:val="0"/>
      <w:marRight w:val="0"/>
      <w:marTop w:val="0"/>
      <w:marBottom w:val="0"/>
      <w:divBdr>
        <w:top w:val="none" w:sz="0" w:space="0" w:color="auto"/>
        <w:left w:val="none" w:sz="0" w:space="0" w:color="auto"/>
        <w:bottom w:val="none" w:sz="0" w:space="0" w:color="auto"/>
        <w:right w:val="none" w:sz="0" w:space="0" w:color="auto"/>
      </w:divBdr>
    </w:div>
    <w:div w:id="1105345437">
      <w:bodyDiv w:val="1"/>
      <w:marLeft w:val="0"/>
      <w:marRight w:val="0"/>
      <w:marTop w:val="0"/>
      <w:marBottom w:val="0"/>
      <w:divBdr>
        <w:top w:val="none" w:sz="0" w:space="0" w:color="auto"/>
        <w:left w:val="none" w:sz="0" w:space="0" w:color="auto"/>
        <w:bottom w:val="none" w:sz="0" w:space="0" w:color="auto"/>
        <w:right w:val="none" w:sz="0" w:space="0" w:color="auto"/>
      </w:divBdr>
    </w:div>
    <w:div w:id="1117413506">
      <w:bodyDiv w:val="1"/>
      <w:marLeft w:val="0"/>
      <w:marRight w:val="0"/>
      <w:marTop w:val="0"/>
      <w:marBottom w:val="0"/>
      <w:divBdr>
        <w:top w:val="none" w:sz="0" w:space="0" w:color="auto"/>
        <w:left w:val="none" w:sz="0" w:space="0" w:color="auto"/>
        <w:bottom w:val="none" w:sz="0" w:space="0" w:color="auto"/>
        <w:right w:val="none" w:sz="0" w:space="0" w:color="auto"/>
      </w:divBdr>
    </w:div>
    <w:div w:id="1139498268">
      <w:bodyDiv w:val="1"/>
      <w:marLeft w:val="0"/>
      <w:marRight w:val="0"/>
      <w:marTop w:val="0"/>
      <w:marBottom w:val="0"/>
      <w:divBdr>
        <w:top w:val="none" w:sz="0" w:space="0" w:color="auto"/>
        <w:left w:val="none" w:sz="0" w:space="0" w:color="auto"/>
        <w:bottom w:val="none" w:sz="0" w:space="0" w:color="auto"/>
        <w:right w:val="none" w:sz="0" w:space="0" w:color="auto"/>
      </w:divBdr>
    </w:div>
    <w:div w:id="1161770653">
      <w:bodyDiv w:val="1"/>
      <w:marLeft w:val="0"/>
      <w:marRight w:val="0"/>
      <w:marTop w:val="0"/>
      <w:marBottom w:val="0"/>
      <w:divBdr>
        <w:top w:val="none" w:sz="0" w:space="0" w:color="auto"/>
        <w:left w:val="none" w:sz="0" w:space="0" w:color="auto"/>
        <w:bottom w:val="none" w:sz="0" w:space="0" w:color="auto"/>
        <w:right w:val="none" w:sz="0" w:space="0" w:color="auto"/>
      </w:divBdr>
    </w:div>
    <w:div w:id="1166554200">
      <w:bodyDiv w:val="1"/>
      <w:marLeft w:val="0"/>
      <w:marRight w:val="0"/>
      <w:marTop w:val="0"/>
      <w:marBottom w:val="0"/>
      <w:divBdr>
        <w:top w:val="none" w:sz="0" w:space="0" w:color="auto"/>
        <w:left w:val="none" w:sz="0" w:space="0" w:color="auto"/>
        <w:bottom w:val="none" w:sz="0" w:space="0" w:color="auto"/>
        <w:right w:val="none" w:sz="0" w:space="0" w:color="auto"/>
      </w:divBdr>
    </w:div>
    <w:div w:id="1171869120">
      <w:bodyDiv w:val="1"/>
      <w:marLeft w:val="0"/>
      <w:marRight w:val="0"/>
      <w:marTop w:val="0"/>
      <w:marBottom w:val="0"/>
      <w:divBdr>
        <w:top w:val="none" w:sz="0" w:space="0" w:color="auto"/>
        <w:left w:val="none" w:sz="0" w:space="0" w:color="auto"/>
        <w:bottom w:val="none" w:sz="0" w:space="0" w:color="auto"/>
        <w:right w:val="none" w:sz="0" w:space="0" w:color="auto"/>
      </w:divBdr>
    </w:div>
    <w:div w:id="1185948236">
      <w:bodyDiv w:val="1"/>
      <w:marLeft w:val="0"/>
      <w:marRight w:val="0"/>
      <w:marTop w:val="0"/>
      <w:marBottom w:val="0"/>
      <w:divBdr>
        <w:top w:val="none" w:sz="0" w:space="0" w:color="auto"/>
        <w:left w:val="none" w:sz="0" w:space="0" w:color="auto"/>
        <w:bottom w:val="none" w:sz="0" w:space="0" w:color="auto"/>
        <w:right w:val="none" w:sz="0" w:space="0" w:color="auto"/>
      </w:divBdr>
    </w:div>
    <w:div w:id="1207723362">
      <w:bodyDiv w:val="1"/>
      <w:marLeft w:val="0"/>
      <w:marRight w:val="0"/>
      <w:marTop w:val="0"/>
      <w:marBottom w:val="0"/>
      <w:divBdr>
        <w:top w:val="none" w:sz="0" w:space="0" w:color="auto"/>
        <w:left w:val="none" w:sz="0" w:space="0" w:color="auto"/>
        <w:bottom w:val="none" w:sz="0" w:space="0" w:color="auto"/>
        <w:right w:val="none" w:sz="0" w:space="0" w:color="auto"/>
      </w:divBdr>
    </w:div>
    <w:div w:id="1234462134">
      <w:bodyDiv w:val="1"/>
      <w:marLeft w:val="0"/>
      <w:marRight w:val="0"/>
      <w:marTop w:val="0"/>
      <w:marBottom w:val="0"/>
      <w:divBdr>
        <w:top w:val="none" w:sz="0" w:space="0" w:color="auto"/>
        <w:left w:val="none" w:sz="0" w:space="0" w:color="auto"/>
        <w:bottom w:val="none" w:sz="0" w:space="0" w:color="auto"/>
        <w:right w:val="none" w:sz="0" w:space="0" w:color="auto"/>
      </w:divBdr>
    </w:div>
    <w:div w:id="1235315363">
      <w:bodyDiv w:val="1"/>
      <w:marLeft w:val="0"/>
      <w:marRight w:val="0"/>
      <w:marTop w:val="0"/>
      <w:marBottom w:val="0"/>
      <w:divBdr>
        <w:top w:val="none" w:sz="0" w:space="0" w:color="auto"/>
        <w:left w:val="none" w:sz="0" w:space="0" w:color="auto"/>
        <w:bottom w:val="none" w:sz="0" w:space="0" w:color="auto"/>
        <w:right w:val="none" w:sz="0" w:space="0" w:color="auto"/>
      </w:divBdr>
    </w:div>
    <w:div w:id="1402605464">
      <w:bodyDiv w:val="1"/>
      <w:marLeft w:val="0"/>
      <w:marRight w:val="0"/>
      <w:marTop w:val="0"/>
      <w:marBottom w:val="0"/>
      <w:divBdr>
        <w:top w:val="none" w:sz="0" w:space="0" w:color="auto"/>
        <w:left w:val="none" w:sz="0" w:space="0" w:color="auto"/>
        <w:bottom w:val="none" w:sz="0" w:space="0" w:color="auto"/>
        <w:right w:val="none" w:sz="0" w:space="0" w:color="auto"/>
      </w:divBdr>
    </w:div>
    <w:div w:id="1418870286">
      <w:bodyDiv w:val="1"/>
      <w:marLeft w:val="0"/>
      <w:marRight w:val="0"/>
      <w:marTop w:val="0"/>
      <w:marBottom w:val="0"/>
      <w:divBdr>
        <w:top w:val="none" w:sz="0" w:space="0" w:color="auto"/>
        <w:left w:val="none" w:sz="0" w:space="0" w:color="auto"/>
        <w:bottom w:val="none" w:sz="0" w:space="0" w:color="auto"/>
        <w:right w:val="none" w:sz="0" w:space="0" w:color="auto"/>
      </w:divBdr>
    </w:div>
    <w:div w:id="1445227666">
      <w:bodyDiv w:val="1"/>
      <w:marLeft w:val="0"/>
      <w:marRight w:val="0"/>
      <w:marTop w:val="0"/>
      <w:marBottom w:val="0"/>
      <w:divBdr>
        <w:top w:val="none" w:sz="0" w:space="0" w:color="auto"/>
        <w:left w:val="none" w:sz="0" w:space="0" w:color="auto"/>
        <w:bottom w:val="none" w:sz="0" w:space="0" w:color="auto"/>
        <w:right w:val="none" w:sz="0" w:space="0" w:color="auto"/>
      </w:divBdr>
    </w:div>
    <w:div w:id="1454207063">
      <w:bodyDiv w:val="1"/>
      <w:marLeft w:val="0"/>
      <w:marRight w:val="0"/>
      <w:marTop w:val="0"/>
      <w:marBottom w:val="0"/>
      <w:divBdr>
        <w:top w:val="none" w:sz="0" w:space="0" w:color="auto"/>
        <w:left w:val="none" w:sz="0" w:space="0" w:color="auto"/>
        <w:bottom w:val="none" w:sz="0" w:space="0" w:color="auto"/>
        <w:right w:val="none" w:sz="0" w:space="0" w:color="auto"/>
      </w:divBdr>
    </w:div>
    <w:div w:id="1455832592">
      <w:bodyDiv w:val="1"/>
      <w:marLeft w:val="0"/>
      <w:marRight w:val="0"/>
      <w:marTop w:val="0"/>
      <w:marBottom w:val="0"/>
      <w:divBdr>
        <w:top w:val="none" w:sz="0" w:space="0" w:color="auto"/>
        <w:left w:val="none" w:sz="0" w:space="0" w:color="auto"/>
        <w:bottom w:val="none" w:sz="0" w:space="0" w:color="auto"/>
        <w:right w:val="none" w:sz="0" w:space="0" w:color="auto"/>
      </w:divBdr>
    </w:div>
    <w:div w:id="1475757081">
      <w:bodyDiv w:val="1"/>
      <w:marLeft w:val="0"/>
      <w:marRight w:val="0"/>
      <w:marTop w:val="0"/>
      <w:marBottom w:val="0"/>
      <w:divBdr>
        <w:top w:val="none" w:sz="0" w:space="0" w:color="auto"/>
        <w:left w:val="none" w:sz="0" w:space="0" w:color="auto"/>
        <w:bottom w:val="none" w:sz="0" w:space="0" w:color="auto"/>
        <w:right w:val="none" w:sz="0" w:space="0" w:color="auto"/>
      </w:divBdr>
    </w:div>
    <w:div w:id="1482890414">
      <w:bodyDiv w:val="1"/>
      <w:marLeft w:val="0"/>
      <w:marRight w:val="0"/>
      <w:marTop w:val="0"/>
      <w:marBottom w:val="0"/>
      <w:divBdr>
        <w:top w:val="none" w:sz="0" w:space="0" w:color="auto"/>
        <w:left w:val="none" w:sz="0" w:space="0" w:color="auto"/>
        <w:bottom w:val="none" w:sz="0" w:space="0" w:color="auto"/>
        <w:right w:val="none" w:sz="0" w:space="0" w:color="auto"/>
      </w:divBdr>
    </w:div>
    <w:div w:id="1483346477">
      <w:bodyDiv w:val="1"/>
      <w:marLeft w:val="0"/>
      <w:marRight w:val="0"/>
      <w:marTop w:val="0"/>
      <w:marBottom w:val="0"/>
      <w:divBdr>
        <w:top w:val="none" w:sz="0" w:space="0" w:color="auto"/>
        <w:left w:val="none" w:sz="0" w:space="0" w:color="auto"/>
        <w:bottom w:val="none" w:sz="0" w:space="0" w:color="auto"/>
        <w:right w:val="none" w:sz="0" w:space="0" w:color="auto"/>
      </w:divBdr>
    </w:div>
    <w:div w:id="1495603481">
      <w:bodyDiv w:val="1"/>
      <w:marLeft w:val="0"/>
      <w:marRight w:val="0"/>
      <w:marTop w:val="0"/>
      <w:marBottom w:val="0"/>
      <w:divBdr>
        <w:top w:val="none" w:sz="0" w:space="0" w:color="auto"/>
        <w:left w:val="none" w:sz="0" w:space="0" w:color="auto"/>
        <w:bottom w:val="none" w:sz="0" w:space="0" w:color="auto"/>
        <w:right w:val="none" w:sz="0" w:space="0" w:color="auto"/>
      </w:divBdr>
    </w:div>
    <w:div w:id="1498768814">
      <w:bodyDiv w:val="1"/>
      <w:marLeft w:val="0"/>
      <w:marRight w:val="0"/>
      <w:marTop w:val="0"/>
      <w:marBottom w:val="0"/>
      <w:divBdr>
        <w:top w:val="none" w:sz="0" w:space="0" w:color="auto"/>
        <w:left w:val="none" w:sz="0" w:space="0" w:color="auto"/>
        <w:bottom w:val="none" w:sz="0" w:space="0" w:color="auto"/>
        <w:right w:val="none" w:sz="0" w:space="0" w:color="auto"/>
      </w:divBdr>
    </w:div>
    <w:div w:id="1526212892">
      <w:bodyDiv w:val="1"/>
      <w:marLeft w:val="0"/>
      <w:marRight w:val="0"/>
      <w:marTop w:val="0"/>
      <w:marBottom w:val="0"/>
      <w:divBdr>
        <w:top w:val="none" w:sz="0" w:space="0" w:color="auto"/>
        <w:left w:val="none" w:sz="0" w:space="0" w:color="auto"/>
        <w:bottom w:val="none" w:sz="0" w:space="0" w:color="auto"/>
        <w:right w:val="none" w:sz="0" w:space="0" w:color="auto"/>
      </w:divBdr>
    </w:div>
    <w:div w:id="1549798542">
      <w:bodyDiv w:val="1"/>
      <w:marLeft w:val="0"/>
      <w:marRight w:val="0"/>
      <w:marTop w:val="0"/>
      <w:marBottom w:val="0"/>
      <w:divBdr>
        <w:top w:val="none" w:sz="0" w:space="0" w:color="auto"/>
        <w:left w:val="none" w:sz="0" w:space="0" w:color="auto"/>
        <w:bottom w:val="none" w:sz="0" w:space="0" w:color="auto"/>
        <w:right w:val="none" w:sz="0" w:space="0" w:color="auto"/>
      </w:divBdr>
    </w:div>
    <w:div w:id="1556971186">
      <w:bodyDiv w:val="1"/>
      <w:marLeft w:val="0"/>
      <w:marRight w:val="0"/>
      <w:marTop w:val="0"/>
      <w:marBottom w:val="0"/>
      <w:divBdr>
        <w:top w:val="none" w:sz="0" w:space="0" w:color="auto"/>
        <w:left w:val="none" w:sz="0" w:space="0" w:color="auto"/>
        <w:bottom w:val="none" w:sz="0" w:space="0" w:color="auto"/>
        <w:right w:val="none" w:sz="0" w:space="0" w:color="auto"/>
      </w:divBdr>
    </w:div>
    <w:div w:id="1581329460">
      <w:bodyDiv w:val="1"/>
      <w:marLeft w:val="0"/>
      <w:marRight w:val="0"/>
      <w:marTop w:val="0"/>
      <w:marBottom w:val="0"/>
      <w:divBdr>
        <w:top w:val="none" w:sz="0" w:space="0" w:color="auto"/>
        <w:left w:val="none" w:sz="0" w:space="0" w:color="auto"/>
        <w:bottom w:val="none" w:sz="0" w:space="0" w:color="auto"/>
        <w:right w:val="none" w:sz="0" w:space="0" w:color="auto"/>
      </w:divBdr>
    </w:div>
    <w:div w:id="1584292928">
      <w:bodyDiv w:val="1"/>
      <w:marLeft w:val="0"/>
      <w:marRight w:val="0"/>
      <w:marTop w:val="0"/>
      <w:marBottom w:val="0"/>
      <w:divBdr>
        <w:top w:val="none" w:sz="0" w:space="0" w:color="auto"/>
        <w:left w:val="none" w:sz="0" w:space="0" w:color="auto"/>
        <w:bottom w:val="none" w:sz="0" w:space="0" w:color="auto"/>
        <w:right w:val="none" w:sz="0" w:space="0" w:color="auto"/>
      </w:divBdr>
    </w:div>
    <w:div w:id="1613514085">
      <w:bodyDiv w:val="1"/>
      <w:marLeft w:val="0"/>
      <w:marRight w:val="0"/>
      <w:marTop w:val="0"/>
      <w:marBottom w:val="0"/>
      <w:divBdr>
        <w:top w:val="none" w:sz="0" w:space="0" w:color="auto"/>
        <w:left w:val="none" w:sz="0" w:space="0" w:color="auto"/>
        <w:bottom w:val="none" w:sz="0" w:space="0" w:color="auto"/>
        <w:right w:val="none" w:sz="0" w:space="0" w:color="auto"/>
      </w:divBdr>
    </w:div>
    <w:div w:id="1619097250">
      <w:bodyDiv w:val="1"/>
      <w:marLeft w:val="0"/>
      <w:marRight w:val="0"/>
      <w:marTop w:val="0"/>
      <w:marBottom w:val="0"/>
      <w:divBdr>
        <w:top w:val="none" w:sz="0" w:space="0" w:color="auto"/>
        <w:left w:val="none" w:sz="0" w:space="0" w:color="auto"/>
        <w:bottom w:val="none" w:sz="0" w:space="0" w:color="auto"/>
        <w:right w:val="none" w:sz="0" w:space="0" w:color="auto"/>
      </w:divBdr>
    </w:div>
    <w:div w:id="1628312903">
      <w:bodyDiv w:val="1"/>
      <w:marLeft w:val="0"/>
      <w:marRight w:val="0"/>
      <w:marTop w:val="0"/>
      <w:marBottom w:val="0"/>
      <w:divBdr>
        <w:top w:val="none" w:sz="0" w:space="0" w:color="auto"/>
        <w:left w:val="none" w:sz="0" w:space="0" w:color="auto"/>
        <w:bottom w:val="none" w:sz="0" w:space="0" w:color="auto"/>
        <w:right w:val="none" w:sz="0" w:space="0" w:color="auto"/>
      </w:divBdr>
    </w:div>
    <w:div w:id="1634946791">
      <w:bodyDiv w:val="1"/>
      <w:marLeft w:val="0"/>
      <w:marRight w:val="0"/>
      <w:marTop w:val="0"/>
      <w:marBottom w:val="0"/>
      <w:divBdr>
        <w:top w:val="none" w:sz="0" w:space="0" w:color="auto"/>
        <w:left w:val="none" w:sz="0" w:space="0" w:color="auto"/>
        <w:bottom w:val="none" w:sz="0" w:space="0" w:color="auto"/>
        <w:right w:val="none" w:sz="0" w:space="0" w:color="auto"/>
      </w:divBdr>
    </w:div>
    <w:div w:id="1639450673">
      <w:bodyDiv w:val="1"/>
      <w:marLeft w:val="0"/>
      <w:marRight w:val="0"/>
      <w:marTop w:val="0"/>
      <w:marBottom w:val="0"/>
      <w:divBdr>
        <w:top w:val="none" w:sz="0" w:space="0" w:color="auto"/>
        <w:left w:val="none" w:sz="0" w:space="0" w:color="auto"/>
        <w:bottom w:val="none" w:sz="0" w:space="0" w:color="auto"/>
        <w:right w:val="none" w:sz="0" w:space="0" w:color="auto"/>
      </w:divBdr>
    </w:div>
    <w:div w:id="1649896683">
      <w:bodyDiv w:val="1"/>
      <w:marLeft w:val="0"/>
      <w:marRight w:val="0"/>
      <w:marTop w:val="0"/>
      <w:marBottom w:val="0"/>
      <w:divBdr>
        <w:top w:val="none" w:sz="0" w:space="0" w:color="auto"/>
        <w:left w:val="none" w:sz="0" w:space="0" w:color="auto"/>
        <w:bottom w:val="none" w:sz="0" w:space="0" w:color="auto"/>
        <w:right w:val="none" w:sz="0" w:space="0" w:color="auto"/>
      </w:divBdr>
    </w:div>
    <w:div w:id="1692223031">
      <w:bodyDiv w:val="1"/>
      <w:marLeft w:val="0"/>
      <w:marRight w:val="0"/>
      <w:marTop w:val="0"/>
      <w:marBottom w:val="0"/>
      <w:divBdr>
        <w:top w:val="none" w:sz="0" w:space="0" w:color="auto"/>
        <w:left w:val="none" w:sz="0" w:space="0" w:color="auto"/>
        <w:bottom w:val="none" w:sz="0" w:space="0" w:color="auto"/>
        <w:right w:val="none" w:sz="0" w:space="0" w:color="auto"/>
      </w:divBdr>
    </w:div>
    <w:div w:id="1703438105">
      <w:bodyDiv w:val="1"/>
      <w:marLeft w:val="0"/>
      <w:marRight w:val="0"/>
      <w:marTop w:val="0"/>
      <w:marBottom w:val="0"/>
      <w:divBdr>
        <w:top w:val="none" w:sz="0" w:space="0" w:color="auto"/>
        <w:left w:val="none" w:sz="0" w:space="0" w:color="auto"/>
        <w:bottom w:val="none" w:sz="0" w:space="0" w:color="auto"/>
        <w:right w:val="none" w:sz="0" w:space="0" w:color="auto"/>
      </w:divBdr>
    </w:div>
    <w:div w:id="1710110409">
      <w:bodyDiv w:val="1"/>
      <w:marLeft w:val="0"/>
      <w:marRight w:val="0"/>
      <w:marTop w:val="0"/>
      <w:marBottom w:val="0"/>
      <w:divBdr>
        <w:top w:val="none" w:sz="0" w:space="0" w:color="auto"/>
        <w:left w:val="none" w:sz="0" w:space="0" w:color="auto"/>
        <w:bottom w:val="none" w:sz="0" w:space="0" w:color="auto"/>
        <w:right w:val="none" w:sz="0" w:space="0" w:color="auto"/>
      </w:divBdr>
    </w:div>
    <w:div w:id="1716350588">
      <w:bodyDiv w:val="1"/>
      <w:marLeft w:val="0"/>
      <w:marRight w:val="0"/>
      <w:marTop w:val="0"/>
      <w:marBottom w:val="0"/>
      <w:divBdr>
        <w:top w:val="none" w:sz="0" w:space="0" w:color="auto"/>
        <w:left w:val="none" w:sz="0" w:space="0" w:color="auto"/>
        <w:bottom w:val="none" w:sz="0" w:space="0" w:color="auto"/>
        <w:right w:val="none" w:sz="0" w:space="0" w:color="auto"/>
      </w:divBdr>
    </w:div>
    <w:div w:id="1720014623">
      <w:bodyDiv w:val="1"/>
      <w:marLeft w:val="0"/>
      <w:marRight w:val="0"/>
      <w:marTop w:val="0"/>
      <w:marBottom w:val="0"/>
      <w:divBdr>
        <w:top w:val="none" w:sz="0" w:space="0" w:color="auto"/>
        <w:left w:val="none" w:sz="0" w:space="0" w:color="auto"/>
        <w:bottom w:val="none" w:sz="0" w:space="0" w:color="auto"/>
        <w:right w:val="none" w:sz="0" w:space="0" w:color="auto"/>
      </w:divBdr>
    </w:div>
    <w:div w:id="1724865384">
      <w:bodyDiv w:val="1"/>
      <w:marLeft w:val="0"/>
      <w:marRight w:val="0"/>
      <w:marTop w:val="0"/>
      <w:marBottom w:val="0"/>
      <w:divBdr>
        <w:top w:val="none" w:sz="0" w:space="0" w:color="auto"/>
        <w:left w:val="none" w:sz="0" w:space="0" w:color="auto"/>
        <w:bottom w:val="none" w:sz="0" w:space="0" w:color="auto"/>
        <w:right w:val="none" w:sz="0" w:space="0" w:color="auto"/>
      </w:divBdr>
    </w:div>
    <w:div w:id="1728609108">
      <w:bodyDiv w:val="1"/>
      <w:marLeft w:val="0"/>
      <w:marRight w:val="0"/>
      <w:marTop w:val="0"/>
      <w:marBottom w:val="0"/>
      <w:divBdr>
        <w:top w:val="none" w:sz="0" w:space="0" w:color="auto"/>
        <w:left w:val="none" w:sz="0" w:space="0" w:color="auto"/>
        <w:bottom w:val="none" w:sz="0" w:space="0" w:color="auto"/>
        <w:right w:val="none" w:sz="0" w:space="0" w:color="auto"/>
      </w:divBdr>
    </w:div>
    <w:div w:id="1744599025">
      <w:bodyDiv w:val="1"/>
      <w:marLeft w:val="0"/>
      <w:marRight w:val="0"/>
      <w:marTop w:val="0"/>
      <w:marBottom w:val="0"/>
      <w:divBdr>
        <w:top w:val="none" w:sz="0" w:space="0" w:color="auto"/>
        <w:left w:val="none" w:sz="0" w:space="0" w:color="auto"/>
        <w:bottom w:val="none" w:sz="0" w:space="0" w:color="auto"/>
        <w:right w:val="none" w:sz="0" w:space="0" w:color="auto"/>
      </w:divBdr>
    </w:div>
    <w:div w:id="1755466691">
      <w:bodyDiv w:val="1"/>
      <w:marLeft w:val="0"/>
      <w:marRight w:val="0"/>
      <w:marTop w:val="0"/>
      <w:marBottom w:val="0"/>
      <w:divBdr>
        <w:top w:val="none" w:sz="0" w:space="0" w:color="auto"/>
        <w:left w:val="none" w:sz="0" w:space="0" w:color="auto"/>
        <w:bottom w:val="none" w:sz="0" w:space="0" w:color="auto"/>
        <w:right w:val="none" w:sz="0" w:space="0" w:color="auto"/>
      </w:divBdr>
    </w:div>
    <w:div w:id="1761563810">
      <w:bodyDiv w:val="1"/>
      <w:marLeft w:val="0"/>
      <w:marRight w:val="0"/>
      <w:marTop w:val="0"/>
      <w:marBottom w:val="0"/>
      <w:divBdr>
        <w:top w:val="none" w:sz="0" w:space="0" w:color="auto"/>
        <w:left w:val="none" w:sz="0" w:space="0" w:color="auto"/>
        <w:bottom w:val="none" w:sz="0" w:space="0" w:color="auto"/>
        <w:right w:val="none" w:sz="0" w:space="0" w:color="auto"/>
      </w:divBdr>
    </w:div>
    <w:div w:id="1808819212">
      <w:bodyDiv w:val="1"/>
      <w:marLeft w:val="0"/>
      <w:marRight w:val="0"/>
      <w:marTop w:val="0"/>
      <w:marBottom w:val="0"/>
      <w:divBdr>
        <w:top w:val="none" w:sz="0" w:space="0" w:color="auto"/>
        <w:left w:val="none" w:sz="0" w:space="0" w:color="auto"/>
        <w:bottom w:val="none" w:sz="0" w:space="0" w:color="auto"/>
        <w:right w:val="none" w:sz="0" w:space="0" w:color="auto"/>
      </w:divBdr>
    </w:div>
    <w:div w:id="1825928380">
      <w:bodyDiv w:val="1"/>
      <w:marLeft w:val="0"/>
      <w:marRight w:val="0"/>
      <w:marTop w:val="0"/>
      <w:marBottom w:val="0"/>
      <w:divBdr>
        <w:top w:val="none" w:sz="0" w:space="0" w:color="auto"/>
        <w:left w:val="none" w:sz="0" w:space="0" w:color="auto"/>
        <w:bottom w:val="none" w:sz="0" w:space="0" w:color="auto"/>
        <w:right w:val="none" w:sz="0" w:space="0" w:color="auto"/>
      </w:divBdr>
    </w:div>
    <w:div w:id="1836341657">
      <w:bodyDiv w:val="1"/>
      <w:marLeft w:val="0"/>
      <w:marRight w:val="0"/>
      <w:marTop w:val="0"/>
      <w:marBottom w:val="0"/>
      <w:divBdr>
        <w:top w:val="none" w:sz="0" w:space="0" w:color="auto"/>
        <w:left w:val="none" w:sz="0" w:space="0" w:color="auto"/>
        <w:bottom w:val="none" w:sz="0" w:space="0" w:color="auto"/>
        <w:right w:val="none" w:sz="0" w:space="0" w:color="auto"/>
      </w:divBdr>
    </w:div>
    <w:div w:id="1838841154">
      <w:bodyDiv w:val="1"/>
      <w:marLeft w:val="0"/>
      <w:marRight w:val="0"/>
      <w:marTop w:val="0"/>
      <w:marBottom w:val="0"/>
      <w:divBdr>
        <w:top w:val="none" w:sz="0" w:space="0" w:color="auto"/>
        <w:left w:val="none" w:sz="0" w:space="0" w:color="auto"/>
        <w:bottom w:val="none" w:sz="0" w:space="0" w:color="auto"/>
        <w:right w:val="none" w:sz="0" w:space="0" w:color="auto"/>
      </w:divBdr>
    </w:div>
    <w:div w:id="1842499863">
      <w:bodyDiv w:val="1"/>
      <w:marLeft w:val="0"/>
      <w:marRight w:val="0"/>
      <w:marTop w:val="0"/>
      <w:marBottom w:val="0"/>
      <w:divBdr>
        <w:top w:val="none" w:sz="0" w:space="0" w:color="auto"/>
        <w:left w:val="none" w:sz="0" w:space="0" w:color="auto"/>
        <w:bottom w:val="none" w:sz="0" w:space="0" w:color="auto"/>
        <w:right w:val="none" w:sz="0" w:space="0" w:color="auto"/>
      </w:divBdr>
    </w:div>
    <w:div w:id="1843886391">
      <w:bodyDiv w:val="1"/>
      <w:marLeft w:val="0"/>
      <w:marRight w:val="0"/>
      <w:marTop w:val="0"/>
      <w:marBottom w:val="0"/>
      <w:divBdr>
        <w:top w:val="none" w:sz="0" w:space="0" w:color="auto"/>
        <w:left w:val="none" w:sz="0" w:space="0" w:color="auto"/>
        <w:bottom w:val="none" w:sz="0" w:space="0" w:color="auto"/>
        <w:right w:val="none" w:sz="0" w:space="0" w:color="auto"/>
      </w:divBdr>
    </w:div>
    <w:div w:id="1851603074">
      <w:bodyDiv w:val="1"/>
      <w:marLeft w:val="0"/>
      <w:marRight w:val="0"/>
      <w:marTop w:val="0"/>
      <w:marBottom w:val="0"/>
      <w:divBdr>
        <w:top w:val="none" w:sz="0" w:space="0" w:color="auto"/>
        <w:left w:val="none" w:sz="0" w:space="0" w:color="auto"/>
        <w:bottom w:val="none" w:sz="0" w:space="0" w:color="auto"/>
        <w:right w:val="none" w:sz="0" w:space="0" w:color="auto"/>
      </w:divBdr>
    </w:div>
    <w:div w:id="1864976654">
      <w:bodyDiv w:val="1"/>
      <w:marLeft w:val="0"/>
      <w:marRight w:val="0"/>
      <w:marTop w:val="0"/>
      <w:marBottom w:val="0"/>
      <w:divBdr>
        <w:top w:val="none" w:sz="0" w:space="0" w:color="auto"/>
        <w:left w:val="none" w:sz="0" w:space="0" w:color="auto"/>
        <w:bottom w:val="none" w:sz="0" w:space="0" w:color="auto"/>
        <w:right w:val="none" w:sz="0" w:space="0" w:color="auto"/>
      </w:divBdr>
    </w:div>
    <w:div w:id="1882159969">
      <w:bodyDiv w:val="1"/>
      <w:marLeft w:val="0"/>
      <w:marRight w:val="0"/>
      <w:marTop w:val="0"/>
      <w:marBottom w:val="0"/>
      <w:divBdr>
        <w:top w:val="none" w:sz="0" w:space="0" w:color="auto"/>
        <w:left w:val="none" w:sz="0" w:space="0" w:color="auto"/>
        <w:bottom w:val="none" w:sz="0" w:space="0" w:color="auto"/>
        <w:right w:val="none" w:sz="0" w:space="0" w:color="auto"/>
      </w:divBdr>
    </w:div>
    <w:div w:id="1919556257">
      <w:bodyDiv w:val="1"/>
      <w:marLeft w:val="0"/>
      <w:marRight w:val="0"/>
      <w:marTop w:val="0"/>
      <w:marBottom w:val="0"/>
      <w:divBdr>
        <w:top w:val="none" w:sz="0" w:space="0" w:color="auto"/>
        <w:left w:val="none" w:sz="0" w:space="0" w:color="auto"/>
        <w:bottom w:val="none" w:sz="0" w:space="0" w:color="auto"/>
        <w:right w:val="none" w:sz="0" w:space="0" w:color="auto"/>
      </w:divBdr>
    </w:div>
    <w:div w:id="1939412466">
      <w:bodyDiv w:val="1"/>
      <w:marLeft w:val="0"/>
      <w:marRight w:val="0"/>
      <w:marTop w:val="0"/>
      <w:marBottom w:val="0"/>
      <w:divBdr>
        <w:top w:val="none" w:sz="0" w:space="0" w:color="auto"/>
        <w:left w:val="none" w:sz="0" w:space="0" w:color="auto"/>
        <w:bottom w:val="none" w:sz="0" w:space="0" w:color="auto"/>
        <w:right w:val="none" w:sz="0" w:space="0" w:color="auto"/>
      </w:divBdr>
    </w:div>
    <w:div w:id="1953170226">
      <w:bodyDiv w:val="1"/>
      <w:marLeft w:val="0"/>
      <w:marRight w:val="0"/>
      <w:marTop w:val="0"/>
      <w:marBottom w:val="0"/>
      <w:divBdr>
        <w:top w:val="none" w:sz="0" w:space="0" w:color="auto"/>
        <w:left w:val="none" w:sz="0" w:space="0" w:color="auto"/>
        <w:bottom w:val="none" w:sz="0" w:space="0" w:color="auto"/>
        <w:right w:val="none" w:sz="0" w:space="0" w:color="auto"/>
      </w:divBdr>
    </w:div>
    <w:div w:id="1964580091">
      <w:bodyDiv w:val="1"/>
      <w:marLeft w:val="0"/>
      <w:marRight w:val="0"/>
      <w:marTop w:val="0"/>
      <w:marBottom w:val="0"/>
      <w:divBdr>
        <w:top w:val="none" w:sz="0" w:space="0" w:color="auto"/>
        <w:left w:val="none" w:sz="0" w:space="0" w:color="auto"/>
        <w:bottom w:val="none" w:sz="0" w:space="0" w:color="auto"/>
        <w:right w:val="none" w:sz="0" w:space="0" w:color="auto"/>
      </w:divBdr>
    </w:div>
    <w:div w:id="1971207729">
      <w:bodyDiv w:val="1"/>
      <w:marLeft w:val="0"/>
      <w:marRight w:val="0"/>
      <w:marTop w:val="0"/>
      <w:marBottom w:val="0"/>
      <w:divBdr>
        <w:top w:val="none" w:sz="0" w:space="0" w:color="auto"/>
        <w:left w:val="none" w:sz="0" w:space="0" w:color="auto"/>
        <w:bottom w:val="none" w:sz="0" w:space="0" w:color="auto"/>
        <w:right w:val="none" w:sz="0" w:space="0" w:color="auto"/>
      </w:divBdr>
    </w:div>
    <w:div w:id="1979921159">
      <w:bodyDiv w:val="1"/>
      <w:marLeft w:val="0"/>
      <w:marRight w:val="0"/>
      <w:marTop w:val="0"/>
      <w:marBottom w:val="0"/>
      <w:divBdr>
        <w:top w:val="none" w:sz="0" w:space="0" w:color="auto"/>
        <w:left w:val="none" w:sz="0" w:space="0" w:color="auto"/>
        <w:bottom w:val="none" w:sz="0" w:space="0" w:color="auto"/>
        <w:right w:val="none" w:sz="0" w:space="0" w:color="auto"/>
      </w:divBdr>
    </w:div>
    <w:div w:id="1995523803">
      <w:bodyDiv w:val="1"/>
      <w:marLeft w:val="0"/>
      <w:marRight w:val="0"/>
      <w:marTop w:val="0"/>
      <w:marBottom w:val="0"/>
      <w:divBdr>
        <w:top w:val="none" w:sz="0" w:space="0" w:color="auto"/>
        <w:left w:val="none" w:sz="0" w:space="0" w:color="auto"/>
        <w:bottom w:val="none" w:sz="0" w:space="0" w:color="auto"/>
        <w:right w:val="none" w:sz="0" w:space="0" w:color="auto"/>
      </w:divBdr>
    </w:div>
    <w:div w:id="2015644959">
      <w:bodyDiv w:val="1"/>
      <w:marLeft w:val="0"/>
      <w:marRight w:val="0"/>
      <w:marTop w:val="0"/>
      <w:marBottom w:val="0"/>
      <w:divBdr>
        <w:top w:val="none" w:sz="0" w:space="0" w:color="auto"/>
        <w:left w:val="none" w:sz="0" w:space="0" w:color="auto"/>
        <w:bottom w:val="none" w:sz="0" w:space="0" w:color="auto"/>
        <w:right w:val="none" w:sz="0" w:space="0" w:color="auto"/>
      </w:divBdr>
    </w:div>
    <w:div w:id="2043479795">
      <w:bodyDiv w:val="1"/>
      <w:marLeft w:val="0"/>
      <w:marRight w:val="0"/>
      <w:marTop w:val="0"/>
      <w:marBottom w:val="0"/>
      <w:divBdr>
        <w:top w:val="none" w:sz="0" w:space="0" w:color="auto"/>
        <w:left w:val="none" w:sz="0" w:space="0" w:color="auto"/>
        <w:bottom w:val="none" w:sz="0" w:space="0" w:color="auto"/>
        <w:right w:val="none" w:sz="0" w:space="0" w:color="auto"/>
      </w:divBdr>
    </w:div>
    <w:div w:id="2060736957">
      <w:bodyDiv w:val="1"/>
      <w:marLeft w:val="0"/>
      <w:marRight w:val="0"/>
      <w:marTop w:val="0"/>
      <w:marBottom w:val="0"/>
      <w:divBdr>
        <w:top w:val="none" w:sz="0" w:space="0" w:color="auto"/>
        <w:left w:val="none" w:sz="0" w:space="0" w:color="auto"/>
        <w:bottom w:val="none" w:sz="0" w:space="0" w:color="auto"/>
        <w:right w:val="none" w:sz="0" w:space="0" w:color="auto"/>
      </w:divBdr>
    </w:div>
    <w:div w:id="2064787455">
      <w:bodyDiv w:val="1"/>
      <w:marLeft w:val="0"/>
      <w:marRight w:val="0"/>
      <w:marTop w:val="0"/>
      <w:marBottom w:val="0"/>
      <w:divBdr>
        <w:top w:val="none" w:sz="0" w:space="0" w:color="auto"/>
        <w:left w:val="none" w:sz="0" w:space="0" w:color="auto"/>
        <w:bottom w:val="none" w:sz="0" w:space="0" w:color="auto"/>
        <w:right w:val="none" w:sz="0" w:space="0" w:color="auto"/>
      </w:divBdr>
    </w:div>
    <w:div w:id="2065837273">
      <w:bodyDiv w:val="1"/>
      <w:marLeft w:val="0"/>
      <w:marRight w:val="0"/>
      <w:marTop w:val="0"/>
      <w:marBottom w:val="0"/>
      <w:divBdr>
        <w:top w:val="none" w:sz="0" w:space="0" w:color="auto"/>
        <w:left w:val="none" w:sz="0" w:space="0" w:color="auto"/>
        <w:bottom w:val="none" w:sz="0" w:space="0" w:color="auto"/>
        <w:right w:val="none" w:sz="0" w:space="0" w:color="auto"/>
      </w:divBdr>
    </w:div>
    <w:div w:id="2084641066">
      <w:bodyDiv w:val="1"/>
      <w:marLeft w:val="0"/>
      <w:marRight w:val="0"/>
      <w:marTop w:val="0"/>
      <w:marBottom w:val="0"/>
      <w:divBdr>
        <w:top w:val="none" w:sz="0" w:space="0" w:color="auto"/>
        <w:left w:val="none" w:sz="0" w:space="0" w:color="auto"/>
        <w:bottom w:val="none" w:sz="0" w:space="0" w:color="auto"/>
        <w:right w:val="none" w:sz="0" w:space="0" w:color="auto"/>
      </w:divBdr>
    </w:div>
    <w:div w:id="20911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istorico.servel.cl/SitioHistorico/index2008_alca.htm" TargetMode="External"/><Relationship Id="rId2" Type="http://schemas.openxmlformats.org/officeDocument/2006/relationships/hyperlink" Target="https://www.servel.cl/wp-content/uploads/2015/09/informe_inscripciones_vigentes_por_region.pdf" TargetMode="External"/><Relationship Id="rId1" Type="http://schemas.openxmlformats.org/officeDocument/2006/relationships/hyperlink" Target="https://www.servel.cl/wp-content/uploads/2015/09/cantidades_votantes_segun_edad_sexo_x_region_eleccionesmunicipales2012.pdf" TargetMode="External"/><Relationship Id="rId5" Type="http://schemas.openxmlformats.org/officeDocument/2006/relationships/hyperlink" Target="https://www.servel.cl/estadisticas-de-participacion-a-nivel-nacional/" TargetMode="External"/><Relationship Id="rId4" Type="http://schemas.openxmlformats.org/officeDocument/2006/relationships/hyperlink" Target="https://www.servel.cl/elecciones-presidenciales-resultados-glob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49A34-D704-4DC4-9618-3137D5F2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2067</Words>
  <Characters>11372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POR TANTO:</vt:lpstr>
    </vt:vector>
  </TitlesOfParts>
  <Company>Cámara de Diputados</Company>
  <LinksUpToDate>false</LinksUpToDate>
  <CharactersWithSpaces>13413</CharactersWithSpaces>
  <SharedDoc>false</SharedDoc>
  <HLinks>
    <vt:vector size="30" baseType="variant">
      <vt:variant>
        <vt:i4>786514</vt:i4>
      </vt:variant>
      <vt:variant>
        <vt:i4>12</vt:i4>
      </vt:variant>
      <vt:variant>
        <vt:i4>0</vt:i4>
      </vt:variant>
      <vt:variant>
        <vt:i4>5</vt:i4>
      </vt:variant>
      <vt:variant>
        <vt:lpwstr>https://www.servel.cl/estadisticas-de-participacion-a-nivel-nacional/</vt:lpwstr>
      </vt:variant>
      <vt:variant>
        <vt:lpwstr/>
      </vt:variant>
      <vt:variant>
        <vt:i4>196608</vt:i4>
      </vt:variant>
      <vt:variant>
        <vt:i4>9</vt:i4>
      </vt:variant>
      <vt:variant>
        <vt:i4>0</vt:i4>
      </vt:variant>
      <vt:variant>
        <vt:i4>5</vt:i4>
      </vt:variant>
      <vt:variant>
        <vt:lpwstr>https://www.servel.cl/elecciones-presidenciales-resultados-globales/</vt:lpwstr>
      </vt:variant>
      <vt:variant>
        <vt:lpwstr/>
      </vt:variant>
      <vt:variant>
        <vt:i4>5701740</vt:i4>
      </vt:variant>
      <vt:variant>
        <vt:i4>6</vt:i4>
      </vt:variant>
      <vt:variant>
        <vt:i4>0</vt:i4>
      </vt:variant>
      <vt:variant>
        <vt:i4>5</vt:i4>
      </vt:variant>
      <vt:variant>
        <vt:lpwstr>https://historico.servel.cl/SitioHistorico/index2008_alca.htm</vt:lpwstr>
      </vt:variant>
      <vt:variant>
        <vt:lpwstr/>
      </vt:variant>
      <vt:variant>
        <vt:i4>8126576</vt:i4>
      </vt:variant>
      <vt:variant>
        <vt:i4>3</vt:i4>
      </vt:variant>
      <vt:variant>
        <vt:i4>0</vt:i4>
      </vt:variant>
      <vt:variant>
        <vt:i4>5</vt:i4>
      </vt:variant>
      <vt:variant>
        <vt:lpwstr>https://www.servel.cl/wp-content/uploads/2015/09/informe_inscripciones_vigentes_por_region.pdf</vt:lpwstr>
      </vt:variant>
      <vt:variant>
        <vt:lpwstr/>
      </vt:variant>
      <vt:variant>
        <vt:i4>655402</vt:i4>
      </vt:variant>
      <vt:variant>
        <vt:i4>0</vt:i4>
      </vt:variant>
      <vt:variant>
        <vt:i4>0</vt:i4>
      </vt:variant>
      <vt:variant>
        <vt:i4>5</vt:i4>
      </vt:variant>
      <vt:variant>
        <vt:lpwstr>https://www.servel.cl/wp-content/uploads/2015/09/cantidades_votantes_segun_edad_sexo_x_region_eleccionesmunicipales2012.pdf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TANTO:</dc:title>
  <dc:creator>Com_Independiente2</dc:creator>
  <cp:lastModifiedBy>Guillermo Diaz Vallejos</cp:lastModifiedBy>
  <cp:revision>2</cp:revision>
  <cp:lastPrinted>2018-05-07T18:42:00Z</cp:lastPrinted>
  <dcterms:created xsi:type="dcterms:W3CDTF">2019-11-05T20:02:00Z</dcterms:created>
  <dcterms:modified xsi:type="dcterms:W3CDTF">2019-11-05T20:02:00Z</dcterms:modified>
</cp:coreProperties>
</file>