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3BC" w:rsidRPr="00BE5959" w:rsidRDefault="004333BC" w:rsidP="00603913">
      <w:pPr>
        <w:pStyle w:val="Textoindependiente"/>
        <w:spacing w:line="360" w:lineRule="auto"/>
        <w:rPr>
          <w:rFonts w:ascii="Arial Narrow" w:hAnsi="Arial Narrow" w:cstheme="majorHAnsi"/>
          <w:bCs/>
          <w:spacing w:val="2"/>
          <w:szCs w:val="24"/>
          <w:u w:val="single"/>
        </w:rPr>
      </w:pPr>
    </w:p>
    <w:p w:rsidR="004333BC" w:rsidRPr="006A2FD7" w:rsidRDefault="006A2FD7" w:rsidP="006A2FD7">
      <w:pPr>
        <w:pStyle w:val="Textoindependiente"/>
        <w:spacing w:line="360" w:lineRule="auto"/>
        <w:rPr>
          <w:rFonts w:ascii="Arial Narrow" w:hAnsi="Arial Narrow" w:cstheme="majorHAnsi"/>
          <w:bCs/>
          <w:spacing w:val="2"/>
          <w:szCs w:val="24"/>
        </w:rPr>
      </w:pPr>
      <w:r w:rsidRPr="006A2FD7">
        <w:rPr>
          <w:rFonts w:ascii="Arial Narrow" w:hAnsi="Arial Narrow" w:cstheme="majorHAnsi"/>
          <w:bCs/>
          <w:spacing w:val="2"/>
          <w:szCs w:val="24"/>
        </w:rPr>
        <w:t>Modifica el Código del Trabajo para exigir al empleador, operador de estaciones de servicio de expendio de combustibles, disponer de sillas para sus trabajadores</w:t>
      </w:r>
    </w:p>
    <w:p w:rsidR="006A2FD7" w:rsidRPr="006A2FD7" w:rsidRDefault="006A2FD7" w:rsidP="00EF60B8">
      <w:pPr>
        <w:pStyle w:val="Textoindependiente"/>
        <w:spacing w:line="360" w:lineRule="auto"/>
        <w:ind w:left="851"/>
        <w:jc w:val="right"/>
        <w:rPr>
          <w:rFonts w:ascii="Arial Narrow" w:hAnsi="Arial Narrow" w:cstheme="majorHAnsi"/>
          <w:bCs/>
          <w:spacing w:val="2"/>
          <w:szCs w:val="24"/>
        </w:rPr>
      </w:pPr>
    </w:p>
    <w:p w:rsidR="006A2FD7" w:rsidRPr="006A2FD7" w:rsidRDefault="006A2FD7" w:rsidP="006A2FD7">
      <w:pPr>
        <w:pStyle w:val="Textoindependiente"/>
        <w:spacing w:line="360" w:lineRule="auto"/>
        <w:jc w:val="center"/>
        <w:rPr>
          <w:rFonts w:ascii="Arial Narrow" w:hAnsi="Arial Narrow" w:cstheme="majorHAnsi"/>
          <w:b w:val="0"/>
          <w:szCs w:val="24"/>
          <w:lang w:val="es-ES"/>
        </w:rPr>
      </w:pPr>
      <w:r w:rsidRPr="006A2FD7">
        <w:rPr>
          <w:rFonts w:ascii="Arial Narrow" w:hAnsi="Arial Narrow" w:cstheme="majorHAnsi"/>
          <w:bCs/>
          <w:spacing w:val="2"/>
          <w:szCs w:val="24"/>
        </w:rPr>
        <w:t>Boletín N° 13183-13</w:t>
      </w:r>
    </w:p>
    <w:p w:rsidR="004333BC" w:rsidRPr="00BE5959" w:rsidRDefault="004333BC" w:rsidP="00603913">
      <w:pPr>
        <w:pStyle w:val="Style2"/>
        <w:spacing w:line="360" w:lineRule="auto"/>
        <w:rPr>
          <w:rStyle w:val="CharacterStyle1"/>
          <w:rFonts w:ascii="Arial Narrow" w:hAnsi="Arial Narrow" w:cstheme="majorHAnsi"/>
          <w:b/>
          <w:bCs/>
          <w:sz w:val="24"/>
          <w:szCs w:val="24"/>
          <w:lang w:val="es-ES"/>
        </w:rPr>
      </w:pPr>
    </w:p>
    <w:p w:rsidR="004333BC" w:rsidRPr="00BE5959" w:rsidRDefault="004333BC" w:rsidP="00603913">
      <w:pPr>
        <w:pStyle w:val="Style2"/>
        <w:spacing w:line="360" w:lineRule="auto"/>
        <w:rPr>
          <w:rStyle w:val="CharacterStyle1"/>
          <w:rFonts w:ascii="Arial Narrow" w:hAnsi="Arial Narrow" w:cstheme="majorHAnsi"/>
          <w:b/>
          <w:bCs/>
          <w:sz w:val="24"/>
          <w:szCs w:val="24"/>
          <w:lang w:val="es-CL"/>
        </w:rPr>
      </w:pPr>
      <w:r w:rsidRPr="00BE5959">
        <w:rPr>
          <w:rStyle w:val="CharacterStyle1"/>
          <w:rFonts w:ascii="Arial Narrow" w:hAnsi="Arial Narrow" w:cstheme="majorHAnsi"/>
          <w:b/>
          <w:bCs/>
          <w:sz w:val="24"/>
          <w:szCs w:val="24"/>
          <w:lang w:val="es-CL"/>
        </w:rPr>
        <w:t>VISTOS:</w:t>
      </w:r>
    </w:p>
    <w:p w:rsidR="004333BC" w:rsidRDefault="004333BC" w:rsidP="00603913">
      <w:pPr>
        <w:pStyle w:val="Style2"/>
        <w:spacing w:before="108" w:line="360" w:lineRule="auto"/>
        <w:ind w:right="216"/>
        <w:rPr>
          <w:rStyle w:val="CharacterStyle1"/>
          <w:rFonts w:ascii="Arial Narrow" w:hAnsi="Arial Narrow" w:cstheme="majorHAnsi"/>
          <w:sz w:val="24"/>
          <w:szCs w:val="24"/>
          <w:lang w:val="es-CL"/>
        </w:rPr>
      </w:pPr>
      <w:r w:rsidRPr="00BE5959">
        <w:rPr>
          <w:rStyle w:val="CharacterStyle1"/>
          <w:rFonts w:ascii="Arial Narrow" w:hAnsi="Arial Narrow" w:cstheme="majorHAnsi"/>
          <w:sz w:val="24"/>
          <w:szCs w:val="24"/>
          <w:lang w:val="es-CL"/>
        </w:rPr>
        <w:t>Lo dispuesto en los artículos 63 y 65 de la Constitución Política de la República; lo prevenido por la Ley N° 18.918 Orgánica Constitucional del Congreso Nacional y lo establecido por el Reglamento de la H. Cámara de Diputados.</w:t>
      </w:r>
    </w:p>
    <w:p w:rsidR="008E60F4" w:rsidRPr="00BE5959" w:rsidRDefault="008E60F4" w:rsidP="00603913">
      <w:pPr>
        <w:pStyle w:val="Style2"/>
        <w:spacing w:before="108" w:line="360" w:lineRule="auto"/>
        <w:ind w:right="216"/>
        <w:rPr>
          <w:rStyle w:val="CharacterStyle1"/>
          <w:rFonts w:ascii="Arial Narrow" w:hAnsi="Arial Narrow" w:cstheme="majorHAnsi"/>
          <w:sz w:val="24"/>
          <w:szCs w:val="24"/>
          <w:lang w:val="es-CL"/>
        </w:rPr>
      </w:pPr>
    </w:p>
    <w:p w:rsidR="004333BC" w:rsidRPr="00BE5959" w:rsidRDefault="004333BC" w:rsidP="00603913">
      <w:pPr>
        <w:pStyle w:val="Style2"/>
        <w:spacing w:before="396" w:line="360" w:lineRule="auto"/>
        <w:rPr>
          <w:rStyle w:val="CharacterStyle1"/>
          <w:rFonts w:ascii="Arial Narrow" w:hAnsi="Arial Narrow" w:cstheme="majorHAnsi"/>
          <w:b/>
          <w:bCs/>
          <w:sz w:val="24"/>
          <w:szCs w:val="24"/>
          <w:lang w:val="es-CL"/>
        </w:rPr>
      </w:pPr>
      <w:r w:rsidRPr="00BE5959">
        <w:rPr>
          <w:rStyle w:val="CharacterStyle1"/>
          <w:rFonts w:ascii="Arial Narrow" w:hAnsi="Arial Narrow" w:cstheme="majorHAnsi"/>
          <w:b/>
          <w:bCs/>
          <w:sz w:val="24"/>
          <w:szCs w:val="24"/>
          <w:lang w:val="es-CL"/>
        </w:rPr>
        <w:t>CONSIDERANDO:</w:t>
      </w:r>
    </w:p>
    <w:p w:rsidR="004333BC" w:rsidRDefault="004333BC" w:rsidP="00603913">
      <w:pPr>
        <w:pStyle w:val="Style1"/>
        <w:spacing w:before="468" w:line="360" w:lineRule="auto"/>
        <w:ind w:left="2268" w:right="216" w:hanging="396"/>
        <w:jc w:val="both"/>
        <w:rPr>
          <w:rFonts w:ascii="Arial Narrow" w:hAnsi="Arial Narrow" w:cstheme="majorHAnsi"/>
          <w:spacing w:val="15"/>
          <w:sz w:val="24"/>
          <w:szCs w:val="24"/>
          <w:lang w:val="es-ES_tradnl"/>
        </w:rPr>
      </w:pPr>
      <w:r w:rsidRPr="00BE5959">
        <w:rPr>
          <w:rFonts w:ascii="Arial Narrow" w:hAnsi="Arial Narrow" w:cstheme="majorHAnsi"/>
          <w:spacing w:val="15"/>
          <w:sz w:val="24"/>
          <w:szCs w:val="24"/>
          <w:lang w:val="es-ES_tradnl"/>
        </w:rPr>
        <w:t xml:space="preserve">1° </w:t>
      </w:r>
      <w:r>
        <w:rPr>
          <w:rFonts w:ascii="Arial Narrow" w:hAnsi="Arial Narrow" w:cstheme="majorHAnsi"/>
          <w:spacing w:val="15"/>
          <w:sz w:val="24"/>
          <w:szCs w:val="24"/>
          <w:lang w:val="es-ES_tradnl"/>
        </w:rPr>
        <w:t xml:space="preserve"> </w:t>
      </w:r>
      <w:r w:rsidRPr="00BE5959">
        <w:rPr>
          <w:rFonts w:ascii="Arial Narrow" w:hAnsi="Arial Narrow" w:cstheme="majorHAnsi"/>
          <w:spacing w:val="15"/>
          <w:sz w:val="24"/>
          <w:szCs w:val="24"/>
          <w:lang w:val="es-ES_tradnl"/>
        </w:rPr>
        <w:t>Que</w:t>
      </w:r>
      <w:r>
        <w:rPr>
          <w:rFonts w:ascii="Arial Narrow" w:hAnsi="Arial Narrow" w:cstheme="majorHAnsi"/>
          <w:spacing w:val="15"/>
          <w:sz w:val="24"/>
          <w:szCs w:val="24"/>
          <w:lang w:val="es-ES_tradnl"/>
        </w:rPr>
        <w:t xml:space="preserve">, </w:t>
      </w:r>
      <w:r w:rsidR="00995311" w:rsidRPr="00995311">
        <w:rPr>
          <w:rFonts w:ascii="Arial Narrow" w:hAnsi="Arial Narrow" w:cstheme="majorHAnsi"/>
          <w:spacing w:val="15"/>
          <w:sz w:val="24"/>
          <w:szCs w:val="24"/>
          <w:lang w:val="es-ES_tradnl"/>
        </w:rPr>
        <w:t>El derecho al trabajo es el derecho fundamental humano por el que toda persona tiene el derecho al trabajo, a la libre elección del mismo, a condiciones equitativas y satisfactorias de trabajo, a la protección contra el desempleo, sin discriminación, con igualdad salarial, remuneración digna, protección social y derecho de sindicación</w:t>
      </w:r>
      <w:r w:rsidR="00995311">
        <w:rPr>
          <w:rStyle w:val="Refdenotaalpie"/>
          <w:rFonts w:ascii="Arial Narrow" w:hAnsi="Arial Narrow" w:cstheme="majorHAnsi"/>
          <w:spacing w:val="15"/>
          <w:sz w:val="24"/>
          <w:szCs w:val="24"/>
          <w:lang w:val="es-ES_tradnl"/>
        </w:rPr>
        <w:footnoteReference w:id="1"/>
      </w:r>
      <w:r w:rsidR="000245DB">
        <w:rPr>
          <w:rFonts w:ascii="Arial Narrow" w:hAnsi="Arial Narrow" w:cstheme="majorHAnsi"/>
          <w:spacing w:val="15"/>
          <w:sz w:val="24"/>
          <w:szCs w:val="24"/>
          <w:lang w:val="es-ES_tradnl"/>
        </w:rPr>
        <w:t>.</w:t>
      </w:r>
    </w:p>
    <w:p w:rsidR="000245DB" w:rsidRPr="00F17BCB" w:rsidRDefault="000245DB" w:rsidP="00603913">
      <w:pPr>
        <w:pStyle w:val="Style1"/>
        <w:spacing w:before="468" w:line="360" w:lineRule="auto"/>
        <w:ind w:left="2268" w:right="216"/>
        <w:jc w:val="both"/>
        <w:rPr>
          <w:rFonts w:ascii="Arial Narrow" w:hAnsi="Arial Narrow" w:cstheme="majorHAnsi"/>
          <w:spacing w:val="15"/>
          <w:sz w:val="24"/>
          <w:szCs w:val="24"/>
          <w:lang w:val="es-ES_tradnl"/>
        </w:rPr>
      </w:pPr>
      <w:r w:rsidRPr="000245DB">
        <w:rPr>
          <w:rFonts w:ascii="Arial Narrow" w:hAnsi="Arial Narrow" w:cstheme="majorHAnsi"/>
          <w:spacing w:val="15"/>
          <w:sz w:val="24"/>
          <w:szCs w:val="24"/>
          <w:lang w:val="es-ES_tradnl"/>
        </w:rPr>
        <w:t>El derecho al trabajo se reconoce en las normas fundamentales de derechos humanos como son la Declaración Universal de Derechos Humanos, el Pacto Internacional de Derechos Económicos, Sociales y Culturales así como en textos internacionale</w:t>
      </w:r>
      <w:r w:rsidR="009D64CD">
        <w:rPr>
          <w:rFonts w:ascii="Arial Narrow" w:hAnsi="Arial Narrow" w:cstheme="majorHAnsi"/>
          <w:spacing w:val="15"/>
          <w:sz w:val="24"/>
          <w:szCs w:val="24"/>
          <w:lang w:val="es-ES_tradnl"/>
        </w:rPr>
        <w:t>s como la Carta social europea,</w:t>
      </w:r>
      <w:r w:rsidRPr="000245DB">
        <w:rPr>
          <w:rFonts w:ascii="Arial" w:hAnsi="Arial" w:cs="Arial"/>
          <w:spacing w:val="15"/>
          <w:sz w:val="24"/>
          <w:szCs w:val="24"/>
          <w:lang w:val="es-ES_tradnl"/>
        </w:rPr>
        <w:t>​</w:t>
      </w:r>
      <w:r w:rsidR="00603913">
        <w:rPr>
          <w:rFonts w:ascii="Arial Narrow" w:hAnsi="Arial Narrow" w:cstheme="majorHAnsi"/>
          <w:spacing w:val="15"/>
          <w:sz w:val="24"/>
          <w:szCs w:val="24"/>
          <w:lang w:val="es-ES_tradnl"/>
        </w:rPr>
        <w:t xml:space="preserve"> el Protocolo de San Salvador</w:t>
      </w:r>
      <w:r w:rsidR="00603913">
        <w:rPr>
          <w:rStyle w:val="Refdenotaalpie"/>
          <w:rFonts w:ascii="Arial Narrow" w:hAnsi="Arial Narrow" w:cstheme="majorHAnsi"/>
          <w:spacing w:val="15"/>
          <w:sz w:val="24"/>
          <w:szCs w:val="24"/>
          <w:lang w:val="es-ES_tradnl"/>
        </w:rPr>
        <w:footnoteReference w:id="2"/>
      </w:r>
      <w:r w:rsidR="00603913">
        <w:rPr>
          <w:rFonts w:ascii="Arial Narrow" w:hAnsi="Arial Narrow" w:cstheme="majorHAnsi"/>
          <w:spacing w:val="15"/>
          <w:sz w:val="24"/>
          <w:szCs w:val="24"/>
          <w:lang w:val="es-ES_tradnl"/>
        </w:rPr>
        <w:t>,</w:t>
      </w:r>
      <w:r w:rsidRPr="000245DB">
        <w:rPr>
          <w:rFonts w:ascii="Arial" w:hAnsi="Arial" w:cs="Arial"/>
          <w:spacing w:val="15"/>
          <w:sz w:val="24"/>
          <w:szCs w:val="24"/>
          <w:lang w:val="es-ES_tradnl"/>
        </w:rPr>
        <w:t>​</w:t>
      </w:r>
      <w:r w:rsidRPr="000245DB">
        <w:rPr>
          <w:rFonts w:ascii="Arial Narrow" w:hAnsi="Arial Narrow" w:cstheme="majorHAnsi"/>
          <w:spacing w:val="15"/>
          <w:sz w:val="24"/>
          <w:szCs w:val="24"/>
          <w:lang w:val="es-ES_tradnl"/>
        </w:rPr>
        <w:t xml:space="preserve"> la Carta Africana de Derechos Humanos y de los Pueblos y en textos nacionales como son las Constituciones de numerosos países</w:t>
      </w:r>
    </w:p>
    <w:p w:rsidR="004333BC" w:rsidRDefault="004333BC" w:rsidP="00603913">
      <w:pPr>
        <w:pStyle w:val="Style1"/>
        <w:adjustRightInd/>
        <w:spacing w:before="468" w:line="360" w:lineRule="auto"/>
        <w:ind w:left="2268" w:right="216" w:hanging="396"/>
        <w:jc w:val="both"/>
        <w:rPr>
          <w:rFonts w:ascii="Arial Narrow" w:hAnsi="Arial Narrow" w:cstheme="majorHAnsi"/>
          <w:spacing w:val="15"/>
          <w:sz w:val="24"/>
          <w:szCs w:val="24"/>
          <w:lang w:val="es-CL"/>
        </w:rPr>
      </w:pPr>
      <w:r w:rsidRPr="00BE5959">
        <w:rPr>
          <w:rFonts w:ascii="Arial Narrow" w:hAnsi="Arial Narrow" w:cstheme="majorHAnsi"/>
          <w:spacing w:val="15"/>
          <w:sz w:val="24"/>
          <w:szCs w:val="24"/>
          <w:lang w:val="es-ES_tradnl"/>
        </w:rPr>
        <w:t xml:space="preserve">2° </w:t>
      </w:r>
      <w:r>
        <w:rPr>
          <w:rFonts w:ascii="Arial Narrow" w:hAnsi="Arial Narrow" w:cstheme="majorHAnsi"/>
          <w:spacing w:val="15"/>
          <w:sz w:val="24"/>
          <w:szCs w:val="24"/>
          <w:lang w:val="es-ES_tradnl"/>
        </w:rPr>
        <w:t xml:space="preserve"> </w:t>
      </w:r>
      <w:r w:rsidRPr="00BE5959">
        <w:rPr>
          <w:rFonts w:ascii="Arial Narrow" w:hAnsi="Arial Narrow" w:cstheme="majorHAnsi"/>
          <w:spacing w:val="15"/>
          <w:sz w:val="24"/>
          <w:szCs w:val="24"/>
          <w:lang w:val="es-ES_tradnl"/>
        </w:rPr>
        <w:t>Que,</w:t>
      </w:r>
      <w:r w:rsidRPr="00BE5959">
        <w:rPr>
          <w:rFonts w:ascii="Arial Narrow" w:hAnsi="Arial Narrow" w:cstheme="majorHAnsi"/>
          <w:spacing w:val="15"/>
          <w:sz w:val="24"/>
          <w:szCs w:val="24"/>
          <w:lang w:val="es-CL"/>
        </w:rPr>
        <w:t xml:space="preserve"> </w:t>
      </w:r>
      <w:r w:rsidR="008E60F4">
        <w:rPr>
          <w:rFonts w:ascii="Arial Narrow" w:hAnsi="Arial Narrow" w:cstheme="majorHAnsi"/>
          <w:spacing w:val="15"/>
          <w:sz w:val="24"/>
          <w:szCs w:val="24"/>
          <w:lang w:val="es-CL"/>
        </w:rPr>
        <w:t>en Chile los trabajadores cuentan con una amplia batería de medidas que protege sus condiciones laborales en el ejercicio de sus funciones propias.</w:t>
      </w:r>
    </w:p>
    <w:p w:rsidR="00F563CE" w:rsidRPr="00F54215" w:rsidRDefault="00F563CE" w:rsidP="00603913">
      <w:pPr>
        <w:pStyle w:val="Style1"/>
        <w:adjustRightInd/>
        <w:spacing w:before="468" w:line="360" w:lineRule="auto"/>
        <w:ind w:left="2268" w:right="216" w:hanging="396"/>
        <w:jc w:val="both"/>
        <w:rPr>
          <w:rFonts w:ascii="Arial Narrow" w:hAnsi="Arial Narrow" w:cstheme="majorHAnsi"/>
          <w:sz w:val="24"/>
          <w:szCs w:val="24"/>
          <w:lang w:val="es-CL"/>
        </w:rPr>
      </w:pPr>
      <w:r>
        <w:rPr>
          <w:rFonts w:ascii="Arial Narrow" w:hAnsi="Arial Narrow" w:cstheme="majorHAnsi"/>
          <w:spacing w:val="15"/>
          <w:sz w:val="24"/>
          <w:szCs w:val="24"/>
          <w:lang w:val="es-CL"/>
        </w:rPr>
        <w:lastRenderedPageBreak/>
        <w:tab/>
        <w:t xml:space="preserve">Específicamente nos referiremos a la conocida “Ley de la Silla”, </w:t>
      </w:r>
      <w:r w:rsidRPr="00F563CE">
        <w:rPr>
          <w:rFonts w:ascii="Arial Narrow" w:hAnsi="Arial Narrow" w:cstheme="majorHAnsi"/>
          <w:spacing w:val="15"/>
          <w:sz w:val="24"/>
          <w:szCs w:val="24"/>
          <w:lang w:val="es-CL"/>
        </w:rPr>
        <w:t>nombre con que se conoce a la «Ley Nº 2951 que establece el descanso en silla a los empleados particulares», fue una ley chilena promulgada el 7 de diciembre de 1914</w:t>
      </w:r>
      <w:r w:rsidR="000E7525">
        <w:rPr>
          <w:rFonts w:ascii="Arial Narrow" w:hAnsi="Arial Narrow" w:cstheme="majorHAnsi"/>
          <w:spacing w:val="15"/>
          <w:sz w:val="24"/>
          <w:szCs w:val="24"/>
          <w:lang w:val="es-CL"/>
        </w:rPr>
        <w:t xml:space="preserve">, </w:t>
      </w:r>
      <w:r w:rsidR="000E7525" w:rsidRPr="000E7525">
        <w:rPr>
          <w:rFonts w:ascii="Arial Narrow" w:hAnsi="Arial Narrow" w:cstheme="majorHAnsi"/>
          <w:spacing w:val="15"/>
          <w:sz w:val="24"/>
          <w:szCs w:val="24"/>
          <w:lang w:val="es-CL"/>
        </w:rPr>
        <w:t>durante el gobierno de Ramón Barros Luco, que determinó la obligación a los propietarios de establecimientos comerciales a disponer de sillas para sus trabajadores. Fue uno de los primeros logros de los movimientos obreros de fines del siglo XIX y comienzos del XX en Chile. Actualmente sus normas están contenidas en el Código del Trabajo.</w:t>
      </w:r>
    </w:p>
    <w:p w:rsidR="004333BC" w:rsidRDefault="004333BC" w:rsidP="00BB3939">
      <w:pPr>
        <w:pStyle w:val="Style1"/>
        <w:spacing w:before="468" w:line="360" w:lineRule="auto"/>
        <w:ind w:left="2268" w:right="216"/>
        <w:jc w:val="both"/>
        <w:rPr>
          <w:rFonts w:ascii="Arial Narrow" w:hAnsi="Arial Narrow" w:cstheme="majorHAnsi"/>
          <w:spacing w:val="15"/>
          <w:sz w:val="24"/>
          <w:szCs w:val="24"/>
          <w:lang w:val="es-ES_tradnl"/>
        </w:rPr>
      </w:pPr>
      <w:r w:rsidRPr="00BE5959">
        <w:rPr>
          <w:rFonts w:ascii="Arial Narrow" w:hAnsi="Arial Narrow" w:cstheme="majorHAnsi"/>
          <w:spacing w:val="15"/>
          <w:sz w:val="24"/>
          <w:szCs w:val="24"/>
          <w:lang w:val="es-ES_tradnl"/>
        </w:rPr>
        <w:t xml:space="preserve">3° Que, </w:t>
      </w:r>
      <w:r w:rsidR="000B7B3A">
        <w:rPr>
          <w:rFonts w:ascii="Arial Narrow" w:hAnsi="Arial Narrow" w:cstheme="majorHAnsi"/>
          <w:spacing w:val="15"/>
          <w:sz w:val="24"/>
          <w:szCs w:val="24"/>
          <w:lang w:val="es-ES_tradnl"/>
        </w:rPr>
        <w:t>tratándose de la regulación laboral y de seguridad de los trabajadores de estaciones de servicio</w:t>
      </w:r>
      <w:r w:rsidR="00BB3939">
        <w:rPr>
          <w:rFonts w:ascii="Arial Narrow" w:hAnsi="Arial Narrow" w:cstheme="majorHAnsi"/>
          <w:spacing w:val="15"/>
          <w:sz w:val="24"/>
          <w:szCs w:val="24"/>
          <w:lang w:val="es-ES_tradnl"/>
        </w:rPr>
        <w:t xml:space="preserve">, </w:t>
      </w:r>
      <w:r w:rsidR="00BB3939" w:rsidRPr="00BB3939">
        <w:rPr>
          <w:rFonts w:ascii="Arial Narrow" w:hAnsi="Arial Narrow" w:cstheme="majorHAnsi"/>
          <w:spacing w:val="15"/>
          <w:sz w:val="24"/>
          <w:szCs w:val="24"/>
          <w:lang w:val="es-ES_tradnl"/>
        </w:rPr>
        <w:t>La Dirección del Trabajo</w:t>
      </w:r>
      <w:r w:rsidR="00791C5D">
        <w:rPr>
          <w:rStyle w:val="Refdenotaalpie"/>
          <w:rFonts w:ascii="Arial Narrow" w:hAnsi="Arial Narrow" w:cstheme="majorHAnsi"/>
          <w:spacing w:val="15"/>
          <w:sz w:val="24"/>
          <w:szCs w:val="24"/>
          <w:lang w:val="es-ES_tradnl"/>
        </w:rPr>
        <w:footnoteReference w:id="3"/>
      </w:r>
      <w:r w:rsidR="00BB3939" w:rsidRPr="00BB3939">
        <w:rPr>
          <w:rFonts w:ascii="Arial Narrow" w:hAnsi="Arial Narrow" w:cstheme="majorHAnsi"/>
          <w:spacing w:val="15"/>
          <w:sz w:val="24"/>
          <w:szCs w:val="24"/>
          <w:lang w:val="es-ES_tradnl"/>
        </w:rPr>
        <w:t xml:space="preserve"> ha definido a lo</w:t>
      </w:r>
      <w:r w:rsidR="00BB3939">
        <w:rPr>
          <w:rFonts w:ascii="Arial Narrow" w:hAnsi="Arial Narrow" w:cstheme="majorHAnsi"/>
          <w:spacing w:val="15"/>
          <w:sz w:val="24"/>
          <w:szCs w:val="24"/>
          <w:lang w:val="es-ES_tradnl"/>
        </w:rPr>
        <w:t xml:space="preserve">s trabajadores de estaciones de </w:t>
      </w:r>
      <w:r w:rsidR="00BB3939" w:rsidRPr="00BB3939">
        <w:rPr>
          <w:rFonts w:ascii="Arial Narrow" w:hAnsi="Arial Narrow" w:cstheme="majorHAnsi"/>
          <w:spacing w:val="15"/>
          <w:sz w:val="24"/>
          <w:szCs w:val="24"/>
          <w:lang w:val="es-ES_tradnl"/>
        </w:rPr>
        <w:t>servicios como aquellos que desempeñ</w:t>
      </w:r>
      <w:r w:rsidR="00BB3939">
        <w:rPr>
          <w:rFonts w:ascii="Arial Narrow" w:hAnsi="Arial Narrow" w:cstheme="majorHAnsi"/>
          <w:spacing w:val="15"/>
          <w:sz w:val="24"/>
          <w:szCs w:val="24"/>
          <w:lang w:val="es-ES_tradnl"/>
        </w:rPr>
        <w:t xml:space="preserve">an sus labores en estaciones de </w:t>
      </w:r>
      <w:r w:rsidR="00BB3939" w:rsidRPr="00BB3939">
        <w:rPr>
          <w:rFonts w:ascii="Arial Narrow" w:hAnsi="Arial Narrow" w:cstheme="majorHAnsi"/>
          <w:spacing w:val="15"/>
          <w:sz w:val="24"/>
          <w:szCs w:val="24"/>
          <w:lang w:val="es-ES_tradnl"/>
        </w:rPr>
        <w:t xml:space="preserve">servicio, </w:t>
      </w:r>
      <w:proofErr w:type="spellStart"/>
      <w:r w:rsidR="00BB3939" w:rsidRPr="00BB3939">
        <w:rPr>
          <w:rFonts w:ascii="Arial Narrow" w:hAnsi="Arial Narrow" w:cstheme="majorHAnsi"/>
          <w:spacing w:val="15"/>
          <w:sz w:val="24"/>
          <w:szCs w:val="24"/>
          <w:lang w:val="es-ES_tradnl"/>
        </w:rPr>
        <w:t>servicentros</w:t>
      </w:r>
      <w:proofErr w:type="spellEnd"/>
      <w:r w:rsidR="00BB3939" w:rsidRPr="00BB3939">
        <w:rPr>
          <w:rFonts w:ascii="Arial Narrow" w:hAnsi="Arial Narrow" w:cstheme="majorHAnsi"/>
          <w:spacing w:val="15"/>
          <w:sz w:val="24"/>
          <w:szCs w:val="24"/>
          <w:lang w:val="es-ES_tradnl"/>
        </w:rPr>
        <w:t xml:space="preserve">, </w:t>
      </w:r>
      <w:proofErr w:type="spellStart"/>
      <w:r w:rsidR="00BB3939" w:rsidRPr="00BB3939">
        <w:rPr>
          <w:rFonts w:ascii="Arial Narrow" w:hAnsi="Arial Narrow" w:cstheme="majorHAnsi"/>
          <w:spacing w:val="15"/>
          <w:sz w:val="24"/>
          <w:szCs w:val="24"/>
          <w:lang w:val="es-ES_tradnl"/>
        </w:rPr>
        <w:t>lubricentros</w:t>
      </w:r>
      <w:proofErr w:type="spellEnd"/>
      <w:r w:rsidR="00BB3939" w:rsidRPr="00BB3939">
        <w:rPr>
          <w:rFonts w:ascii="Arial Narrow" w:hAnsi="Arial Narrow" w:cstheme="majorHAnsi"/>
          <w:spacing w:val="15"/>
          <w:sz w:val="24"/>
          <w:szCs w:val="24"/>
          <w:lang w:val="es-ES_tradnl"/>
        </w:rPr>
        <w:t>, o bo</w:t>
      </w:r>
      <w:r w:rsidR="00BB3939">
        <w:rPr>
          <w:rFonts w:ascii="Arial Narrow" w:hAnsi="Arial Narrow" w:cstheme="majorHAnsi"/>
          <w:spacing w:val="15"/>
          <w:sz w:val="24"/>
          <w:szCs w:val="24"/>
          <w:lang w:val="es-ES_tradnl"/>
        </w:rPr>
        <w:t xml:space="preserve">mbas bencineras con expendio de </w:t>
      </w:r>
      <w:r w:rsidR="00BB3939" w:rsidRPr="00BB3939">
        <w:rPr>
          <w:rFonts w:ascii="Arial Narrow" w:hAnsi="Arial Narrow" w:cstheme="majorHAnsi"/>
          <w:spacing w:val="15"/>
          <w:sz w:val="24"/>
          <w:szCs w:val="24"/>
          <w:lang w:val="es-ES_tradnl"/>
        </w:rPr>
        <w:t>combustible (gasolina, diesel o Kerosene)</w:t>
      </w:r>
      <w:r w:rsidR="00200118">
        <w:rPr>
          <w:rFonts w:ascii="Arial Narrow" w:hAnsi="Arial Narrow" w:cstheme="majorHAnsi"/>
          <w:spacing w:val="15"/>
          <w:sz w:val="24"/>
          <w:szCs w:val="24"/>
          <w:lang w:val="es-ES_tradnl"/>
        </w:rPr>
        <w:t>.</w:t>
      </w:r>
    </w:p>
    <w:p w:rsidR="00200118" w:rsidRDefault="00200118" w:rsidP="00200118">
      <w:pPr>
        <w:pStyle w:val="Style1"/>
        <w:spacing w:before="468" w:line="360" w:lineRule="auto"/>
        <w:ind w:left="2268" w:right="216"/>
        <w:jc w:val="both"/>
        <w:rPr>
          <w:rFonts w:ascii="Arial Narrow" w:hAnsi="Arial Narrow" w:cstheme="majorHAnsi"/>
          <w:spacing w:val="15"/>
          <w:sz w:val="24"/>
          <w:szCs w:val="24"/>
          <w:lang w:val="es-ES_tradnl"/>
        </w:rPr>
      </w:pPr>
      <w:r w:rsidRPr="00200118">
        <w:rPr>
          <w:rFonts w:ascii="Arial Narrow" w:hAnsi="Arial Narrow" w:cstheme="majorHAnsi"/>
          <w:spacing w:val="15"/>
          <w:sz w:val="24"/>
          <w:szCs w:val="24"/>
          <w:lang w:val="es-ES_tradnl"/>
        </w:rPr>
        <w:t>Estos trabajadores no cuentan con una regul</w:t>
      </w:r>
      <w:r>
        <w:rPr>
          <w:rFonts w:ascii="Arial Narrow" w:hAnsi="Arial Narrow" w:cstheme="majorHAnsi"/>
          <w:spacing w:val="15"/>
          <w:sz w:val="24"/>
          <w:szCs w:val="24"/>
          <w:lang w:val="es-ES_tradnl"/>
        </w:rPr>
        <w:t xml:space="preserve">ación especial en el Código del </w:t>
      </w:r>
      <w:r w:rsidRPr="00200118">
        <w:rPr>
          <w:rFonts w:ascii="Arial Narrow" w:hAnsi="Arial Narrow" w:cstheme="majorHAnsi"/>
          <w:spacing w:val="15"/>
          <w:sz w:val="24"/>
          <w:szCs w:val="24"/>
          <w:lang w:val="es-ES_tradnl"/>
        </w:rPr>
        <w:t xml:space="preserve">Trabajo (CT), siendo aplicables las normas </w:t>
      </w:r>
      <w:r>
        <w:rPr>
          <w:rFonts w:ascii="Arial Narrow" w:hAnsi="Arial Narrow" w:cstheme="majorHAnsi"/>
          <w:spacing w:val="15"/>
          <w:sz w:val="24"/>
          <w:szCs w:val="24"/>
          <w:lang w:val="es-ES_tradnl"/>
        </w:rPr>
        <w:t xml:space="preserve">generales del Código en materia </w:t>
      </w:r>
      <w:r w:rsidRPr="00200118">
        <w:rPr>
          <w:rFonts w:ascii="Arial Narrow" w:hAnsi="Arial Narrow" w:cstheme="majorHAnsi"/>
          <w:spacing w:val="15"/>
          <w:sz w:val="24"/>
          <w:szCs w:val="24"/>
          <w:lang w:val="es-ES_tradnl"/>
        </w:rPr>
        <w:t>contratación, jornada de trabajo, feriado a</w:t>
      </w:r>
      <w:r>
        <w:rPr>
          <w:rFonts w:ascii="Arial Narrow" w:hAnsi="Arial Narrow" w:cstheme="majorHAnsi"/>
          <w:spacing w:val="15"/>
          <w:sz w:val="24"/>
          <w:szCs w:val="24"/>
          <w:lang w:val="es-ES_tradnl"/>
        </w:rPr>
        <w:t xml:space="preserve">nual, permisos, remuneraciones, </w:t>
      </w:r>
      <w:r w:rsidRPr="00200118">
        <w:rPr>
          <w:rFonts w:ascii="Arial Narrow" w:hAnsi="Arial Narrow" w:cstheme="majorHAnsi"/>
          <w:spacing w:val="15"/>
          <w:sz w:val="24"/>
          <w:szCs w:val="24"/>
          <w:lang w:val="es-ES_tradnl"/>
        </w:rPr>
        <w:t>feriados legales, y prevención de riesgo y p</w:t>
      </w:r>
      <w:r>
        <w:rPr>
          <w:rFonts w:ascii="Arial Narrow" w:hAnsi="Arial Narrow" w:cstheme="majorHAnsi"/>
          <w:spacing w:val="15"/>
          <w:sz w:val="24"/>
          <w:szCs w:val="24"/>
          <w:lang w:val="es-ES_tradnl"/>
        </w:rPr>
        <w:t xml:space="preserve">rotección de la vida y salud de </w:t>
      </w:r>
      <w:r w:rsidRPr="00200118">
        <w:rPr>
          <w:rFonts w:ascii="Arial Narrow" w:hAnsi="Arial Narrow" w:cstheme="majorHAnsi"/>
          <w:spacing w:val="15"/>
          <w:sz w:val="24"/>
          <w:szCs w:val="24"/>
          <w:lang w:val="es-ES_tradnl"/>
        </w:rPr>
        <w:t>trabajadores.</w:t>
      </w:r>
    </w:p>
    <w:p w:rsidR="004333BC" w:rsidRDefault="004333BC" w:rsidP="00A55AC3">
      <w:pPr>
        <w:pStyle w:val="Style1"/>
        <w:spacing w:before="468" w:line="360" w:lineRule="auto"/>
        <w:ind w:left="2268" w:right="216"/>
        <w:jc w:val="both"/>
        <w:rPr>
          <w:rFonts w:ascii="Arial Narrow" w:hAnsi="Arial Narrow" w:cstheme="majorHAnsi"/>
          <w:spacing w:val="15"/>
          <w:sz w:val="24"/>
          <w:szCs w:val="24"/>
          <w:lang w:val="es-ES_tradnl"/>
        </w:rPr>
      </w:pPr>
      <w:r>
        <w:rPr>
          <w:rFonts w:ascii="Arial Narrow" w:hAnsi="Arial Narrow" w:cstheme="majorHAnsi"/>
          <w:spacing w:val="15"/>
          <w:sz w:val="24"/>
          <w:szCs w:val="24"/>
          <w:lang w:val="es-ES_tradnl"/>
        </w:rPr>
        <w:t>4° Ahora bien</w:t>
      </w:r>
      <w:r w:rsidRPr="00BE5959">
        <w:rPr>
          <w:rFonts w:ascii="Arial Narrow" w:hAnsi="Arial Narrow" w:cstheme="majorHAnsi"/>
          <w:spacing w:val="15"/>
          <w:sz w:val="24"/>
          <w:szCs w:val="24"/>
          <w:lang w:val="es-ES_tradnl"/>
        </w:rPr>
        <w:t xml:space="preserve">, </w:t>
      </w:r>
      <w:r w:rsidR="008E5035">
        <w:rPr>
          <w:rFonts w:ascii="Arial Narrow" w:hAnsi="Arial Narrow" w:cstheme="majorHAnsi"/>
          <w:spacing w:val="15"/>
          <w:sz w:val="24"/>
          <w:szCs w:val="24"/>
          <w:lang w:val="es-ES_tradnl"/>
        </w:rPr>
        <w:t xml:space="preserve">en cuanto a prevención de riesgo y protección de la vida y la salud </w:t>
      </w:r>
      <w:r w:rsidR="00A55AC3">
        <w:rPr>
          <w:rFonts w:ascii="Arial Narrow" w:hAnsi="Arial Narrow" w:cstheme="majorHAnsi"/>
          <w:spacing w:val="15"/>
          <w:sz w:val="24"/>
          <w:szCs w:val="24"/>
          <w:lang w:val="es-ES_tradnl"/>
        </w:rPr>
        <w:t xml:space="preserve">de los trabajadores, específicamente los trabajadores de estaciones de servicio </w:t>
      </w:r>
      <w:r w:rsidR="00A55AC3" w:rsidRPr="00A55AC3">
        <w:rPr>
          <w:rFonts w:ascii="Arial Narrow" w:hAnsi="Arial Narrow" w:cstheme="majorHAnsi"/>
          <w:spacing w:val="15"/>
          <w:sz w:val="24"/>
          <w:szCs w:val="24"/>
          <w:lang w:val="es-ES_tradnl"/>
        </w:rPr>
        <w:t>se</w:t>
      </w:r>
      <w:r w:rsidR="00A55AC3">
        <w:rPr>
          <w:rFonts w:ascii="Arial Narrow" w:hAnsi="Arial Narrow" w:cstheme="majorHAnsi"/>
          <w:spacing w:val="15"/>
          <w:sz w:val="24"/>
          <w:szCs w:val="24"/>
          <w:lang w:val="es-ES_tradnl"/>
        </w:rPr>
        <w:t xml:space="preserve"> rigen por las reglas generales </w:t>
      </w:r>
      <w:r w:rsidR="00A55AC3" w:rsidRPr="00A55AC3">
        <w:rPr>
          <w:rFonts w:ascii="Arial Narrow" w:hAnsi="Arial Narrow" w:cstheme="majorHAnsi"/>
          <w:spacing w:val="15"/>
          <w:sz w:val="24"/>
          <w:szCs w:val="24"/>
          <w:lang w:val="es-ES_tradnl"/>
        </w:rPr>
        <w:t>en materia de prevención de riesgo y protección de la vida y salud como</w:t>
      </w:r>
      <w:r w:rsidR="00A55AC3">
        <w:rPr>
          <w:rFonts w:ascii="Arial Narrow" w:hAnsi="Arial Narrow" w:cstheme="majorHAnsi"/>
          <w:spacing w:val="15"/>
          <w:sz w:val="24"/>
          <w:szCs w:val="24"/>
          <w:lang w:val="es-ES_tradnl"/>
        </w:rPr>
        <w:t xml:space="preserve"> </w:t>
      </w:r>
      <w:r w:rsidR="00A55AC3" w:rsidRPr="00A55AC3">
        <w:rPr>
          <w:rFonts w:ascii="Arial Narrow" w:hAnsi="Arial Narrow" w:cstheme="majorHAnsi"/>
          <w:spacing w:val="15"/>
          <w:sz w:val="24"/>
          <w:szCs w:val="24"/>
          <w:lang w:val="es-ES_tradnl"/>
        </w:rPr>
        <w:t>trabajadores. En la legislación nacional, se en</w:t>
      </w:r>
      <w:r w:rsidR="00A55AC3">
        <w:rPr>
          <w:rFonts w:ascii="Arial Narrow" w:hAnsi="Arial Narrow" w:cstheme="majorHAnsi"/>
          <w:spacing w:val="15"/>
          <w:sz w:val="24"/>
          <w:szCs w:val="24"/>
          <w:lang w:val="es-ES_tradnl"/>
        </w:rPr>
        <w:t xml:space="preserve">cuentran una serie de normas de </w:t>
      </w:r>
      <w:r w:rsidR="00A55AC3" w:rsidRPr="00A55AC3">
        <w:rPr>
          <w:rFonts w:ascii="Arial Narrow" w:hAnsi="Arial Narrow" w:cstheme="majorHAnsi"/>
          <w:spacing w:val="15"/>
          <w:sz w:val="24"/>
          <w:szCs w:val="24"/>
          <w:lang w:val="es-ES_tradnl"/>
        </w:rPr>
        <w:t>carácter general que se imponen al empleador pa</w:t>
      </w:r>
      <w:r w:rsidR="00A55AC3">
        <w:rPr>
          <w:rFonts w:ascii="Arial Narrow" w:hAnsi="Arial Narrow" w:cstheme="majorHAnsi"/>
          <w:spacing w:val="15"/>
          <w:sz w:val="24"/>
          <w:szCs w:val="24"/>
          <w:lang w:val="es-ES_tradnl"/>
        </w:rPr>
        <w:t xml:space="preserve">ra cumplir con la obligación de </w:t>
      </w:r>
      <w:r w:rsidR="00A55AC3" w:rsidRPr="00A55AC3">
        <w:rPr>
          <w:rFonts w:ascii="Arial Narrow" w:hAnsi="Arial Narrow" w:cstheme="majorHAnsi"/>
          <w:spacing w:val="15"/>
          <w:sz w:val="24"/>
          <w:szCs w:val="24"/>
          <w:lang w:val="es-ES_tradnl"/>
        </w:rPr>
        <w:t>protección a la vida y a la salud de los trabajadores. Entre éstas, destacan:</w:t>
      </w:r>
    </w:p>
    <w:p w:rsidR="00A237D5" w:rsidRPr="00A237D5" w:rsidRDefault="00A237D5" w:rsidP="00A237D5">
      <w:pPr>
        <w:pStyle w:val="Style1"/>
        <w:spacing w:before="468" w:line="360" w:lineRule="auto"/>
        <w:ind w:left="2268" w:right="216"/>
        <w:jc w:val="both"/>
        <w:rPr>
          <w:rFonts w:ascii="Arial Narrow" w:hAnsi="Arial Narrow" w:cstheme="majorHAnsi"/>
          <w:spacing w:val="15"/>
          <w:sz w:val="24"/>
          <w:szCs w:val="24"/>
          <w:lang w:val="es-ES_tradnl"/>
        </w:rPr>
      </w:pPr>
      <w:r w:rsidRPr="00A237D5">
        <w:rPr>
          <w:rFonts w:ascii="Arial Narrow" w:hAnsi="Arial Narrow" w:cstheme="majorHAnsi"/>
          <w:spacing w:val="15"/>
          <w:sz w:val="24"/>
          <w:szCs w:val="24"/>
          <w:lang w:val="es-ES_tradnl"/>
        </w:rPr>
        <w:t>El deber general que tiene todo emple</w:t>
      </w:r>
      <w:r>
        <w:rPr>
          <w:rFonts w:ascii="Arial Narrow" w:hAnsi="Arial Narrow" w:cstheme="majorHAnsi"/>
          <w:spacing w:val="15"/>
          <w:sz w:val="24"/>
          <w:szCs w:val="24"/>
          <w:lang w:val="es-ES_tradnl"/>
        </w:rPr>
        <w:t xml:space="preserve">ador de tomar todas las </w:t>
      </w:r>
      <w:r>
        <w:rPr>
          <w:rFonts w:ascii="Arial Narrow" w:hAnsi="Arial Narrow" w:cstheme="majorHAnsi"/>
          <w:spacing w:val="15"/>
          <w:sz w:val="24"/>
          <w:szCs w:val="24"/>
          <w:lang w:val="es-ES_tradnl"/>
        </w:rPr>
        <w:lastRenderedPageBreak/>
        <w:t xml:space="preserve">medidas </w:t>
      </w:r>
      <w:r w:rsidRPr="00A237D5">
        <w:rPr>
          <w:rFonts w:ascii="Arial Narrow" w:hAnsi="Arial Narrow" w:cstheme="majorHAnsi"/>
          <w:spacing w:val="15"/>
          <w:sz w:val="24"/>
          <w:szCs w:val="24"/>
          <w:lang w:val="es-ES_tradnl"/>
        </w:rPr>
        <w:t>necesarias para proteger la vida y salud de lo</w:t>
      </w:r>
      <w:r>
        <w:rPr>
          <w:rFonts w:ascii="Arial Narrow" w:hAnsi="Arial Narrow" w:cstheme="majorHAnsi"/>
          <w:spacing w:val="15"/>
          <w:sz w:val="24"/>
          <w:szCs w:val="24"/>
          <w:lang w:val="es-ES_tradnl"/>
        </w:rPr>
        <w:t xml:space="preserve">s trabajadores(as), manteniendo </w:t>
      </w:r>
      <w:r w:rsidRPr="00A237D5">
        <w:rPr>
          <w:rFonts w:ascii="Arial Narrow" w:hAnsi="Arial Narrow" w:cstheme="majorHAnsi"/>
          <w:spacing w:val="15"/>
          <w:sz w:val="24"/>
          <w:szCs w:val="24"/>
          <w:lang w:val="es-ES_tradnl"/>
        </w:rPr>
        <w:t>condiciones adecuadas de higiene y seguridad en los lugares de trabajo.</w:t>
      </w:r>
    </w:p>
    <w:p w:rsidR="00C1657E" w:rsidRDefault="00FD565D" w:rsidP="00A237D5">
      <w:pPr>
        <w:pStyle w:val="Style1"/>
        <w:spacing w:before="468" w:line="360" w:lineRule="auto"/>
        <w:ind w:left="2268" w:right="216"/>
        <w:jc w:val="both"/>
        <w:rPr>
          <w:rFonts w:ascii="Arial Narrow" w:hAnsi="Arial Narrow" w:cstheme="majorHAnsi"/>
          <w:spacing w:val="15"/>
          <w:sz w:val="24"/>
          <w:szCs w:val="24"/>
          <w:lang w:val="es-ES_tradnl"/>
        </w:rPr>
      </w:pPr>
      <w:r>
        <w:rPr>
          <w:rFonts w:ascii="Arial Narrow" w:hAnsi="Arial Narrow" w:cstheme="majorHAnsi"/>
          <w:spacing w:val="15"/>
          <w:sz w:val="24"/>
          <w:szCs w:val="24"/>
          <w:lang w:val="es-ES_tradnl"/>
        </w:rPr>
        <w:t xml:space="preserve">1.- </w:t>
      </w:r>
      <w:r w:rsidR="00A237D5" w:rsidRPr="00A237D5">
        <w:rPr>
          <w:rFonts w:ascii="Arial Narrow" w:hAnsi="Arial Narrow" w:cstheme="majorHAnsi"/>
          <w:spacing w:val="15"/>
          <w:sz w:val="24"/>
          <w:szCs w:val="24"/>
          <w:lang w:val="es-ES_tradnl"/>
        </w:rPr>
        <w:t>Además, dotar de los implementos necesa</w:t>
      </w:r>
      <w:r w:rsidR="00A237D5">
        <w:rPr>
          <w:rFonts w:ascii="Arial Narrow" w:hAnsi="Arial Narrow" w:cstheme="majorHAnsi"/>
          <w:spacing w:val="15"/>
          <w:sz w:val="24"/>
          <w:szCs w:val="24"/>
          <w:lang w:val="es-ES_tradnl"/>
        </w:rPr>
        <w:t xml:space="preserve">rios para prevenir accidentes y </w:t>
      </w:r>
      <w:r w:rsidR="00A237D5" w:rsidRPr="00A237D5">
        <w:rPr>
          <w:rFonts w:ascii="Arial Narrow" w:hAnsi="Arial Narrow" w:cstheme="majorHAnsi"/>
          <w:spacing w:val="15"/>
          <w:sz w:val="24"/>
          <w:szCs w:val="24"/>
          <w:lang w:val="es-ES_tradnl"/>
        </w:rPr>
        <w:t>enfermedades profesionales. (Artículo 184 del Código del Trabajo);</w:t>
      </w:r>
    </w:p>
    <w:p w:rsidR="00FD565D" w:rsidRDefault="00FD565D" w:rsidP="00A8308A">
      <w:pPr>
        <w:pStyle w:val="Style1"/>
        <w:spacing w:before="468" w:line="360" w:lineRule="auto"/>
        <w:ind w:left="2268" w:right="216"/>
        <w:jc w:val="both"/>
        <w:rPr>
          <w:rFonts w:ascii="Arial Narrow" w:hAnsi="Arial Narrow" w:cstheme="majorHAnsi"/>
          <w:spacing w:val="15"/>
          <w:sz w:val="24"/>
          <w:szCs w:val="24"/>
          <w:lang w:val="es-ES_tradnl"/>
        </w:rPr>
      </w:pPr>
      <w:r>
        <w:rPr>
          <w:rFonts w:ascii="Arial Narrow" w:hAnsi="Arial Narrow" w:cstheme="majorHAnsi"/>
          <w:spacing w:val="15"/>
          <w:sz w:val="24"/>
          <w:szCs w:val="24"/>
          <w:lang w:val="es-ES_tradnl"/>
        </w:rPr>
        <w:t xml:space="preserve">2.- </w:t>
      </w:r>
      <w:r w:rsidRPr="00FD565D">
        <w:rPr>
          <w:rFonts w:ascii="Arial Narrow" w:hAnsi="Arial Narrow" w:cstheme="majorHAnsi"/>
          <w:spacing w:val="15"/>
          <w:sz w:val="24"/>
          <w:szCs w:val="24"/>
          <w:lang w:val="es-ES_tradnl"/>
        </w:rPr>
        <w:t>Informar oportuna y convenientemente a todos</w:t>
      </w:r>
      <w:r>
        <w:rPr>
          <w:rFonts w:ascii="Arial Narrow" w:hAnsi="Arial Narrow" w:cstheme="majorHAnsi"/>
          <w:spacing w:val="15"/>
          <w:sz w:val="24"/>
          <w:szCs w:val="24"/>
          <w:lang w:val="es-ES_tradnl"/>
        </w:rPr>
        <w:t xml:space="preserve"> sus trabajadores(as) sobre los </w:t>
      </w:r>
      <w:r w:rsidRPr="00FD565D">
        <w:rPr>
          <w:rFonts w:ascii="Arial Narrow" w:hAnsi="Arial Narrow" w:cstheme="majorHAnsi"/>
          <w:spacing w:val="15"/>
          <w:sz w:val="24"/>
          <w:szCs w:val="24"/>
          <w:lang w:val="es-ES_tradnl"/>
        </w:rPr>
        <w:t>riesgos de sus labores, las medidas preve</w:t>
      </w:r>
      <w:r>
        <w:rPr>
          <w:rFonts w:ascii="Arial Narrow" w:hAnsi="Arial Narrow" w:cstheme="majorHAnsi"/>
          <w:spacing w:val="15"/>
          <w:sz w:val="24"/>
          <w:szCs w:val="24"/>
          <w:lang w:val="es-ES_tradnl"/>
        </w:rPr>
        <w:t xml:space="preserve">ntivas y los métodos de trabajo </w:t>
      </w:r>
      <w:r w:rsidRPr="00FD565D">
        <w:rPr>
          <w:rFonts w:ascii="Arial Narrow" w:hAnsi="Arial Narrow" w:cstheme="majorHAnsi"/>
          <w:spacing w:val="15"/>
          <w:sz w:val="24"/>
          <w:szCs w:val="24"/>
          <w:lang w:val="es-ES_tradnl"/>
        </w:rPr>
        <w:t>correctos. Obligación que se cumple a trav</w:t>
      </w:r>
      <w:r>
        <w:rPr>
          <w:rFonts w:ascii="Arial Narrow" w:hAnsi="Arial Narrow" w:cstheme="majorHAnsi"/>
          <w:spacing w:val="15"/>
          <w:sz w:val="24"/>
          <w:szCs w:val="24"/>
          <w:lang w:val="es-ES_tradnl"/>
        </w:rPr>
        <w:t xml:space="preserve">és de los Comités Paritarios de </w:t>
      </w:r>
      <w:r w:rsidRPr="00FD565D">
        <w:rPr>
          <w:rFonts w:ascii="Arial Narrow" w:hAnsi="Arial Narrow" w:cstheme="majorHAnsi"/>
          <w:spacing w:val="15"/>
          <w:sz w:val="24"/>
          <w:szCs w:val="24"/>
          <w:lang w:val="es-ES_tradnl"/>
        </w:rPr>
        <w:t xml:space="preserve">Higiene y Seguridad y los Departamentos de </w:t>
      </w:r>
      <w:r>
        <w:rPr>
          <w:rFonts w:ascii="Arial Narrow" w:hAnsi="Arial Narrow" w:cstheme="majorHAnsi"/>
          <w:spacing w:val="15"/>
          <w:sz w:val="24"/>
          <w:szCs w:val="24"/>
          <w:lang w:val="es-ES_tradnl"/>
        </w:rPr>
        <w:t xml:space="preserve">Prevención de Riesgos, y cuando </w:t>
      </w:r>
      <w:r w:rsidRPr="00FD565D">
        <w:rPr>
          <w:rFonts w:ascii="Arial Narrow" w:hAnsi="Arial Narrow" w:cstheme="majorHAnsi"/>
          <w:spacing w:val="15"/>
          <w:sz w:val="24"/>
          <w:szCs w:val="24"/>
          <w:lang w:val="es-ES_tradnl"/>
        </w:rPr>
        <w:t>estos no existan deben proporcionarse de la manera más conveniente (Artículo</w:t>
      </w:r>
      <w:r w:rsidR="00A8308A">
        <w:rPr>
          <w:rFonts w:ascii="Arial Narrow" w:hAnsi="Arial Narrow" w:cstheme="majorHAnsi"/>
          <w:spacing w:val="15"/>
          <w:sz w:val="24"/>
          <w:szCs w:val="24"/>
          <w:lang w:val="es-ES_tradnl"/>
        </w:rPr>
        <w:t xml:space="preserve"> </w:t>
      </w:r>
      <w:r w:rsidR="00A8308A" w:rsidRPr="00A8308A">
        <w:rPr>
          <w:rFonts w:ascii="Arial Narrow" w:hAnsi="Arial Narrow" w:cstheme="majorHAnsi"/>
          <w:spacing w:val="15"/>
          <w:sz w:val="24"/>
          <w:szCs w:val="24"/>
          <w:lang w:val="es-ES_tradnl"/>
        </w:rPr>
        <w:t>21 de Decreto Supremo Nº 40, de 1969, Mi</w:t>
      </w:r>
      <w:r w:rsidR="00A8308A">
        <w:rPr>
          <w:rFonts w:ascii="Arial Narrow" w:hAnsi="Arial Narrow" w:cstheme="majorHAnsi"/>
          <w:spacing w:val="15"/>
          <w:sz w:val="24"/>
          <w:szCs w:val="24"/>
          <w:lang w:val="es-ES_tradnl"/>
        </w:rPr>
        <w:t xml:space="preserve">nisterio de Trabajo, reglamento </w:t>
      </w:r>
      <w:r w:rsidR="00A8308A" w:rsidRPr="00A8308A">
        <w:rPr>
          <w:rFonts w:ascii="Arial Narrow" w:hAnsi="Arial Narrow" w:cstheme="majorHAnsi"/>
          <w:spacing w:val="15"/>
          <w:sz w:val="24"/>
          <w:szCs w:val="24"/>
          <w:lang w:val="es-ES_tradnl"/>
        </w:rPr>
        <w:t>sobre prevención de riesgos profesionales);</w:t>
      </w:r>
    </w:p>
    <w:p w:rsidR="00AD7200" w:rsidRDefault="00AD7200" w:rsidP="00AD7200">
      <w:pPr>
        <w:pStyle w:val="Style1"/>
        <w:spacing w:before="468" w:line="360" w:lineRule="auto"/>
        <w:ind w:left="2268" w:right="216"/>
        <w:jc w:val="both"/>
        <w:rPr>
          <w:rFonts w:ascii="Arial Narrow" w:hAnsi="Arial Narrow" w:cstheme="majorHAnsi"/>
          <w:spacing w:val="15"/>
          <w:sz w:val="24"/>
          <w:szCs w:val="24"/>
          <w:lang w:val="es-ES_tradnl"/>
        </w:rPr>
      </w:pPr>
      <w:r>
        <w:rPr>
          <w:rFonts w:ascii="Arial Narrow" w:hAnsi="Arial Narrow" w:cstheme="majorHAnsi"/>
          <w:spacing w:val="15"/>
          <w:sz w:val="24"/>
          <w:szCs w:val="24"/>
          <w:lang w:val="es-ES_tradnl"/>
        </w:rPr>
        <w:t xml:space="preserve">3.- </w:t>
      </w:r>
      <w:r w:rsidRPr="00AD7200">
        <w:rPr>
          <w:rFonts w:ascii="Arial Narrow" w:hAnsi="Arial Narrow" w:cstheme="majorHAnsi"/>
          <w:spacing w:val="15"/>
          <w:sz w:val="24"/>
          <w:szCs w:val="24"/>
          <w:lang w:val="es-ES_tradnl"/>
        </w:rPr>
        <w:t>Señalizar las zonas de peligro, indicando la c</w:t>
      </w:r>
      <w:r>
        <w:rPr>
          <w:rFonts w:ascii="Arial Narrow" w:hAnsi="Arial Narrow" w:cstheme="majorHAnsi"/>
          <w:spacing w:val="15"/>
          <w:sz w:val="24"/>
          <w:szCs w:val="24"/>
          <w:lang w:val="es-ES_tradnl"/>
        </w:rPr>
        <w:t xml:space="preserve">ondición de riesgo, y las zonas </w:t>
      </w:r>
      <w:r w:rsidRPr="00AD7200">
        <w:rPr>
          <w:rFonts w:ascii="Arial Narrow" w:hAnsi="Arial Narrow" w:cstheme="majorHAnsi"/>
          <w:spacing w:val="15"/>
          <w:sz w:val="24"/>
          <w:szCs w:val="24"/>
          <w:lang w:val="es-ES_tradnl"/>
        </w:rPr>
        <w:t>de seguridad, y proporcionar a todos los t</w:t>
      </w:r>
      <w:r>
        <w:rPr>
          <w:rFonts w:ascii="Arial Narrow" w:hAnsi="Arial Narrow" w:cstheme="majorHAnsi"/>
          <w:spacing w:val="15"/>
          <w:sz w:val="24"/>
          <w:szCs w:val="24"/>
          <w:lang w:val="es-ES_tradnl"/>
        </w:rPr>
        <w:t xml:space="preserve">rabajadores(as), sin costo, los </w:t>
      </w:r>
      <w:r w:rsidRPr="00AD7200">
        <w:rPr>
          <w:rFonts w:ascii="Arial Narrow" w:hAnsi="Arial Narrow" w:cstheme="majorHAnsi"/>
          <w:spacing w:val="15"/>
          <w:sz w:val="24"/>
          <w:szCs w:val="24"/>
          <w:lang w:val="es-ES_tradnl"/>
        </w:rPr>
        <w:t xml:space="preserve">elementos de protección personal adecuados al </w:t>
      </w:r>
      <w:r>
        <w:rPr>
          <w:rFonts w:ascii="Arial Narrow" w:hAnsi="Arial Narrow" w:cstheme="majorHAnsi"/>
          <w:spacing w:val="15"/>
          <w:sz w:val="24"/>
          <w:szCs w:val="24"/>
          <w:lang w:val="es-ES_tradnl"/>
        </w:rPr>
        <w:t xml:space="preserve">riesgo, y entrenarles en su uso </w:t>
      </w:r>
      <w:r w:rsidRPr="00AD7200">
        <w:rPr>
          <w:rFonts w:ascii="Arial Narrow" w:hAnsi="Arial Narrow" w:cstheme="majorHAnsi"/>
          <w:spacing w:val="15"/>
          <w:sz w:val="24"/>
          <w:szCs w:val="24"/>
          <w:lang w:val="es-ES_tradnl"/>
        </w:rPr>
        <w:t xml:space="preserve">correcto Especialmente en los lugares donde exista </w:t>
      </w:r>
      <w:r>
        <w:rPr>
          <w:rFonts w:ascii="Arial Narrow" w:hAnsi="Arial Narrow" w:cstheme="majorHAnsi"/>
          <w:spacing w:val="15"/>
          <w:sz w:val="24"/>
          <w:szCs w:val="24"/>
          <w:lang w:val="es-ES_tradnl"/>
        </w:rPr>
        <w:t xml:space="preserve">riesgo de incendio por la </w:t>
      </w:r>
      <w:r w:rsidRPr="00AD7200">
        <w:rPr>
          <w:rFonts w:ascii="Arial Narrow" w:hAnsi="Arial Narrow" w:cstheme="majorHAnsi"/>
          <w:spacing w:val="15"/>
          <w:sz w:val="24"/>
          <w:szCs w:val="24"/>
          <w:lang w:val="es-ES_tradnl"/>
        </w:rPr>
        <w:t>naturaleza de trabajo, se debe contar con ex</w:t>
      </w:r>
      <w:r>
        <w:rPr>
          <w:rFonts w:ascii="Arial Narrow" w:hAnsi="Arial Narrow" w:cstheme="majorHAnsi"/>
          <w:spacing w:val="15"/>
          <w:sz w:val="24"/>
          <w:szCs w:val="24"/>
          <w:lang w:val="es-ES_tradnl"/>
        </w:rPr>
        <w:t xml:space="preserve">tintores de tipo adecuado a los </w:t>
      </w:r>
      <w:r w:rsidRPr="00AD7200">
        <w:rPr>
          <w:rFonts w:ascii="Arial Narrow" w:hAnsi="Arial Narrow" w:cstheme="majorHAnsi"/>
          <w:spacing w:val="15"/>
          <w:sz w:val="24"/>
          <w:szCs w:val="24"/>
          <w:lang w:val="es-ES_tradnl"/>
        </w:rPr>
        <w:t xml:space="preserve">combustibles que existan (artículo 37, 53, 44 del Decreto </w:t>
      </w:r>
      <w:r>
        <w:rPr>
          <w:rFonts w:ascii="Arial Narrow" w:hAnsi="Arial Narrow" w:cstheme="majorHAnsi"/>
          <w:spacing w:val="15"/>
          <w:sz w:val="24"/>
          <w:szCs w:val="24"/>
          <w:lang w:val="es-ES_tradnl"/>
        </w:rPr>
        <w:t xml:space="preserve">Supremo nº 594, </w:t>
      </w:r>
      <w:r w:rsidRPr="00AD7200">
        <w:rPr>
          <w:rFonts w:ascii="Arial Narrow" w:hAnsi="Arial Narrow" w:cstheme="majorHAnsi"/>
          <w:spacing w:val="15"/>
          <w:sz w:val="24"/>
          <w:szCs w:val="24"/>
          <w:lang w:val="es-ES_tradnl"/>
        </w:rPr>
        <w:t>Ministerio de Salud, Reglamento sobre las con</w:t>
      </w:r>
      <w:r>
        <w:rPr>
          <w:rFonts w:ascii="Arial Narrow" w:hAnsi="Arial Narrow" w:cstheme="majorHAnsi"/>
          <w:spacing w:val="15"/>
          <w:sz w:val="24"/>
          <w:szCs w:val="24"/>
          <w:lang w:val="es-ES_tradnl"/>
        </w:rPr>
        <w:t xml:space="preserve">diciones sanitarias ambientales </w:t>
      </w:r>
      <w:r w:rsidRPr="00AD7200">
        <w:rPr>
          <w:rFonts w:ascii="Arial Narrow" w:hAnsi="Arial Narrow" w:cstheme="majorHAnsi"/>
          <w:spacing w:val="15"/>
          <w:sz w:val="24"/>
          <w:szCs w:val="24"/>
          <w:lang w:val="es-ES_tradnl"/>
        </w:rPr>
        <w:t>bás</w:t>
      </w:r>
      <w:r w:rsidR="000A2A02">
        <w:rPr>
          <w:rFonts w:ascii="Arial Narrow" w:hAnsi="Arial Narrow" w:cstheme="majorHAnsi"/>
          <w:spacing w:val="15"/>
          <w:sz w:val="24"/>
          <w:szCs w:val="24"/>
          <w:lang w:val="es-ES_tradnl"/>
        </w:rPr>
        <w:t>icas en los lugares de trabajo);</w:t>
      </w:r>
    </w:p>
    <w:p w:rsidR="000A2A02" w:rsidRDefault="000A2A02" w:rsidP="001F7FA8">
      <w:pPr>
        <w:pStyle w:val="Style1"/>
        <w:spacing w:before="468" w:line="360" w:lineRule="auto"/>
        <w:ind w:left="2268" w:right="216"/>
        <w:jc w:val="both"/>
        <w:rPr>
          <w:rFonts w:ascii="Arial Narrow" w:hAnsi="Arial Narrow" w:cstheme="majorHAnsi"/>
          <w:spacing w:val="15"/>
          <w:sz w:val="24"/>
          <w:szCs w:val="24"/>
          <w:lang w:val="es-ES_tradnl"/>
        </w:rPr>
      </w:pPr>
      <w:r>
        <w:rPr>
          <w:rFonts w:ascii="Arial Narrow" w:hAnsi="Arial Narrow" w:cstheme="majorHAnsi"/>
          <w:spacing w:val="15"/>
          <w:sz w:val="24"/>
          <w:szCs w:val="24"/>
          <w:lang w:val="es-ES_tradnl"/>
        </w:rPr>
        <w:t xml:space="preserve">4.- </w:t>
      </w:r>
      <w:r w:rsidR="001F7FA8" w:rsidRPr="001F7FA8">
        <w:rPr>
          <w:rFonts w:ascii="Arial Narrow" w:hAnsi="Arial Narrow" w:cstheme="majorHAnsi"/>
          <w:spacing w:val="15"/>
          <w:sz w:val="24"/>
          <w:szCs w:val="24"/>
          <w:lang w:val="es-ES_tradnl"/>
        </w:rPr>
        <w:t>Contar con un Reglamento Interno de Higiene</w:t>
      </w:r>
      <w:r w:rsidR="001F7FA8">
        <w:rPr>
          <w:rFonts w:ascii="Arial Narrow" w:hAnsi="Arial Narrow" w:cstheme="majorHAnsi"/>
          <w:spacing w:val="15"/>
          <w:sz w:val="24"/>
          <w:szCs w:val="24"/>
          <w:lang w:val="es-ES_tradnl"/>
        </w:rPr>
        <w:t xml:space="preserve"> y Seguridad, especificando los </w:t>
      </w:r>
      <w:r w:rsidR="001F7FA8" w:rsidRPr="001F7FA8">
        <w:rPr>
          <w:rFonts w:ascii="Arial Narrow" w:hAnsi="Arial Narrow" w:cstheme="majorHAnsi"/>
          <w:spacing w:val="15"/>
          <w:sz w:val="24"/>
          <w:szCs w:val="24"/>
          <w:lang w:val="es-ES_tradnl"/>
        </w:rPr>
        <w:t>riesgos típicos de la actividad, las obligaciones y sanciones por incumplimiento</w:t>
      </w:r>
      <w:r w:rsidR="001F7FA8">
        <w:rPr>
          <w:rFonts w:ascii="Arial Narrow" w:hAnsi="Arial Narrow" w:cstheme="majorHAnsi"/>
          <w:spacing w:val="15"/>
          <w:sz w:val="24"/>
          <w:szCs w:val="24"/>
          <w:lang w:val="es-ES_tradnl"/>
        </w:rPr>
        <w:t xml:space="preserve"> </w:t>
      </w:r>
      <w:r w:rsidR="001F7FA8" w:rsidRPr="001F7FA8">
        <w:rPr>
          <w:rFonts w:ascii="Arial Narrow" w:hAnsi="Arial Narrow" w:cstheme="majorHAnsi"/>
          <w:spacing w:val="15"/>
          <w:sz w:val="24"/>
          <w:szCs w:val="24"/>
          <w:lang w:val="es-ES_tradnl"/>
        </w:rPr>
        <w:t>y las prohibiciones. Éste es obligatori</w:t>
      </w:r>
      <w:r w:rsidR="001F7FA8">
        <w:rPr>
          <w:rFonts w:ascii="Arial Narrow" w:hAnsi="Arial Narrow" w:cstheme="majorHAnsi"/>
          <w:spacing w:val="15"/>
          <w:sz w:val="24"/>
          <w:szCs w:val="24"/>
          <w:lang w:val="es-ES_tradnl"/>
        </w:rPr>
        <w:t xml:space="preserve">o cualquiera sea la cantidad de </w:t>
      </w:r>
      <w:r w:rsidR="001F7FA8" w:rsidRPr="001F7FA8">
        <w:rPr>
          <w:rFonts w:ascii="Arial Narrow" w:hAnsi="Arial Narrow" w:cstheme="majorHAnsi"/>
          <w:spacing w:val="15"/>
          <w:sz w:val="24"/>
          <w:szCs w:val="24"/>
          <w:lang w:val="es-ES_tradnl"/>
        </w:rPr>
        <w:t>trabajadores(as) de la empresa que laboren en a</w:t>
      </w:r>
      <w:r w:rsidR="001F7FA8">
        <w:rPr>
          <w:rFonts w:ascii="Arial Narrow" w:hAnsi="Arial Narrow" w:cstheme="majorHAnsi"/>
          <w:spacing w:val="15"/>
          <w:sz w:val="24"/>
          <w:szCs w:val="24"/>
          <w:lang w:val="es-ES_tradnl"/>
        </w:rPr>
        <w:t xml:space="preserve">ctividades riesgosas. (Artículo </w:t>
      </w:r>
      <w:r w:rsidR="001F7FA8" w:rsidRPr="001F7FA8">
        <w:rPr>
          <w:rFonts w:ascii="Arial Narrow" w:hAnsi="Arial Narrow" w:cstheme="majorHAnsi"/>
          <w:spacing w:val="15"/>
          <w:sz w:val="24"/>
          <w:szCs w:val="24"/>
          <w:lang w:val="es-ES_tradnl"/>
        </w:rPr>
        <w:t>153 del Código del Trabajo);</w:t>
      </w:r>
    </w:p>
    <w:p w:rsidR="00EF60B8" w:rsidRDefault="00EF60B8" w:rsidP="001F7FA8">
      <w:pPr>
        <w:pStyle w:val="Style1"/>
        <w:spacing w:before="468" w:line="360" w:lineRule="auto"/>
        <w:ind w:left="2268" w:right="216"/>
        <w:jc w:val="both"/>
        <w:rPr>
          <w:rFonts w:ascii="Arial Narrow" w:hAnsi="Arial Narrow" w:cstheme="majorHAnsi"/>
          <w:spacing w:val="15"/>
          <w:sz w:val="24"/>
          <w:szCs w:val="24"/>
          <w:lang w:val="es-ES_tradnl"/>
        </w:rPr>
      </w:pPr>
      <w:bookmarkStart w:id="0" w:name="_GoBack"/>
      <w:bookmarkEnd w:id="0"/>
    </w:p>
    <w:p w:rsidR="002528BD" w:rsidRDefault="002528BD" w:rsidP="002528BD">
      <w:pPr>
        <w:pStyle w:val="Style1"/>
        <w:spacing w:before="468" w:line="360" w:lineRule="auto"/>
        <w:ind w:left="2268" w:right="216"/>
        <w:jc w:val="both"/>
        <w:rPr>
          <w:rFonts w:ascii="Arial Narrow" w:hAnsi="Arial Narrow" w:cstheme="majorHAnsi"/>
          <w:spacing w:val="15"/>
          <w:sz w:val="24"/>
          <w:szCs w:val="24"/>
          <w:lang w:val="es-ES_tradnl"/>
        </w:rPr>
      </w:pPr>
      <w:r>
        <w:rPr>
          <w:rFonts w:ascii="Arial Narrow" w:hAnsi="Arial Narrow" w:cstheme="majorHAnsi"/>
          <w:spacing w:val="15"/>
          <w:sz w:val="24"/>
          <w:szCs w:val="24"/>
          <w:lang w:val="es-ES_tradnl"/>
        </w:rPr>
        <w:lastRenderedPageBreak/>
        <w:t xml:space="preserve">5.- </w:t>
      </w:r>
      <w:r w:rsidRPr="002528BD">
        <w:rPr>
          <w:rFonts w:ascii="Arial Narrow" w:hAnsi="Arial Narrow" w:cstheme="majorHAnsi"/>
          <w:spacing w:val="15"/>
          <w:sz w:val="24"/>
          <w:szCs w:val="24"/>
          <w:lang w:val="es-ES_tradnl"/>
        </w:rPr>
        <w:t>Contar con Comités Paritarios de Higien</w:t>
      </w:r>
      <w:r>
        <w:rPr>
          <w:rFonts w:ascii="Arial Narrow" w:hAnsi="Arial Narrow" w:cstheme="majorHAnsi"/>
          <w:spacing w:val="15"/>
          <w:sz w:val="24"/>
          <w:szCs w:val="24"/>
          <w:lang w:val="es-ES_tradnl"/>
        </w:rPr>
        <w:t xml:space="preserve">e y Seguridad, en toda empresa, </w:t>
      </w:r>
      <w:r w:rsidRPr="002528BD">
        <w:rPr>
          <w:rFonts w:ascii="Arial Narrow" w:hAnsi="Arial Narrow" w:cstheme="majorHAnsi"/>
          <w:spacing w:val="15"/>
          <w:sz w:val="24"/>
          <w:szCs w:val="24"/>
          <w:lang w:val="es-ES_tradnl"/>
        </w:rPr>
        <w:t>faena, sucursal o agencia en que trabajen más d</w:t>
      </w:r>
      <w:r>
        <w:rPr>
          <w:rFonts w:ascii="Arial Narrow" w:hAnsi="Arial Narrow" w:cstheme="majorHAnsi"/>
          <w:spacing w:val="15"/>
          <w:sz w:val="24"/>
          <w:szCs w:val="24"/>
          <w:lang w:val="es-ES_tradnl"/>
        </w:rPr>
        <w:t xml:space="preserve">e 25 personas. (Artículo 66 Ley </w:t>
      </w:r>
      <w:r w:rsidRPr="002528BD">
        <w:rPr>
          <w:rFonts w:ascii="Arial Narrow" w:hAnsi="Arial Narrow" w:cstheme="majorHAnsi"/>
          <w:spacing w:val="15"/>
          <w:sz w:val="24"/>
          <w:szCs w:val="24"/>
          <w:lang w:val="es-ES_tradnl"/>
        </w:rPr>
        <w:t>Nº 16.744); y</w:t>
      </w:r>
    </w:p>
    <w:p w:rsidR="002528BD" w:rsidRPr="00A55AC3" w:rsidRDefault="002528BD" w:rsidP="00006B96">
      <w:pPr>
        <w:pStyle w:val="Style1"/>
        <w:spacing w:before="468" w:line="360" w:lineRule="auto"/>
        <w:ind w:left="2268" w:right="216"/>
        <w:jc w:val="both"/>
        <w:rPr>
          <w:rFonts w:ascii="Arial Narrow" w:hAnsi="Arial Narrow" w:cstheme="majorHAnsi"/>
          <w:spacing w:val="15"/>
          <w:sz w:val="24"/>
          <w:szCs w:val="24"/>
          <w:lang w:val="es-ES_tradnl"/>
        </w:rPr>
      </w:pPr>
      <w:r>
        <w:rPr>
          <w:rFonts w:ascii="Arial Narrow" w:hAnsi="Arial Narrow" w:cstheme="majorHAnsi"/>
          <w:spacing w:val="15"/>
          <w:sz w:val="24"/>
          <w:szCs w:val="24"/>
          <w:lang w:val="es-ES_tradnl"/>
        </w:rPr>
        <w:t xml:space="preserve">6.- </w:t>
      </w:r>
      <w:r w:rsidR="00006B96" w:rsidRPr="00006B96">
        <w:rPr>
          <w:rFonts w:ascii="Arial Narrow" w:hAnsi="Arial Narrow" w:cstheme="majorHAnsi"/>
          <w:spacing w:val="15"/>
          <w:sz w:val="24"/>
          <w:szCs w:val="24"/>
          <w:lang w:val="es-ES_tradnl"/>
        </w:rPr>
        <w:t xml:space="preserve">Declarar todos los accidentes laborales </w:t>
      </w:r>
      <w:r w:rsidR="00006B96">
        <w:rPr>
          <w:rFonts w:ascii="Arial Narrow" w:hAnsi="Arial Narrow" w:cstheme="majorHAnsi"/>
          <w:spacing w:val="15"/>
          <w:sz w:val="24"/>
          <w:szCs w:val="24"/>
          <w:lang w:val="es-ES_tradnl"/>
        </w:rPr>
        <w:t xml:space="preserve">y enfermedades profesionales al </w:t>
      </w:r>
      <w:r w:rsidR="00006B96" w:rsidRPr="00006B96">
        <w:rPr>
          <w:rFonts w:ascii="Arial Narrow" w:hAnsi="Arial Narrow" w:cstheme="majorHAnsi"/>
          <w:spacing w:val="15"/>
          <w:sz w:val="24"/>
          <w:szCs w:val="24"/>
          <w:lang w:val="es-ES_tradnl"/>
        </w:rPr>
        <w:t>organismo administrador del seguro y llevar un r</w:t>
      </w:r>
      <w:r w:rsidR="00006B96">
        <w:rPr>
          <w:rFonts w:ascii="Arial Narrow" w:hAnsi="Arial Narrow" w:cstheme="majorHAnsi"/>
          <w:spacing w:val="15"/>
          <w:sz w:val="24"/>
          <w:szCs w:val="24"/>
          <w:lang w:val="es-ES_tradnl"/>
        </w:rPr>
        <w:t xml:space="preserve">egistro de ellos. En el caso de </w:t>
      </w:r>
      <w:r w:rsidR="00006B96" w:rsidRPr="00006B96">
        <w:rPr>
          <w:rFonts w:ascii="Arial Narrow" w:hAnsi="Arial Narrow" w:cstheme="majorHAnsi"/>
          <w:spacing w:val="15"/>
          <w:sz w:val="24"/>
          <w:szCs w:val="24"/>
          <w:lang w:val="es-ES_tradnl"/>
        </w:rPr>
        <w:t>accidentes graves o fatales, deberá infor</w:t>
      </w:r>
      <w:r w:rsidR="00006B96">
        <w:rPr>
          <w:rFonts w:ascii="Arial Narrow" w:hAnsi="Arial Narrow" w:cstheme="majorHAnsi"/>
          <w:spacing w:val="15"/>
          <w:sz w:val="24"/>
          <w:szCs w:val="24"/>
          <w:lang w:val="es-ES_tradnl"/>
        </w:rPr>
        <w:t xml:space="preserve">mar a la Inspección del Trabajo </w:t>
      </w:r>
      <w:r w:rsidR="00006B96" w:rsidRPr="00006B96">
        <w:rPr>
          <w:rFonts w:ascii="Arial Narrow" w:hAnsi="Arial Narrow" w:cstheme="majorHAnsi"/>
          <w:spacing w:val="15"/>
          <w:sz w:val="24"/>
          <w:szCs w:val="24"/>
          <w:lang w:val="es-ES_tradnl"/>
        </w:rPr>
        <w:t>correspondiente y a la Secretaría Reg</w:t>
      </w:r>
      <w:r w:rsidR="00006B96">
        <w:rPr>
          <w:rFonts w:ascii="Arial Narrow" w:hAnsi="Arial Narrow" w:cstheme="majorHAnsi"/>
          <w:spacing w:val="15"/>
          <w:sz w:val="24"/>
          <w:szCs w:val="24"/>
          <w:lang w:val="es-ES_tradnl"/>
        </w:rPr>
        <w:t xml:space="preserve">ional Ministerial de Salud y se </w:t>
      </w:r>
      <w:r w:rsidR="00006B96" w:rsidRPr="00006B96">
        <w:rPr>
          <w:rFonts w:ascii="Arial Narrow" w:hAnsi="Arial Narrow" w:cstheme="majorHAnsi"/>
          <w:spacing w:val="15"/>
          <w:sz w:val="24"/>
          <w:szCs w:val="24"/>
          <w:lang w:val="es-ES_tradnl"/>
        </w:rPr>
        <w:t>suspenderán de inmediato las labores y, de</w:t>
      </w:r>
      <w:r w:rsidR="00006B96">
        <w:rPr>
          <w:rFonts w:ascii="Arial Narrow" w:hAnsi="Arial Narrow" w:cstheme="majorHAnsi"/>
          <w:spacing w:val="15"/>
          <w:sz w:val="24"/>
          <w:szCs w:val="24"/>
          <w:lang w:val="es-ES_tradnl"/>
        </w:rPr>
        <w:t xml:space="preserve"> ser necesario, se permitirá la </w:t>
      </w:r>
      <w:r w:rsidR="00006B96" w:rsidRPr="00006B96">
        <w:rPr>
          <w:rFonts w:ascii="Arial Narrow" w:hAnsi="Arial Narrow" w:cstheme="majorHAnsi"/>
          <w:spacing w:val="15"/>
          <w:sz w:val="24"/>
          <w:szCs w:val="24"/>
          <w:lang w:val="es-ES_tradnl"/>
        </w:rPr>
        <w:t>evacuación de los trabajadores (Artículo 76 Ley Nº 16.744).</w:t>
      </w:r>
    </w:p>
    <w:p w:rsidR="004333BC" w:rsidRDefault="004333BC" w:rsidP="00DB7904">
      <w:pPr>
        <w:pStyle w:val="Style1"/>
        <w:adjustRightInd/>
        <w:spacing w:before="648" w:line="360" w:lineRule="auto"/>
        <w:ind w:left="2268"/>
        <w:jc w:val="both"/>
        <w:rPr>
          <w:rFonts w:ascii="Arial Narrow" w:hAnsi="Arial Narrow" w:cstheme="majorHAnsi"/>
          <w:bCs/>
          <w:sz w:val="24"/>
          <w:szCs w:val="24"/>
          <w:lang w:val="es-ES_tradnl"/>
        </w:rPr>
      </w:pPr>
      <w:r w:rsidRPr="005F283E">
        <w:rPr>
          <w:rFonts w:ascii="Arial Narrow" w:hAnsi="Arial Narrow" w:cstheme="majorHAnsi"/>
          <w:bCs/>
          <w:sz w:val="24"/>
          <w:szCs w:val="24"/>
          <w:lang w:val="es-ES_tradnl"/>
        </w:rPr>
        <w:t xml:space="preserve">5° Que, </w:t>
      </w:r>
      <w:r w:rsidR="00DB7904">
        <w:rPr>
          <w:rFonts w:ascii="Arial Narrow" w:hAnsi="Arial Narrow" w:cstheme="majorHAnsi"/>
          <w:bCs/>
          <w:sz w:val="24"/>
          <w:szCs w:val="24"/>
          <w:lang w:val="es-ES_tradnl"/>
        </w:rPr>
        <w:t xml:space="preserve">sin perjuicio de lo anterior, desafortunadamente para estos trabajadores de estaciones de servicio expendedoras de combustibles no cuentan con la garantía establecida en el Código del Trabajo </w:t>
      </w:r>
      <w:r w:rsidR="001D7BEA">
        <w:rPr>
          <w:rFonts w:ascii="Arial Narrow" w:hAnsi="Arial Narrow" w:cstheme="majorHAnsi"/>
          <w:bCs/>
          <w:sz w:val="24"/>
          <w:szCs w:val="24"/>
          <w:lang w:val="es-ES_tradnl"/>
        </w:rPr>
        <w:t xml:space="preserve">sobre </w:t>
      </w:r>
      <w:r w:rsidR="003E6327">
        <w:rPr>
          <w:rFonts w:ascii="Arial Narrow" w:hAnsi="Arial Narrow" w:cstheme="majorHAnsi"/>
          <w:bCs/>
          <w:sz w:val="24"/>
          <w:szCs w:val="24"/>
          <w:lang w:val="es-ES_tradnl"/>
        </w:rPr>
        <w:t>el uso de la silla de descanso.</w:t>
      </w:r>
    </w:p>
    <w:p w:rsidR="003E6327" w:rsidRDefault="003E6327" w:rsidP="00DB7904">
      <w:pPr>
        <w:pStyle w:val="Style1"/>
        <w:adjustRightInd/>
        <w:spacing w:before="648" w:line="360" w:lineRule="auto"/>
        <w:ind w:left="2268"/>
        <w:jc w:val="both"/>
        <w:rPr>
          <w:rFonts w:ascii="Arial Narrow" w:hAnsi="Arial Narrow" w:cstheme="majorHAnsi"/>
          <w:bCs/>
          <w:sz w:val="24"/>
          <w:szCs w:val="24"/>
          <w:lang w:val="es-ES_tradnl"/>
        </w:rPr>
      </w:pPr>
      <w:r>
        <w:rPr>
          <w:rFonts w:ascii="Arial Narrow" w:hAnsi="Arial Narrow" w:cstheme="majorHAnsi"/>
          <w:bCs/>
          <w:sz w:val="24"/>
          <w:szCs w:val="24"/>
          <w:lang w:val="es-ES_tradnl"/>
        </w:rPr>
        <w:t>Estos trabajadores, permanecen durante toda su jornada laboral de pie</w:t>
      </w:r>
      <w:r w:rsidR="00B63C0A">
        <w:rPr>
          <w:rFonts w:ascii="Arial Narrow" w:hAnsi="Arial Narrow" w:cstheme="majorHAnsi"/>
          <w:bCs/>
          <w:sz w:val="24"/>
          <w:szCs w:val="24"/>
          <w:lang w:val="es-ES_tradnl"/>
        </w:rPr>
        <w:t xml:space="preserve">, sin perjuicio de que, con intermitencia, </w:t>
      </w:r>
      <w:r w:rsidR="00E406D9">
        <w:rPr>
          <w:rFonts w:ascii="Arial Narrow" w:hAnsi="Arial Narrow" w:cstheme="majorHAnsi"/>
          <w:bCs/>
          <w:sz w:val="24"/>
          <w:szCs w:val="24"/>
          <w:lang w:val="es-ES_tradnl"/>
        </w:rPr>
        <w:t xml:space="preserve">entre </w:t>
      </w:r>
      <w:r w:rsidR="00C84E0B">
        <w:rPr>
          <w:rFonts w:ascii="Arial Narrow" w:hAnsi="Arial Narrow" w:cstheme="majorHAnsi"/>
          <w:bCs/>
          <w:sz w:val="24"/>
          <w:szCs w:val="24"/>
          <w:lang w:val="es-ES_tradnl"/>
        </w:rPr>
        <w:t>la llegada de un vehículo y otro a los cuales les brindan el ser</w:t>
      </w:r>
      <w:r w:rsidR="00F66BA8">
        <w:rPr>
          <w:rFonts w:ascii="Arial Narrow" w:hAnsi="Arial Narrow" w:cstheme="majorHAnsi"/>
          <w:bCs/>
          <w:sz w:val="24"/>
          <w:szCs w:val="24"/>
          <w:lang w:val="es-ES_tradnl"/>
        </w:rPr>
        <w:t xml:space="preserve">vicio de entrega de combustible, puede pasar un lapso considerable en el que requieren descanso, atendida consideración </w:t>
      </w:r>
      <w:r w:rsidR="00B45B8B">
        <w:rPr>
          <w:rFonts w:ascii="Arial Narrow" w:hAnsi="Arial Narrow" w:cstheme="majorHAnsi"/>
          <w:bCs/>
          <w:sz w:val="24"/>
          <w:szCs w:val="24"/>
          <w:lang w:val="es-ES_tradnl"/>
        </w:rPr>
        <w:t xml:space="preserve">de la naturaleza de sus funciones. </w:t>
      </w:r>
    </w:p>
    <w:p w:rsidR="00AA3390" w:rsidRDefault="00AA3390" w:rsidP="00DB7904">
      <w:pPr>
        <w:pStyle w:val="Style1"/>
        <w:adjustRightInd/>
        <w:spacing w:before="648" w:line="360" w:lineRule="auto"/>
        <w:ind w:left="2268"/>
        <w:jc w:val="both"/>
        <w:rPr>
          <w:rFonts w:ascii="Arial Narrow" w:hAnsi="Arial Narrow" w:cstheme="majorHAnsi"/>
          <w:bCs/>
          <w:sz w:val="24"/>
          <w:szCs w:val="24"/>
          <w:lang w:val="es-ES_tradnl"/>
        </w:rPr>
      </w:pPr>
      <w:r>
        <w:rPr>
          <w:rFonts w:ascii="Arial Narrow" w:hAnsi="Arial Narrow" w:cstheme="majorHAnsi"/>
          <w:bCs/>
          <w:sz w:val="24"/>
          <w:szCs w:val="24"/>
          <w:lang w:val="es-ES_tradnl"/>
        </w:rPr>
        <w:t>La normativa vigente no los cubre en este sentido, pudiendo generar afecciones a su salud física de consideración especialmente respecto de quienes tienen una larga trayectoria en el ejercicio de esa labor.</w:t>
      </w:r>
    </w:p>
    <w:p w:rsidR="004B7B1B" w:rsidRDefault="00AA3390" w:rsidP="00DB7904">
      <w:pPr>
        <w:pStyle w:val="Style1"/>
        <w:adjustRightInd/>
        <w:spacing w:before="648" w:line="360" w:lineRule="auto"/>
        <w:ind w:left="2268"/>
        <w:jc w:val="both"/>
        <w:rPr>
          <w:rFonts w:ascii="Arial Narrow" w:hAnsi="Arial Narrow" w:cstheme="majorHAnsi"/>
          <w:bCs/>
          <w:sz w:val="24"/>
          <w:szCs w:val="24"/>
          <w:lang w:val="es-ES_tradnl"/>
        </w:rPr>
      </w:pPr>
      <w:r>
        <w:rPr>
          <w:rFonts w:ascii="Arial Narrow" w:hAnsi="Arial Narrow" w:cstheme="majorHAnsi"/>
          <w:bCs/>
          <w:sz w:val="24"/>
          <w:szCs w:val="24"/>
          <w:lang w:val="es-ES_tradnl"/>
        </w:rPr>
        <w:t>Es por este motivo que mediante la presente moción tengo por objeto suscribir una modificación al Código del Trabajo que subsane esa situación permitiéndoles un mayor bienestar físico en su jornada laboral,</w:t>
      </w:r>
    </w:p>
    <w:p w:rsidR="004333BC" w:rsidRPr="00BE5959" w:rsidRDefault="004333BC" w:rsidP="00603913">
      <w:pPr>
        <w:pStyle w:val="Style1"/>
        <w:adjustRightInd/>
        <w:spacing w:before="648" w:line="360" w:lineRule="auto"/>
        <w:ind w:left="1728" w:firstLine="432"/>
        <w:jc w:val="both"/>
        <w:rPr>
          <w:rFonts w:ascii="Arial Narrow" w:hAnsi="Arial Narrow" w:cstheme="majorHAnsi"/>
          <w:b/>
          <w:bCs/>
          <w:sz w:val="24"/>
          <w:szCs w:val="24"/>
          <w:lang w:val="es-ES_tradnl"/>
        </w:rPr>
      </w:pPr>
      <w:r w:rsidRPr="00BE5959">
        <w:rPr>
          <w:rFonts w:ascii="Arial Narrow" w:hAnsi="Arial Narrow" w:cstheme="majorHAnsi"/>
          <w:b/>
          <w:bCs/>
          <w:sz w:val="24"/>
          <w:szCs w:val="24"/>
          <w:lang w:val="es-ES_tradnl"/>
        </w:rPr>
        <w:t>POR LO TANTO,</w:t>
      </w:r>
    </w:p>
    <w:p w:rsidR="004333BC" w:rsidRPr="00BE5959" w:rsidRDefault="004333BC" w:rsidP="00603913">
      <w:pPr>
        <w:pStyle w:val="Style1"/>
        <w:adjustRightInd/>
        <w:spacing w:line="360" w:lineRule="auto"/>
        <w:jc w:val="both"/>
        <w:rPr>
          <w:rFonts w:ascii="Arial Narrow" w:hAnsi="Arial Narrow" w:cstheme="majorHAnsi"/>
          <w:sz w:val="24"/>
          <w:szCs w:val="24"/>
          <w:lang w:val="es-ES_tradnl"/>
        </w:rPr>
      </w:pPr>
    </w:p>
    <w:p w:rsidR="004333BC" w:rsidRDefault="004333BC" w:rsidP="00603913">
      <w:pPr>
        <w:pStyle w:val="Style1"/>
        <w:adjustRightInd/>
        <w:spacing w:line="360" w:lineRule="auto"/>
        <w:ind w:left="2268"/>
        <w:jc w:val="both"/>
        <w:rPr>
          <w:rFonts w:ascii="Arial Narrow" w:hAnsi="Arial Narrow" w:cstheme="majorHAnsi"/>
          <w:b/>
          <w:bCs/>
          <w:sz w:val="24"/>
          <w:szCs w:val="24"/>
          <w:u w:val="single"/>
          <w:lang w:val="es-ES_tradnl"/>
        </w:rPr>
      </w:pPr>
      <w:r w:rsidRPr="00BE5959">
        <w:rPr>
          <w:rFonts w:ascii="Arial Narrow" w:hAnsi="Arial Narrow" w:cstheme="majorHAnsi"/>
          <w:sz w:val="24"/>
          <w:szCs w:val="24"/>
          <w:lang w:val="es-ES_tradnl"/>
        </w:rPr>
        <w:t>El Diputado que suscribe viene a someter a la consideración de este Honorable Congreso Nacional el siguiente:</w:t>
      </w:r>
      <w:r w:rsidRPr="00BE5959">
        <w:rPr>
          <w:rFonts w:ascii="Arial Narrow" w:hAnsi="Arial Narrow" w:cstheme="majorHAnsi"/>
          <w:b/>
          <w:bCs/>
          <w:sz w:val="24"/>
          <w:szCs w:val="24"/>
          <w:u w:val="single"/>
          <w:lang w:val="es-ES_tradnl"/>
        </w:rPr>
        <w:t xml:space="preserve"> </w:t>
      </w:r>
    </w:p>
    <w:p w:rsidR="004333BC" w:rsidRDefault="004333BC" w:rsidP="00603913">
      <w:pPr>
        <w:spacing w:after="200" w:line="360" w:lineRule="auto"/>
        <w:rPr>
          <w:rFonts w:ascii="Arial Narrow" w:hAnsi="Arial Narrow" w:cstheme="majorHAnsi"/>
          <w:b/>
          <w:bCs/>
          <w:szCs w:val="24"/>
          <w:u w:val="single"/>
        </w:rPr>
      </w:pPr>
    </w:p>
    <w:p w:rsidR="004333BC" w:rsidRPr="00BE5959" w:rsidRDefault="004333BC" w:rsidP="00603913">
      <w:pPr>
        <w:spacing w:after="200" w:line="360" w:lineRule="auto"/>
        <w:rPr>
          <w:rFonts w:ascii="Arial Narrow" w:hAnsi="Arial Narrow" w:cstheme="majorHAnsi"/>
          <w:b/>
          <w:bCs/>
          <w:szCs w:val="24"/>
          <w:u w:val="single"/>
        </w:rPr>
      </w:pPr>
    </w:p>
    <w:p w:rsidR="004333BC" w:rsidRPr="00BE5959" w:rsidRDefault="004333BC" w:rsidP="00603913">
      <w:pPr>
        <w:pStyle w:val="Style1"/>
        <w:adjustRightInd/>
        <w:spacing w:line="360" w:lineRule="auto"/>
        <w:ind w:left="3816"/>
        <w:rPr>
          <w:rFonts w:ascii="Arial Narrow" w:hAnsi="Arial Narrow" w:cstheme="majorHAnsi"/>
          <w:b/>
          <w:bCs/>
          <w:sz w:val="24"/>
          <w:szCs w:val="24"/>
          <w:u w:val="single"/>
          <w:lang w:val="es-ES_tradnl"/>
        </w:rPr>
      </w:pPr>
      <w:r w:rsidRPr="00BE5959">
        <w:rPr>
          <w:rFonts w:ascii="Arial Narrow" w:hAnsi="Arial Narrow" w:cstheme="majorHAnsi"/>
          <w:b/>
          <w:bCs/>
          <w:sz w:val="24"/>
          <w:szCs w:val="24"/>
          <w:u w:val="single"/>
          <w:lang w:val="es-ES_tradnl"/>
        </w:rPr>
        <w:t>PROYECTO DE LEY</w:t>
      </w:r>
    </w:p>
    <w:p w:rsidR="004333BC" w:rsidRPr="00BE5959" w:rsidRDefault="004333BC" w:rsidP="00603913">
      <w:pPr>
        <w:pStyle w:val="Textoindependiente"/>
        <w:spacing w:line="360" w:lineRule="auto"/>
        <w:ind w:left="851"/>
        <w:rPr>
          <w:rFonts w:ascii="Arial Narrow" w:hAnsi="Arial Narrow" w:cstheme="majorHAnsi"/>
          <w:i/>
          <w:szCs w:val="24"/>
        </w:rPr>
      </w:pPr>
    </w:p>
    <w:p w:rsidR="004333BC" w:rsidRDefault="004333BC" w:rsidP="00603913">
      <w:pPr>
        <w:pStyle w:val="Textoindependiente"/>
        <w:spacing w:line="360" w:lineRule="auto"/>
        <w:ind w:left="2124" w:firstLine="2"/>
        <w:rPr>
          <w:rFonts w:ascii="Arial Narrow" w:hAnsi="Arial Narrow" w:cstheme="majorHAnsi"/>
          <w:szCs w:val="24"/>
        </w:rPr>
      </w:pPr>
    </w:p>
    <w:p w:rsidR="004333BC" w:rsidRDefault="004333BC" w:rsidP="00603913">
      <w:pPr>
        <w:pStyle w:val="Textoindependiente"/>
        <w:spacing w:line="360" w:lineRule="auto"/>
        <w:ind w:left="2124" w:firstLine="2"/>
        <w:rPr>
          <w:rFonts w:ascii="Arial Narrow" w:hAnsi="Arial Narrow" w:cstheme="majorHAnsi"/>
          <w:b w:val="0"/>
          <w:szCs w:val="24"/>
        </w:rPr>
      </w:pPr>
      <w:r w:rsidRPr="009A22A0">
        <w:rPr>
          <w:rFonts w:ascii="Arial Narrow" w:hAnsi="Arial Narrow" w:cstheme="majorHAnsi"/>
          <w:szCs w:val="24"/>
        </w:rPr>
        <w:t xml:space="preserve">Artículo Único: </w:t>
      </w:r>
      <w:r w:rsidRPr="009A22A0">
        <w:rPr>
          <w:rFonts w:ascii="Arial Narrow" w:hAnsi="Arial Narrow" w:cstheme="majorHAnsi"/>
          <w:b w:val="0"/>
          <w:szCs w:val="24"/>
        </w:rPr>
        <w:t>Introdúzcanse la</w:t>
      </w:r>
      <w:r w:rsidR="00133DAB" w:rsidRPr="009A22A0">
        <w:rPr>
          <w:rFonts w:ascii="Arial Narrow" w:hAnsi="Arial Narrow" w:cstheme="majorHAnsi"/>
          <w:b w:val="0"/>
          <w:szCs w:val="24"/>
        </w:rPr>
        <w:t xml:space="preserve"> siguiente modificación al Código del Trabajo</w:t>
      </w:r>
      <w:r w:rsidRPr="009A22A0">
        <w:rPr>
          <w:rFonts w:ascii="Arial Narrow" w:hAnsi="Arial Narrow" w:cstheme="majorHAnsi"/>
          <w:b w:val="0"/>
          <w:szCs w:val="24"/>
        </w:rPr>
        <w:t>, en siguiente sentido:</w:t>
      </w:r>
    </w:p>
    <w:p w:rsidR="009A22A0" w:rsidRDefault="009A22A0" w:rsidP="00603913">
      <w:pPr>
        <w:pStyle w:val="Textoindependiente"/>
        <w:spacing w:line="360" w:lineRule="auto"/>
        <w:ind w:left="2124" w:firstLine="2"/>
        <w:rPr>
          <w:rFonts w:ascii="Arial Narrow" w:hAnsi="Arial Narrow" w:cstheme="majorHAnsi"/>
          <w:b w:val="0"/>
          <w:szCs w:val="24"/>
        </w:rPr>
      </w:pPr>
    </w:p>
    <w:p w:rsidR="009A22A0" w:rsidRDefault="009A22A0" w:rsidP="00603913">
      <w:pPr>
        <w:pStyle w:val="Textoindependiente"/>
        <w:spacing w:line="360" w:lineRule="auto"/>
        <w:ind w:left="2124" w:firstLine="2"/>
        <w:rPr>
          <w:rFonts w:ascii="Arial Narrow" w:hAnsi="Arial Narrow" w:cstheme="majorHAnsi"/>
          <w:b w:val="0"/>
          <w:szCs w:val="24"/>
        </w:rPr>
      </w:pPr>
      <w:r>
        <w:rPr>
          <w:rFonts w:ascii="Arial Narrow" w:hAnsi="Arial Narrow" w:cstheme="majorHAnsi"/>
          <w:b w:val="0"/>
          <w:szCs w:val="24"/>
        </w:rPr>
        <w:t>Modifíquese el inciso primero del artículo 193</w:t>
      </w:r>
      <w:r w:rsidR="00E21C1E">
        <w:rPr>
          <w:rFonts w:ascii="Arial Narrow" w:hAnsi="Arial Narrow" w:cstheme="majorHAnsi"/>
          <w:b w:val="0"/>
          <w:szCs w:val="24"/>
        </w:rPr>
        <w:t xml:space="preserve"> incorporando una frase</w:t>
      </w:r>
      <w:r>
        <w:rPr>
          <w:rFonts w:ascii="Arial Narrow" w:hAnsi="Arial Narrow" w:cstheme="majorHAnsi"/>
          <w:b w:val="0"/>
          <w:szCs w:val="24"/>
        </w:rPr>
        <w:t xml:space="preserve"> </w:t>
      </w:r>
      <w:r w:rsidR="005337B4" w:rsidRPr="005337B4">
        <w:rPr>
          <w:rFonts w:ascii="Arial Narrow" w:hAnsi="Arial Narrow" w:cstheme="majorHAnsi"/>
          <w:b w:val="0"/>
          <w:szCs w:val="24"/>
        </w:rPr>
        <w:t xml:space="preserve">a continuación de la palabra "mercaderías”; </w:t>
      </w:r>
      <w:r w:rsidR="00AA3390">
        <w:rPr>
          <w:rFonts w:ascii="Arial Narrow" w:hAnsi="Arial Narrow" w:cstheme="majorHAnsi"/>
          <w:b w:val="0"/>
          <w:szCs w:val="24"/>
        </w:rPr>
        <w:t>del siguiente tenor</w:t>
      </w:r>
      <w:r w:rsidR="00E21C1E">
        <w:rPr>
          <w:rFonts w:ascii="Arial Narrow" w:hAnsi="Arial Narrow" w:cstheme="majorHAnsi"/>
          <w:b w:val="0"/>
          <w:szCs w:val="24"/>
        </w:rPr>
        <w:t>:</w:t>
      </w:r>
    </w:p>
    <w:p w:rsidR="00AA3390" w:rsidRDefault="00AA3390" w:rsidP="00603913">
      <w:pPr>
        <w:pStyle w:val="Textoindependiente"/>
        <w:spacing w:line="360" w:lineRule="auto"/>
        <w:ind w:left="2124" w:firstLine="2"/>
        <w:rPr>
          <w:rFonts w:ascii="Arial Narrow" w:hAnsi="Arial Narrow" w:cstheme="majorHAnsi"/>
          <w:b w:val="0"/>
          <w:szCs w:val="24"/>
        </w:rPr>
      </w:pPr>
    </w:p>
    <w:p w:rsidR="00E21C1E" w:rsidRDefault="00E21C1E" w:rsidP="00603913">
      <w:pPr>
        <w:pStyle w:val="Textoindependiente"/>
        <w:spacing w:line="360" w:lineRule="auto"/>
        <w:ind w:left="2124" w:firstLine="2"/>
        <w:rPr>
          <w:rFonts w:ascii="Arial Narrow" w:hAnsi="Arial Narrow" w:cstheme="majorHAnsi"/>
          <w:b w:val="0"/>
          <w:szCs w:val="24"/>
        </w:rPr>
      </w:pPr>
      <w:r>
        <w:rPr>
          <w:rFonts w:ascii="Arial Narrow" w:hAnsi="Arial Narrow" w:cstheme="majorHAnsi"/>
          <w:b w:val="0"/>
          <w:szCs w:val="24"/>
        </w:rPr>
        <w:t>“</w:t>
      </w:r>
      <w:r w:rsidR="006765D1">
        <w:rPr>
          <w:rFonts w:ascii="Arial Narrow" w:hAnsi="Arial Narrow" w:cstheme="majorHAnsi"/>
          <w:b w:val="0"/>
          <w:szCs w:val="24"/>
        </w:rPr>
        <w:t>estaciones de servicio de combustible”</w:t>
      </w:r>
    </w:p>
    <w:p w:rsidR="004333BC" w:rsidRPr="00EA79CE" w:rsidRDefault="004333BC" w:rsidP="00603913">
      <w:pPr>
        <w:pStyle w:val="Textoindependiente"/>
        <w:spacing w:line="360" w:lineRule="auto"/>
        <w:ind w:left="2124" w:firstLine="2"/>
        <w:rPr>
          <w:rFonts w:ascii="Arial Narrow" w:hAnsi="Arial Narrow" w:cstheme="majorHAnsi"/>
          <w:i/>
          <w:szCs w:val="24"/>
        </w:rPr>
      </w:pPr>
    </w:p>
    <w:p w:rsidR="004333BC" w:rsidRPr="000846F1" w:rsidRDefault="004333BC" w:rsidP="00603913">
      <w:pPr>
        <w:pStyle w:val="Textoindependiente"/>
        <w:spacing w:line="360" w:lineRule="auto"/>
        <w:rPr>
          <w:rFonts w:ascii="Arial Narrow" w:hAnsi="Arial Narrow" w:cstheme="majorHAnsi"/>
          <w:b w:val="0"/>
          <w:szCs w:val="24"/>
          <w:highlight w:val="yellow"/>
        </w:rPr>
      </w:pPr>
    </w:p>
    <w:p w:rsidR="004333BC" w:rsidRDefault="004333BC" w:rsidP="00603913">
      <w:pPr>
        <w:pStyle w:val="Textoindependiente"/>
        <w:spacing w:line="360" w:lineRule="auto"/>
        <w:ind w:left="2490"/>
        <w:rPr>
          <w:rFonts w:ascii="Arial Narrow" w:hAnsi="Arial Narrow" w:cstheme="majorHAnsi"/>
          <w:b w:val="0"/>
          <w:szCs w:val="24"/>
        </w:rPr>
      </w:pPr>
    </w:p>
    <w:p w:rsidR="004333BC" w:rsidRDefault="004333BC" w:rsidP="00603913">
      <w:pPr>
        <w:pStyle w:val="Textoindependiente"/>
        <w:spacing w:line="360" w:lineRule="auto"/>
        <w:ind w:left="2490"/>
        <w:rPr>
          <w:rFonts w:ascii="Arial Narrow" w:hAnsi="Arial Narrow" w:cstheme="majorHAnsi"/>
          <w:b w:val="0"/>
          <w:szCs w:val="24"/>
        </w:rPr>
      </w:pPr>
    </w:p>
    <w:p w:rsidR="004333BC" w:rsidRDefault="004333BC" w:rsidP="00603913">
      <w:pPr>
        <w:pStyle w:val="Textoindependiente"/>
        <w:spacing w:line="360" w:lineRule="auto"/>
        <w:ind w:left="2490"/>
        <w:rPr>
          <w:rFonts w:ascii="Arial Narrow" w:hAnsi="Arial Narrow" w:cstheme="majorHAnsi"/>
          <w:b w:val="0"/>
          <w:szCs w:val="24"/>
        </w:rPr>
      </w:pPr>
    </w:p>
    <w:p w:rsidR="004333BC" w:rsidRDefault="004333BC" w:rsidP="00603913">
      <w:pPr>
        <w:pStyle w:val="Textoindependiente"/>
        <w:spacing w:line="360" w:lineRule="auto"/>
        <w:ind w:left="2490"/>
        <w:rPr>
          <w:rFonts w:ascii="Arial Narrow" w:hAnsi="Arial Narrow" w:cstheme="majorHAnsi"/>
          <w:b w:val="0"/>
          <w:szCs w:val="24"/>
        </w:rPr>
      </w:pPr>
    </w:p>
    <w:p w:rsidR="004333BC" w:rsidRDefault="004333BC" w:rsidP="00603913">
      <w:pPr>
        <w:pStyle w:val="Textoindependiente"/>
        <w:spacing w:line="360" w:lineRule="auto"/>
        <w:ind w:left="2490"/>
        <w:rPr>
          <w:rFonts w:ascii="Arial Narrow" w:hAnsi="Arial Narrow" w:cstheme="majorHAnsi"/>
          <w:b w:val="0"/>
          <w:szCs w:val="24"/>
        </w:rPr>
      </w:pPr>
    </w:p>
    <w:p w:rsidR="004333BC" w:rsidRDefault="004333BC" w:rsidP="00603913">
      <w:pPr>
        <w:pStyle w:val="Textoindependiente"/>
        <w:spacing w:line="360" w:lineRule="auto"/>
        <w:ind w:left="2490"/>
        <w:rPr>
          <w:rFonts w:ascii="Arial Narrow" w:hAnsi="Arial Narrow" w:cstheme="majorHAnsi"/>
          <w:b w:val="0"/>
          <w:szCs w:val="24"/>
        </w:rPr>
      </w:pPr>
    </w:p>
    <w:p w:rsidR="004333BC" w:rsidRPr="00BE5959" w:rsidRDefault="004333BC" w:rsidP="00603913">
      <w:pPr>
        <w:pStyle w:val="Textoindependiente"/>
        <w:spacing w:line="360" w:lineRule="auto"/>
        <w:ind w:left="2490"/>
        <w:rPr>
          <w:rFonts w:ascii="Arial Narrow" w:hAnsi="Arial Narrow" w:cstheme="majorHAnsi"/>
          <w:b w:val="0"/>
          <w:szCs w:val="24"/>
        </w:rPr>
      </w:pPr>
    </w:p>
    <w:p w:rsidR="004333BC" w:rsidRPr="00BE5959" w:rsidRDefault="004333BC" w:rsidP="00603913">
      <w:pPr>
        <w:pStyle w:val="Textoindependiente"/>
        <w:spacing w:line="360" w:lineRule="auto"/>
        <w:rPr>
          <w:rFonts w:ascii="Arial Narrow" w:hAnsi="Arial Narrow" w:cstheme="majorHAnsi"/>
          <w:szCs w:val="24"/>
        </w:rPr>
      </w:pPr>
    </w:p>
    <w:p w:rsidR="004333BC" w:rsidRPr="00BE5959" w:rsidRDefault="004333BC" w:rsidP="00603913">
      <w:pPr>
        <w:pStyle w:val="Textoindependiente"/>
        <w:spacing w:line="360" w:lineRule="auto"/>
        <w:ind w:left="851"/>
        <w:rPr>
          <w:rFonts w:ascii="Arial Narrow" w:hAnsi="Arial Narrow" w:cstheme="majorHAnsi"/>
          <w:szCs w:val="24"/>
        </w:rPr>
      </w:pPr>
      <w:r w:rsidRPr="00BE5959">
        <w:rPr>
          <w:rFonts w:ascii="Arial Narrow" w:hAnsi="Arial Narrow" w:cstheme="majorHAnsi"/>
          <w:b w:val="0"/>
          <w:szCs w:val="24"/>
        </w:rPr>
        <w:tab/>
      </w:r>
      <w:r w:rsidRPr="00BE5959">
        <w:rPr>
          <w:rFonts w:ascii="Arial Narrow" w:hAnsi="Arial Narrow" w:cstheme="majorHAnsi"/>
          <w:b w:val="0"/>
          <w:szCs w:val="24"/>
        </w:rPr>
        <w:tab/>
      </w:r>
      <w:r w:rsidRPr="00BE5959">
        <w:rPr>
          <w:rFonts w:ascii="Arial Narrow" w:hAnsi="Arial Narrow" w:cstheme="majorHAnsi"/>
          <w:b w:val="0"/>
          <w:szCs w:val="24"/>
        </w:rPr>
        <w:tab/>
      </w:r>
      <w:r w:rsidRPr="00BE5959">
        <w:rPr>
          <w:rFonts w:ascii="Arial Narrow" w:hAnsi="Arial Narrow" w:cstheme="majorHAnsi"/>
          <w:b w:val="0"/>
          <w:szCs w:val="24"/>
        </w:rPr>
        <w:tab/>
      </w:r>
      <w:r>
        <w:rPr>
          <w:rFonts w:ascii="Arial Narrow" w:hAnsi="Arial Narrow" w:cstheme="majorHAnsi"/>
          <w:szCs w:val="24"/>
        </w:rPr>
        <w:t>Sebastián Keitel Bianchi</w:t>
      </w:r>
    </w:p>
    <w:p w:rsidR="004333BC" w:rsidRPr="00C97E6F" w:rsidRDefault="004333BC" w:rsidP="00603913">
      <w:pPr>
        <w:pStyle w:val="Textoindependiente"/>
        <w:spacing w:line="360" w:lineRule="auto"/>
        <w:ind w:left="851"/>
        <w:rPr>
          <w:rFonts w:ascii="Arial Narrow" w:hAnsi="Arial Narrow" w:cstheme="majorHAnsi"/>
          <w:szCs w:val="24"/>
        </w:rPr>
      </w:pPr>
      <w:r w:rsidRPr="00BE5959">
        <w:rPr>
          <w:rFonts w:ascii="Arial Narrow" w:hAnsi="Arial Narrow" w:cstheme="majorHAnsi"/>
          <w:szCs w:val="24"/>
        </w:rPr>
        <w:tab/>
      </w:r>
      <w:r w:rsidRPr="00BE5959">
        <w:rPr>
          <w:rFonts w:ascii="Arial Narrow" w:hAnsi="Arial Narrow" w:cstheme="majorHAnsi"/>
          <w:szCs w:val="24"/>
        </w:rPr>
        <w:tab/>
      </w:r>
      <w:r w:rsidRPr="00BE5959">
        <w:rPr>
          <w:rFonts w:ascii="Arial Narrow" w:hAnsi="Arial Narrow" w:cstheme="majorHAnsi"/>
          <w:szCs w:val="24"/>
        </w:rPr>
        <w:tab/>
      </w:r>
      <w:r w:rsidRPr="00BE5959">
        <w:rPr>
          <w:rFonts w:ascii="Arial Narrow" w:hAnsi="Arial Narrow" w:cstheme="majorHAnsi"/>
          <w:szCs w:val="24"/>
        </w:rPr>
        <w:tab/>
        <w:t xml:space="preserve">      </w:t>
      </w:r>
      <w:r>
        <w:rPr>
          <w:rFonts w:ascii="Arial Narrow" w:hAnsi="Arial Narrow" w:cstheme="majorHAnsi"/>
          <w:szCs w:val="24"/>
        </w:rPr>
        <w:t xml:space="preserve">       Diputado</w:t>
      </w:r>
    </w:p>
    <w:p w:rsidR="004333BC" w:rsidRDefault="004333BC" w:rsidP="00603913">
      <w:pPr>
        <w:spacing w:line="360" w:lineRule="auto"/>
      </w:pPr>
    </w:p>
    <w:p w:rsidR="004333BC" w:rsidRDefault="004333BC" w:rsidP="00603913">
      <w:pPr>
        <w:spacing w:line="360" w:lineRule="auto"/>
      </w:pPr>
    </w:p>
    <w:p w:rsidR="00A66B7D" w:rsidRDefault="00CD251A" w:rsidP="00603913">
      <w:pPr>
        <w:spacing w:line="360" w:lineRule="auto"/>
      </w:pPr>
    </w:p>
    <w:sectPr w:rsidR="00A66B7D" w:rsidSect="00EF60B8">
      <w:headerReference w:type="default" r:id="rId7"/>
      <w:footerReference w:type="default" r:id="rId8"/>
      <w:pgSz w:w="12240" w:h="20160" w:code="5"/>
      <w:pgMar w:top="1701" w:right="1701" w:bottom="1701" w:left="1701" w:header="850" w:footer="1531"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251A" w:rsidRDefault="00CD251A">
      <w:r>
        <w:separator/>
      </w:r>
    </w:p>
  </w:endnote>
  <w:endnote w:type="continuationSeparator" w:id="0">
    <w:p w:rsidR="00CD251A" w:rsidRDefault="00CD25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4359150"/>
      <w:docPartObj>
        <w:docPartGallery w:val="Page Numbers (Bottom of Page)"/>
        <w:docPartUnique/>
      </w:docPartObj>
    </w:sdtPr>
    <w:sdtContent>
      <w:sdt>
        <w:sdtPr>
          <w:rPr>
            <w:sz w:val="20"/>
          </w:rPr>
          <w:id w:val="-1769616900"/>
          <w:docPartObj>
            <w:docPartGallery w:val="Page Numbers (Top of Page)"/>
            <w:docPartUnique/>
          </w:docPartObj>
        </w:sdtPr>
        <w:sdtEndPr>
          <w:rPr>
            <w:sz w:val="24"/>
          </w:rPr>
        </w:sdtEndPr>
        <w:sdtContent>
          <w:p w:rsidR="0013189E" w:rsidRDefault="004333BC" w:rsidP="00CA3E56">
            <w:pPr>
              <w:pStyle w:val="Piedepgina"/>
              <w:ind w:firstLine="4419"/>
              <w:rPr>
                <w:b/>
                <w:bCs/>
                <w:szCs w:val="24"/>
              </w:rPr>
            </w:pPr>
            <w:r>
              <w:rPr>
                <w:sz w:val="16"/>
                <w:szCs w:val="16"/>
                <w:lang w:val="es-ES"/>
              </w:rPr>
              <w:t xml:space="preserve"> </w:t>
            </w:r>
            <w:r w:rsidRPr="00DF5471">
              <w:rPr>
                <w:sz w:val="16"/>
                <w:szCs w:val="16"/>
                <w:lang w:val="es-ES"/>
              </w:rPr>
              <w:t xml:space="preserve"> </w:t>
            </w:r>
            <w:r>
              <w:rPr>
                <w:lang w:val="es-ES"/>
              </w:rPr>
              <w:tab/>
            </w:r>
            <w:r w:rsidR="00B664D7">
              <w:rPr>
                <w:b/>
                <w:bCs/>
                <w:szCs w:val="24"/>
              </w:rPr>
              <w:fldChar w:fldCharType="begin"/>
            </w:r>
            <w:r>
              <w:rPr>
                <w:b/>
                <w:bCs/>
              </w:rPr>
              <w:instrText>PAGE</w:instrText>
            </w:r>
            <w:r w:rsidR="00B664D7">
              <w:rPr>
                <w:b/>
                <w:bCs/>
                <w:szCs w:val="24"/>
              </w:rPr>
              <w:fldChar w:fldCharType="separate"/>
            </w:r>
            <w:r w:rsidR="006A2FD7">
              <w:rPr>
                <w:b/>
                <w:bCs/>
                <w:noProof/>
              </w:rPr>
              <w:t>1</w:t>
            </w:r>
            <w:r w:rsidR="00B664D7">
              <w:rPr>
                <w:b/>
                <w:bCs/>
                <w:szCs w:val="24"/>
              </w:rPr>
              <w:fldChar w:fldCharType="end"/>
            </w:r>
            <w:r>
              <w:rPr>
                <w:lang w:val="es-ES"/>
              </w:rPr>
              <w:t xml:space="preserve"> de </w:t>
            </w:r>
            <w:r w:rsidR="00B664D7">
              <w:rPr>
                <w:b/>
                <w:bCs/>
                <w:szCs w:val="24"/>
              </w:rPr>
              <w:fldChar w:fldCharType="begin"/>
            </w:r>
            <w:r>
              <w:rPr>
                <w:b/>
                <w:bCs/>
              </w:rPr>
              <w:instrText>NUMPAGES</w:instrText>
            </w:r>
            <w:r w:rsidR="00B664D7">
              <w:rPr>
                <w:b/>
                <w:bCs/>
                <w:szCs w:val="24"/>
              </w:rPr>
              <w:fldChar w:fldCharType="separate"/>
            </w:r>
            <w:r w:rsidR="006A2FD7">
              <w:rPr>
                <w:b/>
                <w:bCs/>
                <w:noProof/>
              </w:rPr>
              <w:t>5</w:t>
            </w:r>
            <w:r w:rsidR="00B664D7">
              <w:rPr>
                <w:b/>
                <w:bCs/>
                <w:szCs w:val="24"/>
              </w:rPr>
              <w:fldChar w:fldCharType="end"/>
            </w:r>
          </w:p>
          <w:p w:rsidR="0013189E" w:rsidRDefault="00B664D7" w:rsidP="0013189E">
            <w:pPr>
              <w:pStyle w:val="Piedepgina"/>
            </w:pPr>
          </w:p>
        </w:sdtContent>
      </w:sdt>
    </w:sdtContent>
  </w:sdt>
  <w:p w:rsidR="0013189E" w:rsidRDefault="00CD251A" w:rsidP="0013189E">
    <w:pPr>
      <w:pStyle w:val="Piedepgina"/>
      <w:tabs>
        <w:tab w:val="clear" w:pos="4419"/>
        <w:tab w:val="clear" w:pos="8838"/>
        <w:tab w:val="left" w:pos="1978"/>
        <w:tab w:val="left" w:pos="2951"/>
      </w:tabs>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251A" w:rsidRDefault="00CD251A">
      <w:r>
        <w:separator/>
      </w:r>
    </w:p>
  </w:footnote>
  <w:footnote w:type="continuationSeparator" w:id="0">
    <w:p w:rsidR="00CD251A" w:rsidRDefault="00CD251A">
      <w:r>
        <w:continuationSeparator/>
      </w:r>
    </w:p>
  </w:footnote>
  <w:footnote w:id="1">
    <w:p w:rsidR="00995311" w:rsidRDefault="00995311">
      <w:pPr>
        <w:pStyle w:val="Textonotapie"/>
      </w:pPr>
      <w:r>
        <w:rPr>
          <w:rStyle w:val="Refdenotaalpie"/>
        </w:rPr>
        <w:footnoteRef/>
      </w:r>
      <w:r>
        <w:t xml:space="preserve"> </w:t>
      </w:r>
      <w:r w:rsidRPr="00995311">
        <w:t>Pacto Internacional de Derechos Económicos, Sociales y Culturales, Adoptado y abierto a la firma, ratificación y adhesión por la Asamblea General en su resolución 2200 A (XXI), de 16 de diciembre de 1966. Entrada en vigor: 3 de enero de 1976, de conformidad con el artículo 27</w:t>
      </w:r>
    </w:p>
  </w:footnote>
  <w:footnote w:id="2">
    <w:p w:rsidR="00603913" w:rsidRDefault="00603913">
      <w:pPr>
        <w:pStyle w:val="Textonotapie"/>
      </w:pPr>
      <w:r>
        <w:rPr>
          <w:rStyle w:val="Refdenotaalpie"/>
        </w:rPr>
        <w:footnoteRef/>
      </w:r>
      <w:r>
        <w:t xml:space="preserve"> </w:t>
      </w:r>
      <w:r w:rsidRPr="00603913">
        <w:t>Protocolo adicional a la Convención Americana sobre Derechos Humanos en materia de Derechos Económicos, Sociales y Culturales</w:t>
      </w:r>
    </w:p>
  </w:footnote>
  <w:footnote w:id="3">
    <w:p w:rsidR="00791C5D" w:rsidRDefault="00791C5D">
      <w:pPr>
        <w:pStyle w:val="Textonotapie"/>
      </w:pPr>
      <w:r>
        <w:rPr>
          <w:rStyle w:val="Refdenotaalpie"/>
        </w:rPr>
        <w:footnoteRef/>
      </w:r>
      <w:r>
        <w:t xml:space="preserve"> Regulación laboral y de seguridad de los trabajadores de estaciones de servicio. BCN.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89E" w:rsidRPr="009379A1" w:rsidRDefault="004333BC" w:rsidP="0013189E">
    <w:pPr>
      <w:pStyle w:val="Encabezado"/>
      <w:jc w:val="right"/>
      <w:rPr>
        <w:sz w:val="20"/>
      </w:rPr>
    </w:pPr>
    <w:r w:rsidRPr="009379A1">
      <w:rPr>
        <w:noProof/>
        <w:sz w:val="20"/>
        <w:lang w:val="es-ES"/>
      </w:rPr>
      <w:drawing>
        <wp:anchor distT="0" distB="0" distL="114300" distR="114300" simplePos="0" relativeHeight="251659264" behindDoc="1" locked="0" layoutInCell="1" allowOverlap="1">
          <wp:simplePos x="0" y="0"/>
          <wp:positionH relativeFrom="margin">
            <wp:posOffset>-978</wp:posOffset>
          </wp:positionH>
          <wp:positionV relativeFrom="paragraph">
            <wp:posOffset>-111211</wp:posOffset>
          </wp:positionV>
          <wp:extent cx="749643" cy="725088"/>
          <wp:effectExtent l="0" t="0" r="0" b="0"/>
          <wp:wrapNone/>
          <wp:docPr id="1" name="Imagen 1" descr="Esc ByN Papeler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 ByN Papelería"/>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5197" cy="740132"/>
                  </a:xfrm>
                  <a:prstGeom prst="rect">
                    <a:avLst/>
                  </a:prstGeom>
                  <a:noFill/>
                </pic:spPr>
              </pic:pic>
            </a:graphicData>
          </a:graphic>
        </wp:anchor>
      </w:drawing>
    </w:r>
    <w:r w:rsidRPr="009379A1">
      <w:rPr>
        <w:sz w:val="20"/>
      </w:rPr>
      <w:t>Diputado Sebastián Keitel B.</w:t>
    </w:r>
  </w:p>
  <w:p w:rsidR="0013189E" w:rsidRPr="009379A1" w:rsidRDefault="004333BC" w:rsidP="0013189E">
    <w:pPr>
      <w:pStyle w:val="Encabezado"/>
      <w:jc w:val="right"/>
      <w:rPr>
        <w:sz w:val="20"/>
      </w:rPr>
    </w:pPr>
    <w:r w:rsidRPr="009379A1">
      <w:rPr>
        <w:sz w:val="20"/>
      </w:rPr>
      <w:t>Cámara de Diputados de Chile</w:t>
    </w:r>
  </w:p>
  <w:p w:rsidR="0013189E" w:rsidRDefault="00CD251A">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333BC"/>
    <w:rsid w:val="00006B96"/>
    <w:rsid w:val="000245DB"/>
    <w:rsid w:val="000A2A02"/>
    <w:rsid w:val="000B7B3A"/>
    <w:rsid w:val="000E7525"/>
    <w:rsid w:val="0012507F"/>
    <w:rsid w:val="00133DAB"/>
    <w:rsid w:val="001D7BEA"/>
    <w:rsid w:val="001F7FA8"/>
    <w:rsid w:val="00200118"/>
    <w:rsid w:val="002528BD"/>
    <w:rsid w:val="00297EEC"/>
    <w:rsid w:val="002B5C63"/>
    <w:rsid w:val="002E4D76"/>
    <w:rsid w:val="002F0785"/>
    <w:rsid w:val="00366463"/>
    <w:rsid w:val="003E6327"/>
    <w:rsid w:val="004333BC"/>
    <w:rsid w:val="0045269B"/>
    <w:rsid w:val="004574F5"/>
    <w:rsid w:val="004B7B1B"/>
    <w:rsid w:val="005337B4"/>
    <w:rsid w:val="00603913"/>
    <w:rsid w:val="006765D1"/>
    <w:rsid w:val="006A2FD7"/>
    <w:rsid w:val="006E2627"/>
    <w:rsid w:val="0075154C"/>
    <w:rsid w:val="00753549"/>
    <w:rsid w:val="00791C5D"/>
    <w:rsid w:val="008E5035"/>
    <w:rsid w:val="008E60F4"/>
    <w:rsid w:val="00995311"/>
    <w:rsid w:val="009A22A0"/>
    <w:rsid w:val="009D64CD"/>
    <w:rsid w:val="00A237D5"/>
    <w:rsid w:val="00A55AC3"/>
    <w:rsid w:val="00A8308A"/>
    <w:rsid w:val="00AA3390"/>
    <w:rsid w:val="00AC05EC"/>
    <w:rsid w:val="00AD7200"/>
    <w:rsid w:val="00B05536"/>
    <w:rsid w:val="00B45B8B"/>
    <w:rsid w:val="00B63C0A"/>
    <w:rsid w:val="00B664D7"/>
    <w:rsid w:val="00BB3939"/>
    <w:rsid w:val="00C1657E"/>
    <w:rsid w:val="00C52C03"/>
    <w:rsid w:val="00C84E0B"/>
    <w:rsid w:val="00CB170B"/>
    <w:rsid w:val="00CD251A"/>
    <w:rsid w:val="00DB7904"/>
    <w:rsid w:val="00DC0B05"/>
    <w:rsid w:val="00E21C1E"/>
    <w:rsid w:val="00E406D9"/>
    <w:rsid w:val="00E51C57"/>
    <w:rsid w:val="00EF60B8"/>
    <w:rsid w:val="00F24FB2"/>
    <w:rsid w:val="00F563CE"/>
    <w:rsid w:val="00F66BA8"/>
    <w:rsid w:val="00FD565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3BC"/>
    <w:pPr>
      <w:spacing w:after="0" w:line="240" w:lineRule="auto"/>
    </w:pPr>
    <w:rPr>
      <w:rFonts w:ascii="Times New Roman" w:eastAsia="Times New Roman" w:hAnsi="Times New Roman"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33BC"/>
    <w:pPr>
      <w:jc w:val="both"/>
    </w:pPr>
    <w:rPr>
      <w:b/>
    </w:rPr>
  </w:style>
  <w:style w:type="character" w:customStyle="1" w:styleId="TextoindependienteCar">
    <w:name w:val="Texto independiente Car"/>
    <w:basedOn w:val="Fuentedeprrafopredeter"/>
    <w:link w:val="Textoindependiente"/>
    <w:rsid w:val="004333BC"/>
    <w:rPr>
      <w:rFonts w:ascii="Times New Roman" w:eastAsia="Times New Roman" w:hAnsi="Times New Roman" w:cs="Times New Roman"/>
      <w:b/>
      <w:sz w:val="24"/>
      <w:szCs w:val="20"/>
      <w:lang w:eastAsia="es-ES"/>
    </w:rPr>
  </w:style>
  <w:style w:type="paragraph" w:styleId="Encabezado">
    <w:name w:val="header"/>
    <w:basedOn w:val="Normal"/>
    <w:link w:val="EncabezadoCar"/>
    <w:uiPriority w:val="99"/>
    <w:rsid w:val="004333BC"/>
    <w:pPr>
      <w:tabs>
        <w:tab w:val="center" w:pos="4252"/>
        <w:tab w:val="right" w:pos="8504"/>
      </w:tabs>
    </w:pPr>
  </w:style>
  <w:style w:type="character" w:customStyle="1" w:styleId="EncabezadoCar">
    <w:name w:val="Encabezado Car"/>
    <w:basedOn w:val="Fuentedeprrafopredeter"/>
    <w:link w:val="Encabezado"/>
    <w:uiPriority w:val="99"/>
    <w:rsid w:val="004333BC"/>
    <w:rPr>
      <w:rFonts w:ascii="Times New Roman" w:eastAsia="Times New Roman" w:hAnsi="Times New Roman" w:cs="Times New Roman"/>
      <w:sz w:val="24"/>
      <w:szCs w:val="20"/>
      <w:lang w:eastAsia="es-ES"/>
    </w:rPr>
  </w:style>
  <w:style w:type="paragraph" w:customStyle="1" w:styleId="Style1">
    <w:name w:val="Style 1"/>
    <w:uiPriority w:val="99"/>
    <w:rsid w:val="004333B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CL"/>
    </w:rPr>
  </w:style>
  <w:style w:type="paragraph" w:customStyle="1" w:styleId="Style2">
    <w:name w:val="Style 2"/>
    <w:uiPriority w:val="99"/>
    <w:rsid w:val="004333BC"/>
    <w:pPr>
      <w:widowControl w:val="0"/>
      <w:autoSpaceDE w:val="0"/>
      <w:autoSpaceDN w:val="0"/>
      <w:spacing w:before="36" w:after="0" w:line="292" w:lineRule="auto"/>
      <w:ind w:left="2088"/>
      <w:jc w:val="both"/>
    </w:pPr>
    <w:rPr>
      <w:rFonts w:ascii="Bookman Old Style" w:eastAsia="Times New Roman" w:hAnsi="Bookman Old Style" w:cs="Bookman Old Style"/>
      <w:sz w:val="20"/>
      <w:szCs w:val="20"/>
      <w:lang w:val="en-US" w:eastAsia="es-CL"/>
    </w:rPr>
  </w:style>
  <w:style w:type="character" w:customStyle="1" w:styleId="CharacterStyle1">
    <w:name w:val="Character Style 1"/>
    <w:uiPriority w:val="99"/>
    <w:rsid w:val="004333BC"/>
    <w:rPr>
      <w:rFonts w:ascii="Bookman Old Style" w:hAnsi="Bookman Old Style" w:cs="Bookman Old Style"/>
      <w:sz w:val="20"/>
      <w:szCs w:val="20"/>
    </w:rPr>
  </w:style>
  <w:style w:type="paragraph" w:styleId="Piedepgina">
    <w:name w:val="footer"/>
    <w:basedOn w:val="Normal"/>
    <w:link w:val="PiedepginaCar"/>
    <w:uiPriority w:val="99"/>
    <w:unhideWhenUsed/>
    <w:rsid w:val="004333BC"/>
    <w:pPr>
      <w:tabs>
        <w:tab w:val="center" w:pos="4419"/>
        <w:tab w:val="right" w:pos="8838"/>
      </w:tabs>
    </w:pPr>
  </w:style>
  <w:style w:type="character" w:customStyle="1" w:styleId="PiedepginaCar">
    <w:name w:val="Pie de página Car"/>
    <w:basedOn w:val="Fuentedeprrafopredeter"/>
    <w:link w:val="Piedepgina"/>
    <w:uiPriority w:val="99"/>
    <w:rsid w:val="004333BC"/>
    <w:rPr>
      <w:rFonts w:ascii="Times New Roman" w:eastAsia="Times New Roman" w:hAnsi="Times New Roman" w:cs="Times New Roman"/>
      <w:sz w:val="24"/>
      <w:szCs w:val="20"/>
      <w:lang w:eastAsia="es-ES"/>
    </w:rPr>
  </w:style>
  <w:style w:type="paragraph" w:styleId="Textonotapie">
    <w:name w:val="footnote text"/>
    <w:basedOn w:val="Normal"/>
    <w:link w:val="TextonotapieCar"/>
    <w:uiPriority w:val="99"/>
    <w:semiHidden/>
    <w:unhideWhenUsed/>
    <w:rsid w:val="00995311"/>
    <w:rPr>
      <w:sz w:val="20"/>
    </w:rPr>
  </w:style>
  <w:style w:type="character" w:customStyle="1" w:styleId="TextonotapieCar">
    <w:name w:val="Texto nota pie Car"/>
    <w:basedOn w:val="Fuentedeprrafopredeter"/>
    <w:link w:val="Textonotapie"/>
    <w:uiPriority w:val="99"/>
    <w:semiHidden/>
    <w:rsid w:val="00995311"/>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995311"/>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66AD3-5A00-4B10-A42C-3D05A0CA6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1074</Words>
  <Characters>5908</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dc:creator>
  <cp:keywords/>
  <dc:description/>
  <cp:lastModifiedBy>Guillermo Diaz Vallejos</cp:lastModifiedBy>
  <cp:revision>4</cp:revision>
  <dcterms:created xsi:type="dcterms:W3CDTF">2020-01-02T19:40:00Z</dcterms:created>
  <dcterms:modified xsi:type="dcterms:W3CDTF">2020-01-09T14:47:00Z</dcterms:modified>
</cp:coreProperties>
</file>