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ED" w:rsidRPr="005F6B4A" w:rsidRDefault="00EF1110" w:rsidP="006A33AC">
      <w:pPr>
        <w:pBdr>
          <w:bottom w:val="single" w:sz="12" w:space="3" w:color="auto"/>
        </w:pBdr>
        <w:spacing w:before="240" w:after="240"/>
        <w:ind w:left="4253"/>
        <w:jc w:val="both"/>
        <w:rPr>
          <w:rFonts w:ascii="Courier New" w:hAnsi="Courier New" w:cs="Courier New"/>
          <w:b/>
          <w:spacing w:val="-3"/>
        </w:rPr>
      </w:pPr>
      <w:r w:rsidRPr="005F6B4A">
        <w:rPr>
          <w:rFonts w:ascii="Courier New" w:hAnsi="Courier New" w:cs="Courier New"/>
          <w:b/>
          <w:spacing w:val="-3"/>
        </w:rPr>
        <w:t xml:space="preserve">MENSAJE DE S.E. </w:t>
      </w:r>
      <w:r w:rsidR="000977CD" w:rsidRPr="005F6B4A">
        <w:rPr>
          <w:rFonts w:ascii="Courier New" w:hAnsi="Courier New" w:cs="Courier New"/>
          <w:b/>
          <w:spacing w:val="-3"/>
        </w:rPr>
        <w:t>EL</w:t>
      </w:r>
      <w:r w:rsidRPr="005F6B4A">
        <w:rPr>
          <w:rFonts w:ascii="Courier New" w:hAnsi="Courier New" w:cs="Courier New"/>
          <w:b/>
          <w:spacing w:val="-3"/>
        </w:rPr>
        <w:t xml:space="preserve"> PRESIDENT</w:t>
      </w:r>
      <w:r w:rsidR="000977CD" w:rsidRPr="005F6B4A">
        <w:rPr>
          <w:rFonts w:ascii="Courier New" w:hAnsi="Courier New" w:cs="Courier New"/>
          <w:b/>
          <w:spacing w:val="-3"/>
        </w:rPr>
        <w:t>E</w:t>
      </w:r>
      <w:r w:rsidRPr="005F6B4A">
        <w:rPr>
          <w:rFonts w:ascii="Courier New" w:hAnsi="Courier New" w:cs="Courier New"/>
          <w:b/>
          <w:spacing w:val="-3"/>
        </w:rPr>
        <w:t xml:space="preserve"> DE LA REPÚBLICA CON EL QUE INICIA UN PROYECTO DE ACUERDO QUE </w:t>
      </w:r>
      <w:r w:rsidR="001D6DD5" w:rsidRPr="005F6B4A">
        <w:rPr>
          <w:rFonts w:ascii="Courier New" w:hAnsi="Courier New" w:cs="Courier New"/>
          <w:b/>
          <w:spacing w:val="-3"/>
        </w:rPr>
        <w:t xml:space="preserve">APRUEBA EL SEXAGÉSIMO </w:t>
      </w:r>
      <w:r w:rsidR="00D10526" w:rsidRPr="005F6B4A">
        <w:rPr>
          <w:rFonts w:ascii="Courier New" w:hAnsi="Courier New" w:cs="Courier New"/>
          <w:b/>
          <w:spacing w:val="-3"/>
        </w:rPr>
        <w:t>CUARTO</w:t>
      </w:r>
      <w:r w:rsidR="001D6DD5" w:rsidRPr="005F6B4A">
        <w:rPr>
          <w:rFonts w:ascii="Courier New" w:hAnsi="Courier New" w:cs="Courier New"/>
          <w:b/>
          <w:spacing w:val="-3"/>
        </w:rPr>
        <w:t xml:space="preserve"> PROTOCOLO ADICIONAL AL ACUERDO DE COMPLEMENTACIÓN ECONÓMICA N°</w:t>
      </w:r>
      <w:r w:rsidR="00411EAC" w:rsidRPr="005F6B4A">
        <w:rPr>
          <w:rFonts w:ascii="Courier New" w:hAnsi="Courier New" w:cs="Courier New"/>
          <w:b/>
          <w:spacing w:val="-3"/>
        </w:rPr>
        <w:t xml:space="preserve"> </w:t>
      </w:r>
      <w:r w:rsidR="001D6DD5" w:rsidRPr="005F6B4A">
        <w:rPr>
          <w:rFonts w:ascii="Courier New" w:hAnsi="Courier New" w:cs="Courier New"/>
          <w:b/>
          <w:spacing w:val="-3"/>
        </w:rPr>
        <w:t xml:space="preserve">35, </w:t>
      </w:r>
      <w:r w:rsidR="00E07FE4" w:rsidRPr="005F6B4A">
        <w:rPr>
          <w:rFonts w:ascii="Courier New" w:hAnsi="Courier New" w:cs="Courier New"/>
          <w:b/>
          <w:spacing w:val="-3"/>
        </w:rPr>
        <w:t xml:space="preserve">CELEBRADO </w:t>
      </w:r>
      <w:r w:rsidR="001D6DD5" w:rsidRPr="005F6B4A">
        <w:rPr>
          <w:rFonts w:ascii="Courier New" w:hAnsi="Courier New" w:cs="Courier New"/>
          <w:b/>
          <w:spacing w:val="-3"/>
        </w:rPr>
        <w:t xml:space="preserve">ENTRE LOS </w:t>
      </w:r>
      <w:r w:rsidR="00E07FE4" w:rsidRPr="005F6B4A">
        <w:rPr>
          <w:rFonts w:ascii="Courier New" w:hAnsi="Courier New" w:cs="Courier New"/>
          <w:b/>
          <w:spacing w:val="-3"/>
        </w:rPr>
        <w:t xml:space="preserve">GOBIERNOS DE LOS </w:t>
      </w:r>
      <w:r w:rsidR="001D6DD5" w:rsidRPr="005F6B4A">
        <w:rPr>
          <w:rFonts w:ascii="Courier New" w:hAnsi="Courier New" w:cs="Courier New"/>
          <w:b/>
          <w:spacing w:val="-3"/>
        </w:rPr>
        <w:t>ESTADOS PARTES DEL MERCOSUR Y</w:t>
      </w:r>
      <w:r w:rsidR="00E07FE4" w:rsidRPr="005F6B4A">
        <w:rPr>
          <w:rFonts w:ascii="Courier New" w:hAnsi="Courier New" w:cs="Courier New"/>
          <w:b/>
          <w:spacing w:val="-3"/>
        </w:rPr>
        <w:t xml:space="preserve"> EL GOBIERNO DE</w:t>
      </w:r>
      <w:r w:rsidR="001D6DD5" w:rsidRPr="005F6B4A">
        <w:rPr>
          <w:rFonts w:ascii="Courier New" w:hAnsi="Courier New" w:cs="Courier New"/>
          <w:b/>
          <w:spacing w:val="-3"/>
        </w:rPr>
        <w:t xml:space="preserve"> LA REPÚBLICA DE CHILE</w:t>
      </w:r>
      <w:r w:rsidR="00E07FE4" w:rsidRPr="005F6B4A">
        <w:rPr>
          <w:rFonts w:ascii="Courier New" w:hAnsi="Courier New" w:cs="Courier New"/>
          <w:b/>
          <w:spacing w:val="-3"/>
        </w:rPr>
        <w:t>,</w:t>
      </w:r>
      <w:r w:rsidR="001D6DD5" w:rsidRPr="005F6B4A">
        <w:rPr>
          <w:rFonts w:ascii="Courier New" w:hAnsi="Courier New" w:cs="Courier New"/>
          <w:b/>
          <w:spacing w:val="-3"/>
        </w:rPr>
        <w:t xml:space="preserve"> EN MONTEVIDEO, EL </w:t>
      </w:r>
      <w:r w:rsidR="00EB3C7E" w:rsidRPr="005F6B4A">
        <w:rPr>
          <w:rFonts w:ascii="Courier New" w:hAnsi="Courier New" w:cs="Courier New"/>
          <w:b/>
          <w:spacing w:val="-3"/>
        </w:rPr>
        <w:t xml:space="preserve">12 </w:t>
      </w:r>
      <w:r w:rsidR="001D6DD5" w:rsidRPr="005F6B4A">
        <w:rPr>
          <w:rFonts w:ascii="Courier New" w:hAnsi="Courier New" w:cs="Courier New"/>
          <w:b/>
          <w:spacing w:val="-3"/>
        </w:rPr>
        <w:t xml:space="preserve">DE </w:t>
      </w:r>
      <w:r w:rsidR="00EB5200" w:rsidRPr="005F6B4A">
        <w:rPr>
          <w:rFonts w:ascii="Courier New" w:hAnsi="Courier New" w:cs="Courier New"/>
          <w:b/>
          <w:spacing w:val="-3"/>
        </w:rPr>
        <w:t>DICIEMBRE</w:t>
      </w:r>
      <w:r w:rsidR="001D6DD5" w:rsidRPr="005F6B4A">
        <w:rPr>
          <w:rFonts w:ascii="Courier New" w:hAnsi="Courier New" w:cs="Courier New"/>
          <w:b/>
          <w:spacing w:val="-3"/>
        </w:rPr>
        <w:t xml:space="preserve"> DE 2018, QUE CONTIENE EL ACUERDO </w:t>
      </w:r>
      <w:r w:rsidR="00C33AE6" w:rsidRPr="005F6B4A">
        <w:rPr>
          <w:rFonts w:ascii="Courier New" w:hAnsi="Courier New" w:cs="Courier New"/>
          <w:b/>
          <w:spacing w:val="-3"/>
        </w:rPr>
        <w:t xml:space="preserve">DE LIBRE </w:t>
      </w:r>
      <w:r w:rsidR="001D6DD5" w:rsidRPr="005F6B4A">
        <w:rPr>
          <w:rFonts w:ascii="Courier New" w:hAnsi="Courier New" w:cs="Courier New"/>
          <w:b/>
          <w:spacing w:val="-3"/>
        </w:rPr>
        <w:t>COMERCI</w:t>
      </w:r>
      <w:r w:rsidR="00C33AE6" w:rsidRPr="005F6B4A">
        <w:rPr>
          <w:rFonts w:ascii="Courier New" w:hAnsi="Courier New" w:cs="Courier New"/>
          <w:b/>
          <w:spacing w:val="-3"/>
        </w:rPr>
        <w:t>O</w:t>
      </w:r>
      <w:r w:rsidR="001D6DD5" w:rsidRPr="005F6B4A">
        <w:rPr>
          <w:rFonts w:ascii="Courier New" w:hAnsi="Courier New" w:cs="Courier New"/>
          <w:b/>
          <w:spacing w:val="-3"/>
        </w:rPr>
        <w:t xml:space="preserve"> ENTRE LA REPÚBLICA DE CHILE</w:t>
      </w:r>
      <w:r w:rsidR="00C33AE6" w:rsidRPr="005F6B4A">
        <w:rPr>
          <w:rFonts w:ascii="Courier New" w:hAnsi="Courier New" w:cs="Courier New"/>
          <w:b/>
          <w:spacing w:val="-3"/>
        </w:rPr>
        <w:t xml:space="preserve"> </w:t>
      </w:r>
      <w:r w:rsidR="001D6DD5" w:rsidRPr="005F6B4A">
        <w:rPr>
          <w:rFonts w:ascii="Courier New" w:hAnsi="Courier New" w:cs="Courier New"/>
          <w:b/>
          <w:spacing w:val="-3"/>
        </w:rPr>
        <w:t xml:space="preserve">Y LA REPÚBLICA </w:t>
      </w:r>
      <w:r w:rsidR="00C33AE6" w:rsidRPr="005F6B4A">
        <w:rPr>
          <w:rFonts w:ascii="Courier New" w:hAnsi="Courier New" w:cs="Courier New"/>
          <w:b/>
          <w:spacing w:val="-3"/>
        </w:rPr>
        <w:t>FEDERATIVA DE BRASIL</w:t>
      </w:r>
      <w:r w:rsidR="001D6DD5" w:rsidRPr="005F6B4A">
        <w:rPr>
          <w:rFonts w:ascii="Courier New" w:hAnsi="Courier New" w:cs="Courier New"/>
          <w:b/>
          <w:spacing w:val="-3"/>
        </w:rPr>
        <w:t xml:space="preserve">, SUSCRITO EN </w:t>
      </w:r>
      <w:r w:rsidR="00C33AE6" w:rsidRPr="005F6B4A">
        <w:rPr>
          <w:rFonts w:ascii="Courier New" w:hAnsi="Courier New" w:cs="Courier New"/>
          <w:b/>
          <w:spacing w:val="-3"/>
        </w:rPr>
        <w:t>SANTIAGO</w:t>
      </w:r>
      <w:r w:rsidR="001D6DD5" w:rsidRPr="005F6B4A">
        <w:rPr>
          <w:rFonts w:ascii="Courier New" w:hAnsi="Courier New" w:cs="Courier New"/>
          <w:b/>
          <w:spacing w:val="-3"/>
        </w:rPr>
        <w:t xml:space="preserve">, </w:t>
      </w:r>
      <w:r w:rsidR="00C33AE6" w:rsidRPr="005F6B4A">
        <w:rPr>
          <w:rFonts w:ascii="Courier New" w:hAnsi="Courier New" w:cs="Courier New"/>
          <w:b/>
          <w:spacing w:val="-3"/>
        </w:rPr>
        <w:t>CHILE</w:t>
      </w:r>
      <w:r w:rsidR="001D6DD5" w:rsidRPr="005F6B4A">
        <w:rPr>
          <w:rFonts w:ascii="Courier New" w:hAnsi="Courier New" w:cs="Courier New"/>
          <w:b/>
          <w:spacing w:val="-3"/>
        </w:rPr>
        <w:t>, EL 2</w:t>
      </w:r>
      <w:r w:rsidR="00C33AE6" w:rsidRPr="005F6B4A">
        <w:rPr>
          <w:rFonts w:ascii="Courier New" w:hAnsi="Courier New" w:cs="Courier New"/>
          <w:b/>
          <w:spacing w:val="-3"/>
        </w:rPr>
        <w:t>1 DE NOVIEMBRE DE 2018</w:t>
      </w:r>
      <w:r w:rsidR="001D6DD5" w:rsidRPr="005F6B4A">
        <w:rPr>
          <w:rFonts w:ascii="Courier New" w:hAnsi="Courier New" w:cs="Courier New"/>
          <w:b/>
          <w:spacing w:val="-3"/>
        </w:rPr>
        <w:t>.</w:t>
      </w:r>
    </w:p>
    <w:p w:rsidR="009239ED" w:rsidRPr="005F6B4A" w:rsidRDefault="009239ED" w:rsidP="006A33AC">
      <w:pPr>
        <w:spacing w:before="240" w:after="240"/>
        <w:ind w:left="4253"/>
        <w:jc w:val="both"/>
        <w:rPr>
          <w:rFonts w:ascii="Courier New" w:hAnsi="Courier New" w:cs="Courier New"/>
          <w:spacing w:val="-3"/>
        </w:rPr>
      </w:pPr>
      <w:r w:rsidRPr="005F6B4A">
        <w:rPr>
          <w:rFonts w:ascii="Courier New" w:hAnsi="Courier New" w:cs="Courier New"/>
          <w:spacing w:val="-3"/>
        </w:rPr>
        <w:t>Santiago,</w:t>
      </w:r>
      <w:r w:rsidR="00AE7B5C">
        <w:rPr>
          <w:rFonts w:ascii="Courier New" w:hAnsi="Courier New" w:cs="Courier New"/>
          <w:spacing w:val="-3"/>
        </w:rPr>
        <w:t xml:space="preserve"> 07 de </w:t>
      </w:r>
      <w:r w:rsidR="00CF1F6B">
        <w:rPr>
          <w:rFonts w:ascii="Courier New" w:hAnsi="Courier New" w:cs="Courier New"/>
          <w:spacing w:val="-3"/>
        </w:rPr>
        <w:t>enero</w:t>
      </w:r>
      <w:r w:rsidR="00AE7B5C">
        <w:rPr>
          <w:rFonts w:ascii="Courier New" w:hAnsi="Courier New" w:cs="Courier New"/>
          <w:spacing w:val="-3"/>
        </w:rPr>
        <w:t xml:space="preserve"> de 2020</w:t>
      </w:r>
      <w:r w:rsidR="00946313">
        <w:rPr>
          <w:rFonts w:ascii="Courier New" w:hAnsi="Courier New" w:cs="Courier New"/>
          <w:spacing w:val="-3"/>
        </w:rPr>
        <w:t>.-</w:t>
      </w:r>
      <w:bookmarkStart w:id="0" w:name="_GoBack"/>
      <w:bookmarkEnd w:id="0"/>
    </w:p>
    <w:p w:rsidR="009239ED" w:rsidRPr="005F6B4A" w:rsidRDefault="009239ED" w:rsidP="009239ED">
      <w:pPr>
        <w:spacing w:before="240" w:after="240"/>
        <w:jc w:val="both"/>
        <w:rPr>
          <w:rFonts w:ascii="Courier New" w:hAnsi="Courier New" w:cs="Courier New"/>
          <w:spacing w:val="-3"/>
        </w:rPr>
      </w:pPr>
    </w:p>
    <w:p w:rsidR="005F6B4A" w:rsidRPr="005F6B4A" w:rsidRDefault="005F6B4A" w:rsidP="009239ED">
      <w:pPr>
        <w:spacing w:before="240" w:after="240"/>
        <w:jc w:val="center"/>
        <w:rPr>
          <w:rFonts w:ascii="Courier New" w:hAnsi="Courier New" w:cs="Courier New"/>
          <w:b/>
          <w:spacing w:val="100"/>
        </w:rPr>
      </w:pPr>
    </w:p>
    <w:p w:rsidR="009239ED" w:rsidRPr="005F6B4A" w:rsidRDefault="009239ED" w:rsidP="009239ED">
      <w:pPr>
        <w:spacing w:before="240" w:after="240"/>
        <w:jc w:val="center"/>
        <w:rPr>
          <w:rFonts w:ascii="Courier New" w:hAnsi="Courier New" w:cs="Courier New"/>
          <w:spacing w:val="-3"/>
        </w:rPr>
      </w:pPr>
      <w:r w:rsidRPr="005F6B4A">
        <w:rPr>
          <w:rFonts w:ascii="Courier New" w:hAnsi="Courier New" w:cs="Courier New"/>
          <w:b/>
          <w:spacing w:val="100"/>
        </w:rPr>
        <w:t>MENSAJE</w:t>
      </w:r>
      <w:r w:rsidRPr="005F6B4A">
        <w:rPr>
          <w:rFonts w:ascii="Courier New" w:hAnsi="Courier New" w:cs="Courier New"/>
          <w:b/>
          <w:spacing w:val="80"/>
        </w:rPr>
        <w:t xml:space="preserve"> </w:t>
      </w:r>
      <w:r w:rsidRPr="005F6B4A">
        <w:rPr>
          <w:rFonts w:ascii="Courier New" w:hAnsi="Courier New" w:cs="Courier New"/>
          <w:b/>
        </w:rPr>
        <w:t>Nº</w:t>
      </w:r>
      <w:r w:rsidRPr="005F6B4A">
        <w:rPr>
          <w:rFonts w:ascii="Courier New" w:hAnsi="Courier New" w:cs="Courier New"/>
          <w:b/>
          <w:spacing w:val="-3"/>
        </w:rPr>
        <w:t xml:space="preserve"> </w:t>
      </w:r>
      <w:r w:rsidR="006A33AC">
        <w:rPr>
          <w:rFonts w:ascii="Courier New" w:hAnsi="Courier New" w:cs="Courier New"/>
          <w:b/>
          <w:spacing w:val="-3"/>
          <w:szCs w:val="24"/>
          <w:u w:val="single"/>
        </w:rPr>
        <w:t>583</w:t>
      </w:r>
      <w:r w:rsidR="00104758">
        <w:rPr>
          <w:rFonts w:ascii="Courier New" w:hAnsi="Courier New" w:cs="Courier New"/>
          <w:b/>
          <w:spacing w:val="-3"/>
          <w:szCs w:val="24"/>
          <w:u w:val="single"/>
        </w:rPr>
        <w:t>-367</w:t>
      </w:r>
      <w:r w:rsidRPr="005F6B4A">
        <w:rPr>
          <w:rFonts w:ascii="Courier New" w:hAnsi="Courier New" w:cs="Courier New"/>
          <w:b/>
          <w:spacing w:val="-3"/>
        </w:rPr>
        <w:t>/</w:t>
      </w:r>
    </w:p>
    <w:p w:rsidR="00DC630F" w:rsidRPr="005F6B4A" w:rsidRDefault="00DC630F" w:rsidP="00BF41FB">
      <w:pPr>
        <w:spacing w:before="240" w:after="240"/>
        <w:jc w:val="both"/>
        <w:rPr>
          <w:rFonts w:ascii="Courier New" w:hAnsi="Courier New" w:cs="Courier New"/>
          <w:spacing w:val="-3"/>
        </w:rPr>
      </w:pPr>
    </w:p>
    <w:p w:rsidR="005F6B4A" w:rsidRPr="005F6B4A" w:rsidRDefault="005F6B4A" w:rsidP="00BF41FB">
      <w:pPr>
        <w:spacing w:before="240" w:after="240"/>
        <w:jc w:val="both"/>
        <w:rPr>
          <w:rFonts w:ascii="Courier New" w:hAnsi="Courier New" w:cs="Courier New"/>
          <w:spacing w:val="-3"/>
        </w:rPr>
      </w:pPr>
    </w:p>
    <w:p w:rsidR="00DC630F" w:rsidRPr="005F6B4A" w:rsidRDefault="00DC630F" w:rsidP="001D6DD5">
      <w:pPr>
        <w:pStyle w:val="Estilo"/>
        <w:numPr>
          <w:ilvl w:val="0"/>
          <w:numId w:val="0"/>
        </w:numPr>
        <w:tabs>
          <w:tab w:val="clear" w:pos="3544"/>
          <w:tab w:val="left" w:pos="-720"/>
        </w:tabs>
        <w:spacing w:after="240"/>
        <w:ind w:left="2835"/>
        <w:rPr>
          <w:rFonts w:ascii="Courier New" w:hAnsi="Courier New" w:cs="Courier New"/>
        </w:rPr>
      </w:pPr>
      <w:r w:rsidRPr="005F6B4A">
        <w:rPr>
          <w:rFonts w:ascii="Courier New" w:hAnsi="Courier New" w:cs="Courier New"/>
        </w:rPr>
        <w:t>Honorable Cámara de Diputados:</w:t>
      </w:r>
    </w:p>
    <w:p w:rsidR="00DC630F" w:rsidRPr="005F6B4A" w:rsidRDefault="00DC630F" w:rsidP="006A33AC">
      <w:pPr>
        <w:framePr w:w="2631" w:h="3529" w:hSpace="141" w:wrap="around" w:vAnchor="text" w:hAnchor="page" w:x="1576" w:y="109"/>
        <w:tabs>
          <w:tab w:val="left" w:pos="-720"/>
        </w:tabs>
        <w:spacing w:line="360" w:lineRule="auto"/>
        <w:ind w:right="-2029"/>
        <w:jc w:val="both"/>
        <w:rPr>
          <w:rFonts w:ascii="Courier New" w:hAnsi="Courier New" w:cs="Courier New"/>
          <w:b/>
          <w:spacing w:val="-3"/>
        </w:rPr>
      </w:pPr>
      <w:r w:rsidRPr="005F6B4A">
        <w:rPr>
          <w:rFonts w:ascii="Courier New" w:hAnsi="Courier New" w:cs="Courier New"/>
          <w:b/>
          <w:spacing w:val="-3"/>
        </w:rPr>
        <w:lastRenderedPageBreak/>
        <w:t xml:space="preserve">A S.E. EL </w:t>
      </w:r>
    </w:p>
    <w:p w:rsidR="00DC630F" w:rsidRPr="005F6B4A" w:rsidRDefault="00DC630F" w:rsidP="006A33AC">
      <w:pPr>
        <w:framePr w:w="2631" w:h="3529" w:hSpace="141" w:wrap="around" w:vAnchor="text" w:hAnchor="page" w:x="1576" w:y="109"/>
        <w:tabs>
          <w:tab w:val="left" w:pos="-720"/>
        </w:tabs>
        <w:spacing w:line="360" w:lineRule="auto"/>
        <w:ind w:right="-2029"/>
        <w:jc w:val="both"/>
        <w:rPr>
          <w:rFonts w:ascii="Courier New" w:hAnsi="Courier New" w:cs="Courier New"/>
          <w:b/>
          <w:spacing w:val="-3"/>
        </w:rPr>
      </w:pPr>
      <w:r w:rsidRPr="005F6B4A">
        <w:rPr>
          <w:rFonts w:ascii="Courier New" w:hAnsi="Courier New" w:cs="Courier New"/>
          <w:b/>
          <w:spacing w:val="-3"/>
        </w:rPr>
        <w:t>PRESIDENTE</w:t>
      </w:r>
    </w:p>
    <w:p w:rsidR="00DC630F" w:rsidRPr="005F6B4A" w:rsidRDefault="00C33AE6" w:rsidP="006A33AC">
      <w:pPr>
        <w:framePr w:w="2631" w:h="3529" w:hSpace="141" w:wrap="around" w:vAnchor="text" w:hAnchor="page" w:x="1576" w:y="109"/>
        <w:tabs>
          <w:tab w:val="left" w:pos="-720"/>
        </w:tabs>
        <w:spacing w:line="360" w:lineRule="auto"/>
        <w:ind w:right="-2029"/>
        <w:jc w:val="both"/>
        <w:rPr>
          <w:rFonts w:ascii="Courier New" w:hAnsi="Courier New" w:cs="Courier New"/>
          <w:b/>
          <w:spacing w:val="-3"/>
        </w:rPr>
      </w:pPr>
      <w:r w:rsidRPr="005F6B4A">
        <w:rPr>
          <w:rFonts w:ascii="Courier New" w:hAnsi="Courier New" w:cs="Courier New"/>
          <w:b/>
          <w:spacing w:val="-3"/>
        </w:rPr>
        <w:t>DE</w:t>
      </w:r>
      <w:r w:rsidR="00104758">
        <w:rPr>
          <w:rFonts w:ascii="Courier New" w:hAnsi="Courier New" w:cs="Courier New"/>
          <w:b/>
          <w:spacing w:val="-3"/>
        </w:rPr>
        <w:t xml:space="preserve"> </w:t>
      </w:r>
      <w:r w:rsidRPr="005F6B4A">
        <w:rPr>
          <w:rFonts w:ascii="Courier New" w:hAnsi="Courier New" w:cs="Courier New"/>
          <w:b/>
          <w:spacing w:val="-3"/>
        </w:rPr>
        <w:t xml:space="preserve"> LA</w:t>
      </w:r>
      <w:r w:rsidR="00104758">
        <w:rPr>
          <w:rFonts w:ascii="Courier New" w:hAnsi="Courier New" w:cs="Courier New"/>
          <w:b/>
          <w:spacing w:val="-3"/>
        </w:rPr>
        <w:t xml:space="preserve"> </w:t>
      </w:r>
      <w:r w:rsidRPr="005F6B4A">
        <w:rPr>
          <w:rFonts w:ascii="Courier New" w:hAnsi="Courier New" w:cs="Courier New"/>
          <w:b/>
          <w:spacing w:val="-3"/>
        </w:rPr>
        <w:t xml:space="preserve"> H.</w:t>
      </w:r>
    </w:p>
    <w:p w:rsidR="00DC630F" w:rsidRPr="005F6B4A" w:rsidRDefault="00DC630F" w:rsidP="006A33AC">
      <w:pPr>
        <w:framePr w:w="2631" w:h="3529" w:hSpace="141" w:wrap="around" w:vAnchor="text" w:hAnchor="page" w:x="1576" w:y="109"/>
        <w:tabs>
          <w:tab w:val="left" w:pos="-720"/>
        </w:tabs>
        <w:spacing w:line="360" w:lineRule="auto"/>
        <w:ind w:right="-2029"/>
        <w:jc w:val="both"/>
        <w:rPr>
          <w:rFonts w:ascii="Courier New" w:hAnsi="Courier New" w:cs="Courier New"/>
          <w:b/>
          <w:spacing w:val="-3"/>
        </w:rPr>
      </w:pPr>
      <w:r w:rsidRPr="005F6B4A">
        <w:rPr>
          <w:rFonts w:ascii="Courier New" w:hAnsi="Courier New" w:cs="Courier New"/>
          <w:b/>
          <w:spacing w:val="-3"/>
        </w:rPr>
        <w:t>CÁMARA</w:t>
      </w:r>
      <w:r w:rsidR="00C91606" w:rsidRPr="005F6B4A">
        <w:rPr>
          <w:rFonts w:ascii="Courier New" w:hAnsi="Courier New" w:cs="Courier New"/>
          <w:b/>
          <w:spacing w:val="-3"/>
        </w:rPr>
        <w:t xml:space="preserve"> </w:t>
      </w:r>
      <w:r w:rsidR="00104758">
        <w:rPr>
          <w:rFonts w:ascii="Courier New" w:hAnsi="Courier New" w:cs="Courier New"/>
          <w:b/>
          <w:spacing w:val="-3"/>
        </w:rPr>
        <w:t xml:space="preserve"> </w:t>
      </w:r>
      <w:r w:rsidRPr="005F6B4A">
        <w:rPr>
          <w:rFonts w:ascii="Courier New" w:hAnsi="Courier New" w:cs="Courier New"/>
          <w:b/>
          <w:spacing w:val="-3"/>
        </w:rPr>
        <w:t>DE</w:t>
      </w:r>
    </w:p>
    <w:p w:rsidR="00DC630F" w:rsidRDefault="00DC630F" w:rsidP="006A33AC">
      <w:pPr>
        <w:framePr w:w="2631" w:h="3529" w:hSpace="141" w:wrap="around" w:vAnchor="text" w:hAnchor="page" w:x="1576" w:y="109"/>
        <w:tabs>
          <w:tab w:val="left" w:pos="-720"/>
        </w:tabs>
        <w:spacing w:line="360" w:lineRule="auto"/>
        <w:ind w:right="-2029"/>
        <w:jc w:val="both"/>
        <w:rPr>
          <w:rFonts w:ascii="Courier New" w:hAnsi="Courier New" w:cs="Courier New"/>
          <w:b/>
          <w:spacing w:val="-3"/>
        </w:rPr>
      </w:pPr>
      <w:r w:rsidRPr="005F6B4A">
        <w:rPr>
          <w:rFonts w:ascii="Courier New" w:hAnsi="Courier New" w:cs="Courier New"/>
          <w:b/>
          <w:spacing w:val="-3"/>
        </w:rPr>
        <w:t>DIPUTADOS</w:t>
      </w:r>
      <w:r w:rsidR="00104758">
        <w:rPr>
          <w:rFonts w:ascii="Courier New" w:hAnsi="Courier New" w:cs="Courier New"/>
          <w:b/>
          <w:spacing w:val="-3"/>
        </w:rPr>
        <w:t>.</w:t>
      </w:r>
    </w:p>
    <w:p w:rsidR="00104758" w:rsidRDefault="00104758" w:rsidP="006A33AC">
      <w:pPr>
        <w:framePr w:w="2631" w:h="3529" w:hSpace="141" w:wrap="around" w:vAnchor="text" w:hAnchor="page" w:x="1576" w:y="109"/>
        <w:tabs>
          <w:tab w:val="left" w:pos="-720"/>
        </w:tabs>
        <w:spacing w:line="276" w:lineRule="auto"/>
        <w:ind w:right="-2029"/>
        <w:jc w:val="both"/>
        <w:rPr>
          <w:rFonts w:ascii="Courier New" w:hAnsi="Courier New" w:cs="Courier New"/>
          <w:b/>
          <w:spacing w:val="-3"/>
        </w:rPr>
      </w:pPr>
    </w:p>
    <w:p w:rsidR="00104758" w:rsidRPr="005F6B4A" w:rsidRDefault="00104758" w:rsidP="006A33AC">
      <w:pPr>
        <w:framePr w:w="2631" w:h="3529" w:hSpace="141" w:wrap="around" w:vAnchor="text" w:hAnchor="page" w:x="1576" w:y="109"/>
        <w:tabs>
          <w:tab w:val="left" w:pos="-720"/>
        </w:tabs>
        <w:spacing w:line="276" w:lineRule="auto"/>
        <w:ind w:right="-2029"/>
        <w:jc w:val="both"/>
        <w:rPr>
          <w:rFonts w:ascii="Courier New" w:hAnsi="Courier New" w:cs="Courier New"/>
          <w:spacing w:val="-3"/>
        </w:rPr>
      </w:pPr>
    </w:p>
    <w:p w:rsidR="001D6DD5" w:rsidRPr="005F6B4A" w:rsidRDefault="001D6DD5" w:rsidP="00104758">
      <w:pPr>
        <w:pStyle w:val="Estilo"/>
        <w:numPr>
          <w:ilvl w:val="0"/>
          <w:numId w:val="0"/>
        </w:numPr>
        <w:tabs>
          <w:tab w:val="clear" w:pos="3544"/>
        </w:tabs>
        <w:spacing w:line="276" w:lineRule="auto"/>
        <w:ind w:firstLine="709"/>
        <w:rPr>
          <w:rFonts w:ascii="Courier New" w:hAnsi="Courier New" w:cs="Courier New"/>
        </w:rPr>
      </w:pPr>
      <w:r w:rsidRPr="005F6B4A">
        <w:rPr>
          <w:rFonts w:ascii="Courier New" w:hAnsi="Courier New" w:cs="Courier New"/>
        </w:rPr>
        <w:t xml:space="preserve">Tengo el honor de someter a vuestra consideración el Sexagésimo </w:t>
      </w:r>
      <w:r w:rsidR="00C33AE6" w:rsidRPr="005F6B4A">
        <w:rPr>
          <w:rFonts w:ascii="Courier New" w:hAnsi="Courier New" w:cs="Courier New"/>
        </w:rPr>
        <w:t>Cuarto</w:t>
      </w:r>
      <w:r w:rsidRPr="005F6B4A">
        <w:rPr>
          <w:rFonts w:ascii="Courier New" w:hAnsi="Courier New" w:cs="Courier New"/>
        </w:rPr>
        <w:t xml:space="preserve"> Protocolo Adicional al Acuerdo de Complementación Económica N°35, </w:t>
      </w:r>
      <w:r w:rsidR="00E07FE4" w:rsidRPr="005F6B4A">
        <w:rPr>
          <w:rFonts w:ascii="Courier New" w:hAnsi="Courier New" w:cs="Courier New"/>
        </w:rPr>
        <w:t>celebrado</w:t>
      </w:r>
      <w:r w:rsidR="00EB3C7E" w:rsidRPr="005F6B4A">
        <w:rPr>
          <w:rFonts w:ascii="Courier New" w:hAnsi="Courier New" w:cs="Courier New"/>
        </w:rPr>
        <w:t xml:space="preserve"> </w:t>
      </w:r>
      <w:r w:rsidRPr="005F6B4A">
        <w:rPr>
          <w:rFonts w:ascii="Courier New" w:hAnsi="Courier New" w:cs="Courier New"/>
        </w:rPr>
        <w:t xml:space="preserve">entre los </w:t>
      </w:r>
      <w:r w:rsidR="00E07FE4" w:rsidRPr="005F6B4A">
        <w:rPr>
          <w:rFonts w:ascii="Courier New" w:hAnsi="Courier New" w:cs="Courier New"/>
        </w:rPr>
        <w:t>Gobiernos de los E</w:t>
      </w:r>
      <w:r w:rsidRPr="005F6B4A">
        <w:rPr>
          <w:rFonts w:ascii="Courier New" w:hAnsi="Courier New" w:cs="Courier New"/>
        </w:rPr>
        <w:t xml:space="preserve">stados Partes del MERCOSUR y </w:t>
      </w:r>
      <w:r w:rsidR="00E07FE4" w:rsidRPr="005F6B4A">
        <w:rPr>
          <w:rFonts w:ascii="Courier New" w:hAnsi="Courier New" w:cs="Courier New"/>
        </w:rPr>
        <w:t xml:space="preserve">el Gobierno de </w:t>
      </w:r>
      <w:r w:rsidRPr="005F6B4A">
        <w:rPr>
          <w:rFonts w:ascii="Courier New" w:hAnsi="Courier New" w:cs="Courier New"/>
        </w:rPr>
        <w:t>la Repúbli</w:t>
      </w:r>
      <w:r w:rsidR="00B87DAF" w:rsidRPr="005F6B4A">
        <w:rPr>
          <w:rFonts w:ascii="Courier New" w:hAnsi="Courier New" w:cs="Courier New"/>
        </w:rPr>
        <w:t>ca de Chile, en Montevideo, el 12</w:t>
      </w:r>
      <w:r w:rsidRPr="005F6B4A">
        <w:rPr>
          <w:rFonts w:ascii="Courier New" w:hAnsi="Courier New" w:cs="Courier New"/>
        </w:rPr>
        <w:t xml:space="preserve"> de </w:t>
      </w:r>
      <w:r w:rsidR="00C33AE6" w:rsidRPr="005F6B4A">
        <w:rPr>
          <w:rFonts w:ascii="Courier New" w:hAnsi="Courier New" w:cs="Courier New"/>
        </w:rPr>
        <w:t>diciembre</w:t>
      </w:r>
      <w:r w:rsidRPr="005F6B4A">
        <w:rPr>
          <w:rFonts w:ascii="Courier New" w:hAnsi="Courier New" w:cs="Courier New"/>
        </w:rPr>
        <w:t xml:space="preserve"> de 2018, que contiene el Acuerdo </w:t>
      </w:r>
      <w:r w:rsidR="00A92D86" w:rsidRPr="005F6B4A">
        <w:rPr>
          <w:rFonts w:ascii="Courier New" w:hAnsi="Courier New" w:cs="Courier New"/>
        </w:rPr>
        <w:t xml:space="preserve">de Libre </w:t>
      </w:r>
      <w:r w:rsidRPr="005F6B4A">
        <w:rPr>
          <w:rFonts w:ascii="Courier New" w:hAnsi="Courier New" w:cs="Courier New"/>
        </w:rPr>
        <w:t>Comerci</w:t>
      </w:r>
      <w:r w:rsidR="00A92D86" w:rsidRPr="005F6B4A">
        <w:rPr>
          <w:rFonts w:ascii="Courier New" w:hAnsi="Courier New" w:cs="Courier New"/>
        </w:rPr>
        <w:t xml:space="preserve">o </w:t>
      </w:r>
      <w:r w:rsidRPr="005F6B4A">
        <w:rPr>
          <w:rFonts w:ascii="Courier New" w:hAnsi="Courier New" w:cs="Courier New"/>
        </w:rPr>
        <w:t>entre la República de Chile y</w:t>
      </w:r>
      <w:r w:rsidR="00C33AE6" w:rsidRPr="005F6B4A">
        <w:rPr>
          <w:rFonts w:ascii="Courier New" w:hAnsi="Courier New" w:cs="Courier New"/>
        </w:rPr>
        <w:t xml:space="preserve"> la República Federativ</w:t>
      </w:r>
      <w:r w:rsidRPr="005F6B4A">
        <w:rPr>
          <w:rFonts w:ascii="Courier New" w:hAnsi="Courier New" w:cs="Courier New"/>
        </w:rPr>
        <w:t>a</w:t>
      </w:r>
      <w:r w:rsidR="00C33AE6" w:rsidRPr="005F6B4A">
        <w:rPr>
          <w:rFonts w:ascii="Courier New" w:hAnsi="Courier New" w:cs="Courier New"/>
        </w:rPr>
        <w:t xml:space="preserve"> de Brasil</w:t>
      </w:r>
      <w:r w:rsidRPr="005F6B4A">
        <w:rPr>
          <w:rFonts w:ascii="Courier New" w:hAnsi="Courier New" w:cs="Courier New"/>
        </w:rPr>
        <w:t xml:space="preserve">, suscrito en </w:t>
      </w:r>
      <w:r w:rsidR="00C33AE6" w:rsidRPr="005F6B4A">
        <w:rPr>
          <w:rFonts w:ascii="Courier New" w:hAnsi="Courier New" w:cs="Courier New"/>
        </w:rPr>
        <w:t>Santiago</w:t>
      </w:r>
      <w:r w:rsidRPr="005F6B4A">
        <w:rPr>
          <w:rFonts w:ascii="Courier New" w:hAnsi="Courier New" w:cs="Courier New"/>
        </w:rPr>
        <w:t xml:space="preserve">, </w:t>
      </w:r>
      <w:r w:rsidR="00C33AE6" w:rsidRPr="005F6B4A">
        <w:rPr>
          <w:rFonts w:ascii="Courier New" w:hAnsi="Courier New" w:cs="Courier New"/>
        </w:rPr>
        <w:t>Chile</w:t>
      </w:r>
      <w:r w:rsidRPr="005F6B4A">
        <w:rPr>
          <w:rFonts w:ascii="Courier New" w:hAnsi="Courier New" w:cs="Courier New"/>
        </w:rPr>
        <w:t>, el 2</w:t>
      </w:r>
      <w:r w:rsidR="00C33AE6" w:rsidRPr="005F6B4A">
        <w:rPr>
          <w:rFonts w:ascii="Courier New" w:hAnsi="Courier New" w:cs="Courier New"/>
        </w:rPr>
        <w:t>1</w:t>
      </w:r>
      <w:r w:rsidRPr="005F6B4A">
        <w:rPr>
          <w:rFonts w:ascii="Courier New" w:hAnsi="Courier New" w:cs="Courier New"/>
        </w:rPr>
        <w:t xml:space="preserve"> de noviembre de 201</w:t>
      </w:r>
      <w:r w:rsidR="00C33AE6" w:rsidRPr="005F6B4A">
        <w:rPr>
          <w:rFonts w:ascii="Courier New" w:hAnsi="Courier New" w:cs="Courier New"/>
        </w:rPr>
        <w:t>8</w:t>
      </w:r>
      <w:r w:rsidRPr="005F6B4A">
        <w:rPr>
          <w:rFonts w:ascii="Courier New" w:hAnsi="Courier New" w:cs="Courier New"/>
        </w:rPr>
        <w:t>.</w:t>
      </w:r>
    </w:p>
    <w:p w:rsidR="001D6DD5" w:rsidRPr="005F6B4A" w:rsidRDefault="001D6DD5" w:rsidP="00104758">
      <w:pPr>
        <w:pStyle w:val="Ttulo1"/>
        <w:spacing w:line="276" w:lineRule="auto"/>
        <w:ind w:left="3544"/>
        <w:rPr>
          <w:rFonts w:cs="Courier New"/>
        </w:rPr>
      </w:pPr>
      <w:r w:rsidRPr="005F6B4A">
        <w:rPr>
          <w:rFonts w:cs="Courier New"/>
        </w:rPr>
        <w:t>ANTECEDENTES</w:t>
      </w:r>
    </w:p>
    <w:p w:rsidR="001D6DD5" w:rsidRPr="005F6B4A" w:rsidRDefault="006C684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La inserción económica internacional de Chile –considerando el tamaño de </w:t>
      </w:r>
      <w:r w:rsidR="00FA71EC" w:rsidRPr="005F6B4A">
        <w:rPr>
          <w:rFonts w:ascii="Courier New" w:hAnsi="Courier New" w:cs="Courier New"/>
        </w:rPr>
        <w:t>su</w:t>
      </w:r>
      <w:r w:rsidRPr="005F6B4A">
        <w:rPr>
          <w:rFonts w:ascii="Courier New" w:hAnsi="Courier New" w:cs="Courier New"/>
        </w:rPr>
        <w:t xml:space="preserve"> economía– ha sido un componente importante de la estrategia de crecimiento y desarrollo</w:t>
      </w:r>
      <w:r w:rsidR="00FA71EC" w:rsidRPr="005F6B4A">
        <w:rPr>
          <w:rFonts w:ascii="Courier New" w:hAnsi="Courier New" w:cs="Courier New"/>
        </w:rPr>
        <w:t>,</w:t>
      </w:r>
      <w:r w:rsidRPr="005F6B4A">
        <w:rPr>
          <w:rFonts w:ascii="Courier New" w:hAnsi="Courier New" w:cs="Courier New"/>
        </w:rPr>
        <w:t xml:space="preserve"> en las últimas décadas. </w:t>
      </w:r>
      <w:r w:rsidR="002E5B68" w:rsidRPr="005F6B4A">
        <w:rPr>
          <w:rFonts w:ascii="Courier New" w:hAnsi="Courier New" w:cs="Courier New"/>
        </w:rPr>
        <w:t>El comercio exterior de Chile represent</w:t>
      </w:r>
      <w:r w:rsidR="00656AF1" w:rsidRPr="005F6B4A">
        <w:rPr>
          <w:rFonts w:ascii="Courier New" w:hAnsi="Courier New" w:cs="Courier New"/>
        </w:rPr>
        <w:t xml:space="preserve">ó </w:t>
      </w:r>
      <w:r w:rsidR="002E5B68" w:rsidRPr="005F6B4A">
        <w:rPr>
          <w:rFonts w:ascii="Courier New" w:hAnsi="Courier New" w:cs="Courier New"/>
        </w:rPr>
        <w:t xml:space="preserve">el 57% del </w:t>
      </w:r>
      <w:r w:rsidR="00234AC5" w:rsidRPr="005F6B4A">
        <w:rPr>
          <w:rFonts w:ascii="Courier New" w:hAnsi="Courier New" w:cs="Courier New"/>
        </w:rPr>
        <w:t>Producto Interno Bruto (</w:t>
      </w:r>
      <w:r w:rsidRPr="005F6B4A">
        <w:rPr>
          <w:rFonts w:ascii="Courier New" w:hAnsi="Courier New" w:cs="Courier New"/>
        </w:rPr>
        <w:t>PIB</w:t>
      </w:r>
      <w:r w:rsidR="00656AF1" w:rsidRPr="005F6B4A">
        <w:rPr>
          <w:rFonts w:ascii="Courier New" w:hAnsi="Courier New" w:cs="Courier New"/>
        </w:rPr>
        <w:t xml:space="preserve"> 2017)</w:t>
      </w:r>
      <w:r w:rsidR="002E5B68" w:rsidRPr="005F6B4A">
        <w:rPr>
          <w:rFonts w:ascii="Courier New" w:hAnsi="Courier New" w:cs="Courier New"/>
        </w:rPr>
        <w:t xml:space="preserve">, por lo cual la apertura comercial </w:t>
      </w:r>
      <w:r w:rsidR="00656AF1" w:rsidRPr="005F6B4A">
        <w:rPr>
          <w:rFonts w:ascii="Courier New" w:hAnsi="Courier New" w:cs="Courier New"/>
        </w:rPr>
        <w:t>nos ha permitido ser uno de los países con la más extensa red de A</w:t>
      </w:r>
      <w:r w:rsidR="0032349E" w:rsidRPr="005F6B4A">
        <w:rPr>
          <w:rFonts w:ascii="Courier New" w:hAnsi="Courier New" w:cs="Courier New"/>
        </w:rPr>
        <w:t>cuerdos Comerciales en el mundo</w:t>
      </w:r>
      <w:r w:rsidR="003B2957" w:rsidRPr="005F6B4A">
        <w:rPr>
          <w:rFonts w:ascii="Courier New" w:hAnsi="Courier New" w:cs="Courier New"/>
        </w:rPr>
        <w:t>. A</w:t>
      </w:r>
      <w:r w:rsidR="0032349E" w:rsidRPr="005F6B4A">
        <w:rPr>
          <w:rFonts w:ascii="Courier New" w:hAnsi="Courier New" w:cs="Courier New"/>
        </w:rPr>
        <w:t xml:space="preserve">demás, ha sido </w:t>
      </w:r>
      <w:r w:rsidR="00587D43">
        <w:rPr>
          <w:rFonts w:ascii="Courier New" w:hAnsi="Courier New" w:cs="Courier New"/>
        </w:rPr>
        <w:t xml:space="preserve">uno de los </w:t>
      </w:r>
      <w:r w:rsidR="0032349E" w:rsidRPr="005F6B4A">
        <w:rPr>
          <w:rFonts w:ascii="Courier New" w:hAnsi="Courier New" w:cs="Courier New"/>
        </w:rPr>
        <w:t xml:space="preserve"> componente</w:t>
      </w:r>
      <w:r w:rsidR="00587D43">
        <w:rPr>
          <w:rFonts w:ascii="Courier New" w:hAnsi="Courier New" w:cs="Courier New"/>
        </w:rPr>
        <w:t>s</w:t>
      </w:r>
      <w:r w:rsidR="0032349E" w:rsidRPr="005F6B4A">
        <w:rPr>
          <w:rFonts w:ascii="Courier New" w:hAnsi="Courier New" w:cs="Courier New"/>
        </w:rPr>
        <w:t xml:space="preserve"> más importante de su estrategia de crecimiento y desarrollo en las últimas décadas, mejorando en forma considerable la posición competitiva de las empresas, ya sea </w:t>
      </w:r>
      <w:r w:rsidR="003B2957" w:rsidRPr="005F6B4A">
        <w:rPr>
          <w:rFonts w:ascii="Courier New" w:hAnsi="Courier New" w:cs="Courier New"/>
        </w:rPr>
        <w:t xml:space="preserve">de </w:t>
      </w:r>
      <w:r w:rsidR="0032349E" w:rsidRPr="005F6B4A">
        <w:rPr>
          <w:rFonts w:ascii="Courier New" w:hAnsi="Courier New" w:cs="Courier New"/>
        </w:rPr>
        <w:t xml:space="preserve">exportadores directos o indirectos. </w:t>
      </w:r>
      <w:r w:rsidR="004A363D" w:rsidRPr="005F6B4A">
        <w:rPr>
          <w:rFonts w:ascii="Courier New" w:hAnsi="Courier New" w:cs="Courier New"/>
        </w:rPr>
        <w:t>De la misma forma, l</w:t>
      </w:r>
      <w:r w:rsidR="00094FD5" w:rsidRPr="005F6B4A">
        <w:rPr>
          <w:rFonts w:ascii="Courier New" w:hAnsi="Courier New" w:cs="Courier New"/>
        </w:rPr>
        <w:t>as relaciones con los países vecinos</w:t>
      </w:r>
      <w:r w:rsidR="004A363D" w:rsidRPr="005F6B4A">
        <w:rPr>
          <w:rFonts w:ascii="Courier New" w:hAnsi="Courier New" w:cs="Courier New"/>
        </w:rPr>
        <w:t xml:space="preserve"> reviste</w:t>
      </w:r>
      <w:r w:rsidR="00411EAC" w:rsidRPr="005F6B4A">
        <w:rPr>
          <w:rFonts w:ascii="Courier New" w:hAnsi="Courier New" w:cs="Courier New"/>
        </w:rPr>
        <w:t>n</w:t>
      </w:r>
      <w:r w:rsidR="00094FD5" w:rsidRPr="005F6B4A">
        <w:rPr>
          <w:rFonts w:ascii="Courier New" w:hAnsi="Courier New" w:cs="Courier New"/>
        </w:rPr>
        <w:t xml:space="preserve"> un carácter prioritario en nuestra política exterior</w:t>
      </w:r>
      <w:r w:rsidR="004A363D" w:rsidRPr="005F6B4A">
        <w:rPr>
          <w:rFonts w:ascii="Courier New" w:hAnsi="Courier New" w:cs="Courier New"/>
        </w:rPr>
        <w:t xml:space="preserve">, donde un importante </w:t>
      </w:r>
      <w:r w:rsidRPr="005F6B4A">
        <w:rPr>
          <w:rFonts w:ascii="Courier New" w:hAnsi="Courier New" w:cs="Courier New"/>
        </w:rPr>
        <w:t xml:space="preserve">foco de </w:t>
      </w:r>
      <w:r w:rsidR="004A363D" w:rsidRPr="005F6B4A">
        <w:rPr>
          <w:rFonts w:ascii="Courier New" w:hAnsi="Courier New" w:cs="Courier New"/>
        </w:rPr>
        <w:t xml:space="preserve">nuestros </w:t>
      </w:r>
      <w:r w:rsidRPr="005F6B4A">
        <w:rPr>
          <w:rFonts w:ascii="Courier New" w:hAnsi="Courier New" w:cs="Courier New"/>
        </w:rPr>
        <w:t xml:space="preserve">esfuerzos </w:t>
      </w:r>
      <w:r w:rsidR="004A363D" w:rsidRPr="005F6B4A">
        <w:rPr>
          <w:rFonts w:ascii="Courier New" w:hAnsi="Courier New" w:cs="Courier New"/>
        </w:rPr>
        <w:t>l</w:t>
      </w:r>
      <w:r w:rsidR="00FA71EC" w:rsidRPr="005F6B4A">
        <w:rPr>
          <w:rFonts w:ascii="Courier New" w:hAnsi="Courier New" w:cs="Courier New"/>
        </w:rPr>
        <w:t xml:space="preserve">o constituye la proyección económico-comercial </w:t>
      </w:r>
      <w:r w:rsidR="00234AC5" w:rsidRPr="005F6B4A">
        <w:rPr>
          <w:rFonts w:ascii="Courier New" w:hAnsi="Courier New" w:cs="Courier New"/>
        </w:rPr>
        <w:t xml:space="preserve">de Chile </w:t>
      </w:r>
      <w:r w:rsidR="00FA71EC" w:rsidRPr="005F6B4A">
        <w:rPr>
          <w:rFonts w:ascii="Courier New" w:hAnsi="Courier New" w:cs="Courier New"/>
        </w:rPr>
        <w:t xml:space="preserve">en </w:t>
      </w:r>
      <w:r w:rsidR="00234AC5" w:rsidRPr="005F6B4A">
        <w:rPr>
          <w:rFonts w:ascii="Courier New" w:hAnsi="Courier New" w:cs="Courier New"/>
        </w:rPr>
        <w:t>L</w:t>
      </w:r>
      <w:r w:rsidRPr="005F6B4A">
        <w:rPr>
          <w:rFonts w:ascii="Courier New" w:hAnsi="Courier New" w:cs="Courier New"/>
        </w:rPr>
        <w:t>atinoamérica</w:t>
      </w:r>
      <w:r w:rsidR="00234AC5" w:rsidRPr="005F6B4A">
        <w:rPr>
          <w:rFonts w:ascii="Courier New" w:hAnsi="Courier New" w:cs="Courier New"/>
        </w:rPr>
        <w:t xml:space="preserve">, y desde </w:t>
      </w:r>
      <w:r w:rsidR="00FA4DC8" w:rsidRPr="005F6B4A">
        <w:rPr>
          <w:rFonts w:ascii="Courier New" w:hAnsi="Courier New" w:cs="Courier New"/>
        </w:rPr>
        <w:t>ésta</w:t>
      </w:r>
      <w:r w:rsidRPr="005F6B4A">
        <w:rPr>
          <w:rFonts w:ascii="Courier New" w:hAnsi="Courier New" w:cs="Courier New"/>
        </w:rPr>
        <w:t xml:space="preserve"> hacia </w:t>
      </w:r>
      <w:r w:rsidR="00FA71EC" w:rsidRPr="005F6B4A">
        <w:rPr>
          <w:rFonts w:ascii="Courier New" w:hAnsi="Courier New" w:cs="Courier New"/>
        </w:rPr>
        <w:t>otras</w:t>
      </w:r>
      <w:r w:rsidRPr="005F6B4A">
        <w:rPr>
          <w:rFonts w:ascii="Courier New" w:hAnsi="Courier New" w:cs="Courier New"/>
        </w:rPr>
        <w:t xml:space="preserve"> </w:t>
      </w:r>
      <w:r w:rsidR="00FA71EC" w:rsidRPr="005F6B4A">
        <w:rPr>
          <w:rFonts w:ascii="Courier New" w:hAnsi="Courier New" w:cs="Courier New"/>
        </w:rPr>
        <w:t>zona</w:t>
      </w:r>
      <w:r w:rsidRPr="005F6B4A">
        <w:rPr>
          <w:rFonts w:ascii="Courier New" w:hAnsi="Courier New" w:cs="Courier New"/>
        </w:rPr>
        <w:t>s</w:t>
      </w:r>
      <w:r w:rsidR="00FA71EC" w:rsidRPr="005F6B4A">
        <w:rPr>
          <w:rFonts w:ascii="Courier New" w:hAnsi="Courier New" w:cs="Courier New"/>
        </w:rPr>
        <w:t xml:space="preserve"> del mundo</w:t>
      </w:r>
      <w:r w:rsidRPr="005F6B4A">
        <w:rPr>
          <w:rFonts w:ascii="Courier New" w:hAnsi="Courier New" w:cs="Courier New"/>
        </w:rPr>
        <w:t xml:space="preserve">. Esta estrategia </w:t>
      </w:r>
      <w:r w:rsidR="004A363D" w:rsidRPr="005F6B4A">
        <w:rPr>
          <w:rFonts w:ascii="Courier New" w:hAnsi="Courier New" w:cs="Courier New"/>
        </w:rPr>
        <w:t xml:space="preserve">nos </w:t>
      </w:r>
      <w:r w:rsidRPr="005F6B4A">
        <w:rPr>
          <w:rFonts w:ascii="Courier New" w:hAnsi="Courier New" w:cs="Courier New"/>
        </w:rPr>
        <w:t>exige</w:t>
      </w:r>
      <w:r w:rsidR="0032349E" w:rsidRPr="005F6B4A">
        <w:rPr>
          <w:rFonts w:ascii="Courier New" w:hAnsi="Courier New" w:cs="Courier New"/>
        </w:rPr>
        <w:t xml:space="preserve"> </w:t>
      </w:r>
      <w:r w:rsidR="00A95621" w:rsidRPr="005F6B4A">
        <w:rPr>
          <w:rFonts w:ascii="Courier New" w:hAnsi="Courier New" w:cs="Courier New"/>
        </w:rPr>
        <w:t xml:space="preserve">entonces </w:t>
      </w:r>
      <w:r w:rsidR="00411EAC" w:rsidRPr="005F6B4A">
        <w:rPr>
          <w:rFonts w:ascii="Courier New" w:hAnsi="Courier New" w:cs="Courier New"/>
        </w:rPr>
        <w:t>fortalecer</w:t>
      </w:r>
      <w:r w:rsidR="00A95621" w:rsidRPr="005F6B4A">
        <w:rPr>
          <w:rFonts w:ascii="Courier New" w:hAnsi="Courier New" w:cs="Courier New"/>
        </w:rPr>
        <w:t xml:space="preserve"> </w:t>
      </w:r>
      <w:r w:rsidR="0032349E" w:rsidRPr="005F6B4A">
        <w:rPr>
          <w:rFonts w:ascii="Courier New" w:hAnsi="Courier New" w:cs="Courier New"/>
        </w:rPr>
        <w:t>los</w:t>
      </w:r>
      <w:r w:rsidRPr="005F6B4A">
        <w:rPr>
          <w:rFonts w:ascii="Courier New" w:hAnsi="Courier New" w:cs="Courier New"/>
        </w:rPr>
        <w:t xml:space="preserve"> </w:t>
      </w:r>
      <w:r w:rsidR="004A363D" w:rsidRPr="005F6B4A">
        <w:rPr>
          <w:rFonts w:ascii="Courier New" w:hAnsi="Courier New" w:cs="Courier New"/>
        </w:rPr>
        <w:t xml:space="preserve">actuales </w:t>
      </w:r>
      <w:r w:rsidRPr="005F6B4A">
        <w:rPr>
          <w:rFonts w:ascii="Courier New" w:hAnsi="Courier New" w:cs="Courier New"/>
        </w:rPr>
        <w:t>vínculos</w:t>
      </w:r>
      <w:r w:rsidR="004A363D" w:rsidRPr="005F6B4A">
        <w:rPr>
          <w:rFonts w:ascii="Courier New" w:hAnsi="Courier New" w:cs="Courier New"/>
        </w:rPr>
        <w:t xml:space="preserve"> </w:t>
      </w:r>
      <w:r w:rsidRPr="005F6B4A">
        <w:rPr>
          <w:rFonts w:ascii="Courier New" w:hAnsi="Courier New" w:cs="Courier New"/>
        </w:rPr>
        <w:t xml:space="preserve">con la región, </w:t>
      </w:r>
      <w:r w:rsidR="003B2957" w:rsidRPr="005F6B4A">
        <w:rPr>
          <w:rFonts w:ascii="Courier New" w:hAnsi="Courier New" w:cs="Courier New"/>
        </w:rPr>
        <w:t>por ejemplo, a través</w:t>
      </w:r>
      <w:r w:rsidR="0019503C" w:rsidRPr="005F6B4A">
        <w:rPr>
          <w:rFonts w:ascii="Courier New" w:hAnsi="Courier New" w:cs="Courier New"/>
        </w:rPr>
        <w:t xml:space="preserve"> </w:t>
      </w:r>
      <w:r w:rsidR="003B2957" w:rsidRPr="005F6B4A">
        <w:rPr>
          <w:rFonts w:ascii="Courier New" w:hAnsi="Courier New" w:cs="Courier New"/>
        </w:rPr>
        <w:t>d</w:t>
      </w:r>
      <w:r w:rsidR="00A95621" w:rsidRPr="005F6B4A">
        <w:rPr>
          <w:rFonts w:ascii="Courier New" w:hAnsi="Courier New" w:cs="Courier New"/>
        </w:rPr>
        <w:t xml:space="preserve">e la modernización y profundización de los acuerdos comerciales </w:t>
      </w:r>
      <w:r w:rsidR="003B2957" w:rsidRPr="005F6B4A">
        <w:rPr>
          <w:rFonts w:ascii="Courier New" w:hAnsi="Courier New" w:cs="Courier New"/>
        </w:rPr>
        <w:t>de los que Chile es parte</w:t>
      </w:r>
      <w:r w:rsidR="00A95621" w:rsidRPr="005F6B4A">
        <w:rPr>
          <w:rFonts w:ascii="Courier New" w:hAnsi="Courier New" w:cs="Courier New"/>
        </w:rPr>
        <w:t>.</w:t>
      </w:r>
    </w:p>
    <w:p w:rsidR="00274FF1"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En el caso particular con </w:t>
      </w:r>
      <w:r w:rsidR="00C33AE6" w:rsidRPr="005F6B4A">
        <w:rPr>
          <w:rFonts w:ascii="Courier New" w:hAnsi="Courier New" w:cs="Courier New"/>
        </w:rPr>
        <w:t>Brasil</w:t>
      </w:r>
      <w:r w:rsidRPr="005F6B4A">
        <w:rPr>
          <w:rFonts w:ascii="Courier New" w:hAnsi="Courier New" w:cs="Courier New"/>
        </w:rPr>
        <w:t>, las relaciones económicas y comerciales entre ambos países se rigen actualmente por el Acuerdo de Complementación Económica N°</w:t>
      </w:r>
      <w:r w:rsidR="00C33AE6" w:rsidRPr="005F6B4A">
        <w:rPr>
          <w:rFonts w:ascii="Courier New" w:hAnsi="Courier New" w:cs="Courier New"/>
        </w:rPr>
        <w:t>35</w:t>
      </w:r>
      <w:r w:rsidR="003B2957" w:rsidRPr="005F6B4A">
        <w:rPr>
          <w:rFonts w:ascii="Courier New" w:hAnsi="Courier New" w:cs="Courier New"/>
        </w:rPr>
        <w:t xml:space="preserve"> </w:t>
      </w:r>
      <w:r w:rsidR="003B2957" w:rsidRPr="005F6B4A">
        <w:rPr>
          <w:rFonts w:ascii="Courier New" w:hAnsi="Courier New" w:cs="Courier New"/>
        </w:rPr>
        <w:lastRenderedPageBreak/>
        <w:t xml:space="preserve">entre el Mercosur y </w:t>
      </w:r>
      <w:r w:rsidR="00274FF1" w:rsidRPr="005F6B4A">
        <w:rPr>
          <w:rFonts w:ascii="Courier New" w:hAnsi="Courier New" w:cs="Courier New"/>
        </w:rPr>
        <w:t>Chile (</w:t>
      </w:r>
      <w:r w:rsidR="00446E08" w:rsidRPr="005F6B4A">
        <w:rPr>
          <w:rFonts w:ascii="Courier New" w:hAnsi="Courier New" w:cs="Courier New"/>
        </w:rPr>
        <w:t>ACE N°</w:t>
      </w:r>
      <w:r w:rsidR="00274FF1" w:rsidRPr="005F6B4A">
        <w:rPr>
          <w:rFonts w:ascii="Courier New" w:hAnsi="Courier New" w:cs="Courier New"/>
        </w:rPr>
        <w:t>35) suscrito</w:t>
      </w:r>
      <w:r w:rsidR="0019503C" w:rsidRPr="005F6B4A">
        <w:rPr>
          <w:rFonts w:ascii="Courier New" w:hAnsi="Courier New" w:cs="Courier New"/>
        </w:rPr>
        <w:t xml:space="preserve"> en 1996</w:t>
      </w:r>
      <w:r w:rsidR="005759C7" w:rsidRPr="005F6B4A">
        <w:rPr>
          <w:rFonts w:ascii="Courier New" w:hAnsi="Courier New" w:cs="Courier New"/>
        </w:rPr>
        <w:t xml:space="preserve">. </w:t>
      </w:r>
      <w:r w:rsidR="00E15906" w:rsidRPr="005F6B4A">
        <w:rPr>
          <w:rFonts w:ascii="Courier New" w:hAnsi="Courier New" w:cs="Courier New"/>
        </w:rPr>
        <w:t>Si bien</w:t>
      </w:r>
      <w:r w:rsidR="00446E08" w:rsidRPr="005F6B4A">
        <w:rPr>
          <w:rFonts w:ascii="Courier New" w:hAnsi="Courier New" w:cs="Courier New"/>
        </w:rPr>
        <w:t xml:space="preserve"> el ACE N°35 </w:t>
      </w:r>
      <w:r w:rsidR="00E15906" w:rsidRPr="005F6B4A">
        <w:rPr>
          <w:rFonts w:ascii="Courier New" w:hAnsi="Courier New" w:cs="Courier New"/>
        </w:rPr>
        <w:t>ha sido una herramienta muy útil para la internacionalización de las pequeñas, medianas y grandes</w:t>
      </w:r>
      <w:r w:rsidR="00411EAC" w:rsidRPr="005F6B4A">
        <w:rPr>
          <w:rFonts w:ascii="Courier New" w:hAnsi="Courier New" w:cs="Courier New"/>
        </w:rPr>
        <w:t xml:space="preserve"> empresas</w:t>
      </w:r>
      <w:r w:rsidR="00E15906" w:rsidRPr="005F6B4A">
        <w:rPr>
          <w:rFonts w:ascii="Courier New" w:hAnsi="Courier New" w:cs="Courier New"/>
        </w:rPr>
        <w:t xml:space="preserve">, está enfocado particularmente al comercio de </w:t>
      </w:r>
      <w:r w:rsidR="00234AC5" w:rsidRPr="005F6B4A">
        <w:rPr>
          <w:rFonts w:ascii="Courier New" w:hAnsi="Courier New" w:cs="Courier New"/>
        </w:rPr>
        <w:t>bienes</w:t>
      </w:r>
      <w:r w:rsidR="00E15906" w:rsidRPr="005F6B4A">
        <w:rPr>
          <w:rFonts w:ascii="Courier New" w:hAnsi="Courier New" w:cs="Courier New"/>
        </w:rPr>
        <w:t>, donde actualmente existe una total liberalización de aranceles (</w:t>
      </w:r>
      <w:r w:rsidR="00446E08" w:rsidRPr="005F6B4A">
        <w:rPr>
          <w:rFonts w:ascii="Courier New" w:hAnsi="Courier New" w:cs="Courier New"/>
        </w:rPr>
        <w:t>e</w:t>
      </w:r>
      <w:r w:rsidR="00E15906" w:rsidRPr="005F6B4A">
        <w:rPr>
          <w:rFonts w:ascii="Courier New" w:hAnsi="Courier New" w:cs="Courier New"/>
        </w:rPr>
        <w:t>xceptuando aquellos</w:t>
      </w:r>
      <w:r w:rsidR="00234AC5" w:rsidRPr="005F6B4A">
        <w:rPr>
          <w:rFonts w:ascii="Courier New" w:hAnsi="Courier New" w:cs="Courier New"/>
        </w:rPr>
        <w:t xml:space="preserve"> productos</w:t>
      </w:r>
      <w:r w:rsidR="00E15906" w:rsidRPr="005F6B4A">
        <w:rPr>
          <w:rFonts w:ascii="Courier New" w:hAnsi="Courier New" w:cs="Courier New"/>
        </w:rPr>
        <w:t xml:space="preserve"> a los cuales se aplica el sistema de banda de precio</w:t>
      </w:r>
      <w:r w:rsidR="00411EAC" w:rsidRPr="005F6B4A">
        <w:rPr>
          <w:rFonts w:ascii="Courier New" w:hAnsi="Courier New" w:cs="Courier New"/>
        </w:rPr>
        <w:t>s</w:t>
      </w:r>
      <w:r w:rsidR="00E15906" w:rsidRPr="005F6B4A">
        <w:rPr>
          <w:rFonts w:ascii="Courier New" w:hAnsi="Courier New" w:cs="Courier New"/>
        </w:rPr>
        <w:t xml:space="preserve">), por lo cual resulta fundamental adecuar los estándares </w:t>
      </w:r>
      <w:r w:rsidR="00234AC5" w:rsidRPr="005F6B4A">
        <w:rPr>
          <w:rFonts w:ascii="Courier New" w:hAnsi="Courier New" w:cs="Courier New"/>
        </w:rPr>
        <w:t xml:space="preserve">actuales </w:t>
      </w:r>
      <w:r w:rsidR="00E15906" w:rsidRPr="005F6B4A">
        <w:rPr>
          <w:rFonts w:ascii="Courier New" w:hAnsi="Courier New" w:cs="Courier New"/>
        </w:rPr>
        <w:t>mediante la incorporación de nuevas disciplinas, propias de la agenda comercial del siglo XXI.</w:t>
      </w:r>
    </w:p>
    <w:p w:rsidR="00234AC5" w:rsidRPr="005F6B4A" w:rsidRDefault="00446E08"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consecuencia</w:t>
      </w:r>
      <w:r w:rsidR="005759C7" w:rsidRPr="005F6B4A">
        <w:rPr>
          <w:rFonts w:ascii="Courier New" w:hAnsi="Courier New" w:cs="Courier New"/>
        </w:rPr>
        <w:t xml:space="preserve">, en el marco de la Visita de Estado a Brasil, el  27 de abril del año 2018, los </w:t>
      </w:r>
      <w:r w:rsidR="00A33D7E" w:rsidRPr="005F6B4A">
        <w:rPr>
          <w:rFonts w:ascii="Courier New" w:hAnsi="Courier New" w:cs="Courier New"/>
        </w:rPr>
        <w:t>P</w:t>
      </w:r>
      <w:r w:rsidR="005759C7" w:rsidRPr="005F6B4A">
        <w:rPr>
          <w:rFonts w:ascii="Courier New" w:hAnsi="Courier New" w:cs="Courier New"/>
        </w:rPr>
        <w:t xml:space="preserve">residentes de ambos países acordaron trabajar en materias de alta relevancia </w:t>
      </w:r>
      <w:r w:rsidRPr="005F6B4A">
        <w:rPr>
          <w:rFonts w:ascii="Courier New" w:hAnsi="Courier New" w:cs="Courier New"/>
        </w:rPr>
        <w:t>c</w:t>
      </w:r>
      <w:r w:rsidR="00234AC5" w:rsidRPr="005F6B4A">
        <w:rPr>
          <w:rFonts w:ascii="Courier New" w:hAnsi="Courier New" w:cs="Courier New"/>
        </w:rPr>
        <w:t>on el propósito de seguir prof</w:t>
      </w:r>
      <w:r w:rsidR="00775900" w:rsidRPr="005F6B4A">
        <w:rPr>
          <w:rFonts w:ascii="Courier New" w:hAnsi="Courier New" w:cs="Courier New"/>
        </w:rPr>
        <w:t>undizando la relación bilateral</w:t>
      </w:r>
      <w:r w:rsidR="00234AC5" w:rsidRPr="005F6B4A">
        <w:rPr>
          <w:rFonts w:ascii="Courier New" w:hAnsi="Courier New" w:cs="Courier New"/>
        </w:rPr>
        <w:t xml:space="preserve"> </w:t>
      </w:r>
      <w:r w:rsidR="005759C7" w:rsidRPr="005F6B4A">
        <w:rPr>
          <w:rFonts w:ascii="Courier New" w:hAnsi="Courier New" w:cs="Courier New"/>
        </w:rPr>
        <w:t xml:space="preserve">entre </w:t>
      </w:r>
      <w:r w:rsidR="00234AC5" w:rsidRPr="005F6B4A">
        <w:rPr>
          <w:rFonts w:ascii="Courier New" w:hAnsi="Courier New" w:cs="Courier New"/>
        </w:rPr>
        <w:t>Chile y Brasil</w:t>
      </w:r>
      <w:r w:rsidR="005759C7" w:rsidRPr="005F6B4A">
        <w:rPr>
          <w:rFonts w:ascii="Courier New" w:hAnsi="Courier New" w:cs="Courier New"/>
        </w:rPr>
        <w:t>.</w:t>
      </w:r>
      <w:r w:rsidR="00234AC5" w:rsidRPr="005F6B4A">
        <w:rPr>
          <w:rFonts w:ascii="Courier New" w:hAnsi="Courier New" w:cs="Courier New"/>
        </w:rPr>
        <w:t xml:space="preserve"> </w:t>
      </w:r>
    </w:p>
    <w:p w:rsidR="00234AC5" w:rsidRPr="005F6B4A" w:rsidRDefault="00E03E6C"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este contexto</w:t>
      </w:r>
      <w:r w:rsidR="005759C7" w:rsidRPr="005F6B4A">
        <w:rPr>
          <w:rFonts w:ascii="Courier New" w:hAnsi="Courier New" w:cs="Courier New"/>
        </w:rPr>
        <w:t xml:space="preserve"> s</w:t>
      </w:r>
      <w:r w:rsidR="00446E08" w:rsidRPr="005F6B4A">
        <w:rPr>
          <w:rFonts w:ascii="Courier New" w:hAnsi="Courier New" w:cs="Courier New"/>
        </w:rPr>
        <w:t xml:space="preserve">e acordó </w:t>
      </w:r>
      <w:r w:rsidR="00234AC5" w:rsidRPr="005F6B4A">
        <w:rPr>
          <w:rFonts w:ascii="Courier New" w:hAnsi="Courier New" w:cs="Courier New"/>
        </w:rPr>
        <w:t xml:space="preserve">el lanzamiento de las negociaciones para la conclusión de un Acuerdo de Libre Comercio durante el año 2018, el cual complementaría el ACE </w:t>
      </w:r>
      <w:r w:rsidR="007854CD" w:rsidRPr="005F6B4A">
        <w:rPr>
          <w:rFonts w:ascii="Courier New" w:hAnsi="Courier New" w:cs="Courier New"/>
        </w:rPr>
        <w:t>N°</w:t>
      </w:r>
      <w:r w:rsidR="00234AC5" w:rsidRPr="005F6B4A">
        <w:rPr>
          <w:rFonts w:ascii="Courier New" w:hAnsi="Courier New" w:cs="Courier New"/>
        </w:rPr>
        <w:t xml:space="preserve">35 </w:t>
      </w:r>
      <w:r w:rsidR="005759C7" w:rsidRPr="005F6B4A">
        <w:rPr>
          <w:rFonts w:ascii="Courier New" w:hAnsi="Courier New" w:cs="Courier New"/>
        </w:rPr>
        <w:t>con</w:t>
      </w:r>
      <w:r w:rsidR="00234AC5" w:rsidRPr="005F6B4A">
        <w:rPr>
          <w:rFonts w:ascii="Courier New" w:hAnsi="Courier New" w:cs="Courier New"/>
        </w:rPr>
        <w:t xml:space="preserve"> nuevas dis</w:t>
      </w:r>
      <w:r w:rsidR="00446E08" w:rsidRPr="005F6B4A">
        <w:rPr>
          <w:rFonts w:ascii="Courier New" w:hAnsi="Courier New" w:cs="Courier New"/>
        </w:rPr>
        <w:t>ciplinas</w:t>
      </w:r>
      <w:r w:rsidR="00775900" w:rsidRPr="005F6B4A">
        <w:rPr>
          <w:rFonts w:ascii="Courier New" w:hAnsi="Courier New" w:cs="Courier New"/>
        </w:rPr>
        <w:t>. Asimismo, se buscó</w:t>
      </w:r>
      <w:r w:rsidR="005759C7" w:rsidRPr="005F6B4A">
        <w:rPr>
          <w:rFonts w:ascii="Courier New" w:hAnsi="Courier New" w:cs="Courier New"/>
        </w:rPr>
        <w:t xml:space="preserve"> dar </w:t>
      </w:r>
      <w:r w:rsidR="00446E08" w:rsidRPr="005F6B4A">
        <w:rPr>
          <w:rFonts w:ascii="Courier New" w:hAnsi="Courier New" w:cs="Courier New"/>
        </w:rPr>
        <w:t xml:space="preserve">un sello inclusivo al libre comercio, </w:t>
      </w:r>
      <w:r w:rsidR="00775900" w:rsidRPr="005F6B4A">
        <w:rPr>
          <w:rFonts w:ascii="Courier New" w:hAnsi="Courier New" w:cs="Courier New"/>
        </w:rPr>
        <w:t>y aumentar la participación de mujeres y MIPYMES en el comercio internacional.</w:t>
      </w:r>
    </w:p>
    <w:p w:rsidR="001D6DD5" w:rsidRPr="005F6B4A" w:rsidRDefault="005759C7"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Con </w:t>
      </w:r>
      <w:r w:rsidR="00446E08" w:rsidRPr="005F6B4A">
        <w:rPr>
          <w:rFonts w:ascii="Courier New" w:hAnsi="Courier New" w:cs="Courier New"/>
        </w:rPr>
        <w:t>el</w:t>
      </w:r>
      <w:r w:rsidRPr="005F6B4A">
        <w:rPr>
          <w:rFonts w:ascii="Courier New" w:hAnsi="Courier New" w:cs="Courier New"/>
        </w:rPr>
        <w:t xml:space="preserve"> fin de cumplir </w:t>
      </w:r>
      <w:r w:rsidR="00446E08" w:rsidRPr="005F6B4A">
        <w:rPr>
          <w:rFonts w:ascii="Courier New" w:hAnsi="Courier New" w:cs="Courier New"/>
        </w:rPr>
        <w:t xml:space="preserve">este mandato presidencial, </w:t>
      </w:r>
      <w:r w:rsidR="00234AC5" w:rsidRPr="005F6B4A">
        <w:rPr>
          <w:rFonts w:ascii="Courier New" w:hAnsi="Courier New" w:cs="Courier New"/>
        </w:rPr>
        <w:t xml:space="preserve">los equipos negociadores </w:t>
      </w:r>
      <w:r w:rsidR="006D55E1" w:rsidRPr="005F6B4A">
        <w:rPr>
          <w:rFonts w:ascii="Courier New" w:hAnsi="Courier New" w:cs="Courier New"/>
        </w:rPr>
        <w:t xml:space="preserve">de ambos países </w:t>
      </w:r>
      <w:r w:rsidR="007367C8" w:rsidRPr="005F6B4A">
        <w:rPr>
          <w:rFonts w:ascii="Courier New" w:hAnsi="Courier New" w:cs="Courier New"/>
        </w:rPr>
        <w:t xml:space="preserve">trabajaron </w:t>
      </w:r>
      <w:r w:rsidRPr="005F6B4A">
        <w:rPr>
          <w:rFonts w:ascii="Courier New" w:hAnsi="Courier New" w:cs="Courier New"/>
        </w:rPr>
        <w:t xml:space="preserve">desde un inicio </w:t>
      </w:r>
      <w:r w:rsidR="007367C8" w:rsidRPr="005F6B4A">
        <w:rPr>
          <w:rFonts w:ascii="Courier New" w:hAnsi="Courier New" w:cs="Courier New"/>
        </w:rPr>
        <w:t>con</w:t>
      </w:r>
      <w:r w:rsidR="00234AC5" w:rsidRPr="005F6B4A">
        <w:rPr>
          <w:rFonts w:ascii="Courier New" w:hAnsi="Courier New" w:cs="Courier New"/>
        </w:rPr>
        <w:t xml:space="preserve"> un sentido de urge</w:t>
      </w:r>
      <w:r w:rsidRPr="005F6B4A">
        <w:rPr>
          <w:rFonts w:ascii="Courier New" w:hAnsi="Courier New" w:cs="Courier New"/>
        </w:rPr>
        <w:t>ncia</w:t>
      </w:r>
      <w:r w:rsidR="00446E08" w:rsidRPr="005F6B4A">
        <w:rPr>
          <w:rFonts w:ascii="Courier New" w:hAnsi="Courier New" w:cs="Courier New"/>
        </w:rPr>
        <w:t xml:space="preserve">, </w:t>
      </w:r>
      <w:r w:rsidR="007367C8" w:rsidRPr="005F6B4A">
        <w:rPr>
          <w:rFonts w:ascii="Courier New" w:hAnsi="Courier New" w:cs="Courier New"/>
        </w:rPr>
        <w:t>lo</w:t>
      </w:r>
      <w:r w:rsidR="00234AC5" w:rsidRPr="005F6B4A">
        <w:rPr>
          <w:rFonts w:ascii="Courier New" w:hAnsi="Courier New" w:cs="Courier New"/>
        </w:rPr>
        <w:t xml:space="preserve"> que permitió avanzar de forma </w:t>
      </w:r>
      <w:r w:rsidR="007854CD" w:rsidRPr="005F6B4A">
        <w:rPr>
          <w:rFonts w:ascii="Courier New" w:hAnsi="Courier New" w:cs="Courier New"/>
        </w:rPr>
        <w:t xml:space="preserve">rápida y </w:t>
      </w:r>
      <w:r w:rsidR="00234AC5" w:rsidRPr="005F6B4A">
        <w:rPr>
          <w:rFonts w:ascii="Courier New" w:hAnsi="Courier New" w:cs="Courier New"/>
        </w:rPr>
        <w:t xml:space="preserve">sustantiva en la discusión de las </w:t>
      </w:r>
      <w:r w:rsidRPr="005F6B4A">
        <w:rPr>
          <w:rFonts w:ascii="Courier New" w:hAnsi="Courier New" w:cs="Courier New"/>
        </w:rPr>
        <w:t>diferentes materias que cubriría el Acuerdo</w:t>
      </w:r>
      <w:r w:rsidR="00234AC5" w:rsidRPr="005F6B4A">
        <w:rPr>
          <w:rFonts w:ascii="Courier New" w:hAnsi="Courier New" w:cs="Courier New"/>
        </w:rPr>
        <w:t>.</w:t>
      </w:r>
      <w:r w:rsidR="007367C8" w:rsidRPr="005F6B4A">
        <w:rPr>
          <w:rFonts w:ascii="Courier New" w:hAnsi="Courier New" w:cs="Courier New"/>
        </w:rPr>
        <w:t xml:space="preserve"> </w:t>
      </w:r>
      <w:r w:rsidR="006D55E1" w:rsidRPr="005F6B4A">
        <w:rPr>
          <w:rFonts w:ascii="Courier New" w:hAnsi="Courier New" w:cs="Courier New"/>
        </w:rPr>
        <w:t>De esta manera e</w:t>
      </w:r>
      <w:r w:rsidR="007367C8" w:rsidRPr="005F6B4A">
        <w:rPr>
          <w:rFonts w:ascii="Courier New" w:hAnsi="Courier New" w:cs="Courier New"/>
        </w:rPr>
        <w:t>l 19 de octubre de 2018 se produjo el cierre de la negociación</w:t>
      </w:r>
      <w:r w:rsidR="00E03E6C" w:rsidRPr="005F6B4A">
        <w:rPr>
          <w:rFonts w:ascii="Courier New" w:hAnsi="Courier New" w:cs="Courier New"/>
        </w:rPr>
        <w:t>. El</w:t>
      </w:r>
      <w:r w:rsidR="007367C8" w:rsidRPr="005F6B4A">
        <w:rPr>
          <w:rFonts w:ascii="Courier New" w:hAnsi="Courier New" w:cs="Courier New"/>
        </w:rPr>
        <w:t xml:space="preserve"> Acuerdo de Libre Comercio Chile – Brasil fue suscrito el 21 de noviembre de 2018, en Sant</w:t>
      </w:r>
      <w:r w:rsidRPr="005F6B4A">
        <w:rPr>
          <w:rFonts w:ascii="Courier New" w:hAnsi="Courier New" w:cs="Courier New"/>
        </w:rPr>
        <w:t>iago, Chile, por los Ministros de Relaciones Exteriores</w:t>
      </w:r>
      <w:r w:rsidR="007367C8" w:rsidRPr="005F6B4A">
        <w:rPr>
          <w:rFonts w:ascii="Courier New" w:hAnsi="Courier New" w:cs="Courier New"/>
        </w:rPr>
        <w:t xml:space="preserve"> de ambos países</w:t>
      </w:r>
      <w:r w:rsidRPr="005F6B4A">
        <w:rPr>
          <w:rFonts w:ascii="Courier New" w:hAnsi="Courier New" w:cs="Courier New"/>
        </w:rPr>
        <w:t>,</w:t>
      </w:r>
      <w:r w:rsidR="007367C8" w:rsidRPr="005F6B4A">
        <w:rPr>
          <w:rFonts w:ascii="Courier New" w:hAnsi="Courier New" w:cs="Courier New"/>
        </w:rPr>
        <w:t xml:space="preserve"> en presencia de </w:t>
      </w:r>
      <w:r w:rsidR="00587D43">
        <w:rPr>
          <w:rFonts w:ascii="Courier New" w:hAnsi="Courier New" w:cs="Courier New"/>
        </w:rPr>
        <w:t>ambos Presidentes</w:t>
      </w:r>
      <w:r w:rsidRPr="005F6B4A">
        <w:rPr>
          <w:rFonts w:ascii="Courier New" w:hAnsi="Courier New" w:cs="Courier New"/>
        </w:rPr>
        <w:t>.</w:t>
      </w:r>
    </w:p>
    <w:p w:rsidR="00844139" w:rsidRPr="005F6B4A" w:rsidRDefault="00844139"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lastRenderedPageBreak/>
        <w:t xml:space="preserve">Posteriormente, Chile y los Estados Parte del Mercosur suscribieron, el día </w:t>
      </w:r>
      <w:r w:rsidR="00EB3C7E" w:rsidRPr="005F6B4A">
        <w:rPr>
          <w:rFonts w:ascii="Courier New" w:hAnsi="Courier New" w:cs="Courier New"/>
        </w:rPr>
        <w:t xml:space="preserve">12 </w:t>
      </w:r>
      <w:r w:rsidRPr="005F6B4A">
        <w:rPr>
          <w:rFonts w:ascii="Courier New" w:hAnsi="Courier New" w:cs="Courier New"/>
        </w:rPr>
        <w:t>de diciembre de 2018, en Montevideo,</w:t>
      </w:r>
      <w:r w:rsidR="00EB3C7E" w:rsidRPr="005F6B4A">
        <w:rPr>
          <w:rFonts w:ascii="Courier New" w:hAnsi="Courier New" w:cs="Courier New"/>
        </w:rPr>
        <w:t xml:space="preserve"> Uruguay,</w:t>
      </w:r>
      <w:r w:rsidRPr="005F6B4A">
        <w:rPr>
          <w:rFonts w:ascii="Courier New" w:hAnsi="Courier New" w:cs="Courier New"/>
        </w:rPr>
        <w:t xml:space="preserve"> el Sexagésimo Cuarto Protocolo Adicional al ACE</w:t>
      </w:r>
      <w:r w:rsidR="00E56B4E" w:rsidRPr="005F6B4A">
        <w:rPr>
          <w:rFonts w:ascii="Courier New" w:hAnsi="Courier New" w:cs="Courier New"/>
        </w:rPr>
        <w:t xml:space="preserve"> </w:t>
      </w:r>
      <w:r w:rsidRPr="005F6B4A">
        <w:rPr>
          <w:rFonts w:ascii="Courier New" w:hAnsi="Courier New" w:cs="Courier New"/>
        </w:rPr>
        <w:t xml:space="preserve">N°35, instrumento que permitió la incorporación del Acuerdo de Libre Comercio entre Chile y Brasil (ALC) al </w:t>
      </w:r>
      <w:r w:rsidR="00E03E6C" w:rsidRPr="005F6B4A">
        <w:rPr>
          <w:rFonts w:ascii="Courier New" w:hAnsi="Courier New" w:cs="Courier New"/>
        </w:rPr>
        <w:t xml:space="preserve">ACE </w:t>
      </w:r>
      <w:r w:rsidRPr="005F6B4A">
        <w:rPr>
          <w:rFonts w:ascii="Courier New" w:hAnsi="Courier New" w:cs="Courier New"/>
        </w:rPr>
        <w:t>N°35.</w:t>
      </w:r>
    </w:p>
    <w:p w:rsidR="000E745D" w:rsidRPr="005F6B4A" w:rsidRDefault="00EB3C7E"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el Acuerdo s</w:t>
      </w:r>
      <w:r w:rsidR="00E03E6C" w:rsidRPr="005F6B4A">
        <w:rPr>
          <w:rFonts w:ascii="Courier New" w:hAnsi="Courier New" w:cs="Courier New"/>
        </w:rPr>
        <w:t>e</w:t>
      </w:r>
      <w:r w:rsidR="000E745D" w:rsidRPr="005F6B4A">
        <w:rPr>
          <w:rFonts w:ascii="Courier New" w:hAnsi="Courier New" w:cs="Courier New"/>
        </w:rPr>
        <w:t xml:space="preserve"> </w:t>
      </w:r>
      <w:r w:rsidR="00587D43" w:rsidRPr="005F6B4A">
        <w:rPr>
          <w:rFonts w:ascii="Courier New" w:hAnsi="Courier New" w:cs="Courier New"/>
        </w:rPr>
        <w:t>convinieron</w:t>
      </w:r>
      <w:r w:rsidRPr="005F6B4A">
        <w:rPr>
          <w:rFonts w:ascii="Courier New" w:hAnsi="Courier New" w:cs="Courier New"/>
        </w:rPr>
        <w:t xml:space="preserve"> </w:t>
      </w:r>
      <w:r w:rsidR="000E745D" w:rsidRPr="005F6B4A">
        <w:rPr>
          <w:rFonts w:ascii="Courier New" w:hAnsi="Courier New" w:cs="Courier New"/>
        </w:rPr>
        <w:t xml:space="preserve">disciplinas en materias de Telecomunicaciones, Comercio Electrónico, Comercio Transfronterizo de Servicios, Medio Ambiente, Asuntos Laborales, Género, </w:t>
      </w:r>
      <w:r w:rsidR="00E03E6C" w:rsidRPr="005F6B4A">
        <w:rPr>
          <w:rFonts w:ascii="Courier New" w:hAnsi="Courier New" w:cs="Courier New"/>
        </w:rPr>
        <w:t>MI</w:t>
      </w:r>
      <w:r w:rsidR="000E745D" w:rsidRPr="005F6B4A">
        <w:rPr>
          <w:rFonts w:ascii="Courier New" w:hAnsi="Courier New" w:cs="Courier New"/>
        </w:rPr>
        <w:t>P</w:t>
      </w:r>
      <w:r w:rsidR="00E03E6C" w:rsidRPr="005F6B4A">
        <w:rPr>
          <w:rFonts w:ascii="Courier New" w:hAnsi="Courier New" w:cs="Courier New"/>
        </w:rPr>
        <w:t>YMES</w:t>
      </w:r>
      <w:r w:rsidR="000E745D" w:rsidRPr="005F6B4A">
        <w:rPr>
          <w:rFonts w:ascii="Courier New" w:hAnsi="Courier New" w:cs="Courier New"/>
        </w:rPr>
        <w:t>, Cooperación Económica C</w:t>
      </w:r>
      <w:r w:rsidR="006D55E1" w:rsidRPr="005F6B4A">
        <w:rPr>
          <w:rFonts w:ascii="Courier New" w:hAnsi="Courier New" w:cs="Courier New"/>
        </w:rPr>
        <w:t>omercial, Obstáculos Técnicos al Comercio, Medidas Sanitarias y Fitosanitarias</w:t>
      </w:r>
      <w:r w:rsidR="000E745D" w:rsidRPr="005F6B4A">
        <w:rPr>
          <w:rFonts w:ascii="Courier New" w:hAnsi="Courier New" w:cs="Courier New"/>
        </w:rPr>
        <w:t>, Política de Competencia, Facilitación de Comercio, Buenas Prácticas Regulatorias, Entrada Temporal de Personas de Negocios y</w:t>
      </w:r>
      <w:r w:rsidR="007854CD" w:rsidRPr="005F6B4A">
        <w:rPr>
          <w:rFonts w:ascii="Courier New" w:hAnsi="Courier New" w:cs="Courier New"/>
        </w:rPr>
        <w:t>,</w:t>
      </w:r>
      <w:r w:rsidR="000E745D" w:rsidRPr="005F6B4A">
        <w:rPr>
          <w:rFonts w:ascii="Courier New" w:hAnsi="Courier New" w:cs="Courier New"/>
        </w:rPr>
        <w:t xml:space="preserve"> por primera vez en un ALC, un capítulo de Cadenas Regionales y Globales de Valor, </w:t>
      </w:r>
      <w:r w:rsidR="00274BE3" w:rsidRPr="005F6B4A">
        <w:rPr>
          <w:rFonts w:ascii="Courier New" w:hAnsi="Courier New" w:cs="Courier New"/>
        </w:rPr>
        <w:t xml:space="preserve">todo lo cual </w:t>
      </w:r>
      <w:r w:rsidR="000E745D" w:rsidRPr="005F6B4A">
        <w:rPr>
          <w:rFonts w:ascii="Courier New" w:hAnsi="Courier New" w:cs="Courier New"/>
        </w:rPr>
        <w:t xml:space="preserve">constituye un marco regulatorio moderno y que cumple con las expectativas y estándares </w:t>
      </w:r>
      <w:r w:rsidR="00274BE3" w:rsidRPr="005F6B4A">
        <w:rPr>
          <w:rFonts w:ascii="Courier New" w:hAnsi="Courier New" w:cs="Courier New"/>
        </w:rPr>
        <w:t>internacionales</w:t>
      </w:r>
      <w:r w:rsidR="000E745D" w:rsidRPr="005F6B4A">
        <w:rPr>
          <w:rFonts w:ascii="Courier New" w:hAnsi="Courier New" w:cs="Courier New"/>
        </w:rPr>
        <w:t xml:space="preserve"> actuales</w:t>
      </w:r>
      <w:r w:rsidR="00274BE3" w:rsidRPr="005F6B4A">
        <w:rPr>
          <w:rFonts w:ascii="Courier New" w:hAnsi="Courier New" w:cs="Courier New"/>
        </w:rPr>
        <w:t>.</w:t>
      </w:r>
      <w:r w:rsidR="000E745D" w:rsidRPr="005F6B4A">
        <w:rPr>
          <w:rFonts w:ascii="Courier New" w:hAnsi="Courier New" w:cs="Courier New"/>
        </w:rPr>
        <w:t xml:space="preserve"> </w:t>
      </w:r>
    </w:p>
    <w:p w:rsidR="00611CF9" w:rsidRPr="005F6B4A" w:rsidRDefault="000E745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Asimismo, </w:t>
      </w:r>
      <w:r w:rsidR="00363CBA" w:rsidRPr="005F6B4A">
        <w:rPr>
          <w:rFonts w:ascii="Courier New" w:hAnsi="Courier New" w:cs="Courier New"/>
        </w:rPr>
        <w:t>se acordó con Brasil que para</w:t>
      </w:r>
      <w:r w:rsidRPr="005F6B4A">
        <w:rPr>
          <w:rFonts w:ascii="Courier New" w:hAnsi="Courier New" w:cs="Courier New"/>
        </w:rPr>
        <w:t xml:space="preserve"> dar una mayor solidez e integralidad</w:t>
      </w:r>
      <w:r w:rsidR="00363CBA" w:rsidRPr="005F6B4A">
        <w:rPr>
          <w:rFonts w:ascii="Courier New" w:hAnsi="Courier New" w:cs="Courier New"/>
        </w:rPr>
        <w:t xml:space="preserve"> al ALC</w:t>
      </w:r>
      <w:r w:rsidR="003C2F9A" w:rsidRPr="005F6B4A">
        <w:rPr>
          <w:rFonts w:ascii="Courier New" w:hAnsi="Courier New" w:cs="Courier New"/>
        </w:rPr>
        <w:t>,</w:t>
      </w:r>
      <w:r w:rsidRPr="005F6B4A">
        <w:rPr>
          <w:rFonts w:ascii="Courier New" w:hAnsi="Courier New" w:cs="Courier New"/>
        </w:rPr>
        <w:t xml:space="preserve"> se incorpora</w:t>
      </w:r>
      <w:r w:rsidR="003C2F9A" w:rsidRPr="005F6B4A">
        <w:rPr>
          <w:rFonts w:ascii="Courier New" w:hAnsi="Courier New" w:cs="Courier New"/>
        </w:rPr>
        <w:t xml:space="preserve">ría </w:t>
      </w:r>
      <w:r w:rsidR="00775900" w:rsidRPr="005F6B4A">
        <w:rPr>
          <w:rFonts w:ascii="Courier New" w:hAnsi="Courier New" w:cs="Courier New"/>
        </w:rPr>
        <w:t>como capítulo</w:t>
      </w:r>
      <w:r w:rsidR="00D94881" w:rsidRPr="005F6B4A">
        <w:rPr>
          <w:rFonts w:ascii="Courier New" w:hAnsi="Courier New" w:cs="Courier New"/>
        </w:rPr>
        <w:t xml:space="preserve"> </w:t>
      </w:r>
      <w:r w:rsidR="003C2F9A" w:rsidRPr="005F6B4A">
        <w:rPr>
          <w:rFonts w:ascii="Courier New" w:hAnsi="Courier New" w:cs="Courier New"/>
        </w:rPr>
        <w:t xml:space="preserve">en él, </w:t>
      </w:r>
      <w:r w:rsidR="00D94881" w:rsidRPr="005F6B4A">
        <w:rPr>
          <w:rFonts w:ascii="Courier New" w:hAnsi="Courier New" w:cs="Courier New"/>
        </w:rPr>
        <w:t xml:space="preserve">el </w:t>
      </w:r>
      <w:r w:rsidRPr="005F6B4A">
        <w:rPr>
          <w:rFonts w:ascii="Courier New" w:hAnsi="Courier New" w:cs="Courier New"/>
        </w:rPr>
        <w:t>Acuerdo de Cooperación y Facilitación de Inversiones</w:t>
      </w:r>
      <w:r w:rsidR="00D94881" w:rsidRPr="005F6B4A">
        <w:rPr>
          <w:rFonts w:ascii="Courier New" w:hAnsi="Courier New" w:cs="Courier New"/>
        </w:rPr>
        <w:t xml:space="preserve"> de 2015</w:t>
      </w:r>
      <w:r w:rsidRPr="005F6B4A">
        <w:rPr>
          <w:rFonts w:ascii="Courier New" w:hAnsi="Courier New" w:cs="Courier New"/>
        </w:rPr>
        <w:t>, así como su Protocolo de Inversion</w:t>
      </w:r>
      <w:r w:rsidR="00363CBA" w:rsidRPr="005F6B4A">
        <w:rPr>
          <w:rFonts w:ascii="Courier New" w:hAnsi="Courier New" w:cs="Courier New"/>
        </w:rPr>
        <w:t>es en Instituciones Financieras</w:t>
      </w:r>
      <w:r w:rsidR="00D94881" w:rsidRPr="005F6B4A">
        <w:rPr>
          <w:rFonts w:ascii="Courier New" w:hAnsi="Courier New" w:cs="Courier New"/>
        </w:rPr>
        <w:t xml:space="preserve"> de 2018.</w:t>
      </w:r>
      <w:r w:rsidRPr="005F6B4A">
        <w:rPr>
          <w:rFonts w:ascii="Courier New" w:hAnsi="Courier New" w:cs="Courier New"/>
        </w:rPr>
        <w:t xml:space="preserve"> </w:t>
      </w:r>
      <w:r w:rsidR="00EB3C7E" w:rsidRPr="005F6B4A">
        <w:rPr>
          <w:rFonts w:ascii="Courier New" w:hAnsi="Courier New" w:cs="Courier New"/>
        </w:rPr>
        <w:t>Asimismo,</w:t>
      </w:r>
      <w:r w:rsidRPr="005F6B4A">
        <w:rPr>
          <w:rFonts w:ascii="Courier New" w:hAnsi="Courier New" w:cs="Courier New"/>
        </w:rPr>
        <w:t xml:space="preserve"> se </w:t>
      </w:r>
      <w:r w:rsidR="003C2F9A" w:rsidRPr="005F6B4A">
        <w:rPr>
          <w:rFonts w:ascii="Courier New" w:hAnsi="Courier New" w:cs="Courier New"/>
        </w:rPr>
        <w:t>acordó</w:t>
      </w:r>
      <w:r w:rsidRPr="005F6B4A">
        <w:rPr>
          <w:rFonts w:ascii="Courier New" w:hAnsi="Courier New" w:cs="Courier New"/>
        </w:rPr>
        <w:t xml:space="preserve"> </w:t>
      </w:r>
      <w:r w:rsidR="00EB3C7E" w:rsidRPr="005F6B4A">
        <w:rPr>
          <w:rFonts w:ascii="Courier New" w:hAnsi="Courier New" w:cs="Courier New"/>
        </w:rPr>
        <w:t xml:space="preserve">la </w:t>
      </w:r>
      <w:r w:rsidR="005A02A4" w:rsidRPr="005F6B4A">
        <w:rPr>
          <w:rFonts w:ascii="Courier New" w:hAnsi="Courier New" w:cs="Courier New"/>
        </w:rPr>
        <w:t>incorporación</w:t>
      </w:r>
      <w:r w:rsidR="00D94881" w:rsidRPr="005F6B4A">
        <w:rPr>
          <w:rFonts w:ascii="Courier New" w:hAnsi="Courier New" w:cs="Courier New"/>
        </w:rPr>
        <w:t xml:space="preserve"> del </w:t>
      </w:r>
      <w:r w:rsidRPr="005F6B4A">
        <w:rPr>
          <w:rFonts w:ascii="Courier New" w:hAnsi="Courier New" w:cs="Courier New"/>
        </w:rPr>
        <w:t>Acuerdo de Co</w:t>
      </w:r>
      <w:r w:rsidR="00A96479" w:rsidRPr="005F6B4A">
        <w:rPr>
          <w:rFonts w:ascii="Courier New" w:hAnsi="Courier New" w:cs="Courier New"/>
        </w:rPr>
        <w:t xml:space="preserve">ntratación </w:t>
      </w:r>
      <w:r w:rsidRPr="005F6B4A">
        <w:rPr>
          <w:rFonts w:ascii="Courier New" w:hAnsi="Courier New" w:cs="Courier New"/>
        </w:rPr>
        <w:t>Pública, suscrito en abril de 2018</w:t>
      </w:r>
      <w:r w:rsidR="003C2F9A" w:rsidRPr="005F6B4A">
        <w:rPr>
          <w:rFonts w:ascii="Courier New" w:hAnsi="Courier New" w:cs="Courier New"/>
        </w:rPr>
        <w:t xml:space="preserve"> entre Chile y Brasil</w:t>
      </w:r>
      <w:r w:rsidR="00E03E6C" w:rsidRPr="005F6B4A">
        <w:rPr>
          <w:rFonts w:ascii="Courier New" w:hAnsi="Courier New" w:cs="Courier New"/>
        </w:rPr>
        <w:t>.</w:t>
      </w:r>
    </w:p>
    <w:p w:rsidR="008E624F" w:rsidRPr="005F6B4A" w:rsidRDefault="000E745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Cabe mencionar que</w:t>
      </w:r>
      <w:r w:rsidR="00F31A14" w:rsidRPr="005F6B4A">
        <w:rPr>
          <w:rFonts w:ascii="Courier New" w:hAnsi="Courier New" w:cs="Courier New"/>
        </w:rPr>
        <w:t>,</w:t>
      </w:r>
      <w:r w:rsidRPr="005F6B4A">
        <w:rPr>
          <w:rFonts w:ascii="Courier New" w:hAnsi="Courier New" w:cs="Courier New"/>
        </w:rPr>
        <w:t xml:space="preserve"> </w:t>
      </w:r>
      <w:r w:rsidR="00F31A14" w:rsidRPr="005F6B4A">
        <w:rPr>
          <w:rFonts w:ascii="Courier New" w:hAnsi="Courier New" w:cs="Courier New"/>
        </w:rPr>
        <w:t>con este ALC, Brasil</w:t>
      </w:r>
      <w:r w:rsidR="00A73BB9" w:rsidRPr="005F6B4A">
        <w:rPr>
          <w:rFonts w:ascii="Courier New" w:hAnsi="Courier New" w:cs="Courier New"/>
        </w:rPr>
        <w:t xml:space="preserve"> asumió por primera vez en un acuerdo bilateral de comercio, c</w:t>
      </w:r>
      <w:r w:rsidRPr="005F6B4A">
        <w:rPr>
          <w:rFonts w:ascii="Courier New" w:hAnsi="Courier New" w:cs="Courier New"/>
        </w:rPr>
        <w:t xml:space="preserve">ompromisos en materia de </w:t>
      </w:r>
      <w:r w:rsidR="00F31A14" w:rsidRPr="005F6B4A">
        <w:rPr>
          <w:rFonts w:ascii="Courier New" w:hAnsi="Courier New" w:cs="Courier New"/>
        </w:rPr>
        <w:t>C</w:t>
      </w:r>
      <w:r w:rsidRPr="005F6B4A">
        <w:rPr>
          <w:rFonts w:ascii="Courier New" w:hAnsi="Courier New" w:cs="Courier New"/>
        </w:rPr>
        <w:t xml:space="preserve">omercio </w:t>
      </w:r>
      <w:r w:rsidR="00F31A14" w:rsidRPr="005F6B4A">
        <w:rPr>
          <w:rFonts w:ascii="Courier New" w:hAnsi="Courier New" w:cs="Courier New"/>
        </w:rPr>
        <w:t>E</w:t>
      </w:r>
      <w:r w:rsidRPr="005F6B4A">
        <w:rPr>
          <w:rFonts w:ascii="Courier New" w:hAnsi="Courier New" w:cs="Courier New"/>
        </w:rPr>
        <w:t xml:space="preserve">lectrónico, </w:t>
      </w:r>
      <w:r w:rsidR="00F31A14" w:rsidRPr="005F6B4A">
        <w:rPr>
          <w:rFonts w:ascii="Courier New" w:hAnsi="Courier New" w:cs="Courier New"/>
        </w:rPr>
        <w:t>B</w:t>
      </w:r>
      <w:r w:rsidRPr="005F6B4A">
        <w:rPr>
          <w:rFonts w:ascii="Courier New" w:hAnsi="Courier New" w:cs="Courier New"/>
        </w:rPr>
        <w:t xml:space="preserve">uenas </w:t>
      </w:r>
      <w:r w:rsidR="00F31A14" w:rsidRPr="005F6B4A">
        <w:rPr>
          <w:rFonts w:ascii="Courier New" w:hAnsi="Courier New" w:cs="Courier New"/>
        </w:rPr>
        <w:t>P</w:t>
      </w:r>
      <w:r w:rsidRPr="005F6B4A">
        <w:rPr>
          <w:rFonts w:ascii="Courier New" w:hAnsi="Courier New" w:cs="Courier New"/>
        </w:rPr>
        <w:t xml:space="preserve">rácticas </w:t>
      </w:r>
      <w:r w:rsidR="00F31A14" w:rsidRPr="005F6B4A">
        <w:rPr>
          <w:rFonts w:ascii="Courier New" w:hAnsi="Courier New" w:cs="Courier New"/>
        </w:rPr>
        <w:t>R</w:t>
      </w:r>
      <w:r w:rsidRPr="005F6B4A">
        <w:rPr>
          <w:rFonts w:ascii="Courier New" w:hAnsi="Courier New" w:cs="Courier New"/>
        </w:rPr>
        <w:t xml:space="preserve">egulatorias, </w:t>
      </w:r>
      <w:r w:rsidR="00F31A14" w:rsidRPr="005F6B4A">
        <w:rPr>
          <w:rFonts w:ascii="Courier New" w:hAnsi="Courier New" w:cs="Courier New"/>
        </w:rPr>
        <w:t>T</w:t>
      </w:r>
      <w:r w:rsidRPr="005F6B4A">
        <w:rPr>
          <w:rFonts w:ascii="Courier New" w:hAnsi="Courier New" w:cs="Courier New"/>
        </w:rPr>
        <w:t xml:space="preserve">ransparencia y </w:t>
      </w:r>
      <w:r w:rsidR="00F31A14" w:rsidRPr="005F6B4A">
        <w:rPr>
          <w:rFonts w:ascii="Courier New" w:hAnsi="Courier New" w:cs="Courier New"/>
        </w:rPr>
        <w:t>A</w:t>
      </w:r>
      <w:r w:rsidRPr="005F6B4A">
        <w:rPr>
          <w:rFonts w:ascii="Courier New" w:hAnsi="Courier New" w:cs="Courier New"/>
        </w:rPr>
        <w:t xml:space="preserve">nticorrupción, </w:t>
      </w:r>
      <w:r w:rsidR="00F31A14" w:rsidRPr="005F6B4A">
        <w:rPr>
          <w:rFonts w:ascii="Courier New" w:hAnsi="Courier New" w:cs="Courier New"/>
        </w:rPr>
        <w:t>C</w:t>
      </w:r>
      <w:r w:rsidRPr="005F6B4A">
        <w:rPr>
          <w:rFonts w:ascii="Courier New" w:hAnsi="Courier New" w:cs="Courier New"/>
        </w:rPr>
        <w:t xml:space="preserve">adenas </w:t>
      </w:r>
      <w:r w:rsidR="00F31A14" w:rsidRPr="005F6B4A">
        <w:rPr>
          <w:rFonts w:ascii="Courier New" w:hAnsi="Courier New" w:cs="Courier New"/>
        </w:rPr>
        <w:t>R</w:t>
      </w:r>
      <w:r w:rsidRPr="005F6B4A">
        <w:rPr>
          <w:rFonts w:ascii="Courier New" w:hAnsi="Courier New" w:cs="Courier New"/>
        </w:rPr>
        <w:t>egionales</w:t>
      </w:r>
      <w:r w:rsidR="00F31A14" w:rsidRPr="005F6B4A">
        <w:rPr>
          <w:rFonts w:ascii="Courier New" w:hAnsi="Courier New" w:cs="Courier New"/>
        </w:rPr>
        <w:t xml:space="preserve"> y Globales</w:t>
      </w:r>
      <w:r w:rsidRPr="005F6B4A">
        <w:rPr>
          <w:rFonts w:ascii="Courier New" w:hAnsi="Courier New" w:cs="Courier New"/>
        </w:rPr>
        <w:t xml:space="preserve"> de </w:t>
      </w:r>
      <w:r w:rsidR="00F31A14" w:rsidRPr="005F6B4A">
        <w:rPr>
          <w:rFonts w:ascii="Courier New" w:hAnsi="Courier New" w:cs="Courier New"/>
        </w:rPr>
        <w:t>V</w:t>
      </w:r>
      <w:r w:rsidRPr="005F6B4A">
        <w:rPr>
          <w:rFonts w:ascii="Courier New" w:hAnsi="Courier New" w:cs="Courier New"/>
        </w:rPr>
        <w:t xml:space="preserve">alor, </w:t>
      </w:r>
      <w:r w:rsidR="00F31A14" w:rsidRPr="005F6B4A">
        <w:rPr>
          <w:rFonts w:ascii="Courier New" w:hAnsi="Courier New" w:cs="Courier New"/>
        </w:rPr>
        <w:t>G</w:t>
      </w:r>
      <w:r w:rsidRPr="005F6B4A">
        <w:rPr>
          <w:rFonts w:ascii="Courier New" w:hAnsi="Courier New" w:cs="Courier New"/>
        </w:rPr>
        <w:t xml:space="preserve">énero, </w:t>
      </w:r>
      <w:r w:rsidR="00F31A14" w:rsidRPr="005F6B4A">
        <w:rPr>
          <w:rFonts w:ascii="Courier New" w:hAnsi="Courier New" w:cs="Courier New"/>
        </w:rPr>
        <w:t>M</w:t>
      </w:r>
      <w:r w:rsidRPr="005F6B4A">
        <w:rPr>
          <w:rFonts w:ascii="Courier New" w:hAnsi="Courier New" w:cs="Courier New"/>
        </w:rPr>
        <w:t xml:space="preserve">edio </w:t>
      </w:r>
      <w:r w:rsidR="00F31A14" w:rsidRPr="005F6B4A">
        <w:rPr>
          <w:rFonts w:ascii="Courier New" w:hAnsi="Courier New" w:cs="Courier New"/>
        </w:rPr>
        <w:t>Ambiente y A</w:t>
      </w:r>
      <w:r w:rsidRPr="005F6B4A">
        <w:rPr>
          <w:rFonts w:ascii="Courier New" w:hAnsi="Courier New" w:cs="Courier New"/>
        </w:rPr>
        <w:t>suntos</w:t>
      </w:r>
      <w:r w:rsidR="00F31A14" w:rsidRPr="005F6B4A">
        <w:rPr>
          <w:rFonts w:ascii="Courier New" w:hAnsi="Courier New" w:cs="Courier New"/>
        </w:rPr>
        <w:t xml:space="preserve"> L</w:t>
      </w:r>
      <w:r w:rsidRPr="005F6B4A">
        <w:rPr>
          <w:rFonts w:ascii="Courier New" w:hAnsi="Courier New" w:cs="Courier New"/>
        </w:rPr>
        <w:t>aborales</w:t>
      </w:r>
      <w:r w:rsidR="00A92D86" w:rsidRPr="005F6B4A">
        <w:rPr>
          <w:rFonts w:ascii="Courier New" w:hAnsi="Courier New" w:cs="Courier New"/>
        </w:rPr>
        <w:t>.</w:t>
      </w:r>
      <w:r w:rsidR="00A454BD" w:rsidRPr="005F6B4A">
        <w:rPr>
          <w:rFonts w:ascii="Courier New" w:hAnsi="Courier New" w:cs="Courier New"/>
        </w:rPr>
        <w:t xml:space="preserve"> </w:t>
      </w:r>
    </w:p>
    <w:p w:rsidR="00A454BD" w:rsidRPr="005F6B4A" w:rsidRDefault="005A02A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Sin perjuicio de lo anterior, e</w:t>
      </w:r>
      <w:r w:rsidR="008E624F" w:rsidRPr="005F6B4A">
        <w:rPr>
          <w:rFonts w:ascii="Courier New" w:hAnsi="Courier New" w:cs="Courier New"/>
        </w:rPr>
        <w:t>s importante señalar</w:t>
      </w:r>
      <w:r w:rsidR="00A454BD" w:rsidRPr="005F6B4A">
        <w:rPr>
          <w:rFonts w:ascii="Courier New" w:hAnsi="Courier New" w:cs="Courier New"/>
        </w:rPr>
        <w:t xml:space="preserve"> que el comercio de bienes entre ambos países continuará rigiéndose por el ACE N°35 Chile – MERCOSUR.</w:t>
      </w:r>
    </w:p>
    <w:p w:rsidR="00AD2D04" w:rsidRPr="005F6B4A" w:rsidRDefault="00A454B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lastRenderedPageBreak/>
        <w:t>N</w:t>
      </w:r>
      <w:r w:rsidR="00AD2D04" w:rsidRPr="005F6B4A">
        <w:rPr>
          <w:rFonts w:ascii="Courier New" w:hAnsi="Courier New" w:cs="Courier New"/>
        </w:rPr>
        <w:t xml:space="preserve">uestro actual comercio bilateral con Brasil adquiere </w:t>
      </w:r>
      <w:r w:rsidR="00C9400A" w:rsidRPr="005F6B4A">
        <w:rPr>
          <w:rFonts w:ascii="Courier New" w:hAnsi="Courier New" w:cs="Courier New"/>
        </w:rPr>
        <w:t>con este Acuerdo</w:t>
      </w:r>
      <w:r w:rsidRPr="005F6B4A">
        <w:rPr>
          <w:rFonts w:ascii="Courier New" w:hAnsi="Courier New" w:cs="Courier New"/>
        </w:rPr>
        <w:t xml:space="preserve"> </w:t>
      </w:r>
      <w:r w:rsidR="00AD2D04" w:rsidRPr="005F6B4A">
        <w:rPr>
          <w:rFonts w:ascii="Courier New" w:hAnsi="Courier New" w:cs="Courier New"/>
        </w:rPr>
        <w:t>nuevas e importantes herramientas</w:t>
      </w:r>
      <w:r w:rsidR="00C9400A" w:rsidRPr="005F6B4A">
        <w:rPr>
          <w:rFonts w:ascii="Courier New" w:hAnsi="Courier New" w:cs="Courier New"/>
        </w:rPr>
        <w:t>,</w:t>
      </w:r>
      <w:r w:rsidR="00AD2D04" w:rsidRPr="005F6B4A">
        <w:rPr>
          <w:rFonts w:ascii="Courier New" w:hAnsi="Courier New" w:cs="Courier New"/>
        </w:rPr>
        <w:t xml:space="preserve"> para hacer crecer nuestras exportaciones</w:t>
      </w:r>
      <w:r w:rsidRPr="005F6B4A">
        <w:rPr>
          <w:rFonts w:ascii="Courier New" w:hAnsi="Courier New" w:cs="Courier New"/>
        </w:rPr>
        <w:t xml:space="preserve"> </w:t>
      </w:r>
      <w:r w:rsidR="00775900" w:rsidRPr="005F6B4A">
        <w:rPr>
          <w:rFonts w:ascii="Courier New" w:hAnsi="Courier New" w:cs="Courier New"/>
        </w:rPr>
        <w:t>de bienes</w:t>
      </w:r>
      <w:r w:rsidR="00F22D0E" w:rsidRPr="005F6B4A">
        <w:rPr>
          <w:rFonts w:ascii="Courier New" w:hAnsi="Courier New" w:cs="Courier New"/>
        </w:rPr>
        <w:t>, servicios</w:t>
      </w:r>
      <w:r w:rsidR="00FF658B" w:rsidRPr="005F6B4A">
        <w:rPr>
          <w:rFonts w:ascii="Courier New" w:hAnsi="Courier New" w:cs="Courier New"/>
        </w:rPr>
        <w:t>,</w:t>
      </w:r>
      <w:r w:rsidRPr="005F6B4A">
        <w:rPr>
          <w:rFonts w:ascii="Courier New" w:hAnsi="Courier New" w:cs="Courier New"/>
        </w:rPr>
        <w:t xml:space="preserve"> así como también incentiva</w:t>
      </w:r>
      <w:r w:rsidR="00C9400A" w:rsidRPr="005F6B4A">
        <w:rPr>
          <w:rFonts w:ascii="Courier New" w:hAnsi="Courier New" w:cs="Courier New"/>
        </w:rPr>
        <w:t>r</w:t>
      </w:r>
      <w:r w:rsidRPr="005F6B4A">
        <w:rPr>
          <w:rFonts w:ascii="Courier New" w:hAnsi="Courier New" w:cs="Courier New"/>
        </w:rPr>
        <w:t xml:space="preserve"> las inversiones y todas las áreas del comercio.</w:t>
      </w:r>
    </w:p>
    <w:p w:rsidR="001D6DD5" w:rsidRPr="005F6B4A" w:rsidRDefault="001D6DD5" w:rsidP="00104758">
      <w:pPr>
        <w:pStyle w:val="Ttulo1"/>
        <w:spacing w:line="276" w:lineRule="auto"/>
        <w:ind w:left="3544"/>
        <w:rPr>
          <w:rFonts w:cs="Courier New"/>
        </w:rPr>
      </w:pPr>
      <w:r w:rsidRPr="005F6B4A">
        <w:rPr>
          <w:rFonts w:cs="Courier New"/>
        </w:rPr>
        <w:t>EL COMERCIO DE CHILE CON</w:t>
      </w:r>
      <w:r w:rsidR="00975E0A" w:rsidRPr="005F6B4A">
        <w:rPr>
          <w:rFonts w:cs="Courier New"/>
        </w:rPr>
        <w:t xml:space="preserve"> </w:t>
      </w:r>
      <w:r w:rsidR="00C36E99" w:rsidRPr="005F6B4A">
        <w:rPr>
          <w:rFonts w:cs="Courier New"/>
        </w:rPr>
        <w:t>BRASIL</w:t>
      </w:r>
      <w:r w:rsidRPr="005F6B4A">
        <w:rPr>
          <w:rFonts w:cs="Courier New"/>
        </w:rPr>
        <w:t xml:space="preserve">  </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año 201</w:t>
      </w:r>
      <w:r w:rsidR="00B15EF2" w:rsidRPr="005F6B4A">
        <w:rPr>
          <w:rFonts w:ascii="Courier New" w:hAnsi="Courier New" w:cs="Courier New"/>
        </w:rPr>
        <w:t>8</w:t>
      </w:r>
      <w:r w:rsidRPr="005F6B4A">
        <w:rPr>
          <w:rFonts w:ascii="Courier New" w:hAnsi="Courier New" w:cs="Courier New"/>
        </w:rPr>
        <w:t xml:space="preserve"> Latinoamérica representó el </w:t>
      </w:r>
      <w:r w:rsidR="008403DF" w:rsidRPr="005F6B4A">
        <w:rPr>
          <w:rFonts w:ascii="Courier New" w:hAnsi="Courier New" w:cs="Courier New"/>
        </w:rPr>
        <w:t>15</w:t>
      </w:r>
      <w:r w:rsidRPr="005F6B4A">
        <w:rPr>
          <w:rFonts w:ascii="Courier New" w:hAnsi="Courier New" w:cs="Courier New"/>
        </w:rPr>
        <w:t xml:space="preserve">% del comercio exterior chileno. Es el principal </w:t>
      </w:r>
      <w:r w:rsidR="007D291B" w:rsidRPr="005F6B4A">
        <w:rPr>
          <w:rFonts w:ascii="Courier New" w:hAnsi="Courier New" w:cs="Courier New"/>
        </w:rPr>
        <w:t xml:space="preserve">destino </w:t>
      </w:r>
      <w:r w:rsidRPr="005F6B4A">
        <w:rPr>
          <w:rFonts w:ascii="Courier New" w:hAnsi="Courier New" w:cs="Courier New"/>
        </w:rPr>
        <w:t>de la industria manu</w:t>
      </w:r>
      <w:r w:rsidR="00A73BB9" w:rsidRPr="005F6B4A">
        <w:rPr>
          <w:rFonts w:ascii="Courier New" w:hAnsi="Courier New" w:cs="Courier New"/>
        </w:rPr>
        <w:t>facturera chilena y al que ingresa</w:t>
      </w:r>
      <w:r w:rsidRPr="005F6B4A">
        <w:rPr>
          <w:rFonts w:ascii="Courier New" w:hAnsi="Courier New" w:cs="Courier New"/>
        </w:rPr>
        <w:t xml:space="preserve"> la mayor cantidad de pequeñas y medianas empresas. El </w:t>
      </w:r>
      <w:r w:rsidR="00582889" w:rsidRPr="005F6B4A">
        <w:rPr>
          <w:rFonts w:ascii="Courier New" w:hAnsi="Courier New" w:cs="Courier New"/>
        </w:rPr>
        <w:t>62</w:t>
      </w:r>
      <w:r w:rsidRPr="005F6B4A">
        <w:rPr>
          <w:rFonts w:ascii="Courier New" w:hAnsi="Courier New" w:cs="Courier New"/>
        </w:rPr>
        <w:t xml:space="preserve">% de </w:t>
      </w:r>
      <w:r w:rsidR="009D0FB0" w:rsidRPr="005F6B4A">
        <w:rPr>
          <w:rFonts w:ascii="Courier New" w:hAnsi="Courier New" w:cs="Courier New"/>
        </w:rPr>
        <w:t>las</w:t>
      </w:r>
      <w:r w:rsidRPr="005F6B4A">
        <w:rPr>
          <w:rFonts w:ascii="Courier New" w:hAnsi="Courier New" w:cs="Courier New"/>
        </w:rPr>
        <w:t xml:space="preserve"> MIPYMES exporta</w:t>
      </w:r>
      <w:r w:rsidR="009D0FB0" w:rsidRPr="005F6B4A">
        <w:rPr>
          <w:rFonts w:ascii="Courier New" w:hAnsi="Courier New" w:cs="Courier New"/>
        </w:rPr>
        <w:t>doras realizan envíos</w:t>
      </w:r>
      <w:r w:rsidRPr="005F6B4A">
        <w:rPr>
          <w:rFonts w:ascii="Courier New" w:hAnsi="Courier New" w:cs="Courier New"/>
        </w:rPr>
        <w:t xml:space="preserve"> a América Latina. </w:t>
      </w:r>
      <w:r w:rsidR="007D291B" w:rsidRPr="005F6B4A">
        <w:rPr>
          <w:rFonts w:ascii="Courier New" w:hAnsi="Courier New" w:cs="Courier New"/>
        </w:rPr>
        <w:t xml:space="preserve">En particular, </w:t>
      </w:r>
      <w:r w:rsidRPr="005F6B4A">
        <w:rPr>
          <w:rFonts w:ascii="Courier New" w:hAnsi="Courier New" w:cs="Courier New"/>
        </w:rPr>
        <w:t>el Intercambio Comercial</w:t>
      </w:r>
      <w:r w:rsidR="007D291B" w:rsidRPr="005F6B4A">
        <w:rPr>
          <w:rFonts w:ascii="Courier New" w:hAnsi="Courier New" w:cs="Courier New"/>
        </w:rPr>
        <w:t xml:space="preserve"> con</w:t>
      </w:r>
      <w:r w:rsidRPr="005F6B4A">
        <w:rPr>
          <w:rFonts w:ascii="Courier New" w:hAnsi="Courier New" w:cs="Courier New"/>
        </w:rPr>
        <w:t xml:space="preserve"> </w:t>
      </w:r>
      <w:r w:rsidR="00C36E99" w:rsidRPr="005F6B4A">
        <w:rPr>
          <w:rFonts w:ascii="Courier New" w:hAnsi="Courier New" w:cs="Courier New"/>
        </w:rPr>
        <w:t xml:space="preserve">Brasil </w:t>
      </w:r>
      <w:r w:rsidR="007D291B" w:rsidRPr="005F6B4A">
        <w:rPr>
          <w:rFonts w:ascii="Courier New" w:hAnsi="Courier New" w:cs="Courier New"/>
        </w:rPr>
        <w:t xml:space="preserve">se </w:t>
      </w:r>
      <w:r w:rsidRPr="005F6B4A">
        <w:rPr>
          <w:rFonts w:ascii="Courier New" w:hAnsi="Courier New" w:cs="Courier New"/>
        </w:rPr>
        <w:t xml:space="preserve">destaca por ocupar el </w:t>
      </w:r>
      <w:r w:rsidR="005D7436" w:rsidRPr="005F6B4A">
        <w:rPr>
          <w:rFonts w:ascii="Courier New" w:hAnsi="Courier New" w:cs="Courier New"/>
        </w:rPr>
        <w:t>prim</w:t>
      </w:r>
      <w:r w:rsidR="00AF67C8" w:rsidRPr="005F6B4A">
        <w:rPr>
          <w:rFonts w:ascii="Courier New" w:hAnsi="Courier New" w:cs="Courier New"/>
        </w:rPr>
        <w:t xml:space="preserve">er </w:t>
      </w:r>
      <w:r w:rsidR="005D7436" w:rsidRPr="005F6B4A">
        <w:rPr>
          <w:rFonts w:ascii="Courier New" w:hAnsi="Courier New" w:cs="Courier New"/>
        </w:rPr>
        <w:t xml:space="preserve">lugar como </w:t>
      </w:r>
      <w:r w:rsidR="00AF67C8" w:rsidRPr="005F6B4A">
        <w:rPr>
          <w:rFonts w:ascii="Courier New" w:hAnsi="Courier New" w:cs="Courier New"/>
        </w:rPr>
        <w:t>socio comercial en la región</w:t>
      </w:r>
      <w:r w:rsidR="007D291B" w:rsidRPr="005F6B4A">
        <w:rPr>
          <w:rFonts w:ascii="Courier New" w:hAnsi="Courier New" w:cs="Courier New"/>
        </w:rPr>
        <w:t>,</w:t>
      </w:r>
      <w:r w:rsidR="00AF67C8" w:rsidRPr="005F6B4A">
        <w:rPr>
          <w:rFonts w:ascii="Courier New" w:hAnsi="Courier New" w:cs="Courier New"/>
        </w:rPr>
        <w:t xml:space="preserve"> y</w:t>
      </w:r>
      <w:r w:rsidR="005D7436" w:rsidRPr="005F6B4A">
        <w:rPr>
          <w:rFonts w:ascii="Courier New" w:hAnsi="Courier New" w:cs="Courier New"/>
        </w:rPr>
        <w:t xml:space="preserve"> el tercero</w:t>
      </w:r>
      <w:r w:rsidR="00AF67C8" w:rsidRPr="005F6B4A">
        <w:rPr>
          <w:rFonts w:ascii="Courier New" w:hAnsi="Courier New" w:cs="Courier New"/>
        </w:rPr>
        <w:t xml:space="preserve"> a nivel mundial</w:t>
      </w:r>
      <w:r w:rsidRPr="005F6B4A">
        <w:rPr>
          <w:rFonts w:ascii="Courier New" w:hAnsi="Courier New" w:cs="Courier New"/>
        </w:rPr>
        <w:t>.</w:t>
      </w:r>
    </w:p>
    <w:p w:rsidR="001104B4"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El intercambio comercial entre </w:t>
      </w:r>
      <w:r w:rsidR="007D291B" w:rsidRPr="005F6B4A">
        <w:rPr>
          <w:rFonts w:ascii="Courier New" w:hAnsi="Courier New" w:cs="Courier New"/>
        </w:rPr>
        <w:t xml:space="preserve">ambos </w:t>
      </w:r>
      <w:r w:rsidR="00274FF1" w:rsidRPr="005F6B4A">
        <w:rPr>
          <w:rFonts w:ascii="Courier New" w:hAnsi="Courier New" w:cs="Courier New"/>
        </w:rPr>
        <w:t>países totalizó</w:t>
      </w:r>
      <w:r w:rsidRPr="005F6B4A">
        <w:rPr>
          <w:rFonts w:ascii="Courier New" w:hAnsi="Courier New" w:cs="Courier New"/>
        </w:rPr>
        <w:t xml:space="preserve"> el año 201</w:t>
      </w:r>
      <w:r w:rsidR="009D0FB0" w:rsidRPr="005F6B4A">
        <w:rPr>
          <w:rFonts w:ascii="Courier New" w:hAnsi="Courier New" w:cs="Courier New"/>
        </w:rPr>
        <w:t>8</w:t>
      </w:r>
      <w:r w:rsidRPr="005F6B4A">
        <w:rPr>
          <w:rFonts w:ascii="Courier New" w:hAnsi="Courier New" w:cs="Courier New"/>
        </w:rPr>
        <w:t xml:space="preserve">, </w:t>
      </w:r>
      <w:r w:rsidR="007D291B" w:rsidRPr="005F6B4A">
        <w:rPr>
          <w:rFonts w:ascii="Courier New" w:hAnsi="Courier New" w:cs="Courier New"/>
        </w:rPr>
        <w:t xml:space="preserve">en </w:t>
      </w:r>
      <w:r w:rsidR="001104B4" w:rsidRPr="005F6B4A">
        <w:rPr>
          <w:rFonts w:ascii="Courier New" w:hAnsi="Courier New" w:cs="Courier New"/>
        </w:rPr>
        <w:t>US$</w:t>
      </w:r>
      <w:r w:rsidR="009D0FB0" w:rsidRPr="005F6B4A">
        <w:rPr>
          <w:rFonts w:ascii="Courier New" w:hAnsi="Courier New" w:cs="Courier New"/>
        </w:rPr>
        <w:t>10</w:t>
      </w:r>
      <w:r w:rsidR="001104B4" w:rsidRPr="005F6B4A">
        <w:rPr>
          <w:rFonts w:ascii="Courier New" w:hAnsi="Courier New" w:cs="Courier New"/>
        </w:rPr>
        <w:t>.0</w:t>
      </w:r>
      <w:r w:rsidR="009D0FB0" w:rsidRPr="005F6B4A">
        <w:rPr>
          <w:rFonts w:ascii="Courier New" w:hAnsi="Courier New" w:cs="Courier New"/>
        </w:rPr>
        <w:t>66</w:t>
      </w:r>
      <w:r w:rsidRPr="005F6B4A">
        <w:rPr>
          <w:rFonts w:ascii="Courier New" w:hAnsi="Courier New" w:cs="Courier New"/>
        </w:rPr>
        <w:t xml:space="preserve"> millones; exhib</w:t>
      </w:r>
      <w:r w:rsidR="001104B4" w:rsidRPr="005F6B4A">
        <w:rPr>
          <w:rFonts w:ascii="Courier New" w:hAnsi="Courier New" w:cs="Courier New"/>
        </w:rPr>
        <w:t>iendo un crecimiento anual de 1</w:t>
      </w:r>
      <w:r w:rsidR="009D0FB0" w:rsidRPr="005F6B4A">
        <w:rPr>
          <w:rFonts w:ascii="Courier New" w:hAnsi="Courier New" w:cs="Courier New"/>
        </w:rPr>
        <w:t>1</w:t>
      </w:r>
      <w:r w:rsidR="001104B4" w:rsidRPr="005F6B4A">
        <w:rPr>
          <w:rFonts w:ascii="Courier New" w:hAnsi="Courier New" w:cs="Courier New"/>
        </w:rPr>
        <w:t>%</w:t>
      </w:r>
      <w:r w:rsidR="007D291B" w:rsidRPr="005F6B4A">
        <w:rPr>
          <w:rFonts w:ascii="Courier New" w:hAnsi="Courier New" w:cs="Courier New"/>
        </w:rPr>
        <w:t xml:space="preserve"> comparado al año 2017</w:t>
      </w:r>
    </w:p>
    <w:p w:rsidR="001D6DD5" w:rsidRPr="005F6B4A" w:rsidRDefault="001104B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el año 201</w:t>
      </w:r>
      <w:r w:rsidR="009D0FB0" w:rsidRPr="005F6B4A">
        <w:rPr>
          <w:rFonts w:ascii="Courier New" w:hAnsi="Courier New" w:cs="Courier New"/>
        </w:rPr>
        <w:t>8</w:t>
      </w:r>
      <w:r w:rsidRPr="005F6B4A">
        <w:rPr>
          <w:rFonts w:ascii="Courier New" w:hAnsi="Courier New" w:cs="Courier New"/>
        </w:rPr>
        <w:t xml:space="preserve">, un total de </w:t>
      </w:r>
      <w:r w:rsidR="00274FF1" w:rsidRPr="005F6B4A">
        <w:rPr>
          <w:rFonts w:ascii="Courier New" w:hAnsi="Courier New" w:cs="Courier New"/>
        </w:rPr>
        <w:t>3.378 pymes</w:t>
      </w:r>
      <w:r w:rsidRPr="005F6B4A">
        <w:rPr>
          <w:rFonts w:ascii="Courier New" w:hAnsi="Courier New" w:cs="Courier New"/>
        </w:rPr>
        <w:t xml:space="preserve"> chilenas exportaron al mundo, de </w:t>
      </w:r>
      <w:r w:rsidR="00274FF1" w:rsidRPr="005F6B4A">
        <w:rPr>
          <w:rFonts w:ascii="Courier New" w:hAnsi="Courier New" w:cs="Courier New"/>
        </w:rPr>
        <w:t>ellas un</w:t>
      </w:r>
      <w:r w:rsidR="00C909FC" w:rsidRPr="005F6B4A">
        <w:rPr>
          <w:rFonts w:ascii="Courier New" w:hAnsi="Courier New" w:cs="Courier New"/>
        </w:rPr>
        <w:t xml:space="preserve"> 10% registró envíos a</w:t>
      </w:r>
      <w:r w:rsidRPr="005F6B4A">
        <w:rPr>
          <w:rFonts w:ascii="Courier New" w:hAnsi="Courier New" w:cs="Courier New"/>
        </w:rPr>
        <w:t xml:space="preserve"> Brasil, es decir</w:t>
      </w:r>
      <w:r w:rsidR="00C909FC" w:rsidRPr="005F6B4A">
        <w:rPr>
          <w:rFonts w:ascii="Courier New" w:hAnsi="Courier New" w:cs="Courier New"/>
        </w:rPr>
        <w:t>,</w:t>
      </w:r>
      <w:r w:rsidRPr="005F6B4A">
        <w:rPr>
          <w:rFonts w:ascii="Courier New" w:hAnsi="Courier New" w:cs="Courier New"/>
        </w:rPr>
        <w:t xml:space="preserve"> </w:t>
      </w:r>
      <w:r w:rsidR="00274FF1" w:rsidRPr="005F6B4A">
        <w:rPr>
          <w:rFonts w:ascii="Courier New" w:hAnsi="Courier New" w:cs="Courier New"/>
        </w:rPr>
        <w:t>334 pymes</w:t>
      </w:r>
      <w:r w:rsidRPr="005F6B4A">
        <w:rPr>
          <w:rFonts w:ascii="Courier New" w:hAnsi="Courier New" w:cs="Courier New"/>
        </w:rPr>
        <w:t xml:space="preserve">. </w:t>
      </w:r>
    </w:p>
    <w:p w:rsidR="001D6DD5" w:rsidRPr="005F6B4A" w:rsidRDefault="001D6DD5" w:rsidP="00104758">
      <w:pPr>
        <w:pStyle w:val="Ttulo2"/>
        <w:tabs>
          <w:tab w:val="clear" w:pos="3401"/>
        </w:tabs>
        <w:spacing w:line="276" w:lineRule="auto"/>
        <w:rPr>
          <w:rFonts w:cs="Courier New"/>
          <w:bCs w:val="0"/>
          <w:iCs w:val="0"/>
          <w:szCs w:val="20"/>
        </w:rPr>
      </w:pPr>
      <w:r w:rsidRPr="005F6B4A">
        <w:rPr>
          <w:rFonts w:cs="Courier New"/>
          <w:bCs w:val="0"/>
          <w:iCs w:val="0"/>
          <w:szCs w:val="20"/>
        </w:rPr>
        <w:t>Exportaciones</w:t>
      </w:r>
    </w:p>
    <w:p w:rsidR="00162CB2" w:rsidRPr="005F6B4A" w:rsidRDefault="0094626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Durante el año 2018, l</w:t>
      </w:r>
      <w:r w:rsidR="00162CB2" w:rsidRPr="005F6B4A">
        <w:rPr>
          <w:rFonts w:ascii="Courier New" w:hAnsi="Courier New" w:cs="Courier New"/>
        </w:rPr>
        <w:t>as exportaciones chilenas hacia Brasil representaron el 6</w:t>
      </w:r>
      <w:r w:rsidR="00C15EF3" w:rsidRPr="005F6B4A">
        <w:rPr>
          <w:rFonts w:ascii="Courier New" w:hAnsi="Courier New" w:cs="Courier New"/>
        </w:rPr>
        <w:t>8</w:t>
      </w:r>
      <w:r w:rsidR="00162CB2" w:rsidRPr="005F6B4A">
        <w:rPr>
          <w:rFonts w:ascii="Courier New" w:hAnsi="Courier New" w:cs="Courier New"/>
        </w:rPr>
        <w:t>% del total exportado hacia los países fundadores del Mercosur,</w:t>
      </w:r>
      <w:r w:rsidR="008403DF" w:rsidRPr="005F6B4A">
        <w:rPr>
          <w:rFonts w:ascii="Courier New" w:hAnsi="Courier New" w:cs="Courier New"/>
        </w:rPr>
        <w:t xml:space="preserve"> sus </w:t>
      </w:r>
      <w:r w:rsidR="00274FF1" w:rsidRPr="005F6B4A">
        <w:rPr>
          <w:rFonts w:ascii="Courier New" w:hAnsi="Courier New" w:cs="Courier New"/>
        </w:rPr>
        <w:t>envíos totalizaron</w:t>
      </w:r>
      <w:r w:rsidR="00162CB2" w:rsidRPr="005F6B4A">
        <w:rPr>
          <w:rFonts w:ascii="Courier New" w:hAnsi="Courier New" w:cs="Courier New"/>
        </w:rPr>
        <w:t xml:space="preserve"> US$3.</w:t>
      </w:r>
      <w:r w:rsidR="00C15EF3" w:rsidRPr="005F6B4A">
        <w:rPr>
          <w:rFonts w:ascii="Courier New" w:hAnsi="Courier New" w:cs="Courier New"/>
        </w:rPr>
        <w:t>388</w:t>
      </w:r>
      <w:r w:rsidR="00162CB2" w:rsidRPr="005F6B4A">
        <w:rPr>
          <w:rFonts w:ascii="Courier New" w:hAnsi="Courier New" w:cs="Courier New"/>
        </w:rPr>
        <w:t xml:space="preserve"> millones</w:t>
      </w:r>
      <w:r w:rsidR="00CC679F" w:rsidRPr="005F6B4A">
        <w:rPr>
          <w:rFonts w:ascii="Courier New" w:hAnsi="Courier New" w:cs="Courier New"/>
        </w:rPr>
        <w:t xml:space="preserve">. </w:t>
      </w:r>
      <w:r w:rsidR="00162CB2" w:rsidRPr="005F6B4A">
        <w:rPr>
          <w:rFonts w:ascii="Courier New" w:hAnsi="Courier New" w:cs="Courier New"/>
        </w:rPr>
        <w:t>El 4</w:t>
      </w:r>
      <w:r w:rsidR="00FA7C86" w:rsidRPr="005F6B4A">
        <w:rPr>
          <w:rFonts w:ascii="Courier New" w:hAnsi="Courier New" w:cs="Courier New"/>
        </w:rPr>
        <w:t>1</w:t>
      </w:r>
      <w:r w:rsidR="00162CB2" w:rsidRPr="005F6B4A">
        <w:rPr>
          <w:rFonts w:ascii="Courier New" w:hAnsi="Courier New" w:cs="Courier New"/>
        </w:rPr>
        <w:t xml:space="preserve">% </w:t>
      </w:r>
      <w:r w:rsidRPr="005F6B4A">
        <w:rPr>
          <w:rFonts w:ascii="Courier New" w:hAnsi="Courier New" w:cs="Courier New"/>
        </w:rPr>
        <w:t xml:space="preserve">de estos envíos </w:t>
      </w:r>
      <w:r w:rsidR="00162CB2" w:rsidRPr="005F6B4A">
        <w:rPr>
          <w:rFonts w:ascii="Courier New" w:hAnsi="Courier New" w:cs="Courier New"/>
        </w:rPr>
        <w:t>correspondi</w:t>
      </w:r>
      <w:r w:rsidRPr="005F6B4A">
        <w:rPr>
          <w:rFonts w:ascii="Courier New" w:hAnsi="Courier New" w:cs="Courier New"/>
        </w:rPr>
        <w:t>eron</w:t>
      </w:r>
      <w:r w:rsidR="00162CB2" w:rsidRPr="005F6B4A">
        <w:rPr>
          <w:rFonts w:ascii="Courier New" w:hAnsi="Courier New" w:cs="Courier New"/>
        </w:rPr>
        <w:t xml:space="preserve"> a </w:t>
      </w:r>
      <w:r w:rsidR="00274FF1" w:rsidRPr="005F6B4A">
        <w:rPr>
          <w:rFonts w:ascii="Courier New" w:hAnsi="Courier New" w:cs="Courier New"/>
        </w:rPr>
        <w:t>c</w:t>
      </w:r>
      <w:r w:rsidR="00162CB2" w:rsidRPr="005F6B4A">
        <w:rPr>
          <w:rFonts w:ascii="Courier New" w:hAnsi="Courier New" w:cs="Courier New"/>
        </w:rPr>
        <w:t xml:space="preserve">átodos, minerales de cobre y productos </w:t>
      </w:r>
      <w:r w:rsidR="00274FF1" w:rsidRPr="005F6B4A">
        <w:rPr>
          <w:rFonts w:ascii="Courier New" w:hAnsi="Courier New" w:cs="Courier New"/>
        </w:rPr>
        <w:t>relacionados, destacando un</w:t>
      </w:r>
      <w:r w:rsidR="00162CB2" w:rsidRPr="005F6B4A">
        <w:rPr>
          <w:rFonts w:ascii="Courier New" w:hAnsi="Courier New" w:cs="Courier New"/>
        </w:rPr>
        <w:t xml:space="preserve"> positivo crecimiento </w:t>
      </w:r>
      <w:r w:rsidR="00967B86" w:rsidRPr="005F6B4A">
        <w:rPr>
          <w:rFonts w:ascii="Courier New" w:hAnsi="Courier New" w:cs="Courier New"/>
        </w:rPr>
        <w:t xml:space="preserve">de </w:t>
      </w:r>
      <w:r w:rsidR="00162CB2" w:rsidRPr="005F6B4A">
        <w:rPr>
          <w:rFonts w:ascii="Courier New" w:hAnsi="Courier New" w:cs="Courier New"/>
        </w:rPr>
        <w:t xml:space="preserve">los embarques de </w:t>
      </w:r>
      <w:r w:rsidR="00FA7C86" w:rsidRPr="005F6B4A">
        <w:rPr>
          <w:rFonts w:ascii="Courier New" w:hAnsi="Courier New" w:cs="Courier New"/>
        </w:rPr>
        <w:t>productos químicos</w:t>
      </w:r>
      <w:r w:rsidR="00162CB2" w:rsidRPr="005F6B4A">
        <w:rPr>
          <w:rFonts w:ascii="Courier New" w:hAnsi="Courier New" w:cs="Courier New"/>
        </w:rPr>
        <w:t xml:space="preserve"> (</w:t>
      </w:r>
      <w:r w:rsidR="00FA7C86" w:rsidRPr="005F6B4A">
        <w:rPr>
          <w:rFonts w:ascii="Courier New" w:hAnsi="Courier New" w:cs="Courier New"/>
        </w:rPr>
        <w:t>9,5</w:t>
      </w:r>
      <w:r w:rsidR="00162CB2" w:rsidRPr="005F6B4A">
        <w:rPr>
          <w:rFonts w:ascii="Courier New" w:hAnsi="Courier New" w:cs="Courier New"/>
        </w:rPr>
        <w:t xml:space="preserve">%); </w:t>
      </w:r>
      <w:r w:rsidR="00FA7C86" w:rsidRPr="005F6B4A">
        <w:rPr>
          <w:rFonts w:ascii="Courier New" w:hAnsi="Courier New" w:cs="Courier New"/>
        </w:rPr>
        <w:t>alimentos procesados sin salmón</w:t>
      </w:r>
      <w:r w:rsidR="00162CB2" w:rsidRPr="005F6B4A">
        <w:rPr>
          <w:rFonts w:ascii="Courier New" w:hAnsi="Courier New" w:cs="Courier New"/>
        </w:rPr>
        <w:t xml:space="preserve"> (</w:t>
      </w:r>
      <w:r w:rsidR="00FA7C86" w:rsidRPr="005F6B4A">
        <w:rPr>
          <w:rFonts w:ascii="Courier New" w:hAnsi="Courier New" w:cs="Courier New"/>
        </w:rPr>
        <w:t>4,9</w:t>
      </w:r>
      <w:r w:rsidR="00162CB2" w:rsidRPr="005F6B4A">
        <w:rPr>
          <w:rFonts w:ascii="Courier New" w:hAnsi="Courier New" w:cs="Courier New"/>
        </w:rPr>
        <w:t>%);</w:t>
      </w:r>
      <w:r w:rsidR="00FA7C86" w:rsidRPr="005F6B4A">
        <w:rPr>
          <w:rFonts w:ascii="Courier New" w:hAnsi="Courier New" w:cs="Courier New"/>
        </w:rPr>
        <w:t xml:space="preserve"> </w:t>
      </w:r>
      <w:r w:rsidR="00162CB2" w:rsidRPr="005F6B4A">
        <w:rPr>
          <w:rFonts w:ascii="Courier New" w:hAnsi="Courier New" w:cs="Courier New"/>
        </w:rPr>
        <w:t xml:space="preserve">y </w:t>
      </w:r>
      <w:r w:rsidR="00FA7C86" w:rsidRPr="005F6B4A">
        <w:rPr>
          <w:rFonts w:ascii="Courier New" w:hAnsi="Courier New" w:cs="Courier New"/>
        </w:rPr>
        <w:t>fruta (3,6</w:t>
      </w:r>
      <w:r w:rsidR="00162CB2" w:rsidRPr="005F6B4A">
        <w:rPr>
          <w:rFonts w:ascii="Courier New" w:hAnsi="Courier New" w:cs="Courier New"/>
        </w:rPr>
        <w:t>%).</w:t>
      </w:r>
      <w:r w:rsidR="00FA7C86" w:rsidRPr="005F6B4A">
        <w:rPr>
          <w:rFonts w:ascii="Courier New" w:hAnsi="Courier New" w:cs="Courier New"/>
        </w:rPr>
        <w:t xml:space="preserve"> </w:t>
      </w:r>
      <w:r w:rsidR="00967B86" w:rsidRPr="005F6B4A">
        <w:rPr>
          <w:rFonts w:ascii="Courier New" w:hAnsi="Courier New" w:cs="Courier New"/>
        </w:rPr>
        <w:t xml:space="preserve">En </w:t>
      </w:r>
      <w:r w:rsidR="00967B86" w:rsidRPr="005F6B4A">
        <w:rPr>
          <w:rFonts w:ascii="Courier New" w:hAnsi="Courier New" w:cs="Courier New"/>
        </w:rPr>
        <w:lastRenderedPageBreak/>
        <w:t xml:space="preserve">resumen, durante el año 2018, </w:t>
      </w:r>
      <w:r w:rsidR="00CC2C6E">
        <w:rPr>
          <w:rFonts w:ascii="Courier New" w:hAnsi="Courier New" w:cs="Courier New"/>
        </w:rPr>
        <w:t>las exportaciones no cobre</w:t>
      </w:r>
      <w:r w:rsidR="00967B86" w:rsidRPr="005F6B4A">
        <w:rPr>
          <w:rFonts w:ascii="Courier New" w:hAnsi="Courier New" w:cs="Courier New"/>
        </w:rPr>
        <w:t xml:space="preserve"> a Brasil tuvieron un crecimiento de 1,</w:t>
      </w:r>
      <w:r w:rsidR="008403DF" w:rsidRPr="005F6B4A">
        <w:rPr>
          <w:rFonts w:ascii="Courier New" w:hAnsi="Courier New" w:cs="Courier New"/>
        </w:rPr>
        <w:t>5</w:t>
      </w:r>
      <w:r w:rsidR="00967B86" w:rsidRPr="005F6B4A">
        <w:rPr>
          <w:rFonts w:ascii="Courier New" w:hAnsi="Courier New" w:cs="Courier New"/>
        </w:rPr>
        <w:t>% en comparación al año 2017.</w:t>
      </w:r>
    </w:p>
    <w:p w:rsidR="00162CB2" w:rsidRPr="005F6B4A" w:rsidRDefault="00162CB2"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Por </w:t>
      </w:r>
      <w:r w:rsidR="00D92C93" w:rsidRPr="005F6B4A">
        <w:rPr>
          <w:rFonts w:ascii="Courier New" w:hAnsi="Courier New" w:cs="Courier New"/>
        </w:rPr>
        <w:t>otra</w:t>
      </w:r>
      <w:r w:rsidRPr="005F6B4A">
        <w:rPr>
          <w:rFonts w:ascii="Courier New" w:hAnsi="Courier New" w:cs="Courier New"/>
        </w:rPr>
        <w:t xml:space="preserve"> parte, </w:t>
      </w:r>
      <w:r w:rsidR="00EA3E81" w:rsidRPr="005F6B4A">
        <w:rPr>
          <w:rFonts w:ascii="Courier New" w:hAnsi="Courier New" w:cs="Courier New"/>
        </w:rPr>
        <w:t>durante el año 201</w:t>
      </w:r>
      <w:r w:rsidR="00FA7C86" w:rsidRPr="005F6B4A">
        <w:rPr>
          <w:rFonts w:ascii="Courier New" w:hAnsi="Courier New" w:cs="Courier New"/>
        </w:rPr>
        <w:t>8</w:t>
      </w:r>
      <w:r w:rsidR="00EA3E81" w:rsidRPr="005F6B4A">
        <w:rPr>
          <w:rFonts w:ascii="Courier New" w:hAnsi="Courier New" w:cs="Courier New"/>
        </w:rPr>
        <w:t xml:space="preserve"> </w:t>
      </w:r>
      <w:r w:rsidRPr="005F6B4A">
        <w:rPr>
          <w:rFonts w:ascii="Courier New" w:hAnsi="Courier New" w:cs="Courier New"/>
        </w:rPr>
        <w:t xml:space="preserve">las exportaciones de servicios chilenos a Brasil sumaron </w:t>
      </w:r>
      <w:r w:rsidR="00EA3E81" w:rsidRPr="005F6B4A">
        <w:rPr>
          <w:rFonts w:ascii="Courier New" w:hAnsi="Courier New" w:cs="Courier New"/>
        </w:rPr>
        <w:t xml:space="preserve">aproximadamente </w:t>
      </w:r>
      <w:r w:rsidRPr="005F6B4A">
        <w:rPr>
          <w:rFonts w:ascii="Courier New" w:hAnsi="Courier New" w:cs="Courier New"/>
        </w:rPr>
        <w:t>US$20 millones</w:t>
      </w:r>
      <w:r w:rsidR="00EA3E81" w:rsidRPr="005F6B4A">
        <w:rPr>
          <w:rFonts w:ascii="Courier New" w:hAnsi="Courier New" w:cs="Courier New"/>
        </w:rPr>
        <w:t xml:space="preserve"> </w:t>
      </w:r>
      <w:r w:rsidRPr="005F6B4A">
        <w:rPr>
          <w:rFonts w:ascii="Courier New" w:hAnsi="Courier New" w:cs="Courier New"/>
        </w:rPr>
        <w:t xml:space="preserve">(servicios no tradicionales), lo que representó el </w:t>
      </w:r>
      <w:r w:rsidR="002C3041" w:rsidRPr="005F6B4A">
        <w:rPr>
          <w:rFonts w:ascii="Courier New" w:hAnsi="Courier New" w:cs="Courier New"/>
        </w:rPr>
        <w:t>1,7</w:t>
      </w:r>
      <w:r w:rsidRPr="005F6B4A">
        <w:rPr>
          <w:rFonts w:ascii="Courier New" w:hAnsi="Courier New" w:cs="Courier New"/>
        </w:rPr>
        <w:t>% del total de lo que Chile exporta en servicios al mundo (US$1.</w:t>
      </w:r>
      <w:r w:rsidR="002C3041" w:rsidRPr="005F6B4A">
        <w:rPr>
          <w:rFonts w:ascii="Courier New" w:hAnsi="Courier New" w:cs="Courier New"/>
        </w:rPr>
        <w:t>199</w:t>
      </w:r>
      <w:r w:rsidRPr="005F6B4A">
        <w:rPr>
          <w:rFonts w:ascii="Courier New" w:hAnsi="Courier New" w:cs="Courier New"/>
        </w:rPr>
        <w:t xml:space="preserve"> millones).</w:t>
      </w:r>
    </w:p>
    <w:p w:rsidR="00162CB2" w:rsidRPr="005F6B4A" w:rsidRDefault="00162CB2"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Los principales sectores que actualmente componen las exportaciones de servicios </w:t>
      </w:r>
      <w:r w:rsidR="00EA3E81" w:rsidRPr="005F6B4A">
        <w:rPr>
          <w:rFonts w:ascii="Courier New" w:hAnsi="Courier New" w:cs="Courier New"/>
        </w:rPr>
        <w:t xml:space="preserve">de Chile a Brasil </w:t>
      </w:r>
      <w:r w:rsidRPr="005F6B4A">
        <w:rPr>
          <w:rFonts w:ascii="Courier New" w:hAnsi="Courier New" w:cs="Courier New"/>
        </w:rPr>
        <w:t xml:space="preserve">corresponden a: </w:t>
      </w:r>
      <w:r w:rsidR="002B33EC" w:rsidRPr="005F6B4A">
        <w:rPr>
          <w:rFonts w:ascii="Courier New" w:hAnsi="Courier New" w:cs="Courier New"/>
        </w:rPr>
        <w:t>TICs</w:t>
      </w:r>
      <w:r w:rsidRPr="005F6B4A">
        <w:rPr>
          <w:rFonts w:ascii="Courier New" w:hAnsi="Courier New" w:cs="Courier New"/>
        </w:rPr>
        <w:t xml:space="preserve"> (</w:t>
      </w:r>
      <w:r w:rsidR="002B33EC" w:rsidRPr="005F6B4A">
        <w:rPr>
          <w:rFonts w:ascii="Courier New" w:hAnsi="Courier New" w:cs="Courier New"/>
        </w:rPr>
        <w:t>51</w:t>
      </w:r>
      <w:r w:rsidRPr="005F6B4A">
        <w:rPr>
          <w:rFonts w:ascii="Courier New" w:hAnsi="Courier New" w:cs="Courier New"/>
        </w:rPr>
        <w:t xml:space="preserve">%), </w:t>
      </w:r>
      <w:r w:rsidR="002B33EC" w:rsidRPr="005F6B4A">
        <w:rPr>
          <w:rFonts w:ascii="Courier New" w:hAnsi="Courier New" w:cs="Courier New"/>
        </w:rPr>
        <w:t>logísticos</w:t>
      </w:r>
      <w:r w:rsidRPr="005F6B4A">
        <w:rPr>
          <w:rFonts w:ascii="Courier New" w:hAnsi="Courier New" w:cs="Courier New"/>
        </w:rPr>
        <w:t xml:space="preserve"> (</w:t>
      </w:r>
      <w:r w:rsidR="002B33EC" w:rsidRPr="005F6B4A">
        <w:rPr>
          <w:rFonts w:ascii="Courier New" w:hAnsi="Courier New" w:cs="Courier New"/>
        </w:rPr>
        <w:t>10</w:t>
      </w:r>
      <w:r w:rsidRPr="005F6B4A">
        <w:rPr>
          <w:rFonts w:ascii="Courier New" w:hAnsi="Courier New" w:cs="Courier New"/>
        </w:rPr>
        <w:t xml:space="preserve">%) y </w:t>
      </w:r>
      <w:r w:rsidR="002B33EC" w:rsidRPr="005F6B4A">
        <w:rPr>
          <w:rFonts w:ascii="Courier New" w:hAnsi="Courier New" w:cs="Courier New"/>
        </w:rPr>
        <w:t>financieros</w:t>
      </w:r>
      <w:r w:rsidRPr="005F6B4A">
        <w:rPr>
          <w:rFonts w:ascii="Courier New" w:hAnsi="Courier New" w:cs="Courier New"/>
        </w:rPr>
        <w:t xml:space="preserve"> (</w:t>
      </w:r>
      <w:r w:rsidR="002B33EC" w:rsidRPr="005F6B4A">
        <w:rPr>
          <w:rFonts w:ascii="Courier New" w:hAnsi="Courier New" w:cs="Courier New"/>
        </w:rPr>
        <w:t>7</w:t>
      </w:r>
      <w:r w:rsidR="00EA3E81" w:rsidRPr="005F6B4A">
        <w:rPr>
          <w:rFonts w:ascii="Courier New" w:hAnsi="Courier New" w:cs="Courier New"/>
        </w:rPr>
        <w:t>%)</w:t>
      </w:r>
      <w:r w:rsidR="00D07744" w:rsidRPr="005F6B4A">
        <w:rPr>
          <w:rFonts w:ascii="Courier New" w:hAnsi="Courier New" w:cs="Courier New"/>
        </w:rPr>
        <w:t>, ubicando a nuestro país en la posición número 10 de los proveedores de servicios en Brasil.</w:t>
      </w:r>
    </w:p>
    <w:p w:rsidR="008403DF" w:rsidRPr="005F6B4A" w:rsidRDefault="00D92C93"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De acuerdo a la información disponible, durante el año 2017 Brasil import</w:t>
      </w:r>
      <w:r w:rsidR="00DB42AF" w:rsidRPr="005F6B4A">
        <w:rPr>
          <w:rFonts w:ascii="Courier New" w:hAnsi="Courier New" w:cs="Courier New"/>
        </w:rPr>
        <w:t>ó un total de US$15</w:t>
      </w:r>
      <w:r w:rsidR="008403DF" w:rsidRPr="005F6B4A">
        <w:rPr>
          <w:rFonts w:ascii="Courier New" w:hAnsi="Courier New" w:cs="Courier New"/>
        </w:rPr>
        <w:t>0</w:t>
      </w:r>
      <w:r w:rsidRPr="005F6B4A">
        <w:rPr>
          <w:rFonts w:ascii="Courier New" w:hAnsi="Courier New" w:cs="Courier New"/>
        </w:rPr>
        <w:t>.</w:t>
      </w:r>
      <w:r w:rsidR="008403DF" w:rsidRPr="005F6B4A">
        <w:rPr>
          <w:rFonts w:ascii="Courier New" w:hAnsi="Courier New" w:cs="Courier New"/>
        </w:rPr>
        <w:t>7</w:t>
      </w:r>
      <w:r w:rsidRPr="005F6B4A">
        <w:rPr>
          <w:rFonts w:ascii="Courier New" w:hAnsi="Courier New" w:cs="Courier New"/>
        </w:rPr>
        <w:t xml:space="preserve"> millones</w:t>
      </w:r>
      <w:r w:rsidR="00DB42AF" w:rsidRPr="005F6B4A">
        <w:rPr>
          <w:rFonts w:ascii="Courier New" w:hAnsi="Courier New" w:cs="Courier New"/>
        </w:rPr>
        <w:t xml:space="preserve"> en bienes</w:t>
      </w:r>
      <w:r w:rsidRPr="005F6B4A">
        <w:rPr>
          <w:rFonts w:ascii="Courier New" w:hAnsi="Courier New" w:cs="Courier New"/>
        </w:rPr>
        <w:t xml:space="preserve">, </w:t>
      </w:r>
      <w:r w:rsidR="00DB42AF" w:rsidRPr="005F6B4A">
        <w:rPr>
          <w:rFonts w:ascii="Courier New" w:hAnsi="Courier New" w:cs="Courier New"/>
        </w:rPr>
        <w:t>un 10</w:t>
      </w:r>
      <w:r w:rsidRPr="005F6B4A">
        <w:rPr>
          <w:rFonts w:ascii="Courier New" w:hAnsi="Courier New" w:cs="Courier New"/>
        </w:rPr>
        <w:t>% mayor</w:t>
      </w:r>
      <w:r w:rsidR="00DB42AF" w:rsidRPr="005F6B4A">
        <w:rPr>
          <w:rFonts w:ascii="Courier New" w:hAnsi="Courier New" w:cs="Courier New"/>
        </w:rPr>
        <w:t xml:space="preserve"> comparado al año 2016, y US$</w:t>
      </w:r>
      <w:r w:rsidR="008403DF" w:rsidRPr="005F6B4A">
        <w:rPr>
          <w:rFonts w:ascii="Courier New" w:hAnsi="Courier New" w:cs="Courier New"/>
        </w:rPr>
        <w:t xml:space="preserve">68.329 </w:t>
      </w:r>
      <w:r w:rsidR="00DB42AF" w:rsidRPr="005F6B4A">
        <w:rPr>
          <w:rFonts w:ascii="Courier New" w:hAnsi="Courier New" w:cs="Courier New"/>
        </w:rPr>
        <w:t xml:space="preserve">millones en servicios, con un crecimiento de </w:t>
      </w:r>
      <w:r w:rsidR="008403DF" w:rsidRPr="005F6B4A">
        <w:rPr>
          <w:rFonts w:ascii="Courier New" w:hAnsi="Courier New" w:cs="Courier New"/>
        </w:rPr>
        <w:t>7</w:t>
      </w:r>
      <w:r w:rsidR="007C6B98" w:rsidRPr="005F6B4A">
        <w:rPr>
          <w:rFonts w:ascii="Courier New" w:hAnsi="Courier New" w:cs="Courier New"/>
        </w:rPr>
        <w:t>%, en comparación a</w:t>
      </w:r>
      <w:r w:rsidR="00274FF1" w:rsidRPr="005F6B4A">
        <w:rPr>
          <w:rFonts w:ascii="Courier New" w:hAnsi="Courier New" w:cs="Courier New"/>
        </w:rPr>
        <w:t>l</w:t>
      </w:r>
      <w:r w:rsidR="007C6B98" w:rsidRPr="005F6B4A">
        <w:rPr>
          <w:rFonts w:ascii="Courier New" w:hAnsi="Courier New" w:cs="Courier New"/>
        </w:rPr>
        <w:t xml:space="preserve"> año anterior. </w:t>
      </w:r>
    </w:p>
    <w:p w:rsidR="001D6DD5" w:rsidRPr="005F6B4A" w:rsidRDefault="001D6DD5" w:rsidP="00104758">
      <w:pPr>
        <w:pStyle w:val="Ttulo2"/>
        <w:tabs>
          <w:tab w:val="clear" w:pos="3401"/>
        </w:tabs>
        <w:spacing w:line="276" w:lineRule="auto"/>
        <w:rPr>
          <w:rFonts w:cs="Courier New"/>
        </w:rPr>
      </w:pPr>
      <w:r w:rsidRPr="005F6B4A">
        <w:rPr>
          <w:rFonts w:cs="Courier New"/>
        </w:rPr>
        <w:t>Importaciones</w:t>
      </w:r>
    </w:p>
    <w:p w:rsidR="00162CB2" w:rsidRPr="005F6B4A" w:rsidRDefault="00162CB2"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relación con las importaciones chilenas desde Brasil</w:t>
      </w:r>
      <w:r w:rsidR="00E71484" w:rsidRPr="005F6B4A">
        <w:rPr>
          <w:rFonts w:ascii="Courier New" w:hAnsi="Courier New" w:cs="Courier New"/>
        </w:rPr>
        <w:t>,</w:t>
      </w:r>
      <w:r w:rsidRPr="005F6B4A">
        <w:rPr>
          <w:rFonts w:ascii="Courier New" w:hAnsi="Courier New" w:cs="Courier New"/>
        </w:rPr>
        <w:t xml:space="preserve"> durante el año 201</w:t>
      </w:r>
      <w:r w:rsidR="002B33EC" w:rsidRPr="005F6B4A">
        <w:rPr>
          <w:rFonts w:ascii="Courier New" w:hAnsi="Courier New" w:cs="Courier New"/>
        </w:rPr>
        <w:t>8</w:t>
      </w:r>
      <w:r w:rsidRPr="005F6B4A">
        <w:rPr>
          <w:rFonts w:ascii="Courier New" w:hAnsi="Courier New" w:cs="Courier New"/>
        </w:rPr>
        <w:t xml:space="preserve">, </w:t>
      </w:r>
      <w:r w:rsidR="00E71484" w:rsidRPr="005F6B4A">
        <w:rPr>
          <w:rFonts w:ascii="Courier New" w:hAnsi="Courier New" w:cs="Courier New"/>
        </w:rPr>
        <w:t xml:space="preserve">éstas </w:t>
      </w:r>
      <w:r w:rsidRPr="005F6B4A">
        <w:rPr>
          <w:rFonts w:ascii="Courier New" w:hAnsi="Courier New" w:cs="Courier New"/>
        </w:rPr>
        <w:t>representaron aproximadamente el 6</w:t>
      </w:r>
      <w:r w:rsidR="002B33EC" w:rsidRPr="005F6B4A">
        <w:rPr>
          <w:rFonts w:ascii="Courier New" w:hAnsi="Courier New" w:cs="Courier New"/>
        </w:rPr>
        <w:t>1</w:t>
      </w:r>
      <w:r w:rsidRPr="005F6B4A">
        <w:rPr>
          <w:rFonts w:ascii="Courier New" w:hAnsi="Courier New" w:cs="Courier New"/>
        </w:rPr>
        <w:t>% del total importado desde los países fundadores de MERCOSUR</w:t>
      </w:r>
      <w:r w:rsidR="00E71484" w:rsidRPr="005F6B4A">
        <w:rPr>
          <w:rFonts w:ascii="Courier New" w:hAnsi="Courier New" w:cs="Courier New"/>
        </w:rPr>
        <w:t xml:space="preserve">, ascendiendo a </w:t>
      </w:r>
      <w:r w:rsidRPr="005F6B4A">
        <w:rPr>
          <w:rFonts w:ascii="Courier New" w:hAnsi="Courier New" w:cs="Courier New"/>
        </w:rPr>
        <w:t>un total de US$</w:t>
      </w:r>
      <w:r w:rsidR="002B33EC" w:rsidRPr="005F6B4A">
        <w:rPr>
          <w:rFonts w:ascii="Courier New" w:hAnsi="Courier New" w:cs="Courier New"/>
        </w:rPr>
        <w:t>6</w:t>
      </w:r>
      <w:r w:rsidRPr="005F6B4A">
        <w:rPr>
          <w:rFonts w:ascii="Courier New" w:hAnsi="Courier New" w:cs="Courier New"/>
        </w:rPr>
        <w:t>.6</w:t>
      </w:r>
      <w:r w:rsidR="002B33EC" w:rsidRPr="005F6B4A">
        <w:rPr>
          <w:rFonts w:ascii="Courier New" w:hAnsi="Courier New" w:cs="Courier New"/>
        </w:rPr>
        <w:t>78</w:t>
      </w:r>
      <w:r w:rsidRPr="005F6B4A">
        <w:rPr>
          <w:rFonts w:ascii="Courier New" w:hAnsi="Courier New" w:cs="Courier New"/>
        </w:rPr>
        <w:t xml:space="preserve"> millones</w:t>
      </w:r>
      <w:r w:rsidR="00E71484" w:rsidRPr="005F6B4A">
        <w:rPr>
          <w:rFonts w:ascii="Courier New" w:hAnsi="Courier New" w:cs="Courier New"/>
        </w:rPr>
        <w:t>,</w:t>
      </w:r>
      <w:r w:rsidRPr="005F6B4A">
        <w:rPr>
          <w:rFonts w:ascii="Courier New" w:hAnsi="Courier New" w:cs="Courier New"/>
        </w:rPr>
        <w:t xml:space="preserve"> donde el 3</w:t>
      </w:r>
      <w:r w:rsidR="002B33EC" w:rsidRPr="005F6B4A">
        <w:rPr>
          <w:rFonts w:ascii="Courier New" w:hAnsi="Courier New" w:cs="Courier New"/>
        </w:rPr>
        <w:t>3</w:t>
      </w:r>
      <w:r w:rsidRPr="005F6B4A">
        <w:rPr>
          <w:rFonts w:ascii="Courier New" w:hAnsi="Courier New" w:cs="Courier New"/>
        </w:rPr>
        <w:t>% correspond</w:t>
      </w:r>
      <w:r w:rsidR="00D07744" w:rsidRPr="005F6B4A">
        <w:rPr>
          <w:rFonts w:ascii="Courier New" w:hAnsi="Courier New" w:cs="Courier New"/>
        </w:rPr>
        <w:t>ió</w:t>
      </w:r>
      <w:r w:rsidRPr="005F6B4A">
        <w:rPr>
          <w:rFonts w:ascii="Courier New" w:hAnsi="Courier New" w:cs="Courier New"/>
        </w:rPr>
        <w:t xml:space="preserve"> a </w:t>
      </w:r>
      <w:r w:rsidR="008A43FF" w:rsidRPr="005F6B4A">
        <w:rPr>
          <w:rFonts w:ascii="Courier New" w:hAnsi="Courier New" w:cs="Courier New"/>
        </w:rPr>
        <w:t>derivados del</w:t>
      </w:r>
      <w:r w:rsidRPr="005F6B4A">
        <w:rPr>
          <w:rFonts w:ascii="Courier New" w:hAnsi="Courier New" w:cs="Courier New"/>
        </w:rPr>
        <w:t xml:space="preserve"> petróleo, seguido de vehículos y </w:t>
      </w:r>
      <w:r w:rsidR="002B33EC" w:rsidRPr="005F6B4A">
        <w:rPr>
          <w:rFonts w:ascii="Courier New" w:hAnsi="Courier New" w:cs="Courier New"/>
        </w:rPr>
        <w:t>sus partes</w:t>
      </w:r>
      <w:r w:rsidRPr="005F6B4A">
        <w:rPr>
          <w:rFonts w:ascii="Courier New" w:hAnsi="Courier New" w:cs="Courier New"/>
        </w:rPr>
        <w:t>.</w:t>
      </w:r>
    </w:p>
    <w:p w:rsidR="00E71484" w:rsidRPr="005F6B4A" w:rsidRDefault="00E7148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Durante ese mismo año, </w:t>
      </w:r>
      <w:r w:rsidR="007260FE" w:rsidRPr="005F6B4A">
        <w:rPr>
          <w:rFonts w:ascii="Courier New" w:hAnsi="Courier New" w:cs="Courier New"/>
        </w:rPr>
        <w:t>Brasil</w:t>
      </w:r>
      <w:r w:rsidR="001D6DD5" w:rsidRPr="005F6B4A">
        <w:rPr>
          <w:rFonts w:ascii="Courier New" w:hAnsi="Courier New" w:cs="Courier New"/>
        </w:rPr>
        <w:t xml:space="preserve"> </w:t>
      </w:r>
      <w:r w:rsidRPr="005F6B4A">
        <w:rPr>
          <w:rFonts w:ascii="Courier New" w:hAnsi="Courier New" w:cs="Courier New"/>
        </w:rPr>
        <w:t xml:space="preserve">ocupó el tercer lugar como proveedor de las </w:t>
      </w:r>
      <w:r w:rsidR="001D6DD5" w:rsidRPr="005F6B4A">
        <w:rPr>
          <w:rFonts w:ascii="Courier New" w:hAnsi="Courier New" w:cs="Courier New"/>
        </w:rPr>
        <w:t xml:space="preserve">importaciones </w:t>
      </w:r>
      <w:r w:rsidRPr="005F6B4A">
        <w:rPr>
          <w:rFonts w:ascii="Courier New" w:hAnsi="Courier New" w:cs="Courier New"/>
        </w:rPr>
        <w:t xml:space="preserve">totales </w:t>
      </w:r>
      <w:r w:rsidR="001D6DD5" w:rsidRPr="005F6B4A">
        <w:rPr>
          <w:rFonts w:ascii="Courier New" w:hAnsi="Courier New" w:cs="Courier New"/>
        </w:rPr>
        <w:t>realizadas por Chile</w:t>
      </w:r>
      <w:r w:rsidRPr="005F6B4A">
        <w:rPr>
          <w:rFonts w:ascii="Courier New" w:hAnsi="Courier New" w:cs="Courier New"/>
        </w:rPr>
        <w:t>.</w:t>
      </w:r>
      <w:r w:rsidR="001D6DD5" w:rsidRPr="005F6B4A">
        <w:rPr>
          <w:rFonts w:ascii="Courier New" w:hAnsi="Courier New" w:cs="Courier New"/>
        </w:rPr>
        <w:t xml:space="preserve"> </w:t>
      </w:r>
    </w:p>
    <w:p w:rsidR="001D6DD5" w:rsidRPr="005F6B4A" w:rsidRDefault="001D6DD5" w:rsidP="00104758">
      <w:pPr>
        <w:pStyle w:val="Ttulo2"/>
        <w:tabs>
          <w:tab w:val="clear" w:pos="3401"/>
        </w:tabs>
        <w:spacing w:line="276" w:lineRule="auto"/>
        <w:rPr>
          <w:rFonts w:cs="Courier New"/>
        </w:rPr>
      </w:pPr>
      <w:r w:rsidRPr="005F6B4A">
        <w:rPr>
          <w:rFonts w:cs="Courier New"/>
        </w:rPr>
        <w:lastRenderedPageBreak/>
        <w:t>Inversiones</w:t>
      </w:r>
    </w:p>
    <w:p w:rsidR="007260FE" w:rsidRPr="005F6B4A" w:rsidRDefault="007260FE" w:rsidP="00104758">
      <w:pPr>
        <w:pStyle w:val="Sangradetextonormal"/>
        <w:spacing w:before="240" w:line="276" w:lineRule="auto"/>
        <w:ind w:left="2835" w:firstLine="709"/>
        <w:jc w:val="both"/>
        <w:rPr>
          <w:rFonts w:ascii="Courier New" w:hAnsi="Courier New" w:cs="Courier New"/>
        </w:rPr>
      </w:pPr>
      <w:bookmarkStart w:id="1" w:name="_Hlk534798403"/>
      <w:r w:rsidRPr="005F6B4A">
        <w:rPr>
          <w:rFonts w:ascii="Courier New" w:hAnsi="Courier New" w:cs="Courier New"/>
        </w:rPr>
        <w:t xml:space="preserve">Brasil es el principal receptor de la inversión directa de Chile en el exterior, con un stock acumulado de US$35.253 millones (periodo 1990-2017) a través de </w:t>
      </w:r>
      <w:r w:rsidR="00633E2E" w:rsidRPr="005F6B4A">
        <w:rPr>
          <w:rFonts w:ascii="Courier New" w:hAnsi="Courier New" w:cs="Courier New"/>
        </w:rPr>
        <w:t xml:space="preserve">aproximadamente </w:t>
      </w:r>
      <w:r w:rsidRPr="005F6B4A">
        <w:rPr>
          <w:rFonts w:ascii="Courier New" w:hAnsi="Courier New" w:cs="Courier New"/>
        </w:rPr>
        <w:t>290 proyectos, lo que equivale a un 29,5% del total de las inversiones chilenas directas en el mundo.</w:t>
      </w:r>
    </w:p>
    <w:p w:rsidR="00536B9A" w:rsidRPr="005F6B4A" w:rsidRDefault="00536B9A"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En términos sectoriales las inversiones de Chile en Brasil, </w:t>
      </w:r>
      <w:r w:rsidR="00633E2E" w:rsidRPr="005F6B4A">
        <w:rPr>
          <w:rFonts w:ascii="Courier New" w:hAnsi="Courier New" w:cs="Courier New"/>
        </w:rPr>
        <w:t>se concentran</w:t>
      </w:r>
      <w:r w:rsidRPr="005F6B4A">
        <w:rPr>
          <w:rFonts w:ascii="Courier New" w:hAnsi="Courier New" w:cs="Courier New"/>
        </w:rPr>
        <w:t xml:space="preserve"> en las áreas de: servicios (51,8%), industria (28,9%), energía (17,2%), agropecuario y silvícola (1,5%), y minería (0,6%). </w:t>
      </w:r>
    </w:p>
    <w:p w:rsidR="00F70F56" w:rsidRPr="005F6B4A" w:rsidRDefault="00633E2E"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La participación del empleo sobre las inversiones chilenas alcanza a más de 150 mil personas, de las </w:t>
      </w:r>
      <w:r w:rsidR="00536B9A" w:rsidRPr="005F6B4A">
        <w:rPr>
          <w:rFonts w:ascii="Courier New" w:hAnsi="Courier New" w:cs="Courier New"/>
        </w:rPr>
        <w:t xml:space="preserve">cuales un 83,7% corresponde a empleo directo y un 16,3% a empleo indirecto. El sector de mayor capacidad generadora de empleo corresponde a Servicios, con un </w:t>
      </w:r>
      <w:r w:rsidR="00181C2B" w:rsidRPr="005F6B4A">
        <w:rPr>
          <w:rFonts w:ascii="Courier New" w:hAnsi="Courier New" w:cs="Courier New"/>
        </w:rPr>
        <w:t>65,3</w:t>
      </w:r>
      <w:r w:rsidR="00536B9A" w:rsidRPr="005F6B4A">
        <w:rPr>
          <w:rFonts w:ascii="Courier New" w:hAnsi="Courier New" w:cs="Courier New"/>
        </w:rPr>
        <w:t xml:space="preserve">% sobre el empleo total generado; seguido de Industria con un </w:t>
      </w:r>
      <w:r w:rsidR="00181C2B" w:rsidRPr="005F6B4A">
        <w:rPr>
          <w:rFonts w:ascii="Courier New" w:hAnsi="Courier New" w:cs="Courier New"/>
        </w:rPr>
        <w:t>23,9</w:t>
      </w:r>
      <w:r w:rsidR="00536B9A" w:rsidRPr="005F6B4A">
        <w:rPr>
          <w:rFonts w:ascii="Courier New" w:hAnsi="Courier New" w:cs="Courier New"/>
        </w:rPr>
        <w:t xml:space="preserve">%, y Energía con un </w:t>
      </w:r>
      <w:r w:rsidR="00181C2B" w:rsidRPr="005F6B4A">
        <w:rPr>
          <w:rFonts w:ascii="Courier New" w:hAnsi="Courier New" w:cs="Courier New"/>
        </w:rPr>
        <w:t>10,8</w:t>
      </w:r>
      <w:r w:rsidR="00536B9A" w:rsidRPr="005F6B4A">
        <w:rPr>
          <w:rFonts w:ascii="Courier New" w:hAnsi="Courier New" w:cs="Courier New"/>
        </w:rPr>
        <w:t>%</w:t>
      </w:r>
      <w:r w:rsidR="00F70F56" w:rsidRPr="005F6B4A">
        <w:rPr>
          <w:rFonts w:ascii="Courier New" w:hAnsi="Courier New" w:cs="Courier New"/>
        </w:rPr>
        <w:t>.</w:t>
      </w:r>
    </w:p>
    <w:p w:rsidR="007260FE" w:rsidRPr="005F6B4A" w:rsidRDefault="00633E2E"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Por su parte, l</w:t>
      </w:r>
      <w:r w:rsidR="007260FE" w:rsidRPr="005F6B4A">
        <w:rPr>
          <w:rFonts w:ascii="Courier New" w:hAnsi="Courier New" w:cs="Courier New"/>
        </w:rPr>
        <w:t xml:space="preserve">a </w:t>
      </w:r>
      <w:r w:rsidR="0004537F" w:rsidRPr="005F6B4A">
        <w:rPr>
          <w:rFonts w:ascii="Courier New" w:hAnsi="Courier New" w:cs="Courier New"/>
        </w:rPr>
        <w:t>I</w:t>
      </w:r>
      <w:r w:rsidR="007260FE" w:rsidRPr="005F6B4A">
        <w:rPr>
          <w:rFonts w:ascii="Courier New" w:hAnsi="Courier New" w:cs="Courier New"/>
        </w:rPr>
        <w:t>nversión Extranjera Directa (IED)</w:t>
      </w:r>
      <w:r w:rsidR="0004537F" w:rsidRPr="005F6B4A">
        <w:rPr>
          <w:rFonts w:ascii="Courier New" w:hAnsi="Courier New" w:cs="Courier New"/>
        </w:rPr>
        <w:t xml:space="preserve"> de Brasil en Chile, acumulada</w:t>
      </w:r>
      <w:r w:rsidR="007260FE" w:rsidRPr="005F6B4A">
        <w:rPr>
          <w:rFonts w:ascii="Courier New" w:hAnsi="Courier New" w:cs="Courier New"/>
        </w:rPr>
        <w:t xml:space="preserve"> </w:t>
      </w:r>
      <w:r w:rsidR="0004537F" w:rsidRPr="005F6B4A">
        <w:rPr>
          <w:rFonts w:ascii="Courier New" w:hAnsi="Courier New" w:cs="Courier New"/>
        </w:rPr>
        <w:t>al año 2017,</w:t>
      </w:r>
      <w:r w:rsidR="007260FE" w:rsidRPr="005F6B4A">
        <w:rPr>
          <w:rFonts w:ascii="Courier New" w:hAnsi="Courier New" w:cs="Courier New"/>
        </w:rPr>
        <w:t xml:space="preserve"> </w:t>
      </w:r>
      <w:r w:rsidRPr="005F6B4A">
        <w:rPr>
          <w:rFonts w:ascii="Courier New" w:hAnsi="Courier New" w:cs="Courier New"/>
        </w:rPr>
        <w:t xml:space="preserve">alcanza la cifra de </w:t>
      </w:r>
      <w:r w:rsidR="007260FE" w:rsidRPr="005F6B4A">
        <w:rPr>
          <w:rFonts w:ascii="Courier New" w:hAnsi="Courier New" w:cs="Courier New"/>
        </w:rPr>
        <w:t>US$</w:t>
      </w:r>
      <w:r w:rsidR="008403DF" w:rsidRPr="005F6B4A">
        <w:rPr>
          <w:rFonts w:ascii="Courier New" w:hAnsi="Courier New" w:cs="Courier New"/>
        </w:rPr>
        <w:t>10.038</w:t>
      </w:r>
      <w:r w:rsidR="007260FE" w:rsidRPr="005F6B4A">
        <w:rPr>
          <w:rFonts w:ascii="Courier New" w:hAnsi="Courier New" w:cs="Courier New"/>
        </w:rPr>
        <w:t xml:space="preserve"> millones</w:t>
      </w:r>
      <w:bookmarkEnd w:id="1"/>
      <w:r w:rsidR="007260FE" w:rsidRPr="005F6B4A">
        <w:rPr>
          <w:rFonts w:ascii="Courier New" w:hAnsi="Courier New" w:cs="Courier New"/>
        </w:rPr>
        <w:t>.</w:t>
      </w:r>
    </w:p>
    <w:p w:rsidR="001D6DD5" w:rsidRPr="005F6B4A" w:rsidRDefault="001D6DD5" w:rsidP="00104758">
      <w:pPr>
        <w:pStyle w:val="Ttulo1"/>
        <w:spacing w:line="276" w:lineRule="auto"/>
        <w:ind w:left="3544"/>
        <w:rPr>
          <w:rFonts w:cs="Courier New"/>
        </w:rPr>
      </w:pPr>
      <w:r w:rsidRPr="005F6B4A">
        <w:rPr>
          <w:rFonts w:cs="Courier New"/>
        </w:rPr>
        <w:t xml:space="preserve">ESTRUCTURA Y CONTENIDO DEL ACUERDO </w:t>
      </w:r>
      <w:r w:rsidR="00E03E6C" w:rsidRPr="005F6B4A">
        <w:rPr>
          <w:rFonts w:cs="Courier New"/>
        </w:rPr>
        <w:t>DE LIBRE COMERCIO</w:t>
      </w:r>
      <w:r w:rsidRPr="005F6B4A">
        <w:rPr>
          <w:rFonts w:cs="Courier New"/>
        </w:rPr>
        <w:t xml:space="preserve"> ENTRE LA REPÚBLICA DE CHILE Y LA REPÚBLICA </w:t>
      </w:r>
      <w:r w:rsidR="00C36E99" w:rsidRPr="005F6B4A">
        <w:rPr>
          <w:rFonts w:cs="Courier New"/>
        </w:rPr>
        <w:t xml:space="preserve">FEDERAL </w:t>
      </w:r>
      <w:r w:rsidRPr="005F6B4A">
        <w:rPr>
          <w:rFonts w:cs="Courier New"/>
        </w:rPr>
        <w:t xml:space="preserve">DE </w:t>
      </w:r>
      <w:r w:rsidR="00C36E99" w:rsidRPr="005F6B4A">
        <w:rPr>
          <w:rFonts w:cs="Courier New"/>
        </w:rPr>
        <w:t>BRASIL</w:t>
      </w:r>
      <w:r w:rsidRPr="005F6B4A">
        <w:rPr>
          <w:rFonts w:cs="Courier New"/>
        </w:rPr>
        <w:t xml:space="preserve">, </w:t>
      </w:r>
      <w:r w:rsidR="00C36E99" w:rsidRPr="005F6B4A">
        <w:rPr>
          <w:rFonts w:cs="Courier New"/>
        </w:rPr>
        <w:t>CONTENIDO EN EL SEXAGÉSIMO CUARTO</w:t>
      </w:r>
      <w:r w:rsidRPr="005F6B4A">
        <w:rPr>
          <w:rFonts w:cs="Courier New"/>
        </w:rPr>
        <w:t xml:space="preserve"> PROTOCOLO ADICIONAL AL ACE N°35.</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El Acuerdo </w:t>
      </w:r>
      <w:r w:rsidR="00E03E6C" w:rsidRPr="005F6B4A">
        <w:rPr>
          <w:rFonts w:ascii="Courier New" w:hAnsi="Courier New" w:cs="Courier New"/>
        </w:rPr>
        <w:t>de Libre Comercio</w:t>
      </w:r>
      <w:r w:rsidRPr="005F6B4A">
        <w:rPr>
          <w:rFonts w:ascii="Courier New" w:hAnsi="Courier New" w:cs="Courier New"/>
        </w:rPr>
        <w:t xml:space="preserve"> entre la República de Chile y la República </w:t>
      </w:r>
      <w:r w:rsidR="00C36E99" w:rsidRPr="005F6B4A">
        <w:rPr>
          <w:rFonts w:ascii="Courier New" w:hAnsi="Courier New" w:cs="Courier New"/>
        </w:rPr>
        <w:t>Federal de Brasil</w:t>
      </w:r>
      <w:r w:rsidRPr="005F6B4A">
        <w:rPr>
          <w:rFonts w:ascii="Courier New" w:hAnsi="Courier New" w:cs="Courier New"/>
        </w:rPr>
        <w:t xml:space="preserve">, contenido en el Sexagésimo </w:t>
      </w:r>
      <w:r w:rsidR="00C36E99" w:rsidRPr="005F6B4A">
        <w:rPr>
          <w:rFonts w:ascii="Courier New" w:hAnsi="Courier New" w:cs="Courier New"/>
        </w:rPr>
        <w:t>Cuarto</w:t>
      </w:r>
      <w:r w:rsidRPr="005F6B4A">
        <w:rPr>
          <w:rFonts w:ascii="Courier New" w:hAnsi="Courier New" w:cs="Courier New"/>
        </w:rPr>
        <w:t xml:space="preserve"> Protocolo Adicional al ACE N°35, consta </w:t>
      </w:r>
      <w:r w:rsidRPr="005F6B4A">
        <w:rPr>
          <w:rFonts w:ascii="Courier New" w:hAnsi="Courier New" w:cs="Courier New"/>
        </w:rPr>
        <w:lastRenderedPageBreak/>
        <w:t>de un Preámbulo y veint</w:t>
      </w:r>
      <w:r w:rsidR="00C36E99" w:rsidRPr="005F6B4A">
        <w:rPr>
          <w:rFonts w:ascii="Courier New" w:hAnsi="Courier New" w:cs="Courier New"/>
        </w:rPr>
        <w:t xml:space="preserve">icuatro </w:t>
      </w:r>
      <w:r w:rsidRPr="005F6B4A">
        <w:rPr>
          <w:rFonts w:ascii="Courier New" w:hAnsi="Courier New" w:cs="Courier New"/>
        </w:rPr>
        <w:t xml:space="preserve">capítulos: Disposiciones Iniciales y Definiciones Generales; Facilitación del Comercio; </w:t>
      </w:r>
      <w:r w:rsidR="00C36E99" w:rsidRPr="005F6B4A">
        <w:rPr>
          <w:rFonts w:ascii="Courier New" w:hAnsi="Courier New" w:cs="Courier New"/>
        </w:rPr>
        <w:t>Buenas Prácticas Regulatorias</w:t>
      </w:r>
      <w:r w:rsidRPr="005F6B4A">
        <w:rPr>
          <w:rFonts w:ascii="Courier New" w:hAnsi="Courier New" w:cs="Courier New"/>
        </w:rPr>
        <w:t>; Medidas Sanitarias y Fitosanitarias; Obstáculos Técnicos al Comercio;</w:t>
      </w:r>
      <w:r w:rsidR="00063A0F" w:rsidRPr="005F6B4A">
        <w:rPr>
          <w:rFonts w:ascii="Courier New" w:hAnsi="Courier New" w:cs="Courier New"/>
        </w:rPr>
        <w:t xml:space="preserve"> Comercio Transfronterizo de Servicios; Entrada Temporal de Personas de Negocios; Cooperación y Facilitación de Inversiones; </w:t>
      </w:r>
      <w:r w:rsidRPr="005F6B4A">
        <w:rPr>
          <w:rFonts w:ascii="Courier New" w:hAnsi="Courier New" w:cs="Courier New"/>
        </w:rPr>
        <w:t xml:space="preserve"> </w:t>
      </w:r>
      <w:r w:rsidR="00862E45" w:rsidRPr="005F6B4A">
        <w:rPr>
          <w:rFonts w:ascii="Courier New" w:hAnsi="Courier New" w:cs="Courier New"/>
        </w:rPr>
        <w:t xml:space="preserve">Inversiones en Instituciones Financieras; Comercio Electrónico;  </w:t>
      </w:r>
      <w:r w:rsidRPr="005F6B4A">
        <w:rPr>
          <w:rFonts w:ascii="Courier New" w:hAnsi="Courier New" w:cs="Courier New"/>
        </w:rPr>
        <w:t>Telecomunicaciones;</w:t>
      </w:r>
      <w:r w:rsidR="00862E45" w:rsidRPr="005F6B4A">
        <w:rPr>
          <w:rFonts w:ascii="Courier New" w:hAnsi="Courier New" w:cs="Courier New"/>
        </w:rPr>
        <w:t xml:space="preserve"> Contratación Pública</w:t>
      </w:r>
      <w:r w:rsidRPr="005F6B4A">
        <w:rPr>
          <w:rFonts w:ascii="Courier New" w:hAnsi="Courier New" w:cs="Courier New"/>
        </w:rPr>
        <w:t>;</w:t>
      </w:r>
      <w:r w:rsidR="00862E45" w:rsidRPr="005F6B4A">
        <w:rPr>
          <w:rFonts w:ascii="Courier New" w:hAnsi="Courier New" w:cs="Courier New"/>
        </w:rPr>
        <w:t xml:space="preserve"> Política de Competencia; Micro, Pequeñas y Me</w:t>
      </w:r>
      <w:r w:rsidR="00C9400A" w:rsidRPr="005F6B4A">
        <w:rPr>
          <w:rFonts w:ascii="Courier New" w:hAnsi="Courier New" w:cs="Courier New"/>
        </w:rPr>
        <w:t>dianas Empresas y Emprendedores</w:t>
      </w:r>
      <w:r w:rsidR="00862E45" w:rsidRPr="005F6B4A">
        <w:rPr>
          <w:rFonts w:ascii="Courier New" w:hAnsi="Courier New" w:cs="Courier New"/>
        </w:rPr>
        <w:t>; Cadenas Regionales y Globales de Valor; Comercio y Asuntos</w:t>
      </w:r>
      <w:r w:rsidRPr="005F6B4A">
        <w:rPr>
          <w:rFonts w:ascii="Courier New" w:hAnsi="Courier New" w:cs="Courier New"/>
        </w:rPr>
        <w:t xml:space="preserve"> Laboral</w:t>
      </w:r>
      <w:r w:rsidR="00862E45" w:rsidRPr="005F6B4A">
        <w:rPr>
          <w:rFonts w:ascii="Courier New" w:hAnsi="Courier New" w:cs="Courier New"/>
        </w:rPr>
        <w:t>es</w:t>
      </w:r>
      <w:r w:rsidRPr="005F6B4A">
        <w:rPr>
          <w:rFonts w:ascii="Courier New" w:hAnsi="Courier New" w:cs="Courier New"/>
        </w:rPr>
        <w:t xml:space="preserve">; Comercio y Medio Ambiente; </w:t>
      </w:r>
      <w:r w:rsidR="00862E45" w:rsidRPr="005F6B4A">
        <w:rPr>
          <w:rFonts w:ascii="Courier New" w:hAnsi="Courier New" w:cs="Courier New"/>
        </w:rPr>
        <w:t xml:space="preserve">Comercio y Género; </w:t>
      </w:r>
      <w:r w:rsidRPr="005F6B4A">
        <w:rPr>
          <w:rFonts w:ascii="Courier New" w:hAnsi="Courier New" w:cs="Courier New"/>
        </w:rPr>
        <w:t>Cooperación</w:t>
      </w:r>
      <w:r w:rsidR="004A2966" w:rsidRPr="005F6B4A">
        <w:rPr>
          <w:rFonts w:ascii="Courier New" w:hAnsi="Courier New" w:cs="Courier New"/>
        </w:rPr>
        <w:t xml:space="preserve"> </w:t>
      </w:r>
      <w:r w:rsidRPr="005F6B4A">
        <w:rPr>
          <w:rFonts w:ascii="Courier New" w:hAnsi="Courier New" w:cs="Courier New"/>
        </w:rPr>
        <w:t>Económic</w:t>
      </w:r>
      <w:r w:rsidR="004A2966" w:rsidRPr="005F6B4A">
        <w:rPr>
          <w:rFonts w:ascii="Courier New" w:hAnsi="Courier New" w:cs="Courier New"/>
        </w:rPr>
        <w:t>o-</w:t>
      </w:r>
      <w:r w:rsidRPr="005F6B4A">
        <w:rPr>
          <w:rFonts w:ascii="Courier New" w:hAnsi="Courier New" w:cs="Courier New"/>
        </w:rPr>
        <w:t xml:space="preserve">Comercial; Transparencia; Administración del Acuerdo; Solución de </w:t>
      </w:r>
      <w:r w:rsidR="00862E45" w:rsidRPr="005F6B4A">
        <w:rPr>
          <w:rFonts w:ascii="Courier New" w:hAnsi="Courier New" w:cs="Courier New"/>
        </w:rPr>
        <w:t>Controversias</w:t>
      </w:r>
      <w:r w:rsidRPr="005F6B4A">
        <w:rPr>
          <w:rFonts w:ascii="Courier New" w:hAnsi="Courier New" w:cs="Courier New"/>
        </w:rPr>
        <w:t>; Excepciones; y Disposiciones Finales.</w:t>
      </w:r>
    </w:p>
    <w:p w:rsidR="001D6DD5" w:rsidRPr="005F6B4A" w:rsidRDefault="001D6DD5" w:rsidP="00104758">
      <w:pPr>
        <w:pStyle w:val="Ttulo2"/>
        <w:numPr>
          <w:ilvl w:val="0"/>
          <w:numId w:val="22"/>
        </w:numPr>
        <w:tabs>
          <w:tab w:val="clear" w:pos="3401"/>
        </w:tabs>
        <w:spacing w:line="276" w:lineRule="auto"/>
        <w:ind w:left="3544"/>
        <w:rPr>
          <w:rFonts w:cs="Courier New"/>
        </w:rPr>
      </w:pPr>
      <w:r w:rsidRPr="005F6B4A">
        <w:rPr>
          <w:rFonts w:cs="Courier New"/>
        </w:rPr>
        <w:t xml:space="preserve">Disposiciones Iniciales y Definiciones Generales </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Capítulo 1</w:t>
      </w:r>
      <w:r w:rsidR="003F3693" w:rsidRPr="005F6B4A">
        <w:rPr>
          <w:rFonts w:ascii="Courier New" w:hAnsi="Courier New" w:cs="Courier New"/>
        </w:rPr>
        <w:t>,</w:t>
      </w:r>
      <w:r w:rsidRPr="005F6B4A">
        <w:rPr>
          <w:rFonts w:ascii="Courier New" w:hAnsi="Courier New" w:cs="Courier New"/>
        </w:rPr>
        <w:t xml:space="preserve"> sobre Disposiciones Iniciales y Definiciones Generales</w:t>
      </w:r>
      <w:r w:rsidR="00436584" w:rsidRPr="005F6B4A">
        <w:rPr>
          <w:rFonts w:ascii="Courier New" w:hAnsi="Courier New" w:cs="Courier New"/>
        </w:rPr>
        <w:t>,</w:t>
      </w:r>
      <w:r w:rsidRPr="005F6B4A">
        <w:rPr>
          <w:rFonts w:ascii="Courier New" w:hAnsi="Courier New" w:cs="Courier New"/>
        </w:rPr>
        <w:t xml:space="preserve"> establece que las Partes, de conformidad con el Tratado de Montevideo de 1980</w:t>
      </w:r>
      <w:r w:rsidR="004A2966" w:rsidRPr="005F6B4A">
        <w:rPr>
          <w:rFonts w:ascii="Courier New" w:hAnsi="Courier New" w:cs="Courier New"/>
        </w:rPr>
        <w:t>, la Resolución N°2 de ALALC</w:t>
      </w:r>
      <w:r w:rsidRPr="005F6B4A">
        <w:rPr>
          <w:rFonts w:ascii="Courier New" w:hAnsi="Courier New" w:cs="Courier New"/>
        </w:rPr>
        <w:t xml:space="preserve"> y el Artículo V del Acuerdo General sobre Comercio de Servicios</w:t>
      </w:r>
      <w:r w:rsidR="004A2966" w:rsidRPr="005F6B4A">
        <w:rPr>
          <w:rFonts w:ascii="Courier New" w:hAnsi="Courier New" w:cs="Courier New"/>
        </w:rPr>
        <w:t xml:space="preserve"> (AGCS)</w:t>
      </w:r>
      <w:r w:rsidRPr="005F6B4A">
        <w:rPr>
          <w:rFonts w:ascii="Courier New" w:hAnsi="Courier New" w:cs="Courier New"/>
        </w:rPr>
        <w:t>, deciden profundizar y extender el marco jurídico bilateral del espacio económico ampliado establecido por el Acuerdo de Complementación Económica N°35.</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En lo relativo a las Disposiciones Iniciales, </w:t>
      </w:r>
      <w:r w:rsidR="00436584" w:rsidRPr="005F6B4A">
        <w:rPr>
          <w:rFonts w:ascii="Courier New" w:hAnsi="Courier New" w:cs="Courier New"/>
        </w:rPr>
        <w:t>los Estados</w:t>
      </w:r>
      <w:r w:rsidRPr="005F6B4A">
        <w:rPr>
          <w:rFonts w:ascii="Courier New" w:hAnsi="Courier New" w:cs="Courier New"/>
        </w:rPr>
        <w:t xml:space="preserve"> reafirman la intención de que este </w:t>
      </w:r>
      <w:r w:rsidR="00F14A65" w:rsidRPr="005F6B4A">
        <w:rPr>
          <w:rFonts w:ascii="Courier New" w:hAnsi="Courier New" w:cs="Courier New"/>
        </w:rPr>
        <w:t>ALC</w:t>
      </w:r>
      <w:r w:rsidRPr="005F6B4A">
        <w:rPr>
          <w:rFonts w:ascii="Courier New" w:hAnsi="Courier New" w:cs="Courier New"/>
        </w:rPr>
        <w:t xml:space="preserve"> coexista con los acuerdos internacionales en los que amb</w:t>
      </w:r>
      <w:r w:rsidR="00436584" w:rsidRPr="005F6B4A">
        <w:rPr>
          <w:rFonts w:ascii="Courier New" w:hAnsi="Courier New" w:cs="Courier New"/>
        </w:rPr>
        <w:t>o</w:t>
      </w:r>
      <w:r w:rsidRPr="005F6B4A">
        <w:rPr>
          <w:rFonts w:ascii="Courier New" w:hAnsi="Courier New" w:cs="Courier New"/>
        </w:rPr>
        <w:t xml:space="preserve">s son </w:t>
      </w:r>
      <w:r w:rsidR="00436584" w:rsidRPr="005F6B4A">
        <w:rPr>
          <w:rFonts w:ascii="Courier New" w:hAnsi="Courier New" w:cs="Courier New"/>
        </w:rPr>
        <w:t>P</w:t>
      </w:r>
      <w:r w:rsidRPr="005F6B4A">
        <w:rPr>
          <w:rFonts w:ascii="Courier New" w:hAnsi="Courier New" w:cs="Courier New"/>
        </w:rPr>
        <w:t>arte, incluyendo el Acuerdo sobre la Organización Mundial del Comercio (OMC).</w:t>
      </w:r>
    </w:p>
    <w:p w:rsidR="001D6DD5"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Además, se </w:t>
      </w:r>
      <w:r w:rsidR="00C9400A" w:rsidRPr="005F6B4A">
        <w:rPr>
          <w:rFonts w:ascii="Courier New" w:hAnsi="Courier New" w:cs="Courier New"/>
        </w:rPr>
        <w:t>establece que las Partes otorgarán las preferencias arancelarias contenidas en el artículo 2 del Título II (Programa de Liberación Comercial</w:t>
      </w:r>
      <w:r w:rsidR="00F22D0E" w:rsidRPr="005F6B4A">
        <w:rPr>
          <w:rFonts w:ascii="Courier New" w:hAnsi="Courier New" w:cs="Courier New"/>
        </w:rPr>
        <w:t>) del</w:t>
      </w:r>
      <w:r w:rsidR="00C9400A" w:rsidRPr="005F6B4A">
        <w:rPr>
          <w:rFonts w:ascii="Courier New" w:hAnsi="Courier New" w:cs="Courier New"/>
        </w:rPr>
        <w:t xml:space="preserve"> ACE N°35, y aplicarán el régimen de origen dispuesto por el Artículo 13, párrafo 1, del Título III (Régimen de Origen), y contenido en el Anexo 13 y Apéndice del ACE N°35.</w:t>
      </w:r>
    </w:p>
    <w:p w:rsidR="00C9400A" w:rsidRPr="005F6B4A" w:rsidRDefault="00C9400A"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lastRenderedPageBreak/>
        <w:t>Por último, se in</w:t>
      </w:r>
      <w:r w:rsidR="00775900" w:rsidRPr="005F6B4A">
        <w:rPr>
          <w:rFonts w:ascii="Courier New" w:hAnsi="Courier New" w:cs="Courier New"/>
        </w:rPr>
        <w:t>cluyeron</w:t>
      </w:r>
      <w:r w:rsidRPr="005F6B4A">
        <w:rPr>
          <w:rFonts w:ascii="Courier New" w:hAnsi="Courier New" w:cs="Courier New"/>
        </w:rPr>
        <w:t xml:space="preserve"> las definiciones generales aplicables al </w:t>
      </w:r>
      <w:r w:rsidR="00F14A65" w:rsidRPr="005F6B4A">
        <w:rPr>
          <w:rFonts w:ascii="Courier New" w:hAnsi="Courier New" w:cs="Courier New"/>
        </w:rPr>
        <w:t>ALC</w:t>
      </w:r>
      <w:r w:rsidRPr="005F6B4A">
        <w:rPr>
          <w:rFonts w:ascii="Courier New" w:hAnsi="Courier New" w:cs="Courier New"/>
        </w:rPr>
        <w:t>.</w:t>
      </w:r>
    </w:p>
    <w:p w:rsidR="001D6DD5" w:rsidRPr="005F6B4A" w:rsidRDefault="001D6DD5" w:rsidP="00104758">
      <w:pPr>
        <w:pStyle w:val="Ttulo2"/>
        <w:numPr>
          <w:ilvl w:val="0"/>
          <w:numId w:val="22"/>
        </w:numPr>
        <w:tabs>
          <w:tab w:val="clear" w:pos="3401"/>
        </w:tabs>
        <w:spacing w:line="276" w:lineRule="auto"/>
        <w:ind w:left="3544"/>
        <w:rPr>
          <w:rFonts w:cs="Courier New"/>
        </w:rPr>
      </w:pPr>
      <w:r w:rsidRPr="005F6B4A">
        <w:rPr>
          <w:rFonts w:cs="Courier New"/>
        </w:rPr>
        <w:t>Facilitación del Comercio</w:t>
      </w:r>
    </w:p>
    <w:p w:rsidR="001D6DD5" w:rsidRPr="005F6B4A" w:rsidRDefault="001A76C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w:t>
      </w:r>
      <w:r w:rsidR="001D6DD5" w:rsidRPr="005F6B4A">
        <w:rPr>
          <w:rFonts w:ascii="Courier New" w:hAnsi="Courier New" w:cs="Courier New"/>
        </w:rPr>
        <w:t>l ACE N°</w:t>
      </w:r>
      <w:r w:rsidR="00CD7650" w:rsidRPr="005F6B4A">
        <w:rPr>
          <w:rFonts w:ascii="Courier New" w:hAnsi="Courier New" w:cs="Courier New"/>
        </w:rPr>
        <w:t>35 no contempla un C</w:t>
      </w:r>
      <w:r w:rsidR="001D6DD5" w:rsidRPr="005F6B4A">
        <w:rPr>
          <w:rFonts w:ascii="Courier New" w:hAnsi="Courier New" w:cs="Courier New"/>
        </w:rPr>
        <w:t>apítulo de Facilitación de Comercio</w:t>
      </w:r>
      <w:r w:rsidRPr="005F6B4A">
        <w:rPr>
          <w:rFonts w:ascii="Courier New" w:hAnsi="Courier New" w:cs="Courier New"/>
        </w:rPr>
        <w:t>.</w:t>
      </w:r>
      <w:r w:rsidR="00CD7650" w:rsidRPr="005F6B4A">
        <w:rPr>
          <w:rFonts w:ascii="Courier New" w:hAnsi="Courier New" w:cs="Courier New"/>
        </w:rPr>
        <w:t xml:space="preserve"> </w:t>
      </w:r>
      <w:r w:rsidRPr="005F6B4A">
        <w:rPr>
          <w:rFonts w:ascii="Courier New" w:hAnsi="Courier New" w:cs="Courier New"/>
        </w:rPr>
        <w:t>El Capítulo de Facilitación de Comercio del Acuerdo Chile-Brasil e</w:t>
      </w:r>
      <w:r w:rsidR="00547974" w:rsidRPr="005F6B4A">
        <w:rPr>
          <w:rFonts w:ascii="Courier New" w:hAnsi="Courier New" w:cs="Courier New"/>
        </w:rPr>
        <w:t>stá especialmente</w:t>
      </w:r>
      <w:r w:rsidR="001D6DD5" w:rsidRPr="005F6B4A">
        <w:rPr>
          <w:rFonts w:ascii="Courier New" w:hAnsi="Courier New" w:cs="Courier New"/>
        </w:rPr>
        <w:t xml:space="preserve"> destinado a establecer disciplinas </w:t>
      </w:r>
      <w:r w:rsidRPr="005F6B4A">
        <w:rPr>
          <w:rFonts w:ascii="Courier New" w:hAnsi="Courier New" w:cs="Courier New"/>
        </w:rPr>
        <w:t xml:space="preserve">para hacer más expeditas y eficientes </w:t>
      </w:r>
      <w:r w:rsidR="001D6DD5" w:rsidRPr="005F6B4A">
        <w:rPr>
          <w:rFonts w:ascii="Courier New" w:hAnsi="Courier New" w:cs="Courier New"/>
        </w:rPr>
        <w:t>las operaciones de importación y exportación entre las Partes</w:t>
      </w:r>
      <w:r w:rsidRPr="005F6B4A">
        <w:rPr>
          <w:rFonts w:ascii="Courier New" w:hAnsi="Courier New" w:cs="Courier New"/>
        </w:rPr>
        <w:t>, incrementando el aprovechamiento de</w:t>
      </w:r>
      <w:r w:rsidR="001D6DD5" w:rsidRPr="005F6B4A">
        <w:rPr>
          <w:rFonts w:ascii="Courier New" w:hAnsi="Courier New" w:cs="Courier New"/>
        </w:rPr>
        <w:t xml:space="preserve"> las preferencias arancelarias acordadas </w:t>
      </w:r>
      <w:r w:rsidRPr="005F6B4A">
        <w:rPr>
          <w:rFonts w:ascii="Courier New" w:hAnsi="Courier New" w:cs="Courier New"/>
        </w:rPr>
        <w:t xml:space="preserve">en el ACE 35. </w:t>
      </w:r>
      <w:r w:rsidR="001D6DD5" w:rsidRPr="005F6B4A">
        <w:rPr>
          <w:rFonts w:ascii="Courier New" w:hAnsi="Courier New" w:cs="Courier New"/>
        </w:rPr>
        <w:t xml:space="preserve">A la vez, intenta proveer a los operadores de comercio exterior de mayor certeza en las operaciones de comercio transfronterizo, incorporando compromisos de transparencia y promoviendo el cumplimiento voluntario de las obligaciones aduaneras. En ese sentido, este capítulo ha incorporado disposiciones relativas a Resoluciones Anticipadas, Revisión </w:t>
      </w:r>
      <w:r w:rsidR="003D3C0E" w:rsidRPr="005F6B4A">
        <w:rPr>
          <w:rFonts w:ascii="Courier New" w:hAnsi="Courier New" w:cs="Courier New"/>
        </w:rPr>
        <w:t>Administrativa y Judicial, Despacho de M</w:t>
      </w:r>
      <w:r w:rsidR="001D6DD5" w:rsidRPr="005F6B4A">
        <w:rPr>
          <w:rFonts w:ascii="Courier New" w:hAnsi="Courier New" w:cs="Courier New"/>
        </w:rPr>
        <w:t>ercancías,</w:t>
      </w:r>
      <w:r w:rsidR="003D3C0E" w:rsidRPr="005F6B4A">
        <w:rPr>
          <w:rFonts w:ascii="Courier New" w:hAnsi="Courier New" w:cs="Courier New"/>
        </w:rPr>
        <w:t xml:space="preserve"> Admisión Temporal,</w:t>
      </w:r>
      <w:r w:rsidR="001D6DD5" w:rsidRPr="005F6B4A">
        <w:rPr>
          <w:rFonts w:ascii="Courier New" w:hAnsi="Courier New" w:cs="Courier New"/>
        </w:rPr>
        <w:t xml:space="preserve"> Automatización,</w:t>
      </w:r>
      <w:r w:rsidR="003D3C0E" w:rsidRPr="005F6B4A">
        <w:rPr>
          <w:rFonts w:ascii="Courier New" w:hAnsi="Courier New" w:cs="Courier New"/>
        </w:rPr>
        <w:t xml:space="preserve"> Operador Económico Autorizado,</w:t>
      </w:r>
      <w:r w:rsidR="001D6DD5" w:rsidRPr="005F6B4A">
        <w:rPr>
          <w:rFonts w:ascii="Courier New" w:hAnsi="Courier New" w:cs="Courier New"/>
        </w:rPr>
        <w:t xml:space="preserve"> Certificación de </w:t>
      </w:r>
      <w:r w:rsidR="003D3C0E" w:rsidRPr="005F6B4A">
        <w:rPr>
          <w:rFonts w:ascii="Courier New" w:hAnsi="Courier New" w:cs="Courier New"/>
        </w:rPr>
        <w:t>O</w:t>
      </w:r>
      <w:r w:rsidR="001D6DD5" w:rsidRPr="005F6B4A">
        <w:rPr>
          <w:rFonts w:ascii="Courier New" w:hAnsi="Courier New" w:cs="Courier New"/>
        </w:rPr>
        <w:t xml:space="preserve">rigen </w:t>
      </w:r>
      <w:r w:rsidR="003D3C0E" w:rsidRPr="005F6B4A">
        <w:rPr>
          <w:rFonts w:ascii="Courier New" w:hAnsi="Courier New" w:cs="Courier New"/>
        </w:rPr>
        <w:t>D</w:t>
      </w:r>
      <w:r w:rsidR="001D6DD5" w:rsidRPr="005F6B4A">
        <w:rPr>
          <w:rFonts w:ascii="Courier New" w:hAnsi="Courier New" w:cs="Courier New"/>
        </w:rPr>
        <w:t>igital,</w:t>
      </w:r>
      <w:r w:rsidR="003D3C0E" w:rsidRPr="005F6B4A">
        <w:rPr>
          <w:rFonts w:ascii="Courier New" w:hAnsi="Courier New" w:cs="Courier New"/>
        </w:rPr>
        <w:t xml:space="preserve"> Aceptación de Copias</w:t>
      </w:r>
      <w:r w:rsidR="001D6DD5" w:rsidRPr="005F6B4A">
        <w:rPr>
          <w:rFonts w:ascii="Courier New" w:hAnsi="Courier New" w:cs="Courier New"/>
        </w:rPr>
        <w:t>, Ventanilla Única de Comerc</w:t>
      </w:r>
      <w:r w:rsidR="003D3C0E" w:rsidRPr="005F6B4A">
        <w:rPr>
          <w:rFonts w:ascii="Courier New" w:hAnsi="Courier New" w:cs="Courier New"/>
        </w:rPr>
        <w:t>io Exterior, Gestión de Riesgos</w:t>
      </w:r>
      <w:r w:rsidR="001D6DD5" w:rsidRPr="005F6B4A">
        <w:rPr>
          <w:rFonts w:ascii="Courier New" w:hAnsi="Courier New" w:cs="Courier New"/>
        </w:rPr>
        <w:t>, entre otras.</w:t>
      </w:r>
    </w:p>
    <w:p w:rsidR="001D6DD5" w:rsidRPr="005F6B4A" w:rsidRDefault="001A76C6" w:rsidP="00104758">
      <w:pPr>
        <w:pStyle w:val="Sangradetextonormal"/>
        <w:spacing w:before="240" w:line="276" w:lineRule="auto"/>
        <w:ind w:left="2836" w:firstLine="708"/>
        <w:jc w:val="both"/>
        <w:rPr>
          <w:rFonts w:ascii="Courier New" w:hAnsi="Courier New" w:cs="Courier New"/>
        </w:rPr>
      </w:pPr>
      <w:r w:rsidRPr="005F6B4A">
        <w:rPr>
          <w:rFonts w:ascii="Courier New" w:hAnsi="Courier New" w:cs="Courier New"/>
        </w:rPr>
        <w:t>D</w:t>
      </w:r>
      <w:r w:rsidR="001D6DD5" w:rsidRPr="005F6B4A">
        <w:rPr>
          <w:rFonts w:ascii="Courier New" w:hAnsi="Courier New" w:cs="Courier New"/>
        </w:rPr>
        <w:t xml:space="preserve">estaca la inclusión de disposiciones en materia de cooperación aduanera, otorgando un marco jurídico bilateral para el intercambio de información entre las administraciones aduaneras de ambas Partes, cuestión clave para la gestión de riesgo y el control </w:t>
      </w:r>
      <w:r w:rsidR="002D13A9" w:rsidRPr="005F6B4A">
        <w:rPr>
          <w:rFonts w:ascii="Courier New" w:hAnsi="Courier New" w:cs="Courier New"/>
        </w:rPr>
        <w:t>eficiente de las operaciones de importación y exportación de las mercancías.</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Se trata de dotar al comercio </w:t>
      </w:r>
      <w:r w:rsidR="00775900" w:rsidRPr="005F6B4A">
        <w:rPr>
          <w:rFonts w:ascii="Courier New" w:hAnsi="Courier New" w:cs="Courier New"/>
        </w:rPr>
        <w:t xml:space="preserve">bilateral de un marco jurídico </w:t>
      </w:r>
      <w:r w:rsidRPr="005F6B4A">
        <w:rPr>
          <w:rFonts w:ascii="Courier New" w:hAnsi="Courier New" w:cs="Courier New"/>
        </w:rPr>
        <w:t>que, además de la transparencia y previsibilidad, establezca mecanismos que ayuden a exportadores e importadores a dar cumplimiento oportuno a sus obligaciones, disponiendo de instrumentos que faciliten las operaciones de comercio exterior</w:t>
      </w:r>
      <w:r w:rsidR="001A76C6" w:rsidRPr="005F6B4A">
        <w:rPr>
          <w:rFonts w:ascii="Courier New" w:hAnsi="Courier New" w:cs="Courier New"/>
        </w:rPr>
        <w:t xml:space="preserve"> legítimo</w:t>
      </w:r>
      <w:r w:rsidRPr="005F6B4A">
        <w:rPr>
          <w:rFonts w:ascii="Courier New" w:hAnsi="Courier New" w:cs="Courier New"/>
        </w:rPr>
        <w:t>.</w:t>
      </w:r>
    </w:p>
    <w:p w:rsidR="00F81A2C" w:rsidRPr="005F6B4A" w:rsidRDefault="00F81A2C" w:rsidP="00104758">
      <w:pPr>
        <w:pStyle w:val="Ttulo2"/>
        <w:tabs>
          <w:tab w:val="clear" w:pos="3401"/>
        </w:tabs>
        <w:spacing w:line="276" w:lineRule="auto"/>
        <w:rPr>
          <w:rFonts w:cs="Courier New"/>
        </w:rPr>
      </w:pPr>
      <w:r w:rsidRPr="005F6B4A">
        <w:rPr>
          <w:rFonts w:cs="Courier New"/>
        </w:rPr>
        <w:lastRenderedPageBreak/>
        <w:t xml:space="preserve">Buenas Prácticas Regulatorias </w:t>
      </w:r>
    </w:p>
    <w:p w:rsidR="00F81A2C" w:rsidRPr="005F6B4A" w:rsidRDefault="00F81A2C"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r>
      <w:r w:rsidR="004E7912" w:rsidRPr="005F6B4A">
        <w:rPr>
          <w:rFonts w:ascii="Courier New" w:hAnsi="Courier New" w:cs="Courier New"/>
        </w:rPr>
        <w:t xml:space="preserve">El </w:t>
      </w:r>
      <w:r w:rsidRPr="005F6B4A">
        <w:rPr>
          <w:rFonts w:ascii="Courier New" w:hAnsi="Courier New" w:cs="Courier New"/>
        </w:rPr>
        <w:t>Capítulo</w:t>
      </w:r>
      <w:r w:rsidR="00C6515B">
        <w:rPr>
          <w:rFonts w:ascii="Courier New" w:hAnsi="Courier New" w:cs="Courier New"/>
        </w:rPr>
        <w:t xml:space="preserve"> 3</w:t>
      </w:r>
      <w:r w:rsidRPr="005F6B4A">
        <w:rPr>
          <w:rFonts w:ascii="Courier New" w:hAnsi="Courier New" w:cs="Courier New"/>
        </w:rPr>
        <w:t xml:space="preserve"> </w:t>
      </w:r>
      <w:r w:rsidR="004E7912" w:rsidRPr="005F6B4A">
        <w:rPr>
          <w:rFonts w:ascii="Courier New" w:hAnsi="Courier New" w:cs="Courier New"/>
        </w:rPr>
        <w:t xml:space="preserve">tiene por objeto </w:t>
      </w:r>
      <w:r w:rsidR="002D13A9" w:rsidRPr="005F6B4A">
        <w:rPr>
          <w:rFonts w:ascii="Courier New" w:hAnsi="Courier New" w:cs="Courier New"/>
        </w:rPr>
        <w:t>promover</w:t>
      </w:r>
      <w:r w:rsidRPr="005F6B4A">
        <w:rPr>
          <w:rFonts w:ascii="Courier New" w:hAnsi="Courier New" w:cs="Courier New"/>
        </w:rPr>
        <w:t xml:space="preserve"> un entorno regulatorio abierto, justo y predecible</w:t>
      </w:r>
      <w:r w:rsidR="00704675" w:rsidRPr="005F6B4A">
        <w:rPr>
          <w:rFonts w:ascii="Courier New" w:hAnsi="Courier New" w:cs="Courier New"/>
        </w:rPr>
        <w:t>,</w:t>
      </w:r>
      <w:r w:rsidRPr="005F6B4A">
        <w:rPr>
          <w:rFonts w:ascii="Courier New" w:hAnsi="Courier New" w:cs="Courier New"/>
        </w:rPr>
        <w:t xml:space="preserve"> para las empresas de Chile y Brasil, al fomentar la transparencia, la </w:t>
      </w:r>
      <w:r w:rsidR="00704675" w:rsidRPr="005F6B4A">
        <w:rPr>
          <w:rFonts w:ascii="Courier New" w:hAnsi="Courier New" w:cs="Courier New"/>
        </w:rPr>
        <w:t>predictibilidad</w:t>
      </w:r>
      <w:r w:rsidRPr="005F6B4A">
        <w:rPr>
          <w:rFonts w:ascii="Courier New" w:hAnsi="Courier New" w:cs="Courier New"/>
        </w:rPr>
        <w:t xml:space="preserve"> y la coordinación </w:t>
      </w:r>
      <w:r w:rsidR="00DA5CAB" w:rsidRPr="005F6B4A">
        <w:rPr>
          <w:rFonts w:ascii="Courier New" w:hAnsi="Courier New" w:cs="Courier New"/>
        </w:rPr>
        <w:t>de</w:t>
      </w:r>
      <w:r w:rsidRPr="005F6B4A">
        <w:rPr>
          <w:rFonts w:ascii="Courier New" w:hAnsi="Courier New" w:cs="Courier New"/>
        </w:rPr>
        <w:t xml:space="preserve"> cada gobierno para lograr un enfoque regulador coherente. </w:t>
      </w:r>
      <w:r w:rsidR="00704675" w:rsidRPr="005F6B4A">
        <w:rPr>
          <w:rFonts w:ascii="Courier New" w:hAnsi="Courier New" w:cs="Courier New"/>
        </w:rPr>
        <w:t>El Capítulo</w:t>
      </w:r>
      <w:r w:rsidRPr="005F6B4A">
        <w:rPr>
          <w:rFonts w:ascii="Courier New" w:hAnsi="Courier New" w:cs="Courier New"/>
        </w:rPr>
        <w:t xml:space="preserve"> </w:t>
      </w:r>
      <w:r w:rsidR="00775900" w:rsidRPr="005F6B4A">
        <w:rPr>
          <w:rFonts w:ascii="Courier New" w:hAnsi="Courier New" w:cs="Courier New"/>
        </w:rPr>
        <w:t xml:space="preserve">busca </w:t>
      </w:r>
      <w:r w:rsidRPr="005F6B4A">
        <w:rPr>
          <w:rFonts w:ascii="Courier New" w:hAnsi="Courier New" w:cs="Courier New"/>
        </w:rPr>
        <w:t xml:space="preserve">facilitar la coherencia regulatoria en </w:t>
      </w:r>
      <w:r w:rsidR="00704675" w:rsidRPr="005F6B4A">
        <w:rPr>
          <w:rFonts w:ascii="Courier New" w:hAnsi="Courier New" w:cs="Courier New"/>
        </w:rPr>
        <w:t xml:space="preserve">ambos países </w:t>
      </w:r>
      <w:r w:rsidRPr="005F6B4A">
        <w:rPr>
          <w:rFonts w:ascii="Courier New" w:hAnsi="Courier New" w:cs="Courier New"/>
        </w:rPr>
        <w:t>mediante la promoción de mecanismos de consulta y coordinación interinstitucional. Fomenta el uso de buenas prácticas regulatorias</w:t>
      </w:r>
      <w:r w:rsidR="00704675" w:rsidRPr="005F6B4A">
        <w:rPr>
          <w:rFonts w:ascii="Courier New" w:hAnsi="Courier New" w:cs="Courier New"/>
        </w:rPr>
        <w:t xml:space="preserve">, </w:t>
      </w:r>
      <w:r w:rsidRPr="005F6B4A">
        <w:rPr>
          <w:rFonts w:ascii="Courier New" w:hAnsi="Courier New" w:cs="Courier New"/>
        </w:rPr>
        <w:t xml:space="preserve">tales </w:t>
      </w:r>
      <w:r w:rsidR="00F22D0E" w:rsidRPr="005F6B4A">
        <w:rPr>
          <w:rFonts w:ascii="Courier New" w:hAnsi="Courier New" w:cs="Courier New"/>
        </w:rPr>
        <w:t>como evaluaciones</w:t>
      </w:r>
      <w:r w:rsidRPr="005F6B4A">
        <w:rPr>
          <w:rFonts w:ascii="Courier New" w:hAnsi="Courier New" w:cs="Courier New"/>
        </w:rPr>
        <w:t xml:space="preserve"> de impacto de medidas regulatorias propuestas, </w:t>
      </w:r>
      <w:r w:rsidR="00704675" w:rsidRPr="005F6B4A">
        <w:rPr>
          <w:rFonts w:ascii="Courier New" w:hAnsi="Courier New" w:cs="Courier New"/>
        </w:rPr>
        <w:t>y justificación d</w:t>
      </w:r>
      <w:r w:rsidRPr="005F6B4A">
        <w:rPr>
          <w:rFonts w:ascii="Courier New" w:hAnsi="Courier New" w:cs="Courier New"/>
        </w:rPr>
        <w:t xml:space="preserve">e las alternativas de regulación elegidas y </w:t>
      </w:r>
      <w:r w:rsidR="00704675" w:rsidRPr="005F6B4A">
        <w:rPr>
          <w:rFonts w:ascii="Courier New" w:hAnsi="Courier New" w:cs="Courier New"/>
        </w:rPr>
        <w:t xml:space="preserve">el ciclo de regulación. </w:t>
      </w:r>
    </w:p>
    <w:p w:rsidR="00501305" w:rsidRPr="005F6B4A" w:rsidRDefault="00CD7650" w:rsidP="00104758">
      <w:pPr>
        <w:pStyle w:val="Ttulo2"/>
        <w:tabs>
          <w:tab w:val="clear" w:pos="3401"/>
        </w:tabs>
        <w:spacing w:line="276" w:lineRule="auto"/>
        <w:rPr>
          <w:rFonts w:cs="Courier New"/>
        </w:rPr>
      </w:pPr>
      <w:r w:rsidRPr="005F6B4A">
        <w:rPr>
          <w:rFonts w:cs="Courier New"/>
        </w:rPr>
        <w:t>Medidas Sanitarias y Fitosanitarias</w:t>
      </w:r>
    </w:p>
    <w:p w:rsidR="00CD7650" w:rsidRPr="005F6B4A" w:rsidRDefault="00CD765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Capítulo sobre Medidas Sanitarias y Fitosanitarias confirma los derechos y obligaciones en virtud del Acuerdo sobre Medidas Sanitarias y Fitosanitarias de la Organización Mundial del Comercio (OMC).</w:t>
      </w:r>
    </w:p>
    <w:p w:rsidR="00CD7650" w:rsidRPr="005F6B4A" w:rsidRDefault="00CD7650" w:rsidP="00104758">
      <w:pPr>
        <w:pStyle w:val="Sangradetextonormal"/>
        <w:spacing w:before="240" w:line="276" w:lineRule="auto"/>
        <w:ind w:left="2835" w:firstLine="709"/>
        <w:jc w:val="both"/>
        <w:rPr>
          <w:rFonts w:ascii="Courier New" w:hAnsi="Courier New" w:cs="Courier New"/>
        </w:rPr>
      </w:pPr>
      <w:bookmarkStart w:id="2" w:name="_Hlk1719738"/>
      <w:r w:rsidRPr="005F6B4A">
        <w:rPr>
          <w:rFonts w:ascii="Courier New" w:hAnsi="Courier New" w:cs="Courier New"/>
        </w:rPr>
        <w:t xml:space="preserve">En materia de transparencia, ambas Partes acuerdan profundizar sus </w:t>
      </w:r>
      <w:bookmarkEnd w:id="2"/>
      <w:r w:rsidRPr="005F6B4A">
        <w:rPr>
          <w:rFonts w:ascii="Courier New" w:hAnsi="Courier New" w:cs="Courier New"/>
        </w:rPr>
        <w:t>obligaciones contenidas en ese Acuerdo, específicamente en lo que respecta a los procedimientos de notificación de proyectos de medidas sanitarias y fitosanitarias que tengan un impacto directo en el comercio bilateral.</w:t>
      </w:r>
    </w:p>
    <w:p w:rsidR="00CD7650" w:rsidRPr="005F6B4A" w:rsidRDefault="00CD765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Asimismo, establece la conformación de un Comité cuyas funciones, entre otras, serán discutir problemas relacionados con el desarrollo y aplicación de las medidas sanitarias y fitosanitarias que afecten o que puedan afectar el comercio entre las Partes, y propiciar la cooperación y asistencia técnica.</w:t>
      </w:r>
    </w:p>
    <w:p w:rsidR="009E767A" w:rsidRPr="005F6B4A" w:rsidRDefault="00CD7650" w:rsidP="00104758">
      <w:pPr>
        <w:pStyle w:val="Ttulo2"/>
        <w:tabs>
          <w:tab w:val="clear" w:pos="3401"/>
        </w:tabs>
        <w:spacing w:line="276" w:lineRule="auto"/>
        <w:rPr>
          <w:rFonts w:cs="Courier New"/>
        </w:rPr>
      </w:pPr>
      <w:r w:rsidRPr="005F6B4A">
        <w:rPr>
          <w:rFonts w:cs="Courier New"/>
        </w:rPr>
        <w:lastRenderedPageBreak/>
        <w:t>Obstáculos Técnicos al Comercio.</w:t>
      </w:r>
    </w:p>
    <w:p w:rsidR="009E767A" w:rsidRPr="005F6B4A" w:rsidRDefault="009E767A"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b/>
        </w:rPr>
        <w:tab/>
      </w:r>
      <w:r w:rsidRPr="005F6B4A">
        <w:rPr>
          <w:rFonts w:ascii="Courier New" w:hAnsi="Courier New" w:cs="Courier New"/>
        </w:rPr>
        <w:t>E</w:t>
      </w:r>
      <w:r w:rsidR="00CD7650" w:rsidRPr="005F6B4A">
        <w:rPr>
          <w:rFonts w:ascii="Courier New" w:hAnsi="Courier New" w:cs="Courier New"/>
        </w:rPr>
        <w:t>l Capítulo 5, sobre Obstáculos Técnicos al Comercio, considera</w:t>
      </w:r>
      <w:r w:rsidRPr="005F6B4A">
        <w:rPr>
          <w:rFonts w:ascii="Courier New" w:hAnsi="Courier New" w:cs="Courier New"/>
        </w:rPr>
        <w:t xml:space="preserve"> </w:t>
      </w:r>
      <w:r w:rsidR="00CD7650" w:rsidRPr="005F6B4A">
        <w:rPr>
          <w:rFonts w:ascii="Courier New" w:hAnsi="Courier New" w:cs="Courier New"/>
        </w:rPr>
        <w:t>compromisos vinculantes para facilitar el</w:t>
      </w:r>
      <w:r w:rsidRPr="005F6B4A">
        <w:rPr>
          <w:rFonts w:ascii="Courier New" w:hAnsi="Courier New" w:cs="Courier New"/>
        </w:rPr>
        <w:t xml:space="preserve"> </w:t>
      </w:r>
      <w:r w:rsidR="00CD7650" w:rsidRPr="005F6B4A">
        <w:rPr>
          <w:rFonts w:ascii="Courier New" w:hAnsi="Courier New" w:cs="Courier New"/>
        </w:rPr>
        <w:t>acceso</w:t>
      </w:r>
      <w:r w:rsidR="00DA5CAB" w:rsidRPr="005F6B4A">
        <w:rPr>
          <w:rFonts w:ascii="Courier New" w:hAnsi="Courier New" w:cs="Courier New"/>
        </w:rPr>
        <w:t xml:space="preserve"> </w:t>
      </w:r>
      <w:r w:rsidR="00CD7650" w:rsidRPr="005F6B4A">
        <w:rPr>
          <w:rFonts w:ascii="Courier New" w:hAnsi="Courier New" w:cs="Courier New"/>
        </w:rPr>
        <w:t xml:space="preserve">de productos a ese mercado y eliminar </w:t>
      </w:r>
      <w:r w:rsidR="00DA5CAB" w:rsidRPr="005F6B4A">
        <w:rPr>
          <w:rFonts w:ascii="Courier New" w:hAnsi="Courier New" w:cs="Courier New"/>
        </w:rPr>
        <w:t>o</w:t>
      </w:r>
      <w:r w:rsidR="00CD7650" w:rsidRPr="005F6B4A">
        <w:rPr>
          <w:rFonts w:ascii="Courier New" w:hAnsi="Courier New" w:cs="Courier New"/>
        </w:rPr>
        <w:t>bstáculos técnicos al comercio</w:t>
      </w:r>
      <w:r w:rsidRPr="005F6B4A">
        <w:rPr>
          <w:rFonts w:ascii="Courier New" w:hAnsi="Courier New" w:cs="Courier New"/>
        </w:rPr>
        <w:t>.</w:t>
      </w:r>
    </w:p>
    <w:p w:rsidR="009E767A" w:rsidRPr="005F6B4A" w:rsidRDefault="00CD765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Se refuerza el compromiso en materia de transparencia</w:t>
      </w:r>
      <w:r w:rsidR="00547974" w:rsidRPr="005F6B4A">
        <w:rPr>
          <w:rFonts w:ascii="Courier New" w:hAnsi="Courier New" w:cs="Courier New"/>
        </w:rPr>
        <w:t>,</w:t>
      </w:r>
      <w:r w:rsidRPr="005F6B4A">
        <w:rPr>
          <w:rFonts w:ascii="Courier New" w:hAnsi="Courier New" w:cs="Courier New"/>
        </w:rPr>
        <w:t xml:space="preserve"> es decir</w:t>
      </w:r>
      <w:r w:rsidR="00547974" w:rsidRPr="005F6B4A">
        <w:rPr>
          <w:rFonts w:ascii="Courier New" w:hAnsi="Courier New" w:cs="Courier New"/>
        </w:rPr>
        <w:t>,</w:t>
      </w:r>
      <w:r w:rsidRPr="005F6B4A">
        <w:rPr>
          <w:rFonts w:ascii="Courier New" w:hAnsi="Courier New" w:cs="Courier New"/>
        </w:rPr>
        <w:t xml:space="preserve"> notificar todos</w:t>
      </w:r>
      <w:r w:rsidR="009E767A" w:rsidRPr="005F6B4A">
        <w:rPr>
          <w:rFonts w:ascii="Courier New" w:hAnsi="Courier New" w:cs="Courier New"/>
        </w:rPr>
        <w:t xml:space="preserve"> </w:t>
      </w:r>
      <w:r w:rsidRPr="005F6B4A">
        <w:rPr>
          <w:rFonts w:ascii="Courier New" w:hAnsi="Courier New" w:cs="Courier New"/>
        </w:rPr>
        <w:t>aquellos reglamentos técnicos y</w:t>
      </w:r>
      <w:r w:rsidR="009E767A" w:rsidRPr="005F6B4A">
        <w:rPr>
          <w:rFonts w:ascii="Courier New" w:hAnsi="Courier New" w:cs="Courier New"/>
        </w:rPr>
        <w:t xml:space="preserve"> </w:t>
      </w:r>
      <w:r w:rsidRPr="005F6B4A">
        <w:rPr>
          <w:rFonts w:ascii="Courier New" w:hAnsi="Courier New" w:cs="Courier New"/>
        </w:rPr>
        <w:t>procedimientos de evaluación de conformidad a la OMC para que todas las</w:t>
      </w:r>
      <w:r w:rsidR="009E767A" w:rsidRPr="005F6B4A">
        <w:rPr>
          <w:rFonts w:ascii="Courier New" w:hAnsi="Courier New" w:cs="Courier New"/>
        </w:rPr>
        <w:t xml:space="preserve"> </w:t>
      </w:r>
      <w:r w:rsidR="001F401C" w:rsidRPr="005F6B4A">
        <w:rPr>
          <w:rFonts w:ascii="Courier New" w:hAnsi="Courier New" w:cs="Courier New"/>
        </w:rPr>
        <w:t>P</w:t>
      </w:r>
      <w:r w:rsidRPr="005F6B4A">
        <w:rPr>
          <w:rFonts w:ascii="Courier New" w:hAnsi="Courier New" w:cs="Courier New"/>
        </w:rPr>
        <w:t>artes interesadas puedan disponer de un</w:t>
      </w:r>
      <w:r w:rsidR="009E767A" w:rsidRPr="005F6B4A">
        <w:rPr>
          <w:rFonts w:ascii="Courier New" w:hAnsi="Courier New" w:cs="Courier New"/>
        </w:rPr>
        <w:t xml:space="preserve"> </w:t>
      </w:r>
      <w:r w:rsidRPr="005F6B4A">
        <w:rPr>
          <w:rFonts w:ascii="Courier New" w:hAnsi="Courier New" w:cs="Courier New"/>
        </w:rPr>
        <w:t>plazo de al menos 60 días para enviar sus</w:t>
      </w:r>
      <w:r w:rsidR="009E767A" w:rsidRPr="005F6B4A">
        <w:rPr>
          <w:rFonts w:ascii="Courier New" w:hAnsi="Courier New" w:cs="Courier New"/>
        </w:rPr>
        <w:t xml:space="preserve"> </w:t>
      </w:r>
      <w:r w:rsidRPr="005F6B4A">
        <w:rPr>
          <w:rFonts w:ascii="Courier New" w:hAnsi="Courier New" w:cs="Courier New"/>
        </w:rPr>
        <w:t xml:space="preserve">comentarios </w:t>
      </w:r>
      <w:r w:rsidR="00547974" w:rsidRPr="005F6B4A">
        <w:rPr>
          <w:rFonts w:ascii="Courier New" w:hAnsi="Courier New" w:cs="Courier New"/>
        </w:rPr>
        <w:t>a</w:t>
      </w:r>
      <w:r w:rsidRPr="005F6B4A">
        <w:rPr>
          <w:rFonts w:ascii="Courier New" w:hAnsi="Courier New" w:cs="Courier New"/>
        </w:rPr>
        <w:t xml:space="preserve"> </w:t>
      </w:r>
      <w:r w:rsidR="00547974" w:rsidRPr="005F6B4A">
        <w:rPr>
          <w:rFonts w:ascii="Courier New" w:hAnsi="Courier New" w:cs="Courier New"/>
        </w:rPr>
        <w:t>nuevas modificaciones</w:t>
      </w:r>
      <w:r w:rsidR="009E767A" w:rsidRPr="005F6B4A">
        <w:rPr>
          <w:rFonts w:ascii="Courier New" w:hAnsi="Courier New" w:cs="Courier New"/>
        </w:rPr>
        <w:t xml:space="preserve"> r</w:t>
      </w:r>
      <w:r w:rsidRPr="005F6B4A">
        <w:rPr>
          <w:rFonts w:ascii="Courier New" w:hAnsi="Courier New" w:cs="Courier New"/>
        </w:rPr>
        <w:t>egulatorias que pudiesen afectar el</w:t>
      </w:r>
      <w:r w:rsidR="009E767A" w:rsidRPr="005F6B4A">
        <w:rPr>
          <w:rFonts w:ascii="Courier New" w:hAnsi="Courier New" w:cs="Courier New"/>
        </w:rPr>
        <w:t xml:space="preserve"> </w:t>
      </w:r>
      <w:r w:rsidRPr="005F6B4A">
        <w:rPr>
          <w:rFonts w:ascii="Courier New" w:hAnsi="Courier New" w:cs="Courier New"/>
        </w:rPr>
        <w:t>comercio de bienes en el ámbito no</w:t>
      </w:r>
      <w:r w:rsidR="009E767A" w:rsidRPr="005F6B4A">
        <w:rPr>
          <w:rFonts w:ascii="Courier New" w:hAnsi="Courier New" w:cs="Courier New"/>
        </w:rPr>
        <w:t xml:space="preserve"> </w:t>
      </w:r>
      <w:r w:rsidRPr="005F6B4A">
        <w:rPr>
          <w:rFonts w:ascii="Courier New" w:hAnsi="Courier New" w:cs="Courier New"/>
        </w:rPr>
        <w:t xml:space="preserve">arancelario. </w:t>
      </w:r>
    </w:p>
    <w:p w:rsidR="00547974" w:rsidRPr="005F6B4A" w:rsidRDefault="00EA28B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Adicionalmente, incluye </w:t>
      </w:r>
      <w:r w:rsidR="00CD7650" w:rsidRPr="005F6B4A">
        <w:rPr>
          <w:rFonts w:ascii="Courier New" w:hAnsi="Courier New" w:cs="Courier New"/>
        </w:rPr>
        <w:t xml:space="preserve">un mecanismo formal para que </w:t>
      </w:r>
      <w:r w:rsidR="00DA5CAB" w:rsidRPr="005F6B4A">
        <w:rPr>
          <w:rFonts w:ascii="Courier New" w:hAnsi="Courier New" w:cs="Courier New"/>
        </w:rPr>
        <w:t>l</w:t>
      </w:r>
      <w:r w:rsidR="00CD7650" w:rsidRPr="005F6B4A">
        <w:rPr>
          <w:rFonts w:ascii="Courier New" w:hAnsi="Courier New" w:cs="Courier New"/>
        </w:rPr>
        <w:t xml:space="preserve">as </w:t>
      </w:r>
      <w:r w:rsidR="00DA5CAB" w:rsidRPr="005F6B4A">
        <w:rPr>
          <w:rFonts w:ascii="Courier New" w:hAnsi="Courier New" w:cs="Courier New"/>
        </w:rPr>
        <w:t>P</w:t>
      </w:r>
      <w:r w:rsidR="00CD7650" w:rsidRPr="005F6B4A">
        <w:rPr>
          <w:rFonts w:ascii="Courier New" w:hAnsi="Courier New" w:cs="Courier New"/>
        </w:rPr>
        <w:t>artes se reúnan de manera periódica para la oportuna detección y eliminación de las trabas al comercio por medio del establecimiento de un Comité de Obstáculos Técnicos al Comercio</w:t>
      </w:r>
      <w:r w:rsidR="00547974" w:rsidRPr="005F6B4A">
        <w:rPr>
          <w:rFonts w:ascii="Courier New" w:hAnsi="Courier New" w:cs="Courier New"/>
        </w:rPr>
        <w:t>.</w:t>
      </w:r>
      <w:r w:rsidR="00CD7650" w:rsidRPr="005F6B4A">
        <w:rPr>
          <w:rFonts w:ascii="Courier New" w:hAnsi="Courier New" w:cs="Courier New"/>
        </w:rPr>
        <w:t xml:space="preserve"> </w:t>
      </w:r>
    </w:p>
    <w:p w:rsidR="00547974" w:rsidRPr="005F6B4A" w:rsidRDefault="00CD765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Finalmente, y pensando en una agenda de futuro, existirá la posibilidad de trabajar en sectores económicos específicos para armonizar y/o converger en materias regulatoria de ambos países. </w:t>
      </w:r>
    </w:p>
    <w:p w:rsidR="00547974" w:rsidRPr="005F6B4A" w:rsidRDefault="00547974" w:rsidP="00104758">
      <w:pPr>
        <w:pStyle w:val="Ttulo2"/>
        <w:tabs>
          <w:tab w:val="clear" w:pos="3401"/>
        </w:tabs>
        <w:spacing w:line="276" w:lineRule="auto"/>
        <w:rPr>
          <w:rFonts w:cs="Courier New"/>
        </w:rPr>
      </w:pPr>
      <w:r w:rsidRPr="005F6B4A">
        <w:rPr>
          <w:rFonts w:cs="Courier New"/>
        </w:rPr>
        <w:t xml:space="preserve">Comercio </w:t>
      </w:r>
      <w:r w:rsidR="00B07B59" w:rsidRPr="005F6B4A">
        <w:rPr>
          <w:rFonts w:cs="Courier New"/>
        </w:rPr>
        <w:t xml:space="preserve">Transfronterizo </w:t>
      </w:r>
      <w:r w:rsidRPr="005F6B4A">
        <w:rPr>
          <w:rFonts w:cs="Courier New"/>
        </w:rPr>
        <w:t>de Servicios</w:t>
      </w:r>
    </w:p>
    <w:p w:rsidR="001F401C" w:rsidRPr="005F6B4A" w:rsidRDefault="0054797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w:t>
      </w:r>
      <w:r w:rsidR="00EA28BD" w:rsidRPr="005F6B4A">
        <w:rPr>
          <w:rFonts w:ascii="Courier New" w:hAnsi="Courier New" w:cs="Courier New"/>
        </w:rPr>
        <w:t xml:space="preserve">ste </w:t>
      </w:r>
      <w:r w:rsidRPr="005F6B4A">
        <w:rPr>
          <w:rFonts w:ascii="Courier New" w:hAnsi="Courier New" w:cs="Courier New"/>
        </w:rPr>
        <w:t xml:space="preserve">Capítulo otorga importantes garantías a los proveedores nacionales de servicios de una Parte en sus exportaciones de servicios </w:t>
      </w:r>
      <w:r w:rsidR="00EA28BD" w:rsidRPr="005F6B4A">
        <w:rPr>
          <w:rFonts w:ascii="Courier New" w:hAnsi="Courier New" w:cs="Courier New"/>
        </w:rPr>
        <w:t>h</w:t>
      </w:r>
      <w:r w:rsidRPr="005F6B4A">
        <w:rPr>
          <w:rFonts w:ascii="Courier New" w:hAnsi="Courier New" w:cs="Courier New"/>
        </w:rPr>
        <w:t>a</w:t>
      </w:r>
      <w:r w:rsidR="00EA28BD" w:rsidRPr="005F6B4A">
        <w:rPr>
          <w:rFonts w:ascii="Courier New" w:hAnsi="Courier New" w:cs="Courier New"/>
        </w:rPr>
        <w:t>cia</w:t>
      </w:r>
      <w:r w:rsidRPr="005F6B4A">
        <w:rPr>
          <w:rFonts w:ascii="Courier New" w:hAnsi="Courier New" w:cs="Courier New"/>
        </w:rPr>
        <w:t xml:space="preserve"> la otra, ya que asegura el derecho a un trato no discriminatori</w:t>
      </w:r>
      <w:r w:rsidR="00B07B59" w:rsidRPr="005F6B4A">
        <w:rPr>
          <w:rFonts w:ascii="Courier New" w:hAnsi="Courier New" w:cs="Courier New"/>
        </w:rPr>
        <w:t xml:space="preserve">o. Se destaca que es la primera vez que Brasil acepta negociar un capítulo de servicios con enfoque de lista negativa, lo que viene a transparentar las restricciones que actualmente afectan a </w:t>
      </w:r>
      <w:r w:rsidR="00CD1D9F" w:rsidRPr="005F6B4A">
        <w:rPr>
          <w:rFonts w:ascii="Courier New" w:hAnsi="Courier New" w:cs="Courier New"/>
        </w:rPr>
        <w:t>los exportadores</w:t>
      </w:r>
      <w:r w:rsidR="00B07B59" w:rsidRPr="005F6B4A">
        <w:rPr>
          <w:rFonts w:ascii="Courier New" w:hAnsi="Courier New" w:cs="Courier New"/>
        </w:rPr>
        <w:t xml:space="preserve"> chilenos de </w:t>
      </w:r>
      <w:r w:rsidR="00B07B59" w:rsidRPr="005F6B4A">
        <w:rPr>
          <w:rFonts w:ascii="Courier New" w:hAnsi="Courier New" w:cs="Courier New"/>
        </w:rPr>
        <w:lastRenderedPageBreak/>
        <w:t>servicios. Asimismo, se establecen reglas de trasparencia y una consolidación de las medidas restrictivas de Brasil.</w:t>
      </w:r>
    </w:p>
    <w:p w:rsidR="001F401C" w:rsidRPr="005F6B4A" w:rsidRDefault="00CD1D9F" w:rsidP="00104758">
      <w:pPr>
        <w:pStyle w:val="Ttulo2"/>
        <w:tabs>
          <w:tab w:val="clear" w:pos="3401"/>
        </w:tabs>
        <w:spacing w:line="276" w:lineRule="auto"/>
        <w:rPr>
          <w:rFonts w:cs="Courier New"/>
        </w:rPr>
      </w:pPr>
      <w:r w:rsidRPr="005F6B4A">
        <w:rPr>
          <w:rFonts w:cs="Courier New"/>
        </w:rPr>
        <w:t>Entrada Temporal de Personas de Negocios</w:t>
      </w:r>
    </w:p>
    <w:p w:rsidR="001F401C" w:rsidRPr="005F6B4A" w:rsidRDefault="00CD1D9F"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Capítulo 7</w:t>
      </w:r>
      <w:r w:rsidR="00C6515B">
        <w:rPr>
          <w:rFonts w:ascii="Courier New" w:hAnsi="Courier New" w:cs="Courier New"/>
        </w:rPr>
        <w:t>,</w:t>
      </w:r>
      <w:r w:rsidRPr="005F6B4A">
        <w:rPr>
          <w:rFonts w:ascii="Courier New" w:hAnsi="Courier New" w:cs="Courier New"/>
        </w:rPr>
        <w:t xml:space="preserve"> </w:t>
      </w:r>
      <w:r w:rsidR="00DA5CAB" w:rsidRPr="005F6B4A">
        <w:rPr>
          <w:rFonts w:ascii="Courier New" w:hAnsi="Courier New" w:cs="Courier New"/>
        </w:rPr>
        <w:t>sobre</w:t>
      </w:r>
      <w:r w:rsidRPr="005F6B4A">
        <w:rPr>
          <w:rFonts w:ascii="Courier New" w:hAnsi="Courier New" w:cs="Courier New"/>
        </w:rPr>
        <w:t xml:space="preserve"> Entrada Temporal de Personas de Negocios, busca otorgar procedimientos transparentes, expeditos y no excesivamente gravosos a quienes requieran desplazarse para prestar servici</w:t>
      </w:r>
      <w:r w:rsidR="00EA28BD" w:rsidRPr="005F6B4A">
        <w:rPr>
          <w:rFonts w:ascii="Courier New" w:hAnsi="Courier New" w:cs="Courier New"/>
        </w:rPr>
        <w:t>os, otorgando a las personas mayor</w:t>
      </w:r>
      <w:r w:rsidRPr="005F6B4A">
        <w:rPr>
          <w:rFonts w:ascii="Courier New" w:hAnsi="Courier New" w:cs="Courier New"/>
        </w:rPr>
        <w:t xml:space="preserve"> certeza de las condiciones y plazos </w:t>
      </w:r>
      <w:r w:rsidR="002D13A9" w:rsidRPr="005F6B4A">
        <w:rPr>
          <w:rFonts w:ascii="Courier New" w:hAnsi="Courier New" w:cs="Courier New"/>
        </w:rPr>
        <w:t>que regirán su ingreso a Brasil</w:t>
      </w:r>
      <w:r w:rsidRPr="005F6B4A">
        <w:rPr>
          <w:rFonts w:ascii="Courier New" w:hAnsi="Courier New" w:cs="Courier New"/>
        </w:rPr>
        <w:t xml:space="preserve"> y</w:t>
      </w:r>
      <w:r w:rsidR="002D13A9" w:rsidRPr="005F6B4A">
        <w:rPr>
          <w:rFonts w:ascii="Courier New" w:hAnsi="Courier New" w:cs="Courier New"/>
        </w:rPr>
        <w:t>,</w:t>
      </w:r>
      <w:r w:rsidRPr="005F6B4A">
        <w:rPr>
          <w:rFonts w:ascii="Courier New" w:hAnsi="Courier New" w:cs="Courier New"/>
        </w:rPr>
        <w:t xml:space="preserve"> la tranquilidad de que esas reglas no podrán ser más restrictivas a futuro.</w:t>
      </w:r>
    </w:p>
    <w:p w:rsidR="001F401C" w:rsidRPr="005F6B4A" w:rsidRDefault="00380B47" w:rsidP="00104758">
      <w:pPr>
        <w:pStyle w:val="Ttulo2"/>
        <w:tabs>
          <w:tab w:val="clear" w:pos="3401"/>
        </w:tabs>
        <w:spacing w:line="276" w:lineRule="auto"/>
        <w:rPr>
          <w:rFonts w:cs="Courier New"/>
        </w:rPr>
      </w:pPr>
      <w:r w:rsidRPr="005F6B4A">
        <w:rPr>
          <w:rFonts w:cs="Courier New"/>
        </w:rPr>
        <w:t>Cooperación y Facilitación de Inversiones</w:t>
      </w:r>
      <w:r w:rsidR="001F401C" w:rsidRPr="005F6B4A">
        <w:rPr>
          <w:rFonts w:cs="Courier New"/>
        </w:rPr>
        <w:t xml:space="preserve"> </w:t>
      </w:r>
    </w:p>
    <w:p w:rsidR="003D2545" w:rsidRDefault="005F6D5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El propósito de este capítulo es facilitar y promover la inversión entre ambos países, </w:t>
      </w:r>
      <w:r w:rsidR="002D13A9" w:rsidRPr="005F6B4A">
        <w:rPr>
          <w:rFonts w:ascii="Courier New" w:hAnsi="Courier New" w:cs="Courier New"/>
        </w:rPr>
        <w:t>mediante el establecimiento de</w:t>
      </w:r>
      <w:r w:rsidRPr="005F6B4A">
        <w:rPr>
          <w:rFonts w:ascii="Courier New" w:hAnsi="Courier New" w:cs="Courier New"/>
        </w:rPr>
        <w:t xml:space="preserve"> un marco de tratamiento a los inversionistas y sus inversiones, y de gobernanza institucional de la cooperación, así como de mecanismos de prevención y solución de con</w:t>
      </w:r>
      <w:r w:rsidR="00924BC1" w:rsidRPr="005F6B4A">
        <w:rPr>
          <w:rFonts w:ascii="Courier New" w:hAnsi="Courier New" w:cs="Courier New"/>
        </w:rPr>
        <w:t>troversias.</w:t>
      </w:r>
    </w:p>
    <w:p w:rsidR="00380B47" w:rsidRPr="005F6B4A" w:rsidRDefault="00DA5CAB" w:rsidP="00104758">
      <w:pPr>
        <w:pStyle w:val="Sangradetextonormal"/>
        <w:spacing w:before="240" w:line="276" w:lineRule="auto"/>
        <w:ind w:left="2835" w:firstLine="709"/>
        <w:jc w:val="both"/>
        <w:rPr>
          <w:rFonts w:ascii="Courier New" w:hAnsi="Courier New" w:cs="Courier New"/>
          <w:b/>
          <w:bCs/>
          <w:iCs/>
        </w:rPr>
      </w:pPr>
      <w:r w:rsidRPr="005F6B4A">
        <w:rPr>
          <w:rFonts w:ascii="Courier New" w:hAnsi="Courier New" w:cs="Courier New"/>
        </w:rPr>
        <w:t xml:space="preserve">Este Capítulo </w:t>
      </w:r>
      <w:r w:rsidR="005A02A4" w:rsidRPr="005F6B4A">
        <w:rPr>
          <w:rFonts w:ascii="Courier New" w:hAnsi="Courier New" w:cs="Courier New"/>
        </w:rPr>
        <w:t>corr</w:t>
      </w:r>
      <w:r w:rsidRPr="005F6B4A">
        <w:rPr>
          <w:rFonts w:ascii="Courier New" w:hAnsi="Courier New" w:cs="Courier New"/>
        </w:rPr>
        <w:t>es</w:t>
      </w:r>
      <w:r w:rsidR="005A02A4" w:rsidRPr="005F6B4A">
        <w:rPr>
          <w:rFonts w:ascii="Courier New" w:hAnsi="Courier New" w:cs="Courier New"/>
        </w:rPr>
        <w:t>ponde</w:t>
      </w:r>
      <w:r w:rsidRPr="005F6B4A">
        <w:rPr>
          <w:rFonts w:ascii="Courier New" w:hAnsi="Courier New" w:cs="Courier New"/>
        </w:rPr>
        <w:t xml:space="preserve"> </w:t>
      </w:r>
      <w:r w:rsidR="005A02A4" w:rsidRPr="005F6B4A">
        <w:rPr>
          <w:rFonts w:ascii="Courier New" w:hAnsi="Courier New" w:cs="Courier New"/>
        </w:rPr>
        <w:t xml:space="preserve">a </w:t>
      </w:r>
      <w:r w:rsidRPr="005F6B4A">
        <w:rPr>
          <w:rFonts w:ascii="Courier New" w:hAnsi="Courier New" w:cs="Courier New"/>
        </w:rPr>
        <w:t>l</w:t>
      </w:r>
      <w:r w:rsidR="005A02A4" w:rsidRPr="005F6B4A">
        <w:rPr>
          <w:rFonts w:ascii="Courier New" w:hAnsi="Courier New" w:cs="Courier New"/>
        </w:rPr>
        <w:t>a incorporación del</w:t>
      </w:r>
      <w:r w:rsidRPr="005F6B4A">
        <w:rPr>
          <w:rFonts w:ascii="Courier New" w:hAnsi="Courier New" w:cs="Courier New"/>
        </w:rPr>
        <w:t xml:space="preserve"> Acuerdo de Cooperación y Facilitación de Inversiones suscrito el año 2015.</w:t>
      </w:r>
    </w:p>
    <w:p w:rsidR="009E767A" w:rsidRPr="005F6B4A" w:rsidRDefault="00B710ED" w:rsidP="00104758">
      <w:pPr>
        <w:pStyle w:val="Ttulo2"/>
        <w:tabs>
          <w:tab w:val="clear" w:pos="3401"/>
        </w:tabs>
        <w:spacing w:line="276" w:lineRule="auto"/>
        <w:rPr>
          <w:rFonts w:cs="Courier New"/>
        </w:rPr>
      </w:pPr>
      <w:r w:rsidRPr="005F6B4A">
        <w:rPr>
          <w:rFonts w:cs="Courier New"/>
        </w:rPr>
        <w:t>Inversiones en Instituciones Financiera</w:t>
      </w:r>
      <w:r w:rsidR="009E767A" w:rsidRPr="005F6B4A">
        <w:rPr>
          <w:rFonts w:cs="Courier New"/>
        </w:rPr>
        <w:t>s</w:t>
      </w:r>
    </w:p>
    <w:p w:rsidR="009E767A" w:rsidRPr="005F6B4A" w:rsidRDefault="0033174E" w:rsidP="00104758">
      <w:pPr>
        <w:pStyle w:val="Sangradetextonormal"/>
        <w:spacing w:before="240" w:line="276" w:lineRule="auto"/>
        <w:ind w:left="2835" w:firstLine="709"/>
        <w:jc w:val="both"/>
        <w:rPr>
          <w:rFonts w:ascii="Courier New" w:hAnsi="Courier New" w:cs="Courier New"/>
          <w:bCs/>
          <w:iCs/>
        </w:rPr>
      </w:pPr>
      <w:r w:rsidRPr="005F6B4A">
        <w:rPr>
          <w:rFonts w:ascii="Courier New" w:hAnsi="Courier New" w:cs="Courier New"/>
        </w:rPr>
        <w:t xml:space="preserve">El </w:t>
      </w:r>
      <w:r w:rsidR="00500ED6" w:rsidRPr="005F6B4A">
        <w:rPr>
          <w:rFonts w:ascii="Courier New" w:hAnsi="Courier New" w:cs="Courier New"/>
        </w:rPr>
        <w:t xml:space="preserve">objetivo </w:t>
      </w:r>
      <w:r w:rsidRPr="005F6B4A">
        <w:rPr>
          <w:rFonts w:ascii="Courier New" w:hAnsi="Courier New" w:cs="Courier New"/>
        </w:rPr>
        <w:t xml:space="preserve">de este Capítulo 9 </w:t>
      </w:r>
      <w:r w:rsidR="00B710ED" w:rsidRPr="005F6B4A">
        <w:rPr>
          <w:rFonts w:ascii="Courier New" w:hAnsi="Courier New" w:cs="Courier New"/>
        </w:rPr>
        <w:t>es asegurar la no</w:t>
      </w:r>
      <w:r w:rsidR="009E767A" w:rsidRPr="005F6B4A">
        <w:rPr>
          <w:rFonts w:ascii="Courier New" w:hAnsi="Courier New" w:cs="Courier New"/>
        </w:rPr>
        <w:t xml:space="preserve"> </w:t>
      </w:r>
      <w:r w:rsidR="00B710ED" w:rsidRPr="005F6B4A">
        <w:rPr>
          <w:rFonts w:ascii="Courier New" w:hAnsi="Courier New" w:cs="Courier New"/>
        </w:rPr>
        <w:t>discriminación a inversionistas e inversiones de ambos países en materia de Servicios Financieros, garantizándoles un trato</w:t>
      </w:r>
      <w:r w:rsidR="009E767A" w:rsidRPr="005F6B4A">
        <w:rPr>
          <w:rFonts w:ascii="Courier New" w:hAnsi="Courier New" w:cs="Courier New"/>
        </w:rPr>
        <w:t xml:space="preserve"> i</w:t>
      </w:r>
      <w:r w:rsidR="00B710ED" w:rsidRPr="005F6B4A">
        <w:rPr>
          <w:rFonts w:ascii="Courier New" w:hAnsi="Courier New" w:cs="Courier New"/>
        </w:rPr>
        <w:t xml:space="preserve">gualitario al de las inversiones e inversionistas </w:t>
      </w:r>
      <w:r w:rsidR="00B710ED" w:rsidRPr="005F6B4A">
        <w:rPr>
          <w:rFonts w:ascii="Courier New" w:hAnsi="Courier New" w:cs="Courier New"/>
          <w:bCs/>
          <w:iCs/>
        </w:rPr>
        <w:t>nacionales</w:t>
      </w:r>
      <w:r w:rsidR="00B710ED" w:rsidRPr="005F6B4A">
        <w:rPr>
          <w:rFonts w:ascii="Courier New" w:hAnsi="Courier New" w:cs="Courier New"/>
        </w:rPr>
        <w:t>.</w:t>
      </w:r>
    </w:p>
    <w:p w:rsidR="00B710ED" w:rsidRPr="005F6B4A" w:rsidRDefault="00B710ED" w:rsidP="00104758">
      <w:pPr>
        <w:pStyle w:val="Sangradetextonormal"/>
        <w:spacing w:before="240" w:line="276" w:lineRule="auto"/>
        <w:ind w:left="2835" w:firstLine="709"/>
        <w:jc w:val="both"/>
        <w:rPr>
          <w:rFonts w:ascii="Courier New" w:hAnsi="Courier New" w:cs="Courier New"/>
          <w:b/>
          <w:bCs/>
          <w:iCs/>
        </w:rPr>
      </w:pPr>
      <w:r w:rsidRPr="005F6B4A">
        <w:rPr>
          <w:rFonts w:ascii="Courier New" w:hAnsi="Courier New" w:cs="Courier New"/>
        </w:rPr>
        <w:lastRenderedPageBreak/>
        <w:t xml:space="preserve">Además, </w:t>
      </w:r>
      <w:r w:rsidR="00500ED6" w:rsidRPr="005F6B4A">
        <w:rPr>
          <w:rFonts w:ascii="Courier New" w:hAnsi="Courier New" w:cs="Courier New"/>
        </w:rPr>
        <w:t xml:space="preserve">cabe destacar la </w:t>
      </w:r>
      <w:r w:rsidRPr="005F6B4A">
        <w:rPr>
          <w:rFonts w:ascii="Courier New" w:hAnsi="Courier New" w:cs="Courier New"/>
        </w:rPr>
        <w:t>crea</w:t>
      </w:r>
      <w:r w:rsidR="00500ED6" w:rsidRPr="005F6B4A">
        <w:rPr>
          <w:rFonts w:ascii="Courier New" w:hAnsi="Courier New" w:cs="Courier New"/>
        </w:rPr>
        <w:t>ción de</w:t>
      </w:r>
      <w:r w:rsidRPr="005F6B4A">
        <w:rPr>
          <w:rFonts w:ascii="Courier New" w:hAnsi="Courier New" w:cs="Courier New"/>
        </w:rPr>
        <w:t xml:space="preserve"> un Comité con el propósito de facilitar el uso de las </w:t>
      </w:r>
      <w:r w:rsidRPr="005F6B4A">
        <w:rPr>
          <w:rFonts w:ascii="Courier New" w:hAnsi="Courier New" w:cs="Courier New"/>
          <w:bCs/>
          <w:iCs/>
        </w:rPr>
        <w:t>garan</w:t>
      </w:r>
      <w:r w:rsidR="00924BC1" w:rsidRPr="005F6B4A">
        <w:rPr>
          <w:rFonts w:ascii="Courier New" w:hAnsi="Courier New" w:cs="Courier New"/>
          <w:bCs/>
          <w:iCs/>
        </w:rPr>
        <w:t>tías</w:t>
      </w:r>
      <w:r w:rsidR="00924BC1" w:rsidRPr="005F6B4A">
        <w:rPr>
          <w:rFonts w:ascii="Courier New" w:hAnsi="Courier New" w:cs="Courier New"/>
        </w:rPr>
        <w:t xml:space="preserve"> consagradas en el Capítulo</w:t>
      </w:r>
      <w:r w:rsidRPr="005F6B4A">
        <w:rPr>
          <w:rFonts w:ascii="Courier New" w:hAnsi="Courier New" w:cs="Courier New"/>
        </w:rPr>
        <w:t>.</w:t>
      </w:r>
      <w:r w:rsidR="00DA5CAB" w:rsidRPr="005F6B4A">
        <w:rPr>
          <w:rFonts w:ascii="Courier New" w:hAnsi="Courier New" w:cs="Courier New"/>
        </w:rPr>
        <w:t xml:space="preserve"> Este Capítulo </w:t>
      </w:r>
      <w:r w:rsidR="005A02A4" w:rsidRPr="005F6B4A">
        <w:rPr>
          <w:rFonts w:ascii="Courier New" w:hAnsi="Courier New" w:cs="Courier New"/>
        </w:rPr>
        <w:t>corresponde a la incorporación d</w:t>
      </w:r>
      <w:r w:rsidR="00DA5CAB" w:rsidRPr="005F6B4A">
        <w:rPr>
          <w:rFonts w:ascii="Courier New" w:hAnsi="Courier New" w:cs="Courier New"/>
        </w:rPr>
        <w:t>el Protocolo de Inversiones en Instituciones Financieras suscrito el año 2018.</w:t>
      </w:r>
    </w:p>
    <w:p w:rsidR="00500ED6" w:rsidRPr="005F6B4A" w:rsidRDefault="00500ED6" w:rsidP="00104758">
      <w:pPr>
        <w:pStyle w:val="Ttulo2"/>
        <w:tabs>
          <w:tab w:val="clear" w:pos="3401"/>
        </w:tabs>
        <w:spacing w:line="276" w:lineRule="auto"/>
        <w:rPr>
          <w:rFonts w:cs="Courier New"/>
        </w:rPr>
      </w:pPr>
      <w:r w:rsidRPr="005F6B4A">
        <w:rPr>
          <w:rFonts w:cs="Courier New"/>
        </w:rPr>
        <w:t>Comercio Electrónico</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10</w:t>
      </w:r>
      <w:r w:rsidR="00C6515B">
        <w:rPr>
          <w:rFonts w:ascii="Courier New" w:hAnsi="Courier New" w:cs="Courier New"/>
        </w:rPr>
        <w:t>,</w:t>
      </w:r>
      <w:r w:rsidRPr="005F6B4A">
        <w:rPr>
          <w:rFonts w:ascii="Courier New" w:hAnsi="Courier New" w:cs="Courier New"/>
        </w:rPr>
        <w:t xml:space="preserve"> sobre comercio electrónico, es uno de los Capítulos que será de </w:t>
      </w:r>
      <w:r w:rsidR="002D13A9" w:rsidRPr="005F6B4A">
        <w:rPr>
          <w:rFonts w:ascii="Courier New" w:hAnsi="Courier New" w:cs="Courier New"/>
        </w:rPr>
        <w:t xml:space="preserve">mayor </w:t>
      </w:r>
      <w:r w:rsidRPr="005F6B4A">
        <w:rPr>
          <w:rFonts w:ascii="Courier New" w:hAnsi="Courier New" w:cs="Courier New"/>
        </w:rPr>
        <w:t xml:space="preserve">impacto para las </w:t>
      </w:r>
      <w:r w:rsidR="00431860" w:rsidRPr="005F6B4A">
        <w:rPr>
          <w:rFonts w:ascii="Courier New" w:hAnsi="Courier New" w:cs="Courier New"/>
        </w:rPr>
        <w:t>MI</w:t>
      </w:r>
      <w:r w:rsidRPr="005F6B4A">
        <w:rPr>
          <w:rFonts w:ascii="Courier New" w:hAnsi="Courier New" w:cs="Courier New"/>
        </w:rPr>
        <w:t xml:space="preserve">PYMEs, pues promoverá este tipo de intercambio comercial, a través de disposiciones que buscan facilitar el </w:t>
      </w:r>
      <w:r w:rsidRPr="005F6B4A">
        <w:rPr>
          <w:rFonts w:ascii="Courier New" w:hAnsi="Courier New" w:cs="Courier New"/>
          <w:bCs/>
          <w:iCs/>
        </w:rPr>
        <w:t>comercio</w:t>
      </w:r>
      <w:r w:rsidRPr="005F6B4A">
        <w:rPr>
          <w:rFonts w:ascii="Courier New" w:hAnsi="Courier New" w:cs="Courier New"/>
        </w:rPr>
        <w:t xml:space="preserve"> por esta vía y mejorar las condiciones en las que los proveedores de servicios y productos digitales chilenos operan en el mercado de Brasil. </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En ese sentido, ambos países acordaron eliminar la obligación para empresas extranjeras de ocupar servidores nacionales para operar en el comercio electrónico, lo que permitirá ahorrar costos operativos a las </w:t>
      </w:r>
      <w:r w:rsidR="00431860" w:rsidRPr="005F6B4A">
        <w:rPr>
          <w:rFonts w:ascii="Courier New" w:hAnsi="Courier New" w:cs="Courier New"/>
        </w:rPr>
        <w:t>MI</w:t>
      </w:r>
      <w:r w:rsidRPr="005F6B4A">
        <w:rPr>
          <w:rFonts w:ascii="Courier New" w:hAnsi="Courier New" w:cs="Courier New"/>
        </w:rPr>
        <w:t xml:space="preserve">PYMEs, pudiendo elegir el proveedor que les ofrezca los mejores precios y servicios de acuerdo a sus necesidades. </w:t>
      </w:r>
    </w:p>
    <w:p w:rsidR="00500ED6" w:rsidRPr="005F6B4A" w:rsidRDefault="0033174E"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Asimismo, este C</w:t>
      </w:r>
      <w:r w:rsidR="00500ED6" w:rsidRPr="005F6B4A">
        <w:rPr>
          <w:rFonts w:ascii="Courier New" w:hAnsi="Courier New" w:cs="Courier New"/>
        </w:rPr>
        <w:t>apítulo garantiza a las empresas de ambos países tener la posibilidad de ofrecer sus productos digitales (aplicaciones, audio libros, software u otros similares) en el mercado brasileño</w:t>
      </w:r>
      <w:r w:rsidR="00924BC1" w:rsidRPr="005F6B4A">
        <w:rPr>
          <w:rFonts w:ascii="Courier New" w:hAnsi="Courier New" w:cs="Courier New"/>
        </w:rPr>
        <w:t>,</w:t>
      </w:r>
      <w:r w:rsidR="00500ED6" w:rsidRPr="005F6B4A">
        <w:rPr>
          <w:rFonts w:ascii="Courier New" w:hAnsi="Courier New" w:cs="Courier New"/>
        </w:rPr>
        <w:t xml:space="preserve"> sin limitar el flujo transfronterizo de datos, </w:t>
      </w:r>
      <w:r w:rsidR="00431860" w:rsidRPr="005F6B4A">
        <w:rPr>
          <w:rFonts w:ascii="Courier New" w:hAnsi="Courier New" w:cs="Courier New"/>
        </w:rPr>
        <w:t xml:space="preserve">y </w:t>
      </w:r>
      <w:r w:rsidR="00500ED6" w:rsidRPr="005F6B4A">
        <w:rPr>
          <w:rFonts w:ascii="Courier New" w:hAnsi="Courier New" w:cs="Courier New"/>
        </w:rPr>
        <w:t xml:space="preserve">sin dejar de reconocer la posibilidad de establecer excepciones a esta regla general cuando así se justifique. </w:t>
      </w:r>
    </w:p>
    <w:p w:rsidR="00FF5944" w:rsidRPr="005F6B4A" w:rsidRDefault="0033174E"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Finalmente, el C</w:t>
      </w:r>
      <w:r w:rsidR="00500ED6" w:rsidRPr="005F6B4A">
        <w:rPr>
          <w:rFonts w:ascii="Courier New" w:hAnsi="Courier New" w:cs="Courier New"/>
        </w:rPr>
        <w:t xml:space="preserve">apítulo contempla normas que establecen el reconocimiento mutuo de las firmas electrónicas emanadas de ambos países, lo que disminuye los costos de operación para las </w:t>
      </w:r>
      <w:r w:rsidR="00431860" w:rsidRPr="005F6B4A">
        <w:rPr>
          <w:rFonts w:ascii="Courier New" w:hAnsi="Courier New" w:cs="Courier New"/>
        </w:rPr>
        <w:t>MI</w:t>
      </w:r>
      <w:r w:rsidR="00500ED6" w:rsidRPr="005F6B4A">
        <w:rPr>
          <w:rFonts w:ascii="Courier New" w:hAnsi="Courier New" w:cs="Courier New"/>
        </w:rPr>
        <w:t>PYMEs.</w:t>
      </w:r>
    </w:p>
    <w:p w:rsidR="00FF5944" w:rsidRPr="005F6B4A" w:rsidRDefault="00500ED6" w:rsidP="00104758">
      <w:pPr>
        <w:pStyle w:val="Ttulo2"/>
        <w:tabs>
          <w:tab w:val="clear" w:pos="3401"/>
        </w:tabs>
        <w:spacing w:line="276" w:lineRule="auto"/>
        <w:rPr>
          <w:rFonts w:cs="Courier New"/>
        </w:rPr>
      </w:pPr>
      <w:r w:rsidRPr="005F6B4A">
        <w:rPr>
          <w:rFonts w:cs="Courier New"/>
        </w:rPr>
        <w:lastRenderedPageBreak/>
        <w:t>Telecomunicaciones</w:t>
      </w:r>
      <w:r w:rsidR="00FF5944" w:rsidRPr="005F6B4A">
        <w:rPr>
          <w:rFonts w:cs="Courier New"/>
        </w:rPr>
        <w:t xml:space="preserve"> </w:t>
      </w:r>
    </w:p>
    <w:p w:rsidR="00500ED6" w:rsidRPr="005F6B4A" w:rsidRDefault="00500ED6" w:rsidP="00104758">
      <w:pPr>
        <w:pStyle w:val="Sangradetextonormal"/>
        <w:spacing w:before="240" w:line="276" w:lineRule="auto"/>
        <w:ind w:left="2835" w:firstLine="709"/>
        <w:jc w:val="both"/>
        <w:rPr>
          <w:rFonts w:ascii="Courier New" w:hAnsi="Courier New" w:cs="Courier New"/>
          <w:b/>
          <w:bCs/>
          <w:iCs/>
        </w:rPr>
      </w:pPr>
      <w:r w:rsidRPr="005F6B4A">
        <w:rPr>
          <w:rFonts w:ascii="Courier New" w:hAnsi="Courier New" w:cs="Courier New"/>
        </w:rPr>
        <w:t xml:space="preserve">Una de las mayores innovaciones de este Acuerdo se encuentra en el Capítulo 11, </w:t>
      </w:r>
      <w:r w:rsidR="00431860" w:rsidRPr="005F6B4A">
        <w:rPr>
          <w:rFonts w:ascii="Courier New" w:hAnsi="Courier New" w:cs="Courier New"/>
        </w:rPr>
        <w:t>sobre</w:t>
      </w:r>
      <w:r w:rsidRPr="005F6B4A">
        <w:rPr>
          <w:rFonts w:ascii="Courier New" w:hAnsi="Courier New" w:cs="Courier New"/>
        </w:rPr>
        <w:t xml:space="preserve"> Telecomunicaciones, ya que se estableció, que transcurrido un (1) año desde la </w:t>
      </w:r>
      <w:r w:rsidR="00431860" w:rsidRPr="005F6B4A">
        <w:rPr>
          <w:rFonts w:ascii="Courier New" w:hAnsi="Courier New" w:cs="Courier New"/>
        </w:rPr>
        <w:t xml:space="preserve">entrada en vigor </w:t>
      </w:r>
      <w:r w:rsidRPr="005F6B4A">
        <w:rPr>
          <w:rFonts w:ascii="Courier New" w:hAnsi="Courier New" w:cs="Courier New"/>
        </w:rPr>
        <w:t xml:space="preserve">del ALC, los proveedores de telefonía móvil </w:t>
      </w:r>
      <w:r w:rsidR="00F22D0E" w:rsidRPr="005F6B4A">
        <w:rPr>
          <w:rFonts w:ascii="Courier New" w:hAnsi="Courier New" w:cs="Courier New"/>
        </w:rPr>
        <w:t>deberán eliminar</w:t>
      </w:r>
      <w:r w:rsidRPr="005F6B4A">
        <w:rPr>
          <w:rFonts w:ascii="Courier New" w:hAnsi="Courier New" w:cs="Courier New"/>
        </w:rPr>
        <w:t xml:space="preserve"> los cobros por </w:t>
      </w:r>
      <w:r w:rsidRPr="005F6B4A">
        <w:rPr>
          <w:rFonts w:ascii="Courier New" w:hAnsi="Courier New" w:cs="Courier New"/>
          <w:i/>
        </w:rPr>
        <w:t>roaming</w:t>
      </w:r>
      <w:r w:rsidR="00FF5944" w:rsidRPr="005F6B4A">
        <w:rPr>
          <w:rFonts w:ascii="Courier New" w:hAnsi="Courier New" w:cs="Courier New"/>
        </w:rPr>
        <w:t>.</w:t>
      </w:r>
    </w:p>
    <w:p w:rsidR="00500ED6" w:rsidRPr="005F6B4A" w:rsidRDefault="005F6B4A" w:rsidP="00104758">
      <w:pPr>
        <w:pStyle w:val="Sangradetextonormal"/>
        <w:spacing w:before="240" w:line="276" w:lineRule="auto"/>
        <w:ind w:left="2835" w:firstLine="709"/>
        <w:jc w:val="both"/>
        <w:rPr>
          <w:rFonts w:ascii="Courier New" w:hAnsi="Courier New" w:cs="Courier New"/>
          <w:b/>
          <w:bCs/>
          <w:iCs/>
        </w:rPr>
      </w:pPr>
      <w:r>
        <w:rPr>
          <w:rFonts w:ascii="Courier New" w:hAnsi="Courier New" w:cs="Courier New"/>
        </w:rPr>
        <w:tab/>
      </w:r>
      <w:r w:rsidR="00500ED6" w:rsidRPr="005F6B4A">
        <w:rPr>
          <w:rFonts w:ascii="Courier New" w:hAnsi="Courier New" w:cs="Courier New"/>
        </w:rPr>
        <w:t xml:space="preserve">Además, el </w:t>
      </w:r>
      <w:r w:rsidR="00500ED6" w:rsidRPr="005F6B4A">
        <w:rPr>
          <w:rFonts w:ascii="Courier New" w:hAnsi="Courier New" w:cs="Courier New"/>
          <w:bCs/>
          <w:iCs/>
        </w:rPr>
        <w:t>capítulo</w:t>
      </w:r>
      <w:r w:rsidR="00500ED6" w:rsidRPr="005F6B4A">
        <w:rPr>
          <w:rFonts w:ascii="Courier New" w:hAnsi="Courier New" w:cs="Courier New"/>
        </w:rPr>
        <w:t xml:space="preserve"> </w:t>
      </w:r>
      <w:r w:rsidR="00431860" w:rsidRPr="005F6B4A">
        <w:rPr>
          <w:rFonts w:ascii="Courier New" w:hAnsi="Courier New" w:cs="Courier New"/>
        </w:rPr>
        <w:t xml:space="preserve">tiene por objeto </w:t>
      </w:r>
      <w:r w:rsidR="00500ED6" w:rsidRPr="005F6B4A">
        <w:rPr>
          <w:rFonts w:ascii="Courier New" w:hAnsi="Courier New" w:cs="Courier New"/>
        </w:rPr>
        <w:t>aumentar los niveles de competencia en los mercados de telecomunicaciones al permitir la entrada de nuevos actores a los mercados, lo que redundará en una mayor y mejor oferta de servicios a mejores precios para los consumidores finales.</w:t>
      </w:r>
    </w:p>
    <w:p w:rsidR="00500ED6" w:rsidRPr="005F6B4A" w:rsidRDefault="00500ED6" w:rsidP="00104758">
      <w:pPr>
        <w:pStyle w:val="Ttulo2"/>
        <w:tabs>
          <w:tab w:val="clear" w:pos="3401"/>
        </w:tabs>
        <w:spacing w:line="276" w:lineRule="auto"/>
        <w:rPr>
          <w:rFonts w:cs="Courier New"/>
        </w:rPr>
      </w:pPr>
      <w:r w:rsidRPr="005F6B4A">
        <w:rPr>
          <w:rFonts w:cs="Courier New"/>
        </w:rPr>
        <w:t>Contratación Pública</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El Capítulo 12, sobre Contratación Pública, consagra el principio de trato nacional y no discriminación respecto de bienes, </w:t>
      </w:r>
      <w:r w:rsidRPr="005F6B4A">
        <w:rPr>
          <w:rFonts w:ascii="Courier New" w:hAnsi="Courier New" w:cs="Courier New"/>
          <w:bCs/>
          <w:iCs/>
        </w:rPr>
        <w:t>servicios</w:t>
      </w:r>
      <w:r w:rsidRPr="005F6B4A">
        <w:rPr>
          <w:rFonts w:ascii="Courier New" w:hAnsi="Courier New" w:cs="Courier New"/>
        </w:rPr>
        <w:t xml:space="preserve"> y proveedores </w:t>
      </w:r>
      <w:r w:rsidR="00CE75CD" w:rsidRPr="005F6B4A">
        <w:rPr>
          <w:rFonts w:ascii="Courier New" w:hAnsi="Courier New" w:cs="Courier New"/>
        </w:rPr>
        <w:t>provenientes de Chile</w:t>
      </w:r>
      <w:r w:rsidRPr="005F6B4A">
        <w:rPr>
          <w:rFonts w:ascii="Courier New" w:hAnsi="Courier New" w:cs="Courier New"/>
        </w:rPr>
        <w:t xml:space="preserve">, quienes podrán participar en las licitaciones públicas </w:t>
      </w:r>
      <w:r w:rsidR="00CE75CD" w:rsidRPr="005F6B4A">
        <w:rPr>
          <w:rFonts w:ascii="Courier New" w:hAnsi="Courier New" w:cs="Courier New"/>
        </w:rPr>
        <w:t>cubiertas en el Anexo d</w:t>
      </w:r>
      <w:r w:rsidRPr="005F6B4A">
        <w:rPr>
          <w:rFonts w:ascii="Courier New" w:hAnsi="Courier New" w:cs="Courier New"/>
        </w:rPr>
        <w:t>el Capítulo que realicen las entidades públicas</w:t>
      </w:r>
      <w:r w:rsidR="00CE75CD" w:rsidRPr="005F6B4A">
        <w:rPr>
          <w:rFonts w:ascii="Courier New" w:hAnsi="Courier New" w:cs="Courier New"/>
        </w:rPr>
        <w:t xml:space="preserve"> brasileñas</w:t>
      </w:r>
      <w:r w:rsidRPr="005F6B4A">
        <w:rPr>
          <w:rFonts w:ascii="Courier New" w:hAnsi="Courier New" w:cs="Courier New"/>
        </w:rPr>
        <w:t xml:space="preserve"> y sus órganos dependientes. </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De esta manera, establece la posibilidad de que proveedores chilenos, de bienes o servicios, puedan participar en las licitaciones públicas de Brasil en condiciones de igualdad respecto a proveedores locales y lo más relevante, sin la necesidad de establecerse comercialmente en el territorio de dicho país.</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Brasil, es el mercado públ</w:t>
      </w:r>
      <w:r w:rsidR="00CE75CD" w:rsidRPr="005F6B4A">
        <w:rPr>
          <w:rFonts w:ascii="Courier New" w:hAnsi="Courier New" w:cs="Courier New"/>
        </w:rPr>
        <w:t>ico más grande de Latinoamérica, superando incluso a México.</w:t>
      </w:r>
      <w:r w:rsidRPr="005F6B4A">
        <w:rPr>
          <w:rFonts w:ascii="Courier New" w:hAnsi="Courier New" w:cs="Courier New"/>
        </w:rPr>
        <w:t xml:space="preserve"> Su mercado de compras públicas representa entre un 10% y 15% de su PIB según datos del Ministerio de Planeamiento de Brasil, es decir, totaliza entre US$ 179.600 y </w:t>
      </w:r>
      <w:r w:rsidRPr="005F6B4A">
        <w:rPr>
          <w:rFonts w:ascii="Courier New" w:hAnsi="Courier New" w:cs="Courier New"/>
        </w:rPr>
        <w:lastRenderedPageBreak/>
        <w:t>US$ 269.000 millones en transacciones, prácticamente 10 veces más que el valor de las transacciones realizadas anualmente en la plataforma Chile Compra.</w:t>
      </w:r>
    </w:p>
    <w:p w:rsidR="00431860" w:rsidRPr="005F6B4A" w:rsidRDefault="0043186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Este Capítulo corresponde a</w:t>
      </w:r>
      <w:r w:rsidR="005A02A4" w:rsidRPr="005F6B4A">
        <w:rPr>
          <w:rFonts w:ascii="Courier New" w:hAnsi="Courier New" w:cs="Courier New"/>
        </w:rPr>
        <w:t xml:space="preserve"> </w:t>
      </w:r>
      <w:r w:rsidRPr="005F6B4A">
        <w:rPr>
          <w:rFonts w:ascii="Courier New" w:hAnsi="Courier New" w:cs="Courier New"/>
        </w:rPr>
        <w:t>l</w:t>
      </w:r>
      <w:r w:rsidR="005A02A4" w:rsidRPr="005F6B4A">
        <w:rPr>
          <w:rFonts w:ascii="Courier New" w:hAnsi="Courier New" w:cs="Courier New"/>
        </w:rPr>
        <w:t>a incorporación del</w:t>
      </w:r>
      <w:r w:rsidRPr="005F6B4A">
        <w:rPr>
          <w:rFonts w:ascii="Courier New" w:hAnsi="Courier New" w:cs="Courier New"/>
        </w:rPr>
        <w:t xml:space="preserve"> Acuerdo de Contratación Pública</w:t>
      </w:r>
      <w:r w:rsidR="005A02A4" w:rsidRPr="005F6B4A">
        <w:rPr>
          <w:rFonts w:ascii="Courier New" w:hAnsi="Courier New" w:cs="Courier New"/>
        </w:rPr>
        <w:t>,</w:t>
      </w:r>
      <w:r w:rsidRPr="005F6B4A">
        <w:rPr>
          <w:rFonts w:ascii="Courier New" w:hAnsi="Courier New" w:cs="Courier New"/>
        </w:rPr>
        <w:t xml:space="preserve"> suscrito el 2018.</w:t>
      </w:r>
    </w:p>
    <w:p w:rsidR="001D6DD5" w:rsidRPr="005F6B4A" w:rsidRDefault="001D6DD5" w:rsidP="00104758">
      <w:pPr>
        <w:pStyle w:val="Ttulo2"/>
        <w:tabs>
          <w:tab w:val="clear" w:pos="3401"/>
        </w:tabs>
        <w:spacing w:line="276" w:lineRule="auto"/>
        <w:rPr>
          <w:rFonts w:cs="Courier New"/>
        </w:rPr>
      </w:pPr>
      <w:r w:rsidRPr="005F6B4A">
        <w:rPr>
          <w:rFonts w:cs="Courier New"/>
        </w:rPr>
        <w:t>Política de Competencia</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El Capítulo </w:t>
      </w:r>
      <w:r w:rsidR="00500ED6" w:rsidRPr="005F6B4A">
        <w:rPr>
          <w:rFonts w:ascii="Courier New" w:hAnsi="Courier New" w:cs="Courier New"/>
        </w:rPr>
        <w:t>13</w:t>
      </w:r>
      <w:r w:rsidR="00C6515B">
        <w:rPr>
          <w:rFonts w:ascii="Courier New" w:hAnsi="Courier New" w:cs="Courier New"/>
        </w:rPr>
        <w:t>,</w:t>
      </w:r>
      <w:r w:rsidRPr="005F6B4A">
        <w:rPr>
          <w:rFonts w:ascii="Courier New" w:hAnsi="Courier New" w:cs="Courier New"/>
        </w:rPr>
        <w:t xml:space="preserve"> sobre Política de Competencia, incorpora disciplinas en la materia con el objeto de garantizar que las Partes resguarden debidamente la competencia en sus mercados, evitando que los beneficios del proceso de liberalización del comercio de bienes, servicios e inversiones puedan verse reducidos o anulados por prácticas comerciales contrarias a la competencia. Con ese fin, se incorporaron en este Capítulo disposiciones de cooperación, coordinación, intercambio de información y consultas, relacionadas con la promoción y protección de la libre competencia.</w:t>
      </w:r>
    </w:p>
    <w:p w:rsidR="00547974" w:rsidRPr="005F6B4A" w:rsidRDefault="00547974" w:rsidP="00104758">
      <w:pPr>
        <w:pStyle w:val="Ttulo2"/>
        <w:tabs>
          <w:tab w:val="clear" w:pos="3401"/>
        </w:tabs>
        <w:spacing w:line="276" w:lineRule="auto"/>
        <w:rPr>
          <w:rFonts w:cs="Courier New"/>
        </w:rPr>
      </w:pPr>
      <w:r w:rsidRPr="005F6B4A">
        <w:rPr>
          <w:rFonts w:cs="Courier New"/>
        </w:rPr>
        <w:t xml:space="preserve">Micro, Pequeñas y Medianas Empresas </w:t>
      </w:r>
      <w:r w:rsidR="00924BC1" w:rsidRPr="005F6B4A">
        <w:rPr>
          <w:rFonts w:cs="Courier New"/>
        </w:rPr>
        <w:t>y Emprendedores</w:t>
      </w:r>
    </w:p>
    <w:p w:rsidR="00547974" w:rsidRPr="005F6B4A" w:rsidRDefault="00924BC1"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el Capítulo 14</w:t>
      </w:r>
      <w:r w:rsidR="00C6515B">
        <w:rPr>
          <w:rFonts w:ascii="Courier New" w:hAnsi="Courier New" w:cs="Courier New"/>
        </w:rPr>
        <w:t>,</w:t>
      </w:r>
      <w:r w:rsidR="00547974" w:rsidRPr="005F6B4A">
        <w:rPr>
          <w:rFonts w:ascii="Courier New" w:hAnsi="Courier New" w:cs="Courier New"/>
        </w:rPr>
        <w:t xml:space="preserve"> sobre MIPYMES, ambos países acordaron intercambiar información relevante y de interés para las Micro, Pequeñas y Medianas Empresas</w:t>
      </w:r>
      <w:r w:rsidRPr="005F6B4A">
        <w:rPr>
          <w:rFonts w:ascii="Courier New" w:hAnsi="Courier New" w:cs="Courier New"/>
        </w:rPr>
        <w:t xml:space="preserve"> y Emprendedores,</w:t>
      </w:r>
      <w:r w:rsidR="00547974" w:rsidRPr="005F6B4A">
        <w:rPr>
          <w:rFonts w:ascii="Courier New" w:hAnsi="Courier New" w:cs="Courier New"/>
        </w:rPr>
        <w:t xml:space="preserve"> en relación con el Acuerdo</w:t>
      </w:r>
      <w:r w:rsidRPr="005F6B4A">
        <w:rPr>
          <w:rFonts w:ascii="Courier New" w:hAnsi="Courier New" w:cs="Courier New"/>
        </w:rPr>
        <w:t xml:space="preserve"> de Libre Comercio Chile-Brasil.</w:t>
      </w:r>
    </w:p>
    <w:p w:rsidR="00500ED6" w:rsidRPr="005F6B4A" w:rsidRDefault="0054797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Se estableció la creación de un Comité MIPYME, integrado por representantes gubernamentales de las Partes, que tendrá a su cargo la promoción y el seguimiento de las actividades acordadas en el marco del Capítulo, el cual tiene como funciones, entre otras, intercambiar información relevante, implementar programas de trabajo del Comité, y evaluar periódicamente los avances y el funcionamiento del Capítulo.</w:t>
      </w:r>
    </w:p>
    <w:p w:rsidR="00500ED6" w:rsidRPr="005F6B4A" w:rsidRDefault="00547974"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lastRenderedPageBreak/>
        <w:t>E</w:t>
      </w:r>
      <w:r w:rsidR="00500ED6" w:rsidRPr="005F6B4A">
        <w:rPr>
          <w:rFonts w:ascii="Courier New" w:hAnsi="Courier New" w:cs="Courier New"/>
        </w:rPr>
        <w:t>l</w:t>
      </w:r>
      <w:r w:rsidRPr="005F6B4A">
        <w:rPr>
          <w:rFonts w:ascii="Courier New" w:hAnsi="Courier New" w:cs="Courier New"/>
        </w:rPr>
        <w:t xml:space="preserve"> Comité estará conformado por la División de Empresas de Menor Tamaño del Ministerio de Economía</w:t>
      </w:r>
      <w:r w:rsidR="000A656B">
        <w:rPr>
          <w:rFonts w:ascii="Courier New" w:hAnsi="Courier New" w:cs="Courier New"/>
        </w:rPr>
        <w:t>, Fomento y Turismo</w:t>
      </w:r>
      <w:r w:rsidRPr="005F6B4A">
        <w:rPr>
          <w:rFonts w:ascii="Courier New" w:hAnsi="Courier New" w:cs="Courier New"/>
        </w:rPr>
        <w:t xml:space="preserve"> de Chile y, en Brasil, por el Departamento de Apoyo a la Micro, Pequeña Empresa del Ministerio de Industria, Comercio Exterior y Servicios y por el Departamento de Inversiones del Ministerio de Relaciones Exteriores.</w:t>
      </w:r>
    </w:p>
    <w:p w:rsidR="001D6DD5" w:rsidRPr="005F6B4A" w:rsidRDefault="00500ED6" w:rsidP="00104758">
      <w:pPr>
        <w:pStyle w:val="Ttulo2"/>
        <w:tabs>
          <w:tab w:val="clear" w:pos="3401"/>
        </w:tabs>
        <w:spacing w:line="276" w:lineRule="auto"/>
        <w:rPr>
          <w:rFonts w:cs="Courier New"/>
        </w:rPr>
      </w:pPr>
      <w:r w:rsidRPr="005F6B4A">
        <w:rPr>
          <w:rFonts w:cs="Courier New"/>
        </w:rPr>
        <w:t>Cadenas Regionales y Globales de Valor</w:t>
      </w:r>
    </w:p>
    <w:p w:rsidR="007B609D"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15, Cadenas Regionales y Globales de Valor</w:t>
      </w:r>
      <w:r w:rsidR="001B273B" w:rsidRPr="005F6B4A">
        <w:rPr>
          <w:rFonts w:ascii="Courier New" w:hAnsi="Courier New" w:cs="Courier New"/>
        </w:rPr>
        <w:t xml:space="preserve">, </w:t>
      </w:r>
      <w:r w:rsidR="00431860" w:rsidRPr="005F6B4A">
        <w:rPr>
          <w:rFonts w:ascii="Courier New" w:hAnsi="Courier New" w:cs="Courier New"/>
        </w:rPr>
        <w:t xml:space="preserve">es </w:t>
      </w:r>
      <w:r w:rsidR="005A02A4" w:rsidRPr="005F6B4A">
        <w:rPr>
          <w:rFonts w:ascii="Courier New" w:hAnsi="Courier New" w:cs="Courier New"/>
        </w:rPr>
        <w:t xml:space="preserve">el </w:t>
      </w:r>
      <w:r w:rsidR="00431860" w:rsidRPr="005F6B4A">
        <w:rPr>
          <w:rFonts w:ascii="Courier New" w:hAnsi="Courier New" w:cs="Courier New"/>
        </w:rPr>
        <w:t>primer</w:t>
      </w:r>
      <w:r w:rsidR="001B273B" w:rsidRPr="005F6B4A">
        <w:rPr>
          <w:rFonts w:ascii="Courier New" w:hAnsi="Courier New" w:cs="Courier New"/>
        </w:rPr>
        <w:t xml:space="preserve"> capítulo </w:t>
      </w:r>
      <w:r w:rsidR="00431860" w:rsidRPr="005F6B4A">
        <w:rPr>
          <w:rFonts w:ascii="Courier New" w:hAnsi="Courier New" w:cs="Courier New"/>
        </w:rPr>
        <w:t xml:space="preserve">sobre </w:t>
      </w:r>
      <w:r w:rsidR="001B273B" w:rsidRPr="005F6B4A">
        <w:rPr>
          <w:rFonts w:ascii="Courier New" w:hAnsi="Courier New" w:cs="Courier New"/>
        </w:rPr>
        <w:t>esta materia</w:t>
      </w:r>
      <w:r w:rsidR="00431860" w:rsidRPr="005F6B4A">
        <w:rPr>
          <w:rFonts w:ascii="Courier New" w:hAnsi="Courier New" w:cs="Courier New"/>
        </w:rPr>
        <w:t xml:space="preserve"> incorporado a un ALC</w:t>
      </w:r>
      <w:r w:rsidR="001B273B" w:rsidRPr="005F6B4A">
        <w:rPr>
          <w:rFonts w:ascii="Courier New" w:hAnsi="Courier New" w:cs="Courier New"/>
        </w:rPr>
        <w:t xml:space="preserve">. </w:t>
      </w:r>
      <w:r w:rsidRPr="005F6B4A">
        <w:rPr>
          <w:rFonts w:ascii="Courier New" w:hAnsi="Courier New" w:cs="Courier New"/>
        </w:rPr>
        <w:t xml:space="preserve">Su incorporación reviste a este Acuerdo </w:t>
      </w:r>
      <w:r w:rsidR="002D13A9" w:rsidRPr="005F6B4A">
        <w:rPr>
          <w:rFonts w:ascii="Courier New" w:hAnsi="Courier New" w:cs="Courier New"/>
        </w:rPr>
        <w:t>de</w:t>
      </w:r>
      <w:r w:rsidRPr="005F6B4A">
        <w:rPr>
          <w:rFonts w:ascii="Courier New" w:hAnsi="Courier New" w:cs="Courier New"/>
        </w:rPr>
        <w:t xml:space="preserve"> una visión de integración comercial internacional </w:t>
      </w:r>
      <w:r w:rsidR="007B609D" w:rsidRPr="005F6B4A">
        <w:rPr>
          <w:rFonts w:ascii="Courier New" w:hAnsi="Courier New" w:cs="Courier New"/>
        </w:rPr>
        <w:t>innovadora y moderna</w:t>
      </w:r>
      <w:r w:rsidRPr="005F6B4A">
        <w:rPr>
          <w:rFonts w:ascii="Courier New" w:hAnsi="Courier New" w:cs="Courier New"/>
        </w:rPr>
        <w:t xml:space="preserve">, </w:t>
      </w:r>
      <w:r w:rsidR="007B609D" w:rsidRPr="005F6B4A">
        <w:rPr>
          <w:rFonts w:ascii="Courier New" w:hAnsi="Courier New" w:cs="Courier New"/>
        </w:rPr>
        <w:t xml:space="preserve">que </w:t>
      </w:r>
      <w:r w:rsidRPr="005F6B4A">
        <w:rPr>
          <w:rFonts w:ascii="Courier New" w:hAnsi="Courier New" w:cs="Courier New"/>
        </w:rPr>
        <w:t xml:space="preserve">permitirá nuevas oportunidades de negocios, especialmente para las </w:t>
      </w:r>
      <w:r w:rsidR="00431860" w:rsidRPr="005F6B4A">
        <w:rPr>
          <w:rFonts w:ascii="Courier New" w:hAnsi="Courier New" w:cs="Courier New"/>
        </w:rPr>
        <w:t>MI</w:t>
      </w:r>
      <w:r w:rsidRPr="005F6B4A">
        <w:rPr>
          <w:rFonts w:ascii="Courier New" w:hAnsi="Courier New" w:cs="Courier New"/>
        </w:rPr>
        <w:t>P</w:t>
      </w:r>
      <w:r w:rsidR="00431860" w:rsidRPr="005F6B4A">
        <w:rPr>
          <w:rFonts w:ascii="Courier New" w:hAnsi="Courier New" w:cs="Courier New"/>
        </w:rPr>
        <w:t>Y</w:t>
      </w:r>
      <w:r w:rsidRPr="005F6B4A">
        <w:rPr>
          <w:rFonts w:ascii="Courier New" w:hAnsi="Courier New" w:cs="Courier New"/>
        </w:rPr>
        <w:t>MES, a través de la articulación de encadenamientos productivos</w:t>
      </w:r>
      <w:r w:rsidR="007B609D" w:rsidRPr="005F6B4A">
        <w:rPr>
          <w:rFonts w:ascii="Courier New" w:hAnsi="Courier New" w:cs="Courier New"/>
        </w:rPr>
        <w:t xml:space="preserve"> entre empresas chilenas y </w:t>
      </w:r>
      <w:r w:rsidRPr="005F6B4A">
        <w:rPr>
          <w:rFonts w:ascii="Courier New" w:hAnsi="Courier New" w:cs="Courier New"/>
        </w:rPr>
        <w:t xml:space="preserve"> empresas brasileras.</w:t>
      </w:r>
    </w:p>
    <w:p w:rsidR="007B609D" w:rsidRPr="005F6B4A" w:rsidRDefault="007B609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Este capítulo contribuye a la visión de acercar las políticas comerciales a todos los ciudadanos, ya que proveerá un marco para estrategias comerciales aprovechando los beneficios que las cadenas regionales y globales de valor ofrecen. Las </w:t>
      </w:r>
      <w:r w:rsidR="00431860" w:rsidRPr="005F6B4A">
        <w:rPr>
          <w:rFonts w:ascii="Courier New" w:hAnsi="Courier New" w:cs="Courier New"/>
        </w:rPr>
        <w:t>MIPYMES</w:t>
      </w:r>
      <w:r w:rsidRPr="005F6B4A">
        <w:rPr>
          <w:rFonts w:ascii="Courier New" w:hAnsi="Courier New" w:cs="Courier New"/>
        </w:rPr>
        <w:t xml:space="preserve"> tendrán nuevas oportunidades de insertarse en procesos productivos de mayor nivel de investigación y desarrollo tecnológico, contribuyendo con ello a la diversificación y mayor valor agregado de las exportaciones chilenas.</w:t>
      </w:r>
    </w:p>
    <w:p w:rsidR="007B609D" w:rsidRDefault="007B609D"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Se entrega con este capítulo un valioso mensaje de compromiso de nuestro país con la integración regional.</w:t>
      </w:r>
    </w:p>
    <w:p w:rsidR="001D6DD5" w:rsidRPr="005F6B4A" w:rsidRDefault="001D6DD5" w:rsidP="00104758">
      <w:pPr>
        <w:pStyle w:val="Ttulo2"/>
        <w:tabs>
          <w:tab w:val="clear" w:pos="3401"/>
        </w:tabs>
        <w:spacing w:line="276" w:lineRule="auto"/>
        <w:rPr>
          <w:rFonts w:cs="Courier New"/>
        </w:rPr>
      </w:pPr>
      <w:r w:rsidRPr="005F6B4A">
        <w:rPr>
          <w:rFonts w:cs="Courier New"/>
        </w:rPr>
        <w:lastRenderedPageBreak/>
        <w:tab/>
      </w:r>
      <w:r w:rsidR="00500ED6" w:rsidRPr="005F6B4A">
        <w:rPr>
          <w:rFonts w:cs="Courier New"/>
        </w:rPr>
        <w:t xml:space="preserve">Comercio y Asuntos </w:t>
      </w:r>
      <w:r w:rsidRPr="005F6B4A">
        <w:rPr>
          <w:rFonts w:cs="Courier New"/>
        </w:rPr>
        <w:t>Laboral</w:t>
      </w:r>
      <w:r w:rsidR="00500ED6" w:rsidRPr="005F6B4A">
        <w:rPr>
          <w:rFonts w:cs="Courier New"/>
        </w:rPr>
        <w:t>es</w:t>
      </w:r>
    </w:p>
    <w:p w:rsidR="00500ED6"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En el Capítulo 1</w:t>
      </w:r>
      <w:r w:rsidR="00500ED6" w:rsidRPr="005F6B4A">
        <w:rPr>
          <w:rFonts w:ascii="Courier New" w:hAnsi="Courier New" w:cs="Courier New"/>
        </w:rPr>
        <w:t>6,</w:t>
      </w:r>
      <w:r w:rsidRPr="005F6B4A">
        <w:rPr>
          <w:rFonts w:ascii="Courier New" w:hAnsi="Courier New" w:cs="Courier New"/>
        </w:rPr>
        <w:t xml:space="preserve"> </w:t>
      </w:r>
      <w:r w:rsidR="00500ED6" w:rsidRPr="005F6B4A">
        <w:rPr>
          <w:rFonts w:ascii="Courier New" w:hAnsi="Courier New" w:cs="Courier New"/>
        </w:rPr>
        <w:t xml:space="preserve">Chile y Brasil se comprometen a hacer cumplir su legislación laboral y a </w:t>
      </w:r>
      <w:r w:rsidR="005A7E31" w:rsidRPr="005F6B4A">
        <w:rPr>
          <w:rFonts w:ascii="Courier New" w:hAnsi="Courier New" w:cs="Courier New"/>
        </w:rPr>
        <w:t xml:space="preserve">no derogar u ofrecer derogar la legislación laboral con el fin de promover el comercio </w:t>
      </w:r>
      <w:r w:rsidR="002D13A9" w:rsidRPr="005F6B4A">
        <w:rPr>
          <w:rFonts w:ascii="Courier New" w:hAnsi="Courier New" w:cs="Courier New"/>
        </w:rPr>
        <w:t xml:space="preserve">o la inversión </w:t>
      </w:r>
      <w:r w:rsidR="005A7E31" w:rsidRPr="005F6B4A">
        <w:rPr>
          <w:rFonts w:ascii="Courier New" w:hAnsi="Courier New" w:cs="Courier New"/>
        </w:rPr>
        <w:t xml:space="preserve">entre ambos países. Asimismo, las Partes acuerdan </w:t>
      </w:r>
      <w:r w:rsidR="00500ED6" w:rsidRPr="005F6B4A">
        <w:rPr>
          <w:rFonts w:ascii="Courier New" w:hAnsi="Courier New" w:cs="Courier New"/>
        </w:rPr>
        <w:t>aplicar y promover las normas fundamentales de trabajo reconocidas internacionalmente, tales como la libertad de asociación y libertad sindical, el derecho a la negociación colectiva y a la no discriminación en materia de empleo y ocupación, y la abolición del trabajo f</w:t>
      </w:r>
      <w:r w:rsidR="005A7E31" w:rsidRPr="005F6B4A">
        <w:rPr>
          <w:rFonts w:ascii="Courier New" w:hAnsi="Courier New" w:cs="Courier New"/>
        </w:rPr>
        <w:t>orzado y del trabajo infantil.</w:t>
      </w:r>
    </w:p>
    <w:p w:rsidR="001D6DD5"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Este Capítulo </w:t>
      </w:r>
      <w:r w:rsidR="00431860" w:rsidRPr="005F6B4A">
        <w:rPr>
          <w:rFonts w:ascii="Courier New" w:hAnsi="Courier New" w:cs="Courier New"/>
        </w:rPr>
        <w:t>tiene</w:t>
      </w:r>
      <w:r w:rsidRPr="005F6B4A">
        <w:rPr>
          <w:rFonts w:ascii="Courier New" w:hAnsi="Courier New" w:cs="Courier New"/>
        </w:rPr>
        <w:t xml:space="preserve"> un contenido moderno, ya que incorpora disposiciones sobre transparencia, conducta empresarial responsable y participación de la sociedad civil, y establece un Comité Laboral para discutir asuntos de mutuo interés, incluyendo potenciales áreas de cooperación, posibilitando llevar a cabo proyectos en este espacio.</w:t>
      </w:r>
    </w:p>
    <w:p w:rsidR="001D6DD5" w:rsidRPr="005F6B4A" w:rsidRDefault="001D6DD5" w:rsidP="00104758">
      <w:pPr>
        <w:pStyle w:val="Ttulo2"/>
        <w:tabs>
          <w:tab w:val="clear" w:pos="3401"/>
        </w:tabs>
        <w:spacing w:line="276" w:lineRule="auto"/>
        <w:rPr>
          <w:rFonts w:cs="Courier New"/>
        </w:rPr>
      </w:pPr>
      <w:r w:rsidRPr="005F6B4A">
        <w:rPr>
          <w:rFonts w:cs="Courier New"/>
        </w:rPr>
        <w:tab/>
        <w:t>Comercio y Medio Ambiente</w:t>
      </w:r>
    </w:p>
    <w:p w:rsidR="00500ED6"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1</w:t>
      </w:r>
      <w:r w:rsidR="00500ED6" w:rsidRPr="005F6B4A">
        <w:rPr>
          <w:rFonts w:ascii="Courier New" w:hAnsi="Courier New" w:cs="Courier New"/>
        </w:rPr>
        <w:t>7</w:t>
      </w:r>
      <w:r w:rsidRPr="005F6B4A">
        <w:rPr>
          <w:rFonts w:ascii="Courier New" w:hAnsi="Courier New" w:cs="Courier New"/>
        </w:rPr>
        <w:t xml:space="preserve">, </w:t>
      </w:r>
      <w:r w:rsidR="00500ED6" w:rsidRPr="005F6B4A">
        <w:rPr>
          <w:rFonts w:ascii="Courier New" w:hAnsi="Courier New" w:cs="Courier New"/>
        </w:rPr>
        <w:t>se relaciona con materias sobre</w:t>
      </w:r>
      <w:r w:rsidRPr="005F6B4A">
        <w:rPr>
          <w:rFonts w:ascii="Courier New" w:hAnsi="Courier New" w:cs="Courier New"/>
        </w:rPr>
        <w:t xml:space="preserve"> </w:t>
      </w:r>
      <w:r w:rsidR="00500ED6" w:rsidRPr="005F6B4A">
        <w:rPr>
          <w:rFonts w:ascii="Courier New" w:hAnsi="Courier New" w:cs="Courier New"/>
        </w:rPr>
        <w:t xml:space="preserve">Comercio y </w:t>
      </w:r>
      <w:r w:rsidRPr="005F6B4A">
        <w:rPr>
          <w:rFonts w:ascii="Courier New" w:hAnsi="Courier New" w:cs="Courier New"/>
        </w:rPr>
        <w:t>Medio Ambiente</w:t>
      </w:r>
      <w:r w:rsidR="00500ED6" w:rsidRPr="005F6B4A">
        <w:rPr>
          <w:rFonts w:ascii="Courier New" w:hAnsi="Courier New" w:cs="Courier New"/>
        </w:rPr>
        <w:t>. En este contexto</w:t>
      </w:r>
      <w:r w:rsidRPr="005F6B4A">
        <w:rPr>
          <w:rFonts w:ascii="Courier New" w:hAnsi="Courier New" w:cs="Courier New"/>
        </w:rPr>
        <w:t xml:space="preserve">, </w:t>
      </w:r>
      <w:r w:rsidR="00500ED6" w:rsidRPr="005F6B4A">
        <w:rPr>
          <w:rFonts w:ascii="Courier New" w:hAnsi="Courier New" w:cs="Courier New"/>
        </w:rPr>
        <w:t xml:space="preserve">Chile y Brasil desean promover altos niveles de protección ambiental; hacer cumplir su legislación ambiental y no derogar u ofrecer derogar la normativa ambiental con el fin de promover el comercio </w:t>
      </w:r>
      <w:r w:rsidR="005A7E31" w:rsidRPr="005F6B4A">
        <w:rPr>
          <w:rFonts w:ascii="Courier New" w:hAnsi="Courier New" w:cs="Courier New"/>
        </w:rPr>
        <w:t xml:space="preserve">o la inversión </w:t>
      </w:r>
      <w:r w:rsidR="00500ED6" w:rsidRPr="005F6B4A">
        <w:rPr>
          <w:rFonts w:ascii="Courier New" w:hAnsi="Courier New" w:cs="Courier New"/>
        </w:rPr>
        <w:t xml:space="preserve">entre ambos países. </w:t>
      </w:r>
    </w:p>
    <w:p w:rsidR="001D6DD5"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Se promueve la participación pública, y asegura el debido proceso de los procedimientos judiciales en la aplicación de sus leyes ambientales. Por otra parte, el Capítulo cuenta con artículos específicos en temas como: biodiversidad,</w:t>
      </w:r>
      <w:r w:rsidR="005A7E31" w:rsidRPr="005F6B4A">
        <w:rPr>
          <w:rFonts w:ascii="Courier New" w:hAnsi="Courier New" w:cs="Courier New"/>
        </w:rPr>
        <w:t xml:space="preserve"> cambio climático</w:t>
      </w:r>
      <w:r w:rsidR="00F22D0E" w:rsidRPr="005F6B4A">
        <w:rPr>
          <w:rFonts w:ascii="Courier New" w:hAnsi="Courier New" w:cs="Courier New"/>
        </w:rPr>
        <w:t>, agricultura</w:t>
      </w:r>
      <w:r w:rsidRPr="005F6B4A">
        <w:rPr>
          <w:rFonts w:ascii="Courier New" w:hAnsi="Courier New" w:cs="Courier New"/>
        </w:rPr>
        <w:t xml:space="preserve"> sustentable, forestal, pesca, flora y fauna silvestre, entre otros. </w:t>
      </w:r>
      <w:r w:rsidRPr="005F6B4A">
        <w:rPr>
          <w:rFonts w:ascii="Courier New" w:hAnsi="Courier New" w:cs="Courier New"/>
        </w:rPr>
        <w:lastRenderedPageBreak/>
        <w:t>Se establece un Comité de Comercio y Medio ambiente para, entre otros temas, identificar potenciales áreas de cooperación</w:t>
      </w:r>
      <w:r w:rsidR="001D6DD5" w:rsidRPr="005F6B4A">
        <w:rPr>
          <w:rFonts w:ascii="Courier New" w:hAnsi="Courier New" w:cs="Courier New"/>
        </w:rPr>
        <w:t>.</w:t>
      </w:r>
    </w:p>
    <w:p w:rsidR="00500ED6" w:rsidRPr="005F6B4A" w:rsidRDefault="001D6DD5" w:rsidP="00104758">
      <w:pPr>
        <w:pStyle w:val="Ttulo2"/>
        <w:tabs>
          <w:tab w:val="clear" w:pos="3401"/>
        </w:tabs>
        <w:spacing w:line="276" w:lineRule="auto"/>
        <w:rPr>
          <w:rFonts w:cs="Courier New"/>
        </w:rPr>
      </w:pPr>
      <w:r w:rsidRPr="005F6B4A">
        <w:rPr>
          <w:rFonts w:cs="Courier New"/>
        </w:rPr>
        <w:tab/>
      </w:r>
      <w:r w:rsidR="00500ED6" w:rsidRPr="005F6B4A">
        <w:rPr>
          <w:rFonts w:cs="Courier New"/>
        </w:rPr>
        <w:t>Comercio y Género</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Capítulo 18, referido a Comercio y Género</w:t>
      </w:r>
      <w:r w:rsidR="005E0617" w:rsidRPr="005F6B4A">
        <w:rPr>
          <w:rFonts w:ascii="Courier New" w:hAnsi="Courier New" w:cs="Courier New"/>
        </w:rPr>
        <w:t>,</w:t>
      </w:r>
      <w:r w:rsidRPr="005F6B4A">
        <w:rPr>
          <w:rFonts w:ascii="Courier New" w:hAnsi="Courier New" w:cs="Courier New"/>
        </w:rPr>
        <w:t xml:space="preserve"> busca visibilizar a las mujeres, a las emprendedoras y empresarias, y su participación en la economía. </w:t>
      </w:r>
    </w:p>
    <w:p w:rsidR="00500ED6"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Contar con este capítulo es la puerta de entrada a una oportunidad para que </w:t>
      </w:r>
      <w:r w:rsidR="00F22D0E" w:rsidRPr="005F6B4A">
        <w:rPr>
          <w:rFonts w:ascii="Courier New" w:hAnsi="Courier New" w:cs="Courier New"/>
        </w:rPr>
        <w:t xml:space="preserve">aumente la participación de mujeres en el </w:t>
      </w:r>
      <w:r w:rsidRPr="005F6B4A">
        <w:rPr>
          <w:rFonts w:ascii="Courier New" w:hAnsi="Courier New" w:cs="Courier New"/>
        </w:rPr>
        <w:t>comercio internacional, permitiendo</w:t>
      </w:r>
      <w:r w:rsidR="00F22D0E" w:rsidRPr="005F6B4A">
        <w:rPr>
          <w:rFonts w:ascii="Courier New" w:hAnsi="Courier New" w:cs="Courier New"/>
        </w:rPr>
        <w:t xml:space="preserve"> mecanismos específicos para abordar y generar cooperación en la materia, y entre otros elementos,</w:t>
      </w:r>
      <w:r w:rsidRPr="005F6B4A">
        <w:rPr>
          <w:rFonts w:ascii="Courier New" w:hAnsi="Courier New" w:cs="Courier New"/>
        </w:rPr>
        <w:t xml:space="preserve"> tener información desagregada por sexo</w:t>
      </w:r>
      <w:r w:rsidR="005E0617" w:rsidRPr="005F6B4A">
        <w:rPr>
          <w:rFonts w:ascii="Courier New" w:hAnsi="Courier New" w:cs="Courier New"/>
        </w:rPr>
        <w:t>, lo</w:t>
      </w:r>
      <w:r w:rsidRPr="005F6B4A">
        <w:rPr>
          <w:rFonts w:ascii="Courier New" w:hAnsi="Courier New" w:cs="Courier New"/>
        </w:rPr>
        <w:t xml:space="preserve"> que a su vez permite contar con una base </w:t>
      </w:r>
      <w:r w:rsidR="00F22D0E" w:rsidRPr="005F6B4A">
        <w:rPr>
          <w:rFonts w:ascii="Courier New" w:hAnsi="Courier New" w:cs="Courier New"/>
        </w:rPr>
        <w:t>para identificar</w:t>
      </w:r>
      <w:r w:rsidRPr="005F6B4A">
        <w:rPr>
          <w:rFonts w:ascii="Courier New" w:hAnsi="Courier New" w:cs="Courier New"/>
        </w:rPr>
        <w:t xml:space="preserve"> barreras, brechas e inequidades de género en el ámbito de comercio.</w:t>
      </w:r>
    </w:p>
    <w:p w:rsidR="001D6DD5" w:rsidRPr="005F6B4A" w:rsidRDefault="001D6DD5" w:rsidP="00104758">
      <w:pPr>
        <w:pStyle w:val="Ttulo2"/>
        <w:tabs>
          <w:tab w:val="clear" w:pos="3401"/>
        </w:tabs>
        <w:spacing w:line="276" w:lineRule="auto"/>
        <w:rPr>
          <w:rFonts w:cs="Courier New"/>
        </w:rPr>
      </w:pPr>
      <w:r w:rsidRPr="005F6B4A">
        <w:rPr>
          <w:rFonts w:cs="Courier New"/>
        </w:rPr>
        <w:t>Cooperación Económic</w:t>
      </w:r>
      <w:r w:rsidR="00500ED6" w:rsidRPr="005F6B4A">
        <w:rPr>
          <w:rFonts w:cs="Courier New"/>
        </w:rPr>
        <w:t>o-</w:t>
      </w:r>
      <w:r w:rsidRPr="005F6B4A">
        <w:rPr>
          <w:rFonts w:cs="Courier New"/>
        </w:rPr>
        <w:t>Comercial</w:t>
      </w:r>
    </w:p>
    <w:p w:rsidR="00500ED6"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1</w:t>
      </w:r>
      <w:r w:rsidR="00500ED6" w:rsidRPr="005F6B4A">
        <w:rPr>
          <w:rFonts w:ascii="Courier New" w:hAnsi="Courier New" w:cs="Courier New"/>
        </w:rPr>
        <w:t>9</w:t>
      </w:r>
      <w:r w:rsidRPr="005F6B4A">
        <w:rPr>
          <w:rFonts w:ascii="Courier New" w:hAnsi="Courier New" w:cs="Courier New"/>
        </w:rPr>
        <w:t>, sobre Cooperación Económic</w:t>
      </w:r>
      <w:r w:rsidR="00500ED6" w:rsidRPr="005F6B4A">
        <w:rPr>
          <w:rFonts w:ascii="Courier New" w:hAnsi="Courier New" w:cs="Courier New"/>
        </w:rPr>
        <w:t>o-</w:t>
      </w:r>
      <w:r w:rsidRPr="005F6B4A">
        <w:rPr>
          <w:rFonts w:ascii="Courier New" w:hAnsi="Courier New" w:cs="Courier New"/>
        </w:rPr>
        <w:t xml:space="preserve">Comercial, </w:t>
      </w:r>
      <w:r w:rsidR="00500ED6" w:rsidRPr="005F6B4A">
        <w:rPr>
          <w:rFonts w:ascii="Courier New" w:hAnsi="Courier New" w:cs="Courier New"/>
        </w:rPr>
        <w:t xml:space="preserve">fortalece la visión global del relacionamiento bilateral, enfocándose en las particularidades de este Acuerdo. Para ello </w:t>
      </w:r>
      <w:r w:rsidRPr="005F6B4A">
        <w:rPr>
          <w:rFonts w:ascii="Courier New" w:hAnsi="Courier New" w:cs="Courier New"/>
        </w:rPr>
        <w:t>establece</w:t>
      </w:r>
      <w:r w:rsidR="00500ED6" w:rsidRPr="005F6B4A">
        <w:rPr>
          <w:rFonts w:ascii="Courier New" w:hAnsi="Courier New" w:cs="Courier New"/>
        </w:rPr>
        <w:t xml:space="preserve"> el compromiso de generar actividades para, por ejemplo, la difusión de los beneficios del Acuerdo de Libre Comercio Chile-Brasil, promoción y facilitación del comercio, entre otras.</w:t>
      </w:r>
    </w:p>
    <w:p w:rsidR="001D6DD5" w:rsidRPr="005F6B4A" w:rsidRDefault="00274FF1"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Cabe destacar que el capítulo establece un artículo específico en materia de Propiedad Intelectual, el cual contiene actividades de cooperación en transferencia de tecnología, coordinación en organismos internacionales y programas de cooperación técnica. Asimismo, es importante destacar el reconocimiento y protección de Pisco como una indicación geográfica procedente de Chile</w:t>
      </w:r>
      <w:r w:rsidR="004E7912" w:rsidRPr="005F6B4A">
        <w:rPr>
          <w:rFonts w:ascii="Courier New" w:hAnsi="Courier New" w:cs="Courier New"/>
        </w:rPr>
        <w:t>.</w:t>
      </w:r>
    </w:p>
    <w:p w:rsidR="001D6DD5" w:rsidRPr="005F6B4A" w:rsidRDefault="001D6DD5" w:rsidP="00104758">
      <w:pPr>
        <w:pStyle w:val="Ttulo2"/>
        <w:spacing w:line="276" w:lineRule="auto"/>
        <w:rPr>
          <w:rFonts w:cs="Courier New"/>
        </w:rPr>
      </w:pPr>
      <w:r w:rsidRPr="005F6B4A">
        <w:rPr>
          <w:rFonts w:cs="Courier New"/>
        </w:rPr>
        <w:lastRenderedPageBreak/>
        <w:t>Transparencia</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El Capítulo </w:t>
      </w:r>
      <w:r w:rsidR="00500ED6" w:rsidRPr="005F6B4A">
        <w:rPr>
          <w:rFonts w:ascii="Courier New" w:hAnsi="Courier New" w:cs="Courier New"/>
        </w:rPr>
        <w:t>20</w:t>
      </w:r>
      <w:r w:rsidRPr="005F6B4A">
        <w:rPr>
          <w:rFonts w:ascii="Courier New" w:hAnsi="Courier New" w:cs="Courier New"/>
        </w:rPr>
        <w:t>, sobre Transparencia, contempla las reglas generales en materia de transparencia</w:t>
      </w:r>
      <w:r w:rsidR="00447DF0" w:rsidRPr="005F6B4A">
        <w:rPr>
          <w:rFonts w:ascii="Courier New" w:hAnsi="Courier New" w:cs="Courier New"/>
        </w:rPr>
        <w:t xml:space="preserve"> y anticorrupción</w:t>
      </w:r>
      <w:r w:rsidRPr="005F6B4A">
        <w:rPr>
          <w:rFonts w:ascii="Courier New" w:hAnsi="Courier New" w:cs="Courier New"/>
        </w:rPr>
        <w:t xml:space="preserve"> aplicables a todo el </w:t>
      </w:r>
      <w:r w:rsidR="00F14A65" w:rsidRPr="005F6B4A">
        <w:rPr>
          <w:rFonts w:ascii="Courier New" w:hAnsi="Courier New" w:cs="Courier New"/>
        </w:rPr>
        <w:t>ALC</w:t>
      </w:r>
      <w:r w:rsidRPr="005F6B4A">
        <w:rPr>
          <w:rFonts w:ascii="Courier New" w:hAnsi="Courier New" w:cs="Courier New"/>
        </w:rPr>
        <w:t>, sin perjuicio de las reglas particulares que existen en determinados capítulos del mismo.</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De esta forma, </w:t>
      </w:r>
      <w:r w:rsidR="00447DF0" w:rsidRPr="005F6B4A">
        <w:rPr>
          <w:rFonts w:ascii="Courier New" w:hAnsi="Courier New" w:cs="Courier New"/>
        </w:rPr>
        <w:t>la Sección A: Tr</w:t>
      </w:r>
      <w:r w:rsidRPr="005F6B4A">
        <w:rPr>
          <w:rFonts w:ascii="Courier New" w:hAnsi="Courier New" w:cs="Courier New"/>
        </w:rPr>
        <w:t>ansparencia, se contempla la obligación de publicar o poner a disposición del público las leyes, regulaciones, procedimientos, y resoluciones administrativas de aplicación general relativas a cualquier</w:t>
      </w:r>
      <w:r w:rsidR="00FF1117" w:rsidRPr="005F6B4A">
        <w:rPr>
          <w:rFonts w:ascii="Courier New" w:hAnsi="Courier New" w:cs="Courier New"/>
        </w:rPr>
        <w:t xml:space="preserve"> asunto cubierto por el Acuerdo</w:t>
      </w:r>
      <w:r w:rsidRPr="005F6B4A">
        <w:rPr>
          <w:rFonts w:ascii="Courier New" w:hAnsi="Courier New" w:cs="Courier New"/>
        </w:rPr>
        <w:t>. En la medida de lo posible, cada Parte publicará por adelantado cualquier medida que se proponga adoptar, y brindará a las personas interesadas y a la otra Parte una oportunidad razonable para comentar sobre las medidas propuestas. Del mismo modo, se establece la obligación de notificar toda medida que pueda afectar el funcionamiento del Acuerdo</w:t>
      </w:r>
      <w:r w:rsidR="00447DF0" w:rsidRPr="005F6B4A">
        <w:rPr>
          <w:rFonts w:ascii="Courier New" w:hAnsi="Courier New" w:cs="Courier New"/>
        </w:rPr>
        <w:t>.</w:t>
      </w:r>
      <w:r w:rsidRPr="005F6B4A">
        <w:rPr>
          <w:rFonts w:ascii="Courier New" w:hAnsi="Courier New" w:cs="Courier New"/>
        </w:rPr>
        <w:t xml:space="preserve"> Asimismo, se establecen principios relativos al debido proceso en los procedimientos administrativos, y la obligación de contar con tribunales y procedimientos para revisar e impugnar las decisiones administrativas.</w:t>
      </w:r>
    </w:p>
    <w:p w:rsidR="00447DF0" w:rsidRPr="005F6B4A" w:rsidRDefault="00447DF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En la Sección B: Anticorrupción, las Partes afirman su determinación para eliminar el cohecho y la corrupción en el comercio internacional y reconocen la necesidad de desarrollar la integridad dentro de los sectores público y privado. Además, reiteran el compromiso de cumplir con las convenciones internacionales de que sean parte, específicamente la Convención de las Naciones Unidas contra la Corrupción, la Convención Interamericana contra la Corrupción y la Convención para Combatir el Cohecho de Servidores Públicos Extranjeros en Transacciones Comerciales Internacionales de la OCDE. En este sentido, se incorpora un Artículo sobre cooperación en la materia, comprometiéndose a facilitar e intercambiar información respecto de los te</w:t>
      </w:r>
      <w:r w:rsidR="00513BA4">
        <w:rPr>
          <w:rFonts w:ascii="Courier New" w:hAnsi="Courier New" w:cs="Courier New"/>
        </w:rPr>
        <w:t xml:space="preserve">mas cubiertos </w:t>
      </w:r>
      <w:r w:rsidR="00513BA4">
        <w:rPr>
          <w:rFonts w:ascii="Courier New" w:hAnsi="Courier New" w:cs="Courier New"/>
        </w:rPr>
        <w:lastRenderedPageBreak/>
        <w:t xml:space="preserve">por el Capítulo. </w:t>
      </w:r>
      <w:r w:rsidRPr="005F6B4A">
        <w:rPr>
          <w:rFonts w:ascii="Courier New" w:hAnsi="Courier New" w:cs="Courier New"/>
        </w:rPr>
        <w:t xml:space="preserve">Adicionalmente, las Partes reiteran su compromiso de promover la integridad, honestidad y responsabilidad </w:t>
      </w:r>
      <w:r w:rsidR="002D13A9" w:rsidRPr="005F6B4A">
        <w:rPr>
          <w:rFonts w:ascii="Courier New" w:hAnsi="Courier New" w:cs="Courier New"/>
        </w:rPr>
        <w:t>entre sus funcionarios públicos.</w:t>
      </w:r>
    </w:p>
    <w:p w:rsidR="001D6DD5" w:rsidRPr="005F6B4A" w:rsidRDefault="00447DF0"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Por último, </w:t>
      </w:r>
      <w:r w:rsidR="00D11076" w:rsidRPr="005F6B4A">
        <w:rPr>
          <w:rFonts w:ascii="Courier New" w:hAnsi="Courier New" w:cs="Courier New"/>
        </w:rPr>
        <w:t xml:space="preserve">se establecen </w:t>
      </w:r>
      <w:r w:rsidR="001D6DD5" w:rsidRPr="005F6B4A">
        <w:rPr>
          <w:rFonts w:ascii="Courier New" w:hAnsi="Courier New" w:cs="Courier New"/>
        </w:rPr>
        <w:t xml:space="preserve">Puntos de Contacto para facilitar las comunicaciones entre las Partes sobre cualquier asunto comprendido en este Acuerdo </w:t>
      </w:r>
      <w:r w:rsidR="00FF1117" w:rsidRPr="005F6B4A">
        <w:rPr>
          <w:rFonts w:ascii="Courier New" w:hAnsi="Courier New" w:cs="Courier New"/>
        </w:rPr>
        <w:t xml:space="preserve">de Libre </w:t>
      </w:r>
      <w:r w:rsidR="001D6DD5" w:rsidRPr="005F6B4A">
        <w:rPr>
          <w:rFonts w:ascii="Courier New" w:hAnsi="Courier New" w:cs="Courier New"/>
        </w:rPr>
        <w:t>Comerci</w:t>
      </w:r>
      <w:r w:rsidR="00FF1117" w:rsidRPr="005F6B4A">
        <w:rPr>
          <w:rFonts w:ascii="Courier New" w:hAnsi="Courier New" w:cs="Courier New"/>
        </w:rPr>
        <w:t>o</w:t>
      </w:r>
      <w:r w:rsidR="001D6DD5" w:rsidRPr="005F6B4A">
        <w:rPr>
          <w:rFonts w:ascii="Courier New" w:hAnsi="Courier New" w:cs="Courier New"/>
        </w:rPr>
        <w:t>.</w:t>
      </w:r>
    </w:p>
    <w:p w:rsidR="001D6DD5" w:rsidRPr="005F6B4A" w:rsidRDefault="001D6DD5" w:rsidP="00104758">
      <w:pPr>
        <w:pStyle w:val="Ttulo2"/>
        <w:tabs>
          <w:tab w:val="clear" w:pos="3401"/>
        </w:tabs>
        <w:spacing w:line="276" w:lineRule="auto"/>
        <w:rPr>
          <w:rFonts w:cs="Courier New"/>
        </w:rPr>
      </w:pPr>
      <w:r w:rsidRPr="005F6B4A">
        <w:rPr>
          <w:rFonts w:cs="Courier New"/>
        </w:rPr>
        <w:t>Administración del Acuerdo</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El Capítulo </w:t>
      </w:r>
      <w:r w:rsidR="00500ED6" w:rsidRPr="005F6B4A">
        <w:rPr>
          <w:rFonts w:ascii="Courier New" w:hAnsi="Courier New" w:cs="Courier New"/>
        </w:rPr>
        <w:t>21</w:t>
      </w:r>
      <w:r w:rsidRPr="005F6B4A">
        <w:rPr>
          <w:rFonts w:ascii="Courier New" w:hAnsi="Courier New" w:cs="Courier New"/>
        </w:rPr>
        <w:t xml:space="preserve">, sobre Administración del Acuerdo, establece y define las atribuciones de la Comisión </w:t>
      </w:r>
      <w:r w:rsidR="00D11076" w:rsidRPr="005F6B4A">
        <w:rPr>
          <w:rFonts w:ascii="Courier New" w:hAnsi="Courier New" w:cs="Courier New"/>
        </w:rPr>
        <w:t>Administradora del Acuerdo</w:t>
      </w:r>
      <w:r w:rsidRPr="005F6B4A">
        <w:rPr>
          <w:rFonts w:ascii="Courier New" w:hAnsi="Courier New" w:cs="Courier New"/>
        </w:rPr>
        <w:t xml:space="preserve">, la que estará integrada por funcionarios gubernamentales de cada Parte, o por quienes éstos designen, y será presidida sucesivamente por cada Parte. </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La Comisión deberá celebrar su primera reunión ordinaria dentro del primer año de vigencia del </w:t>
      </w:r>
      <w:r w:rsidR="00F14A65" w:rsidRPr="005F6B4A">
        <w:rPr>
          <w:rFonts w:ascii="Courier New" w:hAnsi="Courier New" w:cs="Courier New"/>
        </w:rPr>
        <w:t>ALC</w:t>
      </w:r>
      <w:r w:rsidRPr="005F6B4A">
        <w:rPr>
          <w:rFonts w:ascii="Courier New" w:hAnsi="Courier New" w:cs="Courier New"/>
        </w:rPr>
        <w:t>, debiendo definir en dicha instancia sus reglas y procedimientos.</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Entre sus funciones se encuentran velar por el cumplimiento y la correcta aplicación de las disposiciones y supervisar la labor de todos los Comités establecidos en el Acuerdo </w:t>
      </w:r>
      <w:r w:rsidR="00FF1117" w:rsidRPr="005F6B4A">
        <w:rPr>
          <w:rFonts w:ascii="Courier New" w:hAnsi="Courier New" w:cs="Courier New"/>
        </w:rPr>
        <w:t xml:space="preserve">de Libre </w:t>
      </w:r>
      <w:r w:rsidRPr="005F6B4A">
        <w:rPr>
          <w:rFonts w:ascii="Courier New" w:hAnsi="Courier New" w:cs="Courier New"/>
        </w:rPr>
        <w:t>Comerci</w:t>
      </w:r>
      <w:r w:rsidR="00FF1117" w:rsidRPr="005F6B4A">
        <w:rPr>
          <w:rFonts w:ascii="Courier New" w:hAnsi="Courier New" w:cs="Courier New"/>
        </w:rPr>
        <w:t>o</w:t>
      </w:r>
      <w:r w:rsidRPr="005F6B4A">
        <w:rPr>
          <w:rFonts w:ascii="Courier New" w:hAnsi="Courier New" w:cs="Courier New"/>
        </w:rPr>
        <w:t>.</w:t>
      </w:r>
    </w:p>
    <w:p w:rsidR="00D11076" w:rsidRPr="005F6B4A" w:rsidRDefault="00D1107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Además, la Comisión podrá adoptar decisiones para implementar las disposiciones del Acuerdo que requieran un desarrollo contemplado en el mismo.</w:t>
      </w:r>
    </w:p>
    <w:p w:rsidR="001D6DD5" w:rsidRPr="005F6B4A" w:rsidRDefault="001D6DD5" w:rsidP="00104758">
      <w:pPr>
        <w:pStyle w:val="Ttulo2"/>
        <w:tabs>
          <w:tab w:val="clear" w:pos="3401"/>
        </w:tabs>
        <w:spacing w:line="276" w:lineRule="auto"/>
        <w:rPr>
          <w:rFonts w:cs="Courier New"/>
        </w:rPr>
      </w:pPr>
      <w:r w:rsidRPr="005F6B4A">
        <w:rPr>
          <w:rFonts w:cs="Courier New"/>
        </w:rPr>
        <w:lastRenderedPageBreak/>
        <w:tab/>
        <w:t xml:space="preserve">Solución de </w:t>
      </w:r>
      <w:r w:rsidR="00500ED6" w:rsidRPr="005F6B4A">
        <w:rPr>
          <w:rFonts w:cs="Courier New"/>
        </w:rPr>
        <w:t>Controversia</w:t>
      </w:r>
      <w:r w:rsidRPr="005F6B4A">
        <w:rPr>
          <w:rFonts w:cs="Courier New"/>
        </w:rPr>
        <w:t>s</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El Capítulo </w:t>
      </w:r>
      <w:r w:rsidR="00500ED6" w:rsidRPr="005F6B4A">
        <w:rPr>
          <w:rFonts w:ascii="Courier New" w:hAnsi="Courier New" w:cs="Courier New"/>
        </w:rPr>
        <w:t>22</w:t>
      </w:r>
      <w:r w:rsidRPr="005F6B4A">
        <w:rPr>
          <w:rFonts w:ascii="Courier New" w:hAnsi="Courier New" w:cs="Courier New"/>
        </w:rPr>
        <w:t xml:space="preserve">, sobre Solución de </w:t>
      </w:r>
      <w:r w:rsidR="00500ED6" w:rsidRPr="005F6B4A">
        <w:rPr>
          <w:rFonts w:ascii="Courier New" w:hAnsi="Courier New" w:cs="Courier New"/>
        </w:rPr>
        <w:t>Controvers</w:t>
      </w:r>
      <w:r w:rsidRPr="005F6B4A">
        <w:rPr>
          <w:rFonts w:ascii="Courier New" w:hAnsi="Courier New" w:cs="Courier New"/>
        </w:rPr>
        <w:t xml:space="preserve">ias, contempla el mecanismo aplicable a la prevención o solución de las diferencias entre las Partes relativas a la interpretación, aplicación </w:t>
      </w:r>
      <w:r w:rsidR="00AF338F" w:rsidRPr="005F6B4A">
        <w:rPr>
          <w:rFonts w:ascii="Courier New" w:hAnsi="Courier New" w:cs="Courier New"/>
        </w:rPr>
        <w:t>y medidas adoptadas en virtud del ALC.</w:t>
      </w:r>
      <w:r w:rsidRPr="005F6B4A">
        <w:rPr>
          <w:rFonts w:ascii="Courier New" w:hAnsi="Courier New" w:cs="Courier New"/>
        </w:rPr>
        <w:t xml:space="preserve"> </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Se contempla una cláusula de opción de foro, que expresa que las diferencias sobre un mismo asunto que surjan en relación con lo dispuesto en el </w:t>
      </w:r>
      <w:r w:rsidR="00AF338F" w:rsidRPr="005F6B4A">
        <w:rPr>
          <w:rFonts w:ascii="Courier New" w:hAnsi="Courier New" w:cs="Courier New"/>
        </w:rPr>
        <w:t>ALC</w:t>
      </w:r>
      <w:r w:rsidRPr="005F6B4A">
        <w:rPr>
          <w:rFonts w:ascii="Courier New" w:hAnsi="Courier New" w:cs="Courier New"/>
        </w:rPr>
        <w:t xml:space="preserve">, en el Acuerdo sobre la OMC o en cualquier otro acuerdo comercial del que las Partes sean parte, podrán resolverse en cualquiera de dichos foros, a </w:t>
      </w:r>
      <w:r w:rsidR="00AF338F" w:rsidRPr="005F6B4A">
        <w:rPr>
          <w:rFonts w:ascii="Courier New" w:hAnsi="Courier New" w:cs="Courier New"/>
        </w:rPr>
        <w:t>elección de la Parte reclamante, s</w:t>
      </w:r>
      <w:r w:rsidRPr="005F6B4A">
        <w:rPr>
          <w:rFonts w:ascii="Courier New" w:hAnsi="Courier New" w:cs="Courier New"/>
        </w:rPr>
        <w:t>in perjuicio</w:t>
      </w:r>
      <w:r w:rsidR="00AF338F" w:rsidRPr="005F6B4A">
        <w:rPr>
          <w:rFonts w:ascii="Courier New" w:hAnsi="Courier New" w:cs="Courier New"/>
        </w:rPr>
        <w:t xml:space="preserve"> de la no aplicación del </w:t>
      </w:r>
      <w:r w:rsidRPr="005F6B4A">
        <w:rPr>
          <w:rFonts w:ascii="Courier New" w:hAnsi="Courier New" w:cs="Courier New"/>
        </w:rPr>
        <w:t xml:space="preserve"> </w:t>
      </w:r>
      <w:r w:rsidR="00FF1117" w:rsidRPr="005F6B4A">
        <w:rPr>
          <w:rFonts w:ascii="Courier New" w:hAnsi="Courier New" w:cs="Courier New"/>
        </w:rPr>
        <w:t>Vigésimo</w:t>
      </w:r>
      <w:r w:rsidR="00274FF1" w:rsidRPr="005F6B4A">
        <w:rPr>
          <w:rFonts w:ascii="Courier New" w:hAnsi="Courier New" w:cs="Courier New"/>
        </w:rPr>
        <w:t xml:space="preserve"> </w:t>
      </w:r>
      <w:r w:rsidR="00FF1117" w:rsidRPr="005F6B4A">
        <w:rPr>
          <w:rFonts w:ascii="Courier New" w:hAnsi="Courier New" w:cs="Courier New"/>
        </w:rPr>
        <w:t>p</w:t>
      </w:r>
      <w:r w:rsidR="00AF338F" w:rsidRPr="005F6B4A">
        <w:rPr>
          <w:rFonts w:ascii="Courier New" w:hAnsi="Courier New" w:cs="Courier New"/>
        </w:rPr>
        <w:t>r</w:t>
      </w:r>
      <w:r w:rsidR="00FF1117" w:rsidRPr="005F6B4A">
        <w:rPr>
          <w:rFonts w:ascii="Courier New" w:hAnsi="Courier New" w:cs="Courier New"/>
        </w:rPr>
        <w:t>imer</w:t>
      </w:r>
      <w:r w:rsidRPr="005F6B4A">
        <w:rPr>
          <w:rFonts w:ascii="Courier New" w:hAnsi="Courier New" w:cs="Courier New"/>
        </w:rPr>
        <w:t xml:space="preserve"> Protocolo Adicional al</w:t>
      </w:r>
      <w:r w:rsidR="00274FF1" w:rsidRPr="005F6B4A">
        <w:rPr>
          <w:rFonts w:ascii="Courier New" w:hAnsi="Courier New" w:cs="Courier New"/>
        </w:rPr>
        <w:t xml:space="preserve"> </w:t>
      </w:r>
      <w:r w:rsidRPr="005F6B4A">
        <w:rPr>
          <w:rFonts w:ascii="Courier New" w:hAnsi="Courier New" w:cs="Courier New"/>
        </w:rPr>
        <w:t xml:space="preserve">ACE N°35, </w:t>
      </w:r>
      <w:r w:rsidR="00AF338F" w:rsidRPr="005F6B4A">
        <w:rPr>
          <w:rFonts w:ascii="Courier New" w:hAnsi="Courier New" w:cs="Courier New"/>
        </w:rPr>
        <w:t xml:space="preserve">respecto de las diferencias </w:t>
      </w:r>
      <w:r w:rsidRPr="005F6B4A">
        <w:rPr>
          <w:rFonts w:ascii="Courier New" w:hAnsi="Courier New" w:cs="Courier New"/>
        </w:rPr>
        <w:t xml:space="preserve">que surjan entre </w:t>
      </w:r>
      <w:r w:rsidR="00AF338F" w:rsidRPr="005F6B4A">
        <w:rPr>
          <w:rFonts w:ascii="Courier New" w:hAnsi="Courier New" w:cs="Courier New"/>
        </w:rPr>
        <w:t xml:space="preserve">ellas </w:t>
      </w:r>
      <w:r w:rsidRPr="005F6B4A">
        <w:rPr>
          <w:rFonts w:ascii="Courier New" w:hAnsi="Courier New" w:cs="Courier New"/>
        </w:rPr>
        <w:t>sobre asuntos regulados e</w:t>
      </w:r>
      <w:r w:rsidR="00FF1117" w:rsidRPr="005F6B4A">
        <w:rPr>
          <w:rFonts w:ascii="Courier New" w:hAnsi="Courier New" w:cs="Courier New"/>
        </w:rPr>
        <w:t>xclusivamente en el ALC</w:t>
      </w:r>
      <w:r w:rsidRPr="005F6B4A">
        <w:rPr>
          <w:rFonts w:ascii="Courier New" w:hAnsi="Courier New" w:cs="Courier New"/>
        </w:rPr>
        <w:t>.</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mecanismo cons</w:t>
      </w:r>
      <w:r w:rsidR="006173FF" w:rsidRPr="005F6B4A">
        <w:rPr>
          <w:rFonts w:ascii="Courier New" w:hAnsi="Courier New" w:cs="Courier New"/>
        </w:rPr>
        <w:t>ta de dos etapas: las consultas</w:t>
      </w:r>
      <w:r w:rsidRPr="005F6B4A">
        <w:rPr>
          <w:rFonts w:ascii="Courier New" w:hAnsi="Courier New" w:cs="Courier New"/>
        </w:rPr>
        <w:t xml:space="preserve"> y el arbitraje. </w:t>
      </w:r>
      <w:r w:rsidR="00AF338F" w:rsidRPr="005F6B4A">
        <w:rPr>
          <w:rFonts w:ascii="Courier New" w:hAnsi="Courier New" w:cs="Courier New"/>
        </w:rPr>
        <w:t>No obstante</w:t>
      </w:r>
      <w:r w:rsidR="00F22D0E" w:rsidRPr="005F6B4A">
        <w:rPr>
          <w:rFonts w:ascii="Courier New" w:hAnsi="Courier New" w:cs="Courier New"/>
        </w:rPr>
        <w:t>, las</w:t>
      </w:r>
      <w:r w:rsidRPr="005F6B4A">
        <w:rPr>
          <w:rFonts w:ascii="Courier New" w:hAnsi="Courier New" w:cs="Courier New"/>
        </w:rPr>
        <w:t xml:space="preserve"> Partes podrán, en cualquier momento, acordar la utilización de medios alternativos de solución de diferencias, tales como los buenos oficios, la conciliación o la mediación.</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Si el asunto no se resuelve en la etapa de consultas, cualquiera de las Partes podrá solicitar por escrito el establecimiento de un tribunal arbitral, el que estará compuesto por tres árbitros. Este tribunal emitirá un proyecto de laudo y, posteriormente, un laudo que será definitivo y obligatorio para las Partes.</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Si las Partes en la diferencia no llegan a un acuerdo sobre el cumplimiento del laudo o a una solución mutuamente satisfactoria de la diferencia, éstas iniciarán, a solicitud de la Parte reclamante, negociaciones con miras a establecer una compensación mutuamente aceptable</w:t>
      </w:r>
      <w:r w:rsidR="0033174E" w:rsidRPr="005F6B4A">
        <w:rPr>
          <w:rFonts w:ascii="Courier New" w:hAnsi="Courier New" w:cs="Courier New"/>
        </w:rPr>
        <w:t>. Si las P</w:t>
      </w:r>
      <w:r w:rsidR="0068064D" w:rsidRPr="005F6B4A">
        <w:rPr>
          <w:rFonts w:ascii="Courier New" w:hAnsi="Courier New" w:cs="Courier New"/>
        </w:rPr>
        <w:t xml:space="preserve">artes no llegan a acuerdo sobre la compensación o hubieran </w:t>
      </w:r>
      <w:r w:rsidR="0068064D" w:rsidRPr="005F6B4A">
        <w:rPr>
          <w:rFonts w:ascii="Courier New" w:hAnsi="Courier New" w:cs="Courier New"/>
        </w:rPr>
        <w:lastRenderedPageBreak/>
        <w:t xml:space="preserve">llegado a acuerdo y la Parte reclamante considera que este acuerdo no ha sido cumplido por la Parte reclamada, </w:t>
      </w:r>
      <w:r w:rsidRPr="005F6B4A">
        <w:rPr>
          <w:rFonts w:ascii="Courier New" w:hAnsi="Courier New" w:cs="Courier New"/>
        </w:rPr>
        <w:t xml:space="preserve">la Parte reclamante podrá </w:t>
      </w:r>
      <w:r w:rsidR="0068064D" w:rsidRPr="005F6B4A">
        <w:rPr>
          <w:rFonts w:ascii="Courier New" w:hAnsi="Courier New" w:cs="Courier New"/>
        </w:rPr>
        <w:t xml:space="preserve">comunicar a la Parte reclamada la suspensión </w:t>
      </w:r>
      <w:r w:rsidRPr="005F6B4A">
        <w:rPr>
          <w:rFonts w:ascii="Courier New" w:hAnsi="Courier New" w:cs="Courier New"/>
        </w:rPr>
        <w:t xml:space="preserve">de beneficios y otras obligaciones equivalentes previstas en el </w:t>
      </w:r>
      <w:r w:rsidR="0068064D" w:rsidRPr="005F6B4A">
        <w:rPr>
          <w:rFonts w:ascii="Courier New" w:hAnsi="Courier New" w:cs="Courier New"/>
        </w:rPr>
        <w:t>ALC.</w:t>
      </w:r>
      <w:r w:rsidRPr="005F6B4A">
        <w:rPr>
          <w:rFonts w:ascii="Courier New" w:hAnsi="Courier New" w:cs="Courier New"/>
        </w:rPr>
        <w:t xml:space="preserve"> El nivel de la suspensión será equivalente al nivel de la anulación o menoscabo.</w:t>
      </w:r>
    </w:p>
    <w:p w:rsidR="0068064D" w:rsidRPr="005F6B4A" w:rsidRDefault="004E5EBF"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El Capítulo 22</w:t>
      </w:r>
      <w:r w:rsidR="00306D8A" w:rsidRPr="005F6B4A">
        <w:rPr>
          <w:rFonts w:ascii="Courier New" w:hAnsi="Courier New" w:cs="Courier New"/>
        </w:rPr>
        <w:t>,</w:t>
      </w:r>
      <w:r w:rsidRPr="005F6B4A">
        <w:rPr>
          <w:rFonts w:ascii="Courier New" w:hAnsi="Courier New" w:cs="Courier New"/>
        </w:rPr>
        <w:t xml:space="preserve"> además ti</w:t>
      </w:r>
      <w:r w:rsidR="00306D8A" w:rsidRPr="005F6B4A">
        <w:rPr>
          <w:rFonts w:ascii="Courier New" w:hAnsi="Courier New" w:cs="Courier New"/>
        </w:rPr>
        <w:t>ene dos Anexos y un Apéndice,</w:t>
      </w:r>
      <w:r w:rsidRPr="005F6B4A">
        <w:rPr>
          <w:rFonts w:ascii="Courier New" w:hAnsi="Courier New" w:cs="Courier New"/>
        </w:rPr>
        <w:t xml:space="preserve"> a saber</w:t>
      </w:r>
      <w:r w:rsidR="00306D8A" w:rsidRPr="005F6B4A">
        <w:rPr>
          <w:rFonts w:ascii="Courier New" w:hAnsi="Courier New" w:cs="Courier New"/>
        </w:rPr>
        <w:t>: Anexo</w:t>
      </w:r>
      <w:r w:rsidRPr="005F6B4A">
        <w:rPr>
          <w:rFonts w:ascii="Courier New" w:hAnsi="Courier New" w:cs="Courier New"/>
        </w:rPr>
        <w:t xml:space="preserve"> </w:t>
      </w:r>
      <w:r w:rsidR="00306D8A" w:rsidRPr="005F6B4A">
        <w:rPr>
          <w:rFonts w:ascii="Courier New" w:hAnsi="Courier New" w:cs="Courier New"/>
        </w:rPr>
        <w:t>I “</w:t>
      </w:r>
      <w:r w:rsidRPr="005F6B4A">
        <w:rPr>
          <w:rFonts w:ascii="Courier New" w:hAnsi="Courier New" w:cs="Courier New"/>
        </w:rPr>
        <w:t>Reglas de Procedimiento de los Tribunales Arbitrales</w:t>
      </w:r>
      <w:r w:rsidR="00306D8A" w:rsidRPr="005F6B4A">
        <w:rPr>
          <w:rFonts w:ascii="Courier New" w:hAnsi="Courier New" w:cs="Courier New"/>
        </w:rPr>
        <w:t>”, Anexo II “</w:t>
      </w:r>
      <w:r w:rsidRPr="005F6B4A">
        <w:rPr>
          <w:rFonts w:ascii="Courier New" w:hAnsi="Courier New" w:cs="Courier New"/>
        </w:rPr>
        <w:t>Código de Conducta para los Procedimientos Arbitrales</w:t>
      </w:r>
      <w:r w:rsidR="00306D8A" w:rsidRPr="005F6B4A">
        <w:rPr>
          <w:rFonts w:ascii="Courier New" w:hAnsi="Courier New" w:cs="Courier New"/>
        </w:rPr>
        <w:t xml:space="preserve"> de Solución de Controversias”, y el Apéndice “Declaración Jurada de Confidencialidad y de Cumplimiento del Código de Conducta”.</w:t>
      </w:r>
    </w:p>
    <w:p w:rsidR="001D6DD5" w:rsidRPr="005F6B4A" w:rsidRDefault="001D6DD5" w:rsidP="00104758">
      <w:pPr>
        <w:pStyle w:val="Ttulo2"/>
        <w:tabs>
          <w:tab w:val="clear" w:pos="3401"/>
        </w:tabs>
        <w:spacing w:line="276" w:lineRule="auto"/>
        <w:rPr>
          <w:rFonts w:cs="Courier New"/>
        </w:rPr>
      </w:pPr>
      <w:r w:rsidRPr="005F6B4A">
        <w:rPr>
          <w:rFonts w:cs="Courier New"/>
        </w:rPr>
        <w:tab/>
        <w:t xml:space="preserve">Excepciones </w:t>
      </w:r>
    </w:p>
    <w:p w:rsidR="001D6DD5" w:rsidRPr="005F6B4A" w:rsidRDefault="00500ED6"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23</w:t>
      </w:r>
      <w:r w:rsidR="001D6DD5" w:rsidRPr="005F6B4A">
        <w:rPr>
          <w:rFonts w:ascii="Courier New" w:hAnsi="Courier New" w:cs="Courier New"/>
        </w:rPr>
        <w:t>, sobre Excepciones, establece las circunstancias que permiten a las Partes justificar el no cumplimiento de alguna de las obligaciones contraídas en el A</w:t>
      </w:r>
      <w:r w:rsidR="00FF1117" w:rsidRPr="005F6B4A">
        <w:rPr>
          <w:rFonts w:ascii="Courier New" w:hAnsi="Courier New" w:cs="Courier New"/>
        </w:rPr>
        <w:t>LC</w:t>
      </w:r>
      <w:r w:rsidR="001D6DD5" w:rsidRPr="005F6B4A">
        <w:rPr>
          <w:rFonts w:ascii="Courier New" w:hAnsi="Courier New" w:cs="Courier New"/>
        </w:rPr>
        <w:t>. Particularmente, se enuncian las circunstancias y requisitos para que una Parte pueda justificar la adopción de una medida incompatible con el A</w:t>
      </w:r>
      <w:r w:rsidR="00FF1117" w:rsidRPr="005F6B4A">
        <w:rPr>
          <w:rFonts w:ascii="Courier New" w:hAnsi="Courier New" w:cs="Courier New"/>
        </w:rPr>
        <w:t>LC</w:t>
      </w:r>
      <w:r w:rsidR="001D6DD5" w:rsidRPr="005F6B4A">
        <w:rPr>
          <w:rFonts w:ascii="Courier New" w:hAnsi="Courier New" w:cs="Courier New"/>
        </w:rPr>
        <w:t>.</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En ese con</w:t>
      </w:r>
      <w:r w:rsidR="00FF1117" w:rsidRPr="005F6B4A">
        <w:rPr>
          <w:rFonts w:ascii="Courier New" w:hAnsi="Courier New" w:cs="Courier New"/>
        </w:rPr>
        <w:t>texto, se incorporan al Acuerdo</w:t>
      </w:r>
      <w:r w:rsidRPr="005F6B4A">
        <w:rPr>
          <w:rFonts w:ascii="Courier New" w:hAnsi="Courier New" w:cs="Courier New"/>
        </w:rPr>
        <w:t>, mutatis mutandis, el Artículo XX del Acuerdo General sobre Aranceles Aduaneros y Comercio de 1994, y sus notas interpretativas, y el Artículo XIV del Acuerdo General sobre Comercio de Servicios.</w:t>
      </w:r>
    </w:p>
    <w:p w:rsidR="001D6DD5"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 xml:space="preserve">Se establecen, además, excepciones </w:t>
      </w:r>
      <w:r w:rsidR="004E5EBF" w:rsidRPr="005F6B4A">
        <w:rPr>
          <w:rFonts w:ascii="Courier New" w:hAnsi="Courier New" w:cs="Courier New"/>
        </w:rPr>
        <w:t xml:space="preserve">para la adopción de medidas autorizadas por el Órgano de Solución de Diferencias de la OMC; excepciones de divulgación de la información; excepciones </w:t>
      </w:r>
      <w:r w:rsidRPr="005F6B4A">
        <w:rPr>
          <w:rFonts w:ascii="Courier New" w:hAnsi="Courier New" w:cs="Courier New"/>
        </w:rPr>
        <w:t>fundadas en razones de in</w:t>
      </w:r>
      <w:r w:rsidR="004E5EBF" w:rsidRPr="005F6B4A">
        <w:rPr>
          <w:rFonts w:ascii="Courier New" w:hAnsi="Courier New" w:cs="Courier New"/>
        </w:rPr>
        <w:t>tereses esenciales de seguridad; y excepciones respecto de medidas temporales de salvaguardia y, de medidas tributarias.</w:t>
      </w:r>
    </w:p>
    <w:p w:rsidR="001D6DD5" w:rsidRPr="005F6B4A" w:rsidRDefault="001D6DD5" w:rsidP="00104758">
      <w:pPr>
        <w:pStyle w:val="Ttulo2"/>
        <w:tabs>
          <w:tab w:val="clear" w:pos="3401"/>
        </w:tabs>
        <w:spacing w:line="276" w:lineRule="auto"/>
        <w:rPr>
          <w:rFonts w:cs="Courier New"/>
        </w:rPr>
      </w:pPr>
      <w:r w:rsidRPr="005F6B4A">
        <w:rPr>
          <w:rFonts w:cs="Courier New"/>
        </w:rPr>
        <w:tab/>
        <w:t>Disposiciones Finales</w:t>
      </w:r>
    </w:p>
    <w:p w:rsidR="001D6DD5" w:rsidRPr="005F6B4A" w:rsidRDefault="001D6DD5"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ab/>
        <w:t>El Capítulo 2</w:t>
      </w:r>
      <w:r w:rsidR="00500ED6" w:rsidRPr="005F6B4A">
        <w:rPr>
          <w:rFonts w:ascii="Courier New" w:hAnsi="Courier New" w:cs="Courier New"/>
        </w:rPr>
        <w:t>4</w:t>
      </w:r>
      <w:r w:rsidRPr="005F6B4A">
        <w:rPr>
          <w:rFonts w:ascii="Courier New" w:hAnsi="Courier New" w:cs="Courier New"/>
        </w:rPr>
        <w:t>, sobre Disposiciones Finales, consigna la</w:t>
      </w:r>
      <w:r w:rsidR="00E07FE4" w:rsidRPr="005F6B4A">
        <w:rPr>
          <w:rFonts w:ascii="Courier New" w:hAnsi="Courier New" w:cs="Courier New"/>
        </w:rPr>
        <w:t>s normas relativas a los A</w:t>
      </w:r>
      <w:r w:rsidR="000179EC" w:rsidRPr="005F6B4A">
        <w:rPr>
          <w:rFonts w:ascii="Courier New" w:hAnsi="Courier New" w:cs="Courier New"/>
        </w:rPr>
        <w:t xml:space="preserve">nexos y </w:t>
      </w:r>
      <w:r w:rsidR="00E07FE4" w:rsidRPr="005F6B4A">
        <w:rPr>
          <w:rFonts w:ascii="Courier New" w:hAnsi="Courier New" w:cs="Courier New"/>
        </w:rPr>
        <w:t>A</w:t>
      </w:r>
      <w:r w:rsidR="000179EC" w:rsidRPr="005F6B4A">
        <w:rPr>
          <w:rFonts w:ascii="Courier New" w:hAnsi="Courier New" w:cs="Courier New"/>
        </w:rPr>
        <w:t xml:space="preserve">péndices, </w:t>
      </w:r>
      <w:r w:rsidR="00E07FE4" w:rsidRPr="005F6B4A">
        <w:rPr>
          <w:rFonts w:ascii="Courier New" w:hAnsi="Courier New" w:cs="Courier New"/>
        </w:rPr>
        <w:t>E</w:t>
      </w:r>
      <w:r w:rsidR="000179EC" w:rsidRPr="005F6B4A">
        <w:rPr>
          <w:rFonts w:ascii="Courier New" w:hAnsi="Courier New" w:cs="Courier New"/>
        </w:rPr>
        <w:t>ntrada</w:t>
      </w:r>
      <w:r w:rsidRPr="005F6B4A">
        <w:rPr>
          <w:rFonts w:ascii="Courier New" w:hAnsi="Courier New" w:cs="Courier New"/>
        </w:rPr>
        <w:t xml:space="preserve"> en vigor</w:t>
      </w:r>
      <w:r w:rsidR="00306D8A" w:rsidRPr="005F6B4A">
        <w:rPr>
          <w:rFonts w:ascii="Courier New" w:hAnsi="Courier New" w:cs="Courier New"/>
        </w:rPr>
        <w:t xml:space="preserve"> y</w:t>
      </w:r>
      <w:r w:rsidR="00FF1117" w:rsidRPr="005F6B4A">
        <w:rPr>
          <w:rFonts w:ascii="Courier New" w:hAnsi="Courier New" w:cs="Courier New"/>
        </w:rPr>
        <w:t xml:space="preserve"> </w:t>
      </w:r>
      <w:r w:rsidR="00E07FE4" w:rsidRPr="005F6B4A">
        <w:rPr>
          <w:rFonts w:ascii="Courier New" w:hAnsi="Courier New" w:cs="Courier New"/>
        </w:rPr>
        <w:t>D</w:t>
      </w:r>
      <w:r w:rsidR="00FF1117" w:rsidRPr="005F6B4A">
        <w:rPr>
          <w:rFonts w:ascii="Courier New" w:hAnsi="Courier New" w:cs="Courier New"/>
        </w:rPr>
        <w:t>enuncia</w:t>
      </w:r>
      <w:r w:rsidR="00306D8A" w:rsidRPr="005F6B4A">
        <w:rPr>
          <w:rFonts w:ascii="Courier New" w:hAnsi="Courier New" w:cs="Courier New"/>
        </w:rPr>
        <w:t>,</w:t>
      </w:r>
      <w:r w:rsidR="00FF1117" w:rsidRPr="005F6B4A">
        <w:rPr>
          <w:rFonts w:ascii="Courier New" w:hAnsi="Courier New" w:cs="Courier New"/>
        </w:rPr>
        <w:t xml:space="preserve"> </w:t>
      </w:r>
      <w:r w:rsidR="00E07FE4" w:rsidRPr="005F6B4A">
        <w:rPr>
          <w:rFonts w:ascii="Courier New" w:hAnsi="Courier New" w:cs="Courier New"/>
        </w:rPr>
        <w:t>E</w:t>
      </w:r>
      <w:r w:rsidR="00FF1117" w:rsidRPr="005F6B4A">
        <w:rPr>
          <w:rFonts w:ascii="Courier New" w:hAnsi="Courier New" w:cs="Courier New"/>
        </w:rPr>
        <w:t>nmienda</w:t>
      </w:r>
      <w:r w:rsidR="000179EC" w:rsidRPr="005F6B4A">
        <w:rPr>
          <w:rFonts w:ascii="Courier New" w:hAnsi="Courier New" w:cs="Courier New"/>
        </w:rPr>
        <w:t>s</w:t>
      </w:r>
      <w:r w:rsidR="00FF1117" w:rsidRPr="005F6B4A">
        <w:rPr>
          <w:rFonts w:ascii="Courier New" w:hAnsi="Courier New" w:cs="Courier New"/>
        </w:rPr>
        <w:t xml:space="preserve"> del ALC</w:t>
      </w:r>
      <w:r w:rsidRPr="005F6B4A">
        <w:rPr>
          <w:rFonts w:ascii="Courier New" w:hAnsi="Courier New" w:cs="Courier New"/>
        </w:rPr>
        <w:t>, y la relación del Acuerdo con eventuales enmiendas del Acuerdo sobre la OMC.</w:t>
      </w:r>
    </w:p>
    <w:p w:rsidR="000179EC" w:rsidRPr="005F6B4A" w:rsidRDefault="000179EC" w:rsidP="00104758">
      <w:pPr>
        <w:pStyle w:val="Sangradetextonormal"/>
        <w:spacing w:before="240" w:line="276" w:lineRule="auto"/>
        <w:ind w:left="2835" w:firstLine="709"/>
        <w:jc w:val="both"/>
        <w:rPr>
          <w:rFonts w:ascii="Courier New" w:hAnsi="Courier New" w:cs="Courier New"/>
        </w:rPr>
      </w:pPr>
      <w:r w:rsidRPr="005F6B4A">
        <w:rPr>
          <w:rFonts w:ascii="Courier New" w:hAnsi="Courier New" w:cs="Courier New"/>
        </w:rPr>
        <w:t xml:space="preserve">Además, contiene un Artículo sobre </w:t>
      </w:r>
      <w:r w:rsidR="0033174E" w:rsidRPr="005F6B4A">
        <w:rPr>
          <w:rFonts w:ascii="Courier New" w:hAnsi="Courier New" w:cs="Courier New"/>
        </w:rPr>
        <w:t>“Revisión G</w:t>
      </w:r>
      <w:r w:rsidRPr="005F6B4A">
        <w:rPr>
          <w:rFonts w:ascii="Courier New" w:hAnsi="Courier New" w:cs="Courier New"/>
        </w:rPr>
        <w:t>eneral del Acuerdo</w:t>
      </w:r>
      <w:r w:rsidR="0033174E" w:rsidRPr="005F6B4A">
        <w:rPr>
          <w:rFonts w:ascii="Courier New" w:hAnsi="Courier New" w:cs="Courier New"/>
        </w:rPr>
        <w:t>”</w:t>
      </w:r>
      <w:r w:rsidRPr="005F6B4A">
        <w:rPr>
          <w:rFonts w:ascii="Courier New" w:hAnsi="Courier New" w:cs="Courier New"/>
        </w:rPr>
        <w:t xml:space="preserve">, en </w:t>
      </w:r>
      <w:r w:rsidR="0033174E" w:rsidRPr="005F6B4A">
        <w:rPr>
          <w:rFonts w:ascii="Courier New" w:hAnsi="Courier New" w:cs="Courier New"/>
        </w:rPr>
        <w:t xml:space="preserve">el </w:t>
      </w:r>
      <w:r w:rsidRPr="005F6B4A">
        <w:rPr>
          <w:rFonts w:ascii="Courier New" w:hAnsi="Courier New" w:cs="Courier New"/>
        </w:rPr>
        <w:t>que las Partes se comprometen a revisar el mismo con el objeto de actualizar y ampliar sus disciplinas, el segundo año siguiente a la fecha de su entrada en vigor.</w:t>
      </w:r>
    </w:p>
    <w:p w:rsidR="001D6DD5" w:rsidRPr="005F6B4A" w:rsidRDefault="001D6DD5" w:rsidP="006A33AC">
      <w:pPr>
        <w:pStyle w:val="Sangradetextonormal"/>
        <w:spacing w:before="240" w:after="240" w:line="276" w:lineRule="auto"/>
        <w:ind w:left="2835" w:firstLine="709"/>
        <w:jc w:val="both"/>
        <w:rPr>
          <w:rFonts w:ascii="Courier New" w:hAnsi="Courier New" w:cs="Courier New"/>
        </w:rPr>
      </w:pPr>
      <w:r w:rsidRPr="005F6B4A">
        <w:rPr>
          <w:rFonts w:ascii="Courier New" w:hAnsi="Courier New" w:cs="Courier New"/>
        </w:rPr>
        <w:tab/>
        <w:t>En mérito de lo precedentemente expuesto, someto a vuestra consideración el siguiente</w:t>
      </w:r>
    </w:p>
    <w:p w:rsidR="00104758" w:rsidRPr="005F6B4A" w:rsidRDefault="00104758" w:rsidP="00104758">
      <w:pPr>
        <w:spacing w:before="240" w:after="240" w:line="276" w:lineRule="auto"/>
        <w:jc w:val="both"/>
        <w:rPr>
          <w:rFonts w:ascii="Courier New" w:hAnsi="Courier New" w:cs="Courier New"/>
          <w:spacing w:val="-3"/>
          <w:lang w:val="es-CL"/>
        </w:rPr>
      </w:pPr>
    </w:p>
    <w:p w:rsidR="009239ED" w:rsidRDefault="009239ED" w:rsidP="00104758">
      <w:pPr>
        <w:overflowPunct/>
        <w:autoSpaceDE/>
        <w:autoSpaceDN/>
        <w:adjustRightInd/>
        <w:spacing w:before="240" w:after="240" w:line="276" w:lineRule="auto"/>
        <w:jc w:val="center"/>
        <w:textAlignment w:val="auto"/>
        <w:rPr>
          <w:rFonts w:ascii="Courier New" w:hAnsi="Courier New" w:cs="Courier New"/>
          <w:b/>
          <w:spacing w:val="120"/>
        </w:rPr>
      </w:pPr>
      <w:r w:rsidRPr="005F6B4A">
        <w:rPr>
          <w:rFonts w:ascii="Courier New" w:hAnsi="Courier New" w:cs="Courier New"/>
          <w:b/>
          <w:spacing w:val="120"/>
        </w:rPr>
        <w:t>PROYECTO DE ACUERDO:</w:t>
      </w:r>
    </w:p>
    <w:p w:rsidR="00104758" w:rsidRPr="005F6B4A" w:rsidRDefault="00104758" w:rsidP="00104758">
      <w:pPr>
        <w:overflowPunct/>
        <w:autoSpaceDE/>
        <w:autoSpaceDN/>
        <w:adjustRightInd/>
        <w:spacing w:before="240" w:after="240" w:line="276" w:lineRule="auto"/>
        <w:jc w:val="center"/>
        <w:textAlignment w:val="auto"/>
        <w:rPr>
          <w:rFonts w:ascii="Courier New" w:hAnsi="Courier New" w:cs="Courier New"/>
          <w:b/>
          <w:spacing w:val="120"/>
        </w:rPr>
      </w:pPr>
    </w:p>
    <w:p w:rsidR="002A135A" w:rsidRDefault="002A135A" w:rsidP="006A33AC">
      <w:pPr>
        <w:pStyle w:val="Sangradetextonormal"/>
        <w:spacing w:before="240" w:line="276" w:lineRule="auto"/>
        <w:ind w:left="0"/>
        <w:jc w:val="both"/>
        <w:rPr>
          <w:rFonts w:ascii="Courier New" w:hAnsi="Courier New" w:cs="Courier New"/>
          <w:spacing w:val="-3"/>
        </w:rPr>
      </w:pPr>
      <w:r w:rsidRPr="005F6B4A">
        <w:rPr>
          <w:rFonts w:ascii="Courier New" w:hAnsi="Courier New" w:cs="Courier New"/>
          <w:b/>
          <w:spacing w:val="-3"/>
        </w:rPr>
        <w:lastRenderedPageBreak/>
        <w:t xml:space="preserve">“ARTÍCULO </w:t>
      </w:r>
      <w:r w:rsidR="00104758">
        <w:rPr>
          <w:rFonts w:ascii="Courier New" w:hAnsi="Courier New" w:cs="Courier New"/>
          <w:b/>
          <w:spacing w:val="-3"/>
        </w:rPr>
        <w:t>ÚNICO.</w:t>
      </w:r>
      <w:r w:rsidR="00613A3E" w:rsidRPr="005F6B4A">
        <w:rPr>
          <w:rFonts w:ascii="Courier New" w:hAnsi="Courier New" w:cs="Courier New"/>
          <w:b/>
          <w:spacing w:val="-3"/>
        </w:rPr>
        <w:t>-</w:t>
      </w:r>
      <w:r w:rsidRPr="005F6B4A">
        <w:rPr>
          <w:rFonts w:ascii="Courier New" w:hAnsi="Courier New" w:cs="Courier New"/>
          <w:b/>
          <w:spacing w:val="-3"/>
        </w:rPr>
        <w:tab/>
      </w:r>
      <w:r w:rsidR="00613A3E" w:rsidRPr="005F6B4A">
        <w:rPr>
          <w:rFonts w:ascii="Courier New" w:hAnsi="Courier New" w:cs="Courier New"/>
          <w:spacing w:val="-3"/>
        </w:rPr>
        <w:t>Apruébase el Sexagésimo Cuarto</w:t>
      </w:r>
      <w:r w:rsidRPr="005F6B4A">
        <w:rPr>
          <w:rFonts w:ascii="Courier New" w:hAnsi="Courier New" w:cs="Courier New"/>
          <w:spacing w:val="-3"/>
        </w:rPr>
        <w:t xml:space="preserve"> Protocolo Adicional al Acuerdo de </w:t>
      </w:r>
      <w:r w:rsidRPr="005F6B4A">
        <w:rPr>
          <w:rFonts w:ascii="Courier New" w:hAnsi="Courier New" w:cs="Courier New"/>
        </w:rPr>
        <w:t>Complementación</w:t>
      </w:r>
      <w:r w:rsidRPr="005F6B4A">
        <w:rPr>
          <w:rFonts w:ascii="Courier New" w:hAnsi="Courier New" w:cs="Courier New"/>
          <w:spacing w:val="-3"/>
        </w:rPr>
        <w:t xml:space="preserve"> Económica N°35,</w:t>
      </w:r>
      <w:r w:rsidR="00E07FE4" w:rsidRPr="005F6B4A">
        <w:rPr>
          <w:rFonts w:ascii="Courier New" w:hAnsi="Courier New" w:cs="Courier New"/>
          <w:spacing w:val="-3"/>
        </w:rPr>
        <w:t xml:space="preserve"> celebrado</w:t>
      </w:r>
      <w:r w:rsidR="005A02A4" w:rsidRPr="005F6B4A">
        <w:rPr>
          <w:rFonts w:ascii="Courier New" w:hAnsi="Courier New" w:cs="Courier New"/>
          <w:spacing w:val="-3"/>
        </w:rPr>
        <w:t xml:space="preserve"> </w:t>
      </w:r>
      <w:r w:rsidRPr="005F6B4A">
        <w:rPr>
          <w:rFonts w:ascii="Courier New" w:hAnsi="Courier New" w:cs="Courier New"/>
          <w:spacing w:val="-3"/>
        </w:rPr>
        <w:t>entre los</w:t>
      </w:r>
      <w:r w:rsidR="00E07FE4" w:rsidRPr="005F6B4A">
        <w:rPr>
          <w:rFonts w:ascii="Courier New" w:hAnsi="Courier New" w:cs="Courier New"/>
          <w:spacing w:val="-3"/>
        </w:rPr>
        <w:t xml:space="preserve"> Gobiernos de los</w:t>
      </w:r>
      <w:r w:rsidRPr="005F6B4A">
        <w:rPr>
          <w:rFonts w:ascii="Courier New" w:hAnsi="Courier New" w:cs="Courier New"/>
          <w:spacing w:val="-3"/>
        </w:rPr>
        <w:t xml:space="preserve"> Estados Partes del MERCOSUR y </w:t>
      </w:r>
      <w:r w:rsidR="00E07FE4" w:rsidRPr="005F6B4A">
        <w:rPr>
          <w:rFonts w:ascii="Courier New" w:hAnsi="Courier New" w:cs="Courier New"/>
          <w:spacing w:val="-3"/>
        </w:rPr>
        <w:t xml:space="preserve">el Gobierno de </w:t>
      </w:r>
      <w:r w:rsidRPr="005F6B4A">
        <w:rPr>
          <w:rFonts w:ascii="Courier New" w:hAnsi="Courier New" w:cs="Courier New"/>
          <w:spacing w:val="-3"/>
        </w:rPr>
        <w:t xml:space="preserve">la República de Chile, en Montevideo, </w:t>
      </w:r>
      <w:r w:rsidR="00613A3E" w:rsidRPr="005F6B4A">
        <w:rPr>
          <w:rFonts w:ascii="Courier New" w:hAnsi="Courier New" w:cs="Courier New"/>
        </w:rPr>
        <w:t xml:space="preserve">el </w:t>
      </w:r>
      <w:r w:rsidR="006964EF" w:rsidRPr="005F6B4A">
        <w:rPr>
          <w:rFonts w:ascii="Courier New" w:hAnsi="Courier New" w:cs="Courier New"/>
        </w:rPr>
        <w:t>12</w:t>
      </w:r>
      <w:r w:rsidR="00613A3E" w:rsidRPr="005F6B4A">
        <w:rPr>
          <w:rFonts w:ascii="Courier New" w:hAnsi="Courier New" w:cs="Courier New"/>
        </w:rPr>
        <w:t xml:space="preserve"> de diciembre de 2018, que contiene el Acuerdo </w:t>
      </w:r>
      <w:r w:rsidR="006964EF" w:rsidRPr="005F6B4A">
        <w:rPr>
          <w:rFonts w:ascii="Courier New" w:hAnsi="Courier New" w:cs="Courier New"/>
        </w:rPr>
        <w:t>de Libre Comercio</w:t>
      </w:r>
      <w:r w:rsidR="00613A3E" w:rsidRPr="005F6B4A">
        <w:rPr>
          <w:rFonts w:ascii="Courier New" w:hAnsi="Courier New" w:cs="Courier New"/>
        </w:rPr>
        <w:t xml:space="preserve"> entre la República de Chile y la República Federativa de Brasil, suscrito en Santiago, Chile, el 21 de noviembre de 2018</w:t>
      </w:r>
      <w:r w:rsidR="00104758">
        <w:rPr>
          <w:rFonts w:ascii="Courier New" w:hAnsi="Courier New" w:cs="Courier New"/>
        </w:rPr>
        <w:t>.</w:t>
      </w:r>
      <w:r w:rsidRPr="005F6B4A">
        <w:rPr>
          <w:rFonts w:ascii="Courier New" w:hAnsi="Courier New" w:cs="Courier New"/>
          <w:spacing w:val="-3"/>
        </w:rPr>
        <w:t>”</w:t>
      </w:r>
      <w:r w:rsidR="00613A3E" w:rsidRPr="005F6B4A">
        <w:rPr>
          <w:rFonts w:ascii="Courier New" w:hAnsi="Courier New" w:cs="Courier New"/>
          <w:spacing w:val="-3"/>
        </w:rPr>
        <w:t>.</w:t>
      </w:r>
    </w:p>
    <w:p w:rsidR="006A33AC" w:rsidRDefault="006A33AC" w:rsidP="009239ED">
      <w:pPr>
        <w:spacing w:before="240" w:after="240"/>
        <w:jc w:val="center"/>
        <w:rPr>
          <w:rFonts w:ascii="Courier New" w:hAnsi="Courier New" w:cs="Courier New"/>
          <w:spacing w:val="-3"/>
          <w:szCs w:val="24"/>
          <w:lang w:val="es-CL"/>
        </w:rPr>
      </w:pPr>
    </w:p>
    <w:p w:rsidR="009239ED" w:rsidRPr="005F6B4A" w:rsidRDefault="00E07FE4" w:rsidP="009239ED">
      <w:pPr>
        <w:spacing w:before="240" w:after="240"/>
        <w:jc w:val="center"/>
        <w:rPr>
          <w:rFonts w:ascii="Courier New" w:hAnsi="Courier New" w:cs="Courier New"/>
          <w:spacing w:val="-3"/>
          <w:szCs w:val="24"/>
          <w:lang w:val="es-CL"/>
        </w:rPr>
      </w:pPr>
      <w:r w:rsidRPr="005F6B4A">
        <w:rPr>
          <w:rFonts w:ascii="Courier New" w:hAnsi="Courier New" w:cs="Courier New"/>
          <w:spacing w:val="-3"/>
          <w:szCs w:val="24"/>
          <w:lang w:val="es-CL"/>
        </w:rPr>
        <w:t>D</w:t>
      </w:r>
      <w:r w:rsidR="009239ED" w:rsidRPr="005F6B4A">
        <w:rPr>
          <w:rFonts w:ascii="Courier New" w:hAnsi="Courier New" w:cs="Courier New"/>
          <w:spacing w:val="-3"/>
          <w:szCs w:val="24"/>
          <w:lang w:val="es-CL"/>
        </w:rPr>
        <w:t>ios guarde a V.E.,</w:t>
      </w:r>
    </w:p>
    <w:p w:rsidR="002A135A" w:rsidRDefault="002A135A" w:rsidP="00BF41FB">
      <w:pPr>
        <w:tabs>
          <w:tab w:val="left" w:pos="-1440"/>
          <w:tab w:val="left" w:pos="-720"/>
        </w:tabs>
        <w:spacing w:before="240" w:after="240"/>
        <w:jc w:val="both"/>
        <w:rPr>
          <w:rFonts w:ascii="Courier New" w:hAnsi="Courier New" w:cs="Courier New"/>
          <w:spacing w:val="-3"/>
          <w:lang w:val="es-CL"/>
        </w:rPr>
      </w:pPr>
    </w:p>
    <w:p w:rsidR="00104758" w:rsidRDefault="00104758" w:rsidP="00BF41FB">
      <w:pPr>
        <w:tabs>
          <w:tab w:val="left" w:pos="-1440"/>
          <w:tab w:val="left" w:pos="-720"/>
        </w:tabs>
        <w:spacing w:before="240" w:after="240"/>
        <w:jc w:val="both"/>
        <w:rPr>
          <w:rFonts w:ascii="Courier New" w:hAnsi="Courier New" w:cs="Courier New"/>
          <w:spacing w:val="-3"/>
          <w:lang w:val="es-CL"/>
        </w:rPr>
      </w:pPr>
    </w:p>
    <w:p w:rsidR="006A33AC" w:rsidRDefault="006A33AC" w:rsidP="00BF41FB">
      <w:pPr>
        <w:tabs>
          <w:tab w:val="left" w:pos="-1440"/>
          <w:tab w:val="left" w:pos="-720"/>
        </w:tabs>
        <w:spacing w:before="240" w:after="240"/>
        <w:jc w:val="both"/>
        <w:rPr>
          <w:rFonts w:ascii="Courier New" w:hAnsi="Courier New" w:cs="Courier New"/>
          <w:spacing w:val="-3"/>
          <w:lang w:val="es-CL"/>
        </w:rPr>
      </w:pPr>
    </w:p>
    <w:p w:rsidR="006A33AC" w:rsidRDefault="006A33AC" w:rsidP="00BF41FB">
      <w:pPr>
        <w:tabs>
          <w:tab w:val="left" w:pos="-1440"/>
          <w:tab w:val="left" w:pos="-720"/>
        </w:tabs>
        <w:spacing w:before="240" w:after="240"/>
        <w:jc w:val="both"/>
        <w:rPr>
          <w:rFonts w:ascii="Courier New" w:hAnsi="Courier New" w:cs="Courier New"/>
          <w:spacing w:val="-3"/>
          <w:lang w:val="es-CL"/>
        </w:rPr>
      </w:pPr>
    </w:p>
    <w:p w:rsidR="00104758" w:rsidRDefault="00104758" w:rsidP="00BF41FB">
      <w:pPr>
        <w:tabs>
          <w:tab w:val="left" w:pos="-1440"/>
          <w:tab w:val="left" w:pos="-720"/>
        </w:tabs>
        <w:spacing w:before="240" w:after="240"/>
        <w:jc w:val="both"/>
        <w:rPr>
          <w:rFonts w:ascii="Courier New" w:hAnsi="Courier New" w:cs="Courier New"/>
          <w:spacing w:val="-3"/>
          <w:lang w:val="es-CL"/>
        </w:rPr>
      </w:pPr>
    </w:p>
    <w:p w:rsidR="00104758" w:rsidRPr="005F6B4A" w:rsidRDefault="00104758" w:rsidP="00BF41FB">
      <w:pPr>
        <w:tabs>
          <w:tab w:val="left" w:pos="-1440"/>
          <w:tab w:val="left" w:pos="-720"/>
        </w:tabs>
        <w:spacing w:before="240" w:after="240"/>
        <w:jc w:val="both"/>
        <w:rPr>
          <w:rFonts w:ascii="Courier New" w:hAnsi="Courier New" w:cs="Courier New"/>
          <w:spacing w:val="-3"/>
          <w:lang w:val="es-CL"/>
        </w:rPr>
      </w:pPr>
    </w:p>
    <w:p w:rsidR="002A135A" w:rsidRPr="005F6B4A" w:rsidRDefault="002A135A" w:rsidP="002A135A">
      <w:pPr>
        <w:tabs>
          <w:tab w:val="center" w:pos="6521"/>
        </w:tabs>
        <w:rPr>
          <w:rFonts w:ascii="Courier New" w:hAnsi="Courier New" w:cs="Courier New"/>
          <w:b/>
          <w:spacing w:val="-3"/>
        </w:rPr>
      </w:pPr>
      <w:r w:rsidRPr="005F6B4A">
        <w:rPr>
          <w:rFonts w:ascii="Courier New" w:hAnsi="Courier New" w:cs="Courier New"/>
          <w:b/>
          <w:spacing w:val="-3"/>
        </w:rPr>
        <w:tab/>
        <w:t>SEBASTIÁN PIÑERA ECHENIQUE</w:t>
      </w:r>
    </w:p>
    <w:p w:rsidR="002A135A" w:rsidRDefault="002A135A" w:rsidP="002A135A">
      <w:pPr>
        <w:tabs>
          <w:tab w:val="center" w:pos="6521"/>
        </w:tabs>
        <w:rPr>
          <w:rFonts w:ascii="Courier New" w:hAnsi="Courier New" w:cs="Courier New"/>
          <w:spacing w:val="-3"/>
        </w:rPr>
      </w:pPr>
      <w:r w:rsidRPr="005F6B4A">
        <w:rPr>
          <w:rFonts w:ascii="Courier New" w:hAnsi="Courier New" w:cs="Courier New"/>
          <w:spacing w:val="-3"/>
        </w:rPr>
        <w:tab/>
        <w:t>Presidente de la República</w:t>
      </w:r>
    </w:p>
    <w:p w:rsidR="006A33AC" w:rsidRDefault="006A33AC" w:rsidP="002A135A">
      <w:pPr>
        <w:tabs>
          <w:tab w:val="center" w:pos="6521"/>
        </w:tabs>
        <w:rPr>
          <w:rFonts w:ascii="Courier New" w:hAnsi="Courier New" w:cs="Courier New"/>
          <w:spacing w:val="-3"/>
        </w:rPr>
      </w:pPr>
    </w:p>
    <w:p w:rsidR="006A33AC" w:rsidRDefault="006A33AC" w:rsidP="002A135A">
      <w:pPr>
        <w:tabs>
          <w:tab w:val="center" w:pos="6521"/>
        </w:tabs>
        <w:rPr>
          <w:rFonts w:ascii="Courier New" w:hAnsi="Courier New" w:cs="Courier New"/>
          <w:spacing w:val="-3"/>
        </w:rPr>
      </w:pPr>
    </w:p>
    <w:p w:rsidR="006A33AC" w:rsidRDefault="006A33AC" w:rsidP="002A135A">
      <w:pPr>
        <w:tabs>
          <w:tab w:val="center" w:pos="6521"/>
        </w:tabs>
        <w:rPr>
          <w:rFonts w:ascii="Courier New" w:hAnsi="Courier New" w:cs="Courier New"/>
          <w:spacing w:val="-3"/>
        </w:rPr>
      </w:pPr>
    </w:p>
    <w:p w:rsidR="006A33AC" w:rsidRDefault="006A33AC" w:rsidP="002A135A">
      <w:pPr>
        <w:tabs>
          <w:tab w:val="center" w:pos="6521"/>
        </w:tabs>
        <w:rPr>
          <w:rFonts w:ascii="Courier New" w:hAnsi="Courier New" w:cs="Courier New"/>
          <w:spacing w:val="-3"/>
        </w:rPr>
      </w:pPr>
    </w:p>
    <w:p w:rsidR="006A33AC" w:rsidRDefault="006A33AC" w:rsidP="002A135A">
      <w:pPr>
        <w:tabs>
          <w:tab w:val="center" w:pos="6521"/>
        </w:tabs>
        <w:rPr>
          <w:rFonts w:ascii="Courier New" w:hAnsi="Courier New" w:cs="Courier New"/>
          <w:spacing w:val="-3"/>
        </w:rPr>
      </w:pPr>
    </w:p>
    <w:p w:rsidR="006A33AC" w:rsidRPr="005F6B4A" w:rsidRDefault="006A33AC" w:rsidP="002A135A">
      <w:pPr>
        <w:tabs>
          <w:tab w:val="center" w:pos="6521"/>
        </w:tabs>
        <w:rPr>
          <w:rFonts w:ascii="Courier New" w:hAnsi="Courier New" w:cs="Courier New"/>
          <w:spacing w:val="-3"/>
        </w:rPr>
      </w:pPr>
    </w:p>
    <w:p w:rsidR="002A135A" w:rsidRPr="005F6B4A" w:rsidRDefault="002A135A" w:rsidP="00E46D04">
      <w:pPr>
        <w:tabs>
          <w:tab w:val="center" w:pos="2552"/>
        </w:tabs>
        <w:jc w:val="both"/>
        <w:rPr>
          <w:rFonts w:ascii="Courier New" w:hAnsi="Courier New" w:cs="Courier New"/>
          <w:b/>
          <w:szCs w:val="24"/>
        </w:rPr>
      </w:pPr>
      <w:r w:rsidRPr="005F6B4A">
        <w:rPr>
          <w:rFonts w:ascii="Courier New" w:hAnsi="Courier New" w:cs="Courier New"/>
          <w:b/>
          <w:szCs w:val="24"/>
        </w:rPr>
        <w:tab/>
      </w:r>
      <w:r w:rsidR="00EB5393">
        <w:rPr>
          <w:rFonts w:ascii="Courier New" w:hAnsi="Courier New" w:cs="Courier New"/>
          <w:b/>
          <w:szCs w:val="24"/>
        </w:rPr>
        <w:t>TEODORO RIBERA NEUMANN</w:t>
      </w:r>
    </w:p>
    <w:p w:rsidR="002A135A" w:rsidRDefault="002A135A" w:rsidP="00E46D04">
      <w:pPr>
        <w:tabs>
          <w:tab w:val="center" w:pos="2552"/>
        </w:tabs>
        <w:jc w:val="both"/>
        <w:rPr>
          <w:rFonts w:ascii="Courier New" w:hAnsi="Courier New" w:cs="Courier New"/>
          <w:szCs w:val="24"/>
        </w:rPr>
      </w:pPr>
      <w:r w:rsidRPr="005F6B4A">
        <w:rPr>
          <w:rFonts w:ascii="Courier New" w:hAnsi="Courier New" w:cs="Courier New"/>
          <w:szCs w:val="24"/>
        </w:rPr>
        <w:tab/>
        <w:t>Ministro de Relaciones Exteriores</w:t>
      </w:r>
    </w:p>
    <w:p w:rsidR="006A33AC" w:rsidRDefault="006A33AC" w:rsidP="00E46D04">
      <w:pPr>
        <w:tabs>
          <w:tab w:val="center" w:pos="2552"/>
        </w:tabs>
        <w:jc w:val="both"/>
        <w:rPr>
          <w:rFonts w:ascii="Courier New" w:hAnsi="Courier New" w:cs="Courier New"/>
          <w:szCs w:val="24"/>
        </w:rPr>
      </w:pPr>
    </w:p>
    <w:p w:rsidR="006A33AC" w:rsidRDefault="006A33AC" w:rsidP="00E46D04">
      <w:pPr>
        <w:tabs>
          <w:tab w:val="center" w:pos="2552"/>
        </w:tabs>
        <w:jc w:val="both"/>
        <w:rPr>
          <w:rFonts w:ascii="Courier New" w:hAnsi="Courier New" w:cs="Courier New"/>
          <w:szCs w:val="24"/>
        </w:rPr>
      </w:pPr>
    </w:p>
    <w:p w:rsidR="006A33AC" w:rsidRDefault="006A33AC" w:rsidP="00E46D04">
      <w:pPr>
        <w:tabs>
          <w:tab w:val="center" w:pos="2552"/>
        </w:tabs>
        <w:jc w:val="both"/>
        <w:rPr>
          <w:rFonts w:ascii="Courier New" w:hAnsi="Courier New" w:cs="Courier New"/>
          <w:szCs w:val="24"/>
        </w:rPr>
      </w:pPr>
    </w:p>
    <w:p w:rsidR="006A33AC" w:rsidRDefault="006A33AC" w:rsidP="00E46D04">
      <w:pPr>
        <w:tabs>
          <w:tab w:val="center" w:pos="2552"/>
        </w:tabs>
        <w:jc w:val="both"/>
        <w:rPr>
          <w:rFonts w:ascii="Courier New" w:hAnsi="Courier New" w:cs="Courier New"/>
          <w:szCs w:val="24"/>
        </w:rPr>
      </w:pPr>
    </w:p>
    <w:p w:rsidR="006A33AC" w:rsidRDefault="006A33AC" w:rsidP="00E46D04">
      <w:pPr>
        <w:tabs>
          <w:tab w:val="center" w:pos="2552"/>
        </w:tabs>
        <w:jc w:val="both"/>
        <w:rPr>
          <w:rFonts w:ascii="Courier New" w:hAnsi="Courier New" w:cs="Courier New"/>
          <w:szCs w:val="24"/>
        </w:rPr>
      </w:pPr>
    </w:p>
    <w:p w:rsidR="006A33AC" w:rsidRPr="005F6B4A" w:rsidRDefault="006A33AC" w:rsidP="00E46D04">
      <w:pPr>
        <w:tabs>
          <w:tab w:val="center" w:pos="2552"/>
        </w:tabs>
        <w:jc w:val="both"/>
        <w:rPr>
          <w:rFonts w:ascii="Courier New" w:hAnsi="Courier New" w:cs="Courier New"/>
          <w:szCs w:val="24"/>
        </w:rPr>
      </w:pPr>
    </w:p>
    <w:p w:rsidR="002A135A" w:rsidRPr="005F6B4A" w:rsidRDefault="002A135A" w:rsidP="00104758">
      <w:pPr>
        <w:tabs>
          <w:tab w:val="center" w:pos="6521"/>
        </w:tabs>
        <w:rPr>
          <w:rFonts w:ascii="Courier New" w:hAnsi="Courier New" w:cs="Courier New"/>
          <w:b/>
        </w:rPr>
      </w:pPr>
      <w:r w:rsidRPr="005F6B4A">
        <w:rPr>
          <w:rFonts w:ascii="Courier New" w:hAnsi="Courier New" w:cs="Courier New"/>
          <w:b/>
        </w:rPr>
        <w:tab/>
      </w:r>
      <w:r w:rsidR="00AE7B5C">
        <w:rPr>
          <w:rFonts w:ascii="Courier New" w:hAnsi="Courier New" w:cs="Courier New"/>
          <w:b/>
        </w:rPr>
        <w:t>IGNACIO BRIONES ROJAS</w:t>
      </w:r>
    </w:p>
    <w:p w:rsidR="00FF1117" w:rsidRDefault="00FF1117" w:rsidP="00104758">
      <w:pPr>
        <w:tabs>
          <w:tab w:val="center" w:pos="6521"/>
        </w:tabs>
        <w:rPr>
          <w:rFonts w:ascii="Courier New" w:hAnsi="Courier New" w:cs="Courier New"/>
        </w:rPr>
      </w:pPr>
      <w:r w:rsidRPr="005F6B4A">
        <w:rPr>
          <w:rFonts w:ascii="Courier New" w:hAnsi="Courier New" w:cs="Courier New"/>
          <w:b/>
        </w:rPr>
        <w:tab/>
      </w:r>
      <w:r w:rsidRPr="005F6B4A">
        <w:rPr>
          <w:rFonts w:ascii="Courier New" w:hAnsi="Courier New" w:cs="Courier New"/>
        </w:rPr>
        <w:t>Ministro de Hacienda</w:t>
      </w:r>
    </w:p>
    <w:p w:rsidR="006A33AC" w:rsidRDefault="006A33AC" w:rsidP="00104758">
      <w:pPr>
        <w:tabs>
          <w:tab w:val="center" w:pos="6521"/>
        </w:tabs>
        <w:rPr>
          <w:rFonts w:ascii="Courier New" w:hAnsi="Courier New" w:cs="Courier New"/>
        </w:rPr>
      </w:pPr>
    </w:p>
    <w:p w:rsidR="006A33AC" w:rsidRDefault="006A33AC" w:rsidP="00104758">
      <w:pPr>
        <w:tabs>
          <w:tab w:val="center" w:pos="6521"/>
        </w:tabs>
        <w:rPr>
          <w:rFonts w:ascii="Courier New" w:hAnsi="Courier New" w:cs="Courier New"/>
        </w:rPr>
      </w:pPr>
    </w:p>
    <w:p w:rsidR="006A33AC" w:rsidRDefault="006A33AC" w:rsidP="00104758">
      <w:pPr>
        <w:tabs>
          <w:tab w:val="center" w:pos="6521"/>
        </w:tabs>
        <w:rPr>
          <w:rFonts w:ascii="Courier New" w:hAnsi="Courier New" w:cs="Courier New"/>
        </w:rPr>
      </w:pPr>
    </w:p>
    <w:p w:rsidR="006A33AC" w:rsidRDefault="006A33AC" w:rsidP="00104758">
      <w:pPr>
        <w:tabs>
          <w:tab w:val="center" w:pos="6521"/>
        </w:tabs>
        <w:rPr>
          <w:rFonts w:ascii="Courier New" w:hAnsi="Courier New" w:cs="Courier New"/>
        </w:rPr>
      </w:pPr>
    </w:p>
    <w:p w:rsidR="006A33AC" w:rsidRDefault="006A33AC" w:rsidP="00104758">
      <w:pPr>
        <w:tabs>
          <w:tab w:val="center" w:pos="6521"/>
        </w:tabs>
        <w:rPr>
          <w:rFonts w:ascii="Courier New" w:hAnsi="Courier New" w:cs="Courier New"/>
        </w:rPr>
      </w:pPr>
    </w:p>
    <w:p w:rsidR="006A33AC" w:rsidRPr="005F6B4A" w:rsidRDefault="006A33AC" w:rsidP="00104758">
      <w:pPr>
        <w:tabs>
          <w:tab w:val="center" w:pos="6521"/>
        </w:tabs>
        <w:rPr>
          <w:rFonts w:ascii="Courier New" w:hAnsi="Courier New" w:cs="Courier New"/>
        </w:rPr>
      </w:pPr>
    </w:p>
    <w:p w:rsidR="002A135A" w:rsidRPr="005F6B4A" w:rsidRDefault="002A135A" w:rsidP="002A135A">
      <w:pPr>
        <w:widowControl w:val="0"/>
        <w:tabs>
          <w:tab w:val="center" w:pos="2552"/>
        </w:tabs>
        <w:rPr>
          <w:rFonts w:ascii="Courier New" w:hAnsi="Courier New" w:cs="Courier New"/>
          <w:b/>
          <w:spacing w:val="-3"/>
          <w:szCs w:val="24"/>
          <w:lang w:val="it-IT"/>
        </w:rPr>
      </w:pPr>
      <w:r w:rsidRPr="005F6B4A">
        <w:rPr>
          <w:rFonts w:ascii="Courier New" w:hAnsi="Courier New" w:cs="Courier New"/>
          <w:b/>
          <w:spacing w:val="-3"/>
          <w:szCs w:val="24"/>
          <w:lang w:val="it-IT"/>
        </w:rPr>
        <w:tab/>
      </w:r>
      <w:r w:rsidR="00AE7B5C">
        <w:rPr>
          <w:rFonts w:ascii="Courier New" w:hAnsi="Courier New" w:cs="Courier New"/>
          <w:b/>
          <w:spacing w:val="-3"/>
          <w:szCs w:val="24"/>
          <w:lang w:val="it-IT"/>
        </w:rPr>
        <w:t>LUCAS PALACIOS COVARRUBIAS</w:t>
      </w:r>
    </w:p>
    <w:p w:rsidR="002A135A" w:rsidRPr="005F6B4A" w:rsidRDefault="002A135A" w:rsidP="002A135A">
      <w:pPr>
        <w:widowControl w:val="0"/>
        <w:tabs>
          <w:tab w:val="center" w:pos="2552"/>
        </w:tabs>
        <w:rPr>
          <w:rFonts w:ascii="Courier New" w:hAnsi="Courier New" w:cs="Courier New"/>
          <w:spacing w:val="-3"/>
          <w:szCs w:val="24"/>
          <w:lang w:val="it-IT"/>
        </w:rPr>
      </w:pPr>
      <w:r w:rsidRPr="005F6B4A">
        <w:rPr>
          <w:rFonts w:ascii="Courier New" w:hAnsi="Courier New" w:cs="Courier New"/>
          <w:spacing w:val="-3"/>
          <w:szCs w:val="24"/>
          <w:lang w:val="it-IT"/>
        </w:rPr>
        <w:tab/>
        <w:t>Ministro de Economía, Fomento</w:t>
      </w:r>
    </w:p>
    <w:p w:rsidR="002A135A" w:rsidRDefault="002A135A" w:rsidP="002A135A">
      <w:pPr>
        <w:widowControl w:val="0"/>
        <w:tabs>
          <w:tab w:val="center" w:pos="2520"/>
          <w:tab w:val="center" w:pos="2552"/>
          <w:tab w:val="center" w:pos="6660"/>
        </w:tabs>
        <w:jc w:val="both"/>
        <w:rPr>
          <w:rFonts w:ascii="Courier New" w:hAnsi="Courier New" w:cs="Courier New"/>
          <w:spacing w:val="-3"/>
          <w:szCs w:val="24"/>
          <w:lang w:val="it-IT"/>
        </w:rPr>
      </w:pPr>
      <w:r w:rsidRPr="005F6B4A">
        <w:rPr>
          <w:rFonts w:ascii="Courier New" w:hAnsi="Courier New" w:cs="Courier New"/>
          <w:spacing w:val="-3"/>
          <w:szCs w:val="24"/>
          <w:lang w:val="it-IT"/>
        </w:rPr>
        <w:tab/>
        <w:t>y Turismo</w:t>
      </w:r>
    </w:p>
    <w:p w:rsidR="006A33AC"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6A33AC"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6A33AC"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6A33AC"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6A33AC"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6A33AC" w:rsidRPr="005F6B4A" w:rsidRDefault="006A33AC" w:rsidP="002A135A">
      <w:pPr>
        <w:widowControl w:val="0"/>
        <w:tabs>
          <w:tab w:val="center" w:pos="2520"/>
          <w:tab w:val="center" w:pos="2552"/>
          <w:tab w:val="center" w:pos="6660"/>
        </w:tabs>
        <w:jc w:val="both"/>
        <w:rPr>
          <w:rFonts w:ascii="Courier New" w:hAnsi="Courier New" w:cs="Courier New"/>
          <w:spacing w:val="-3"/>
          <w:szCs w:val="24"/>
          <w:lang w:val="it-IT"/>
        </w:rPr>
      </w:pPr>
    </w:p>
    <w:p w:rsidR="00FF1117" w:rsidRPr="005F6B4A" w:rsidRDefault="002A135A" w:rsidP="00AB7463">
      <w:pPr>
        <w:tabs>
          <w:tab w:val="center" w:pos="6521"/>
        </w:tabs>
        <w:rPr>
          <w:rFonts w:ascii="Courier New" w:hAnsi="Courier New" w:cs="Courier New"/>
          <w:b/>
          <w:szCs w:val="24"/>
          <w:lang w:val="es-BO"/>
        </w:rPr>
      </w:pPr>
      <w:r w:rsidRPr="005F6B4A">
        <w:rPr>
          <w:rFonts w:ascii="Courier New" w:hAnsi="Courier New" w:cs="Courier New"/>
          <w:b/>
          <w:szCs w:val="24"/>
          <w:lang w:val="es-BO"/>
        </w:rPr>
        <w:tab/>
        <w:t>JOSÉ ANTONIO WALKER PRIETO</w:t>
      </w:r>
    </w:p>
    <w:p w:rsidR="002A135A" w:rsidRPr="005F6B4A" w:rsidRDefault="00FF1117" w:rsidP="00AB7463">
      <w:pPr>
        <w:tabs>
          <w:tab w:val="center" w:pos="6521"/>
        </w:tabs>
        <w:rPr>
          <w:rFonts w:ascii="Courier New" w:hAnsi="Courier New" w:cs="Courier New"/>
          <w:szCs w:val="24"/>
          <w:lang w:val="es-BO"/>
        </w:rPr>
      </w:pPr>
      <w:r w:rsidRPr="005F6B4A">
        <w:rPr>
          <w:rFonts w:ascii="Courier New" w:hAnsi="Courier New" w:cs="Courier New"/>
          <w:b/>
          <w:szCs w:val="24"/>
          <w:lang w:val="es-BO"/>
        </w:rPr>
        <w:tab/>
      </w:r>
      <w:r w:rsidRPr="005F6B4A">
        <w:rPr>
          <w:rFonts w:ascii="Courier New" w:hAnsi="Courier New" w:cs="Courier New"/>
          <w:szCs w:val="24"/>
          <w:lang w:val="es-BO"/>
        </w:rPr>
        <w:t>Ministro de Agricultura</w:t>
      </w:r>
    </w:p>
    <w:sectPr w:rsidR="002A135A" w:rsidRPr="005F6B4A" w:rsidSect="00946313">
      <w:headerReference w:type="default" r:id="rId8"/>
      <w:endnotePr>
        <w:numFmt w:val="decimal"/>
      </w:endnotePr>
      <w:pgSz w:w="12242" w:h="18722" w:code="14"/>
      <w:pgMar w:top="1985" w:right="1701" w:bottom="1985" w:left="1559" w:header="1134" w:footer="2268"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9A" w:rsidRDefault="00A94E9A">
      <w:r>
        <w:separator/>
      </w:r>
    </w:p>
  </w:endnote>
  <w:endnote w:type="continuationSeparator" w:id="0">
    <w:p w:rsidR="00A94E9A" w:rsidRDefault="00A9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9A" w:rsidRDefault="00A94E9A">
      <w:r>
        <w:separator/>
      </w:r>
    </w:p>
  </w:footnote>
  <w:footnote w:type="continuationSeparator" w:id="0">
    <w:p w:rsidR="00A94E9A" w:rsidRDefault="00A9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DE" w:rsidRDefault="003A27D8">
    <w:pPr>
      <w:jc w:val="both"/>
    </w:pPr>
    <w:r>
      <w:rPr>
        <w:noProof/>
        <w:lang w:val="es-CL" w:eastAsia="es-CL"/>
      </w:rPr>
      <mc:AlternateContent>
        <mc:Choice Requires="wps">
          <w:drawing>
            <wp:anchor distT="0" distB="0" distL="114300" distR="114300" simplePos="0" relativeHeight="251657216" behindDoc="0" locked="0" layoutInCell="0" allowOverlap="1" wp14:anchorId="0461ABFE" wp14:editId="568313CD">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739DE" w:rsidRDefault="007739DE">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946313">
                            <w:rPr>
                              <w:rFonts w:ascii="Courier New" w:hAnsi="Courier New" w:cs="Courier New"/>
                              <w:noProof/>
                              <w:spacing w:val="-3"/>
                              <w:lang w:val="en-US"/>
                            </w:rPr>
                            <w:t>20</w:t>
                          </w:r>
                          <w:r>
                            <w:rPr>
                              <w:rFonts w:ascii="Courier New" w:hAnsi="Courier New" w:cs="Courier New"/>
                              <w:spacing w:val="-3"/>
                              <w:lang w:val="en-US"/>
                            </w:rPr>
                            <w:fldChar w:fldCharType="end"/>
                          </w:r>
                        </w:p>
                        <w:p w:rsidR="007739DE" w:rsidRDefault="007739DE">
                          <w:pPr>
                            <w:tabs>
                              <w:tab w:val="center" w:pos="4680"/>
                              <w:tab w:val="right" w:pos="9360"/>
                            </w:tabs>
                            <w:rPr>
                              <w:spacing w:val="-3"/>
                              <w:lang w:val="en-US"/>
                            </w:rPr>
                          </w:pPr>
                        </w:p>
                        <w:p w:rsidR="007739DE" w:rsidRDefault="007739DE">
                          <w:pPr>
                            <w:tabs>
                              <w:tab w:val="center" w:pos="4680"/>
                              <w:tab w:val="right" w:pos="9360"/>
                            </w:tabs>
                            <w:rPr>
                              <w:spacing w:val="-3"/>
                              <w:lang w:val="en-US"/>
                            </w:rPr>
                          </w:pPr>
                        </w:p>
                        <w:p w:rsidR="007739DE" w:rsidRDefault="007739DE">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ABFE" id="Rectangle 1" o:spid="_x0000_s1026" style="position:absolute;left:0;text-align:left;margin-left:71pt;margin-top:.1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" o:allowincell="f" filled="f" stroked="f" strokeweight="0">
              <v:textbox inset="0,0,0,0">
                <w:txbxContent>
                  <w:p w:rsidR="007739DE" w:rsidRDefault="007739DE">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946313">
                      <w:rPr>
                        <w:rFonts w:ascii="Courier New" w:hAnsi="Courier New" w:cs="Courier New"/>
                        <w:noProof/>
                        <w:spacing w:val="-3"/>
                        <w:lang w:val="en-US"/>
                      </w:rPr>
                      <w:t>20</w:t>
                    </w:r>
                    <w:r>
                      <w:rPr>
                        <w:rFonts w:ascii="Courier New" w:hAnsi="Courier New" w:cs="Courier New"/>
                        <w:spacing w:val="-3"/>
                        <w:lang w:val="en-US"/>
                      </w:rPr>
                      <w:fldChar w:fldCharType="end"/>
                    </w:r>
                  </w:p>
                  <w:p w:rsidR="007739DE" w:rsidRDefault="007739DE">
                    <w:pPr>
                      <w:tabs>
                        <w:tab w:val="center" w:pos="4680"/>
                        <w:tab w:val="right" w:pos="9360"/>
                      </w:tabs>
                      <w:rPr>
                        <w:spacing w:val="-3"/>
                        <w:lang w:val="en-US"/>
                      </w:rPr>
                    </w:pPr>
                  </w:p>
                  <w:p w:rsidR="007739DE" w:rsidRDefault="007739DE">
                    <w:pPr>
                      <w:tabs>
                        <w:tab w:val="center" w:pos="4680"/>
                        <w:tab w:val="right" w:pos="9360"/>
                      </w:tabs>
                      <w:rPr>
                        <w:spacing w:val="-3"/>
                        <w:lang w:val="en-US"/>
                      </w:rPr>
                    </w:pPr>
                  </w:p>
                  <w:p w:rsidR="007739DE" w:rsidRDefault="007739DE">
                    <w:pPr>
                      <w:tabs>
                        <w:tab w:val="center" w:pos="4680"/>
                        <w:tab w:val="right" w:pos="9360"/>
                      </w:tabs>
                      <w:rPr>
                        <w:spacing w:val="-3"/>
                        <w:lang w:val="en-US"/>
                      </w:rPr>
                    </w:pPr>
                  </w:p>
                </w:txbxContent>
              </v:textbox>
              <w10:wrap anchorx="page"/>
            </v:rect>
          </w:pict>
        </mc:Fallback>
      </mc:AlternateContent>
    </w:r>
  </w:p>
  <w:p w:rsidR="007739DE" w:rsidRDefault="007739DE">
    <w:pPr>
      <w:spacing w:after="140" w:line="100" w:lineRule="exact"/>
      <w:jc w:val="both"/>
      <w:rPr>
        <w:sz w:val="10"/>
      </w:rPr>
    </w:pPr>
  </w:p>
  <w:p w:rsidR="007739DE" w:rsidRDefault="007739DE">
    <w:pPr>
      <w:spacing w:after="140" w:line="100" w:lineRule="exact"/>
      <w:jc w:val="both"/>
      <w:rPr>
        <w:sz w:val="10"/>
      </w:rPr>
    </w:pPr>
  </w:p>
  <w:p w:rsidR="007739DE" w:rsidRDefault="007739DE">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467"/>
    <w:multiLevelType w:val="hybridMultilevel"/>
    <w:tmpl w:val="BC549CE0"/>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1D9046F"/>
    <w:multiLevelType w:val="hybridMultilevel"/>
    <w:tmpl w:val="EC284138"/>
    <w:lvl w:ilvl="0" w:tplc="7B54BA72">
      <w:start w:val="1"/>
      <w:numFmt w:val="upperRoman"/>
      <w:pStyle w:val="Ttulo1"/>
      <w:lvlText w:val="%1."/>
      <w:lvlJc w:val="left"/>
      <w:pPr>
        <w:tabs>
          <w:tab w:val="num" w:pos="4166"/>
        </w:tabs>
        <w:ind w:left="416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2" w15:restartNumberingAfterBreak="0">
    <w:nsid w:val="056B7A41"/>
    <w:multiLevelType w:val="hybridMultilevel"/>
    <w:tmpl w:val="495CBF0E"/>
    <w:lvl w:ilvl="0" w:tplc="B246B432">
      <w:start w:val="1"/>
      <w:numFmt w:val="low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3A0839"/>
    <w:multiLevelType w:val="hybridMultilevel"/>
    <w:tmpl w:val="6CD8211E"/>
    <w:lvl w:ilvl="0" w:tplc="AA8AED00">
      <w:start w:val="1"/>
      <w:numFmt w:val="lowerLetter"/>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4" w15:restartNumberingAfterBreak="0">
    <w:nsid w:val="17EA1741"/>
    <w:multiLevelType w:val="hybridMultilevel"/>
    <w:tmpl w:val="BC549CE0"/>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15:restartNumberingAfterBreak="0">
    <w:nsid w:val="2489593C"/>
    <w:multiLevelType w:val="hybridMultilevel"/>
    <w:tmpl w:val="29C49DD0"/>
    <w:lvl w:ilvl="0" w:tplc="A0568DB2">
      <w:start w:val="1"/>
      <w:numFmt w:val="lowerLetter"/>
      <w:lvlText w:val="(%1)"/>
      <w:lvlJc w:val="left"/>
      <w:pPr>
        <w:ind w:left="4264"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6C85F19"/>
    <w:multiLevelType w:val="hybridMultilevel"/>
    <w:tmpl w:val="136EC298"/>
    <w:lvl w:ilvl="0" w:tplc="FBB0228C">
      <w:start w:val="1"/>
      <w:numFmt w:val="bullet"/>
      <w:lvlText w:val=""/>
      <w:lvlJc w:val="left"/>
      <w:pPr>
        <w:ind w:left="1287" w:hanging="720"/>
      </w:pPr>
      <w:rPr>
        <w:rFonts w:ascii="Symbol" w:hAnsi="Symbol"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8EB4129"/>
    <w:multiLevelType w:val="hybridMultilevel"/>
    <w:tmpl w:val="268AD292"/>
    <w:lvl w:ilvl="0" w:tplc="340A0019">
      <w:start w:val="1"/>
      <w:numFmt w:val="lowerLetter"/>
      <w:lvlText w:val="%1."/>
      <w:lvlJc w:val="left"/>
      <w:pPr>
        <w:ind w:left="4264" w:hanging="360"/>
      </w:pPr>
    </w:lvl>
    <w:lvl w:ilvl="1" w:tplc="C5200D02">
      <w:start w:val="1"/>
      <w:numFmt w:val="lowerLetter"/>
      <w:lvlText w:val="%2."/>
      <w:lvlJc w:val="lef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3BEE6B03"/>
    <w:multiLevelType w:val="hybridMultilevel"/>
    <w:tmpl w:val="E5404EBA"/>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3DE37B54"/>
    <w:multiLevelType w:val="hybridMultilevel"/>
    <w:tmpl w:val="449A13C8"/>
    <w:lvl w:ilvl="0" w:tplc="B246B432">
      <w:start w:val="1"/>
      <w:numFmt w:val="lowerRoman"/>
      <w:lvlText w:val="%1."/>
      <w:lvlJc w:val="left"/>
      <w:pPr>
        <w:ind w:left="4264" w:hanging="360"/>
      </w:pPr>
      <w:rPr>
        <w:rFonts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0" w15:restartNumberingAfterBreak="0">
    <w:nsid w:val="407F0557"/>
    <w:multiLevelType w:val="hybridMultilevel"/>
    <w:tmpl w:val="F6549354"/>
    <w:lvl w:ilvl="0" w:tplc="B246B432">
      <w:start w:val="1"/>
      <w:numFmt w:val="lowerRoman"/>
      <w:lvlText w:val="%1."/>
      <w:lvlJc w:val="left"/>
      <w:pPr>
        <w:ind w:left="4264" w:hanging="360"/>
      </w:pPr>
      <w:rPr>
        <w:rFonts w:hint="default"/>
        <w:b/>
      </w:rPr>
    </w:lvl>
    <w:lvl w:ilvl="1" w:tplc="B246B432">
      <w:start w:val="1"/>
      <w:numFmt w:val="lowerRoman"/>
      <w:lvlText w:val="%2."/>
      <w:lvlJc w:val="left"/>
      <w:pPr>
        <w:ind w:left="4984" w:hanging="360"/>
      </w:pPr>
      <w:rPr>
        <w:rFonts w:hint="default"/>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1" w15:restartNumberingAfterBreak="0">
    <w:nsid w:val="47391091"/>
    <w:multiLevelType w:val="hybridMultilevel"/>
    <w:tmpl w:val="D07CE33E"/>
    <w:lvl w:ilvl="0" w:tplc="7C2C2A14">
      <w:start w:val="1"/>
      <w:numFmt w:val="lowerRoman"/>
      <w:lvlText w:val="%1."/>
      <w:lvlJc w:val="left"/>
      <w:pPr>
        <w:ind w:left="4264" w:hanging="360"/>
      </w:pPr>
      <w:rPr>
        <w:rFonts w:hint="default"/>
        <w:b/>
        <w:lang w:val="es-ES_tradnl"/>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3" w15:restartNumberingAfterBreak="0">
    <w:nsid w:val="4A030872"/>
    <w:multiLevelType w:val="hybridMultilevel"/>
    <w:tmpl w:val="19843B36"/>
    <w:lvl w:ilvl="0" w:tplc="730E79F6">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14"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15" w15:restartNumberingAfterBreak="0">
    <w:nsid w:val="4D7410FF"/>
    <w:multiLevelType w:val="hybridMultilevel"/>
    <w:tmpl w:val="A99066AA"/>
    <w:lvl w:ilvl="0" w:tplc="B246B432">
      <w:start w:val="1"/>
      <w:numFmt w:val="lowerRoman"/>
      <w:lvlText w:val="%1."/>
      <w:lvlJc w:val="left"/>
      <w:pPr>
        <w:ind w:left="4264" w:hanging="360"/>
      </w:pPr>
      <w:rPr>
        <w:rFonts w:hint="default"/>
        <w:b/>
      </w:rPr>
    </w:lvl>
    <w:lvl w:ilvl="1" w:tplc="EBAE35B6">
      <w:start w:val="1"/>
      <w:numFmt w:val="lowerLetter"/>
      <w:lvlText w:val="%2)"/>
      <w:lvlJc w:val="left"/>
      <w:pPr>
        <w:ind w:left="6049" w:hanging="1425"/>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6" w15:restartNumberingAfterBreak="0">
    <w:nsid w:val="64CB0B1C"/>
    <w:multiLevelType w:val="hybridMultilevel"/>
    <w:tmpl w:val="AC9EA660"/>
    <w:lvl w:ilvl="0" w:tplc="340A0019">
      <w:start w:val="1"/>
      <w:numFmt w:val="lowerLetter"/>
      <w:lvlText w:val="%1."/>
      <w:lvlJc w:val="left"/>
      <w:pPr>
        <w:ind w:left="4264" w:hanging="360"/>
      </w:pPr>
    </w:lvl>
    <w:lvl w:ilvl="1" w:tplc="340A0019" w:tentative="1">
      <w:start w:val="1"/>
      <w:numFmt w:val="lowerLetter"/>
      <w:lvlText w:val="%2."/>
      <w:lvlJc w:val="left"/>
      <w:pPr>
        <w:ind w:left="4984" w:hanging="360"/>
      </w:pPr>
    </w:lvl>
    <w:lvl w:ilvl="2" w:tplc="B246B432">
      <w:start w:val="1"/>
      <w:numFmt w:val="lowerRoman"/>
      <w:lvlText w:val="%3."/>
      <w:lvlJc w:val="left"/>
      <w:pPr>
        <w:ind w:left="5704" w:hanging="180"/>
      </w:pPr>
      <w:rPr>
        <w:rFonts w:hint="default"/>
        <w:b/>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7" w15:restartNumberingAfterBreak="0">
    <w:nsid w:val="7D7A012E"/>
    <w:multiLevelType w:val="hybridMultilevel"/>
    <w:tmpl w:val="FCB41D44"/>
    <w:lvl w:ilvl="0" w:tplc="3498067A">
      <w:start w:val="1"/>
      <w:numFmt w:val="lowerLetter"/>
      <w:pStyle w:val="Ttulo3"/>
      <w:lvlText w:val="%1."/>
      <w:lvlJc w:val="left"/>
      <w:pPr>
        <w:tabs>
          <w:tab w:val="num" w:pos="4254"/>
        </w:tabs>
        <w:ind w:left="4254" w:hanging="709"/>
      </w:pPr>
      <w:rPr>
        <w:rFonts w:ascii="Courier New" w:hAnsi="Courier New" w:cs="Times New Roman" w:hint="default"/>
        <w:b/>
        <w:i w:val="0"/>
        <w:caps w:val="0"/>
        <w:strike w:val="0"/>
        <w:dstrike w:val="0"/>
        <w:vanish w:val="0"/>
        <w:sz w:val="24"/>
        <w:szCs w:val="24"/>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13"/>
  </w:num>
  <w:num w:numId="3">
    <w:abstractNumId w:val="17"/>
  </w:num>
  <w:num w:numId="4">
    <w:abstractNumId w:val="12"/>
  </w:num>
  <w:num w:numId="5">
    <w:abstractNumId w:val="2"/>
  </w:num>
  <w:num w:numId="6">
    <w:abstractNumId w:val="7"/>
  </w:num>
  <w:num w:numId="7">
    <w:abstractNumId w:val="13"/>
    <w:lvlOverride w:ilvl="0">
      <w:startOverride w:val="1"/>
    </w:lvlOverride>
  </w:num>
  <w:num w:numId="8">
    <w:abstractNumId w:val="16"/>
  </w:num>
  <w:num w:numId="9">
    <w:abstractNumId w:val="9"/>
  </w:num>
  <w:num w:numId="10">
    <w:abstractNumId w:val="8"/>
  </w:num>
  <w:num w:numId="11">
    <w:abstractNumId w:val="5"/>
  </w:num>
  <w:num w:numId="12">
    <w:abstractNumId w:val="6"/>
  </w:num>
  <w:num w:numId="13">
    <w:abstractNumId w:val="11"/>
  </w:num>
  <w:num w:numId="14">
    <w:abstractNumId w:val="15"/>
  </w:num>
  <w:num w:numId="15">
    <w:abstractNumId w:val="10"/>
  </w:num>
  <w:num w:numId="16">
    <w:abstractNumId w:val="4"/>
  </w:num>
  <w:num w:numId="17">
    <w:abstractNumId w:val="0"/>
  </w:num>
  <w:num w:numId="18">
    <w:abstractNumId w:val="3"/>
  </w:num>
  <w:num w:numId="19">
    <w:abstractNumId w:val="12"/>
  </w:num>
  <w:num w:numId="20">
    <w:abstractNumId w:val="12"/>
  </w:num>
  <w:num w:numId="21">
    <w:abstractNumId w:val="12"/>
  </w:num>
  <w:num w:numId="22">
    <w:abstractNumId w:val="13"/>
    <w:lvlOverride w:ilvl="0">
      <w:startOverride w:val="1"/>
    </w:lvlOverride>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
  </w:num>
  <w:num w:numId="33">
    <w:abstractNumId w:val="1"/>
  </w:num>
  <w:num w:numId="34">
    <w:abstractNumId w:val="1"/>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0A"/>
    <w:rsid w:val="00004EC2"/>
    <w:rsid w:val="00016C65"/>
    <w:rsid w:val="000179EC"/>
    <w:rsid w:val="0002188A"/>
    <w:rsid w:val="00022561"/>
    <w:rsid w:val="00022A65"/>
    <w:rsid w:val="0002349F"/>
    <w:rsid w:val="000253CB"/>
    <w:rsid w:val="00032838"/>
    <w:rsid w:val="00032D66"/>
    <w:rsid w:val="00035759"/>
    <w:rsid w:val="0004537F"/>
    <w:rsid w:val="00046482"/>
    <w:rsid w:val="000517E8"/>
    <w:rsid w:val="000547FD"/>
    <w:rsid w:val="00063A0F"/>
    <w:rsid w:val="00070DA6"/>
    <w:rsid w:val="0007159F"/>
    <w:rsid w:val="000715EA"/>
    <w:rsid w:val="00071B8E"/>
    <w:rsid w:val="0007493E"/>
    <w:rsid w:val="0008074E"/>
    <w:rsid w:val="000913F6"/>
    <w:rsid w:val="00094FD5"/>
    <w:rsid w:val="000959C2"/>
    <w:rsid w:val="0009651E"/>
    <w:rsid w:val="000977CD"/>
    <w:rsid w:val="000A35B9"/>
    <w:rsid w:val="000A61D4"/>
    <w:rsid w:val="000A656B"/>
    <w:rsid w:val="000A78FD"/>
    <w:rsid w:val="000C0588"/>
    <w:rsid w:val="000C363F"/>
    <w:rsid w:val="000C4A83"/>
    <w:rsid w:val="000D2577"/>
    <w:rsid w:val="000D2DC3"/>
    <w:rsid w:val="000D3241"/>
    <w:rsid w:val="000D458A"/>
    <w:rsid w:val="000E08F7"/>
    <w:rsid w:val="000E0E44"/>
    <w:rsid w:val="000E29E4"/>
    <w:rsid w:val="000E2EBC"/>
    <w:rsid w:val="000E6CC2"/>
    <w:rsid w:val="000E7007"/>
    <w:rsid w:val="000E745D"/>
    <w:rsid w:val="000F417A"/>
    <w:rsid w:val="001001DA"/>
    <w:rsid w:val="00104758"/>
    <w:rsid w:val="00106140"/>
    <w:rsid w:val="001104B4"/>
    <w:rsid w:val="00113ED2"/>
    <w:rsid w:val="00122D4D"/>
    <w:rsid w:val="00132306"/>
    <w:rsid w:val="00135A17"/>
    <w:rsid w:val="0014071C"/>
    <w:rsid w:val="00140BDA"/>
    <w:rsid w:val="00142D2A"/>
    <w:rsid w:val="001433CB"/>
    <w:rsid w:val="001452D8"/>
    <w:rsid w:val="00145F45"/>
    <w:rsid w:val="001474FA"/>
    <w:rsid w:val="0015352B"/>
    <w:rsid w:val="00154FCF"/>
    <w:rsid w:val="00155F38"/>
    <w:rsid w:val="00155F6A"/>
    <w:rsid w:val="00162CB2"/>
    <w:rsid w:val="00164FF0"/>
    <w:rsid w:val="001767E7"/>
    <w:rsid w:val="00177D01"/>
    <w:rsid w:val="00181C2B"/>
    <w:rsid w:val="001827E5"/>
    <w:rsid w:val="00190D4B"/>
    <w:rsid w:val="001924E6"/>
    <w:rsid w:val="0019503C"/>
    <w:rsid w:val="00195508"/>
    <w:rsid w:val="001968A2"/>
    <w:rsid w:val="0019792C"/>
    <w:rsid w:val="001A2A55"/>
    <w:rsid w:val="001A434D"/>
    <w:rsid w:val="001A4ECE"/>
    <w:rsid w:val="001A76C6"/>
    <w:rsid w:val="001B1035"/>
    <w:rsid w:val="001B1C7E"/>
    <w:rsid w:val="001B273B"/>
    <w:rsid w:val="001B32A0"/>
    <w:rsid w:val="001B3546"/>
    <w:rsid w:val="001B566F"/>
    <w:rsid w:val="001B5834"/>
    <w:rsid w:val="001B5847"/>
    <w:rsid w:val="001C2AB4"/>
    <w:rsid w:val="001C69FB"/>
    <w:rsid w:val="001C7FBF"/>
    <w:rsid w:val="001D1A0A"/>
    <w:rsid w:val="001D5DAB"/>
    <w:rsid w:val="001D6DD5"/>
    <w:rsid w:val="001E0D5E"/>
    <w:rsid w:val="001E5431"/>
    <w:rsid w:val="001F2BAB"/>
    <w:rsid w:val="001F401C"/>
    <w:rsid w:val="001F4794"/>
    <w:rsid w:val="001F7A6E"/>
    <w:rsid w:val="00212D3C"/>
    <w:rsid w:val="00215B84"/>
    <w:rsid w:val="002206B6"/>
    <w:rsid w:val="00221423"/>
    <w:rsid w:val="00224B4D"/>
    <w:rsid w:val="00224D0C"/>
    <w:rsid w:val="00224DE2"/>
    <w:rsid w:val="00226F9D"/>
    <w:rsid w:val="00230EE9"/>
    <w:rsid w:val="00232D4A"/>
    <w:rsid w:val="00233675"/>
    <w:rsid w:val="00234AC5"/>
    <w:rsid w:val="0023775D"/>
    <w:rsid w:val="00241FAE"/>
    <w:rsid w:val="002445E8"/>
    <w:rsid w:val="002466AB"/>
    <w:rsid w:val="00253FE2"/>
    <w:rsid w:val="0025463D"/>
    <w:rsid w:val="0025690F"/>
    <w:rsid w:val="0026550A"/>
    <w:rsid w:val="00274BE3"/>
    <w:rsid w:val="00274FF1"/>
    <w:rsid w:val="00275DF8"/>
    <w:rsid w:val="002776AC"/>
    <w:rsid w:val="0028133B"/>
    <w:rsid w:val="002816FF"/>
    <w:rsid w:val="0028379E"/>
    <w:rsid w:val="00283F05"/>
    <w:rsid w:val="00286486"/>
    <w:rsid w:val="00286EA1"/>
    <w:rsid w:val="00287E0A"/>
    <w:rsid w:val="0029122E"/>
    <w:rsid w:val="00291B24"/>
    <w:rsid w:val="0029415A"/>
    <w:rsid w:val="00296F1D"/>
    <w:rsid w:val="002A135A"/>
    <w:rsid w:val="002A25EF"/>
    <w:rsid w:val="002A2EDC"/>
    <w:rsid w:val="002A41A0"/>
    <w:rsid w:val="002A5CCE"/>
    <w:rsid w:val="002A7C2F"/>
    <w:rsid w:val="002B33EC"/>
    <w:rsid w:val="002B43F1"/>
    <w:rsid w:val="002B4AE8"/>
    <w:rsid w:val="002B71F7"/>
    <w:rsid w:val="002B7298"/>
    <w:rsid w:val="002C254A"/>
    <w:rsid w:val="002C298E"/>
    <w:rsid w:val="002C3041"/>
    <w:rsid w:val="002C368D"/>
    <w:rsid w:val="002C42D8"/>
    <w:rsid w:val="002D13A9"/>
    <w:rsid w:val="002D2908"/>
    <w:rsid w:val="002E5B68"/>
    <w:rsid w:val="002E780C"/>
    <w:rsid w:val="002F2E37"/>
    <w:rsid w:val="002F4EF4"/>
    <w:rsid w:val="002F7223"/>
    <w:rsid w:val="00300DA0"/>
    <w:rsid w:val="00305445"/>
    <w:rsid w:val="00306D8A"/>
    <w:rsid w:val="003074F1"/>
    <w:rsid w:val="00311DD1"/>
    <w:rsid w:val="003125A5"/>
    <w:rsid w:val="003137D5"/>
    <w:rsid w:val="00315975"/>
    <w:rsid w:val="00317EDB"/>
    <w:rsid w:val="0032349E"/>
    <w:rsid w:val="003247BE"/>
    <w:rsid w:val="003249F5"/>
    <w:rsid w:val="00324EE2"/>
    <w:rsid w:val="003262B9"/>
    <w:rsid w:val="00331056"/>
    <w:rsid w:val="0033174E"/>
    <w:rsid w:val="00336524"/>
    <w:rsid w:val="0034580E"/>
    <w:rsid w:val="003500B3"/>
    <w:rsid w:val="00350FBA"/>
    <w:rsid w:val="00351FF5"/>
    <w:rsid w:val="00354B8E"/>
    <w:rsid w:val="003575B3"/>
    <w:rsid w:val="00361D3E"/>
    <w:rsid w:val="00362B5D"/>
    <w:rsid w:val="00363CBA"/>
    <w:rsid w:val="003649FA"/>
    <w:rsid w:val="0037326D"/>
    <w:rsid w:val="00373F9A"/>
    <w:rsid w:val="00376E99"/>
    <w:rsid w:val="00380B47"/>
    <w:rsid w:val="00381AE6"/>
    <w:rsid w:val="00382865"/>
    <w:rsid w:val="00383C3E"/>
    <w:rsid w:val="0038694B"/>
    <w:rsid w:val="00391C65"/>
    <w:rsid w:val="003A269F"/>
    <w:rsid w:val="003A27D8"/>
    <w:rsid w:val="003A791B"/>
    <w:rsid w:val="003B2957"/>
    <w:rsid w:val="003B7FF3"/>
    <w:rsid w:val="003C1704"/>
    <w:rsid w:val="003C2F9A"/>
    <w:rsid w:val="003C4EF9"/>
    <w:rsid w:val="003C568E"/>
    <w:rsid w:val="003D1198"/>
    <w:rsid w:val="003D2545"/>
    <w:rsid w:val="003D28D2"/>
    <w:rsid w:val="003D370A"/>
    <w:rsid w:val="003D3C0E"/>
    <w:rsid w:val="003D54A3"/>
    <w:rsid w:val="003D55C8"/>
    <w:rsid w:val="003E09CE"/>
    <w:rsid w:val="003E3C1B"/>
    <w:rsid w:val="003F00E8"/>
    <w:rsid w:val="003F3693"/>
    <w:rsid w:val="003F4325"/>
    <w:rsid w:val="003F4C53"/>
    <w:rsid w:val="00407905"/>
    <w:rsid w:val="00410E01"/>
    <w:rsid w:val="00411EAC"/>
    <w:rsid w:val="004127A0"/>
    <w:rsid w:val="0041508D"/>
    <w:rsid w:val="00415AAA"/>
    <w:rsid w:val="00416FBB"/>
    <w:rsid w:val="00431860"/>
    <w:rsid w:val="00431B72"/>
    <w:rsid w:val="00432C78"/>
    <w:rsid w:val="00434AF8"/>
    <w:rsid w:val="00436584"/>
    <w:rsid w:val="00446E08"/>
    <w:rsid w:val="00447DF0"/>
    <w:rsid w:val="00452725"/>
    <w:rsid w:val="00453265"/>
    <w:rsid w:val="0045518B"/>
    <w:rsid w:val="00455FAE"/>
    <w:rsid w:val="00457766"/>
    <w:rsid w:val="00457FBA"/>
    <w:rsid w:val="00460DEE"/>
    <w:rsid w:val="00461818"/>
    <w:rsid w:val="0046512B"/>
    <w:rsid w:val="00465FF5"/>
    <w:rsid w:val="00470133"/>
    <w:rsid w:val="004725CC"/>
    <w:rsid w:val="00475B33"/>
    <w:rsid w:val="004764D3"/>
    <w:rsid w:val="004773E3"/>
    <w:rsid w:val="00481B30"/>
    <w:rsid w:val="004823A9"/>
    <w:rsid w:val="00482B15"/>
    <w:rsid w:val="004838BF"/>
    <w:rsid w:val="00484402"/>
    <w:rsid w:val="00485098"/>
    <w:rsid w:val="004859D1"/>
    <w:rsid w:val="004869C1"/>
    <w:rsid w:val="00494D4F"/>
    <w:rsid w:val="00497F31"/>
    <w:rsid w:val="004A050E"/>
    <w:rsid w:val="004A2966"/>
    <w:rsid w:val="004A363D"/>
    <w:rsid w:val="004A43F4"/>
    <w:rsid w:val="004B1BF4"/>
    <w:rsid w:val="004B3254"/>
    <w:rsid w:val="004B3ECB"/>
    <w:rsid w:val="004B6A48"/>
    <w:rsid w:val="004D0BDA"/>
    <w:rsid w:val="004D0DFE"/>
    <w:rsid w:val="004D20AB"/>
    <w:rsid w:val="004D3741"/>
    <w:rsid w:val="004E5EBF"/>
    <w:rsid w:val="004E7912"/>
    <w:rsid w:val="004F14FB"/>
    <w:rsid w:val="004F1A8C"/>
    <w:rsid w:val="004F25ED"/>
    <w:rsid w:val="004F42B3"/>
    <w:rsid w:val="004F7A79"/>
    <w:rsid w:val="00500E4D"/>
    <w:rsid w:val="00500ED6"/>
    <w:rsid w:val="00501305"/>
    <w:rsid w:val="00501D51"/>
    <w:rsid w:val="00503349"/>
    <w:rsid w:val="00503EDA"/>
    <w:rsid w:val="0050704C"/>
    <w:rsid w:val="00507720"/>
    <w:rsid w:val="005134AB"/>
    <w:rsid w:val="00513BA4"/>
    <w:rsid w:val="00515FFA"/>
    <w:rsid w:val="005236FF"/>
    <w:rsid w:val="00536B9A"/>
    <w:rsid w:val="00543EBA"/>
    <w:rsid w:val="00544080"/>
    <w:rsid w:val="005453EB"/>
    <w:rsid w:val="00546D6E"/>
    <w:rsid w:val="00547141"/>
    <w:rsid w:val="00547974"/>
    <w:rsid w:val="00550563"/>
    <w:rsid w:val="005547EF"/>
    <w:rsid w:val="00555CB8"/>
    <w:rsid w:val="005568CC"/>
    <w:rsid w:val="00560237"/>
    <w:rsid w:val="00561B6D"/>
    <w:rsid w:val="00562412"/>
    <w:rsid w:val="00564C85"/>
    <w:rsid w:val="00565906"/>
    <w:rsid w:val="00565A83"/>
    <w:rsid w:val="005701F0"/>
    <w:rsid w:val="00570E94"/>
    <w:rsid w:val="00572BE5"/>
    <w:rsid w:val="00573DEC"/>
    <w:rsid w:val="005748D3"/>
    <w:rsid w:val="00574D63"/>
    <w:rsid w:val="005759C7"/>
    <w:rsid w:val="00581401"/>
    <w:rsid w:val="00582889"/>
    <w:rsid w:val="0058534A"/>
    <w:rsid w:val="005860C7"/>
    <w:rsid w:val="00587D43"/>
    <w:rsid w:val="00591C5C"/>
    <w:rsid w:val="00592EC2"/>
    <w:rsid w:val="005A02A4"/>
    <w:rsid w:val="005A2352"/>
    <w:rsid w:val="005A4EA8"/>
    <w:rsid w:val="005A7E31"/>
    <w:rsid w:val="005B1E18"/>
    <w:rsid w:val="005B4122"/>
    <w:rsid w:val="005B70B1"/>
    <w:rsid w:val="005C41AB"/>
    <w:rsid w:val="005C66D2"/>
    <w:rsid w:val="005C7E1A"/>
    <w:rsid w:val="005D1BE6"/>
    <w:rsid w:val="005D2338"/>
    <w:rsid w:val="005D5F0C"/>
    <w:rsid w:val="005D6030"/>
    <w:rsid w:val="005D655F"/>
    <w:rsid w:val="005D7436"/>
    <w:rsid w:val="005E0617"/>
    <w:rsid w:val="005E706C"/>
    <w:rsid w:val="005E7321"/>
    <w:rsid w:val="005E7775"/>
    <w:rsid w:val="005F07E6"/>
    <w:rsid w:val="005F2696"/>
    <w:rsid w:val="005F4F23"/>
    <w:rsid w:val="005F5937"/>
    <w:rsid w:val="005F6B4A"/>
    <w:rsid w:val="005F6D54"/>
    <w:rsid w:val="005F6D69"/>
    <w:rsid w:val="0060022D"/>
    <w:rsid w:val="0060061B"/>
    <w:rsid w:val="00601B7C"/>
    <w:rsid w:val="00602441"/>
    <w:rsid w:val="00602B41"/>
    <w:rsid w:val="00604430"/>
    <w:rsid w:val="00604F32"/>
    <w:rsid w:val="006055B3"/>
    <w:rsid w:val="00605D59"/>
    <w:rsid w:val="006067FA"/>
    <w:rsid w:val="0061005B"/>
    <w:rsid w:val="00611CF9"/>
    <w:rsid w:val="00613352"/>
    <w:rsid w:val="00613A3E"/>
    <w:rsid w:val="00614200"/>
    <w:rsid w:val="006173FF"/>
    <w:rsid w:val="0062052C"/>
    <w:rsid w:val="00620E5B"/>
    <w:rsid w:val="0062403F"/>
    <w:rsid w:val="00626516"/>
    <w:rsid w:val="00626674"/>
    <w:rsid w:val="00626BD0"/>
    <w:rsid w:val="00631F5D"/>
    <w:rsid w:val="00633E2E"/>
    <w:rsid w:val="0063705B"/>
    <w:rsid w:val="0064583D"/>
    <w:rsid w:val="0065028B"/>
    <w:rsid w:val="006508B2"/>
    <w:rsid w:val="0065680E"/>
    <w:rsid w:val="00656AF1"/>
    <w:rsid w:val="00657899"/>
    <w:rsid w:val="00664075"/>
    <w:rsid w:val="00671C92"/>
    <w:rsid w:val="00671CC2"/>
    <w:rsid w:val="00673B8A"/>
    <w:rsid w:val="00674428"/>
    <w:rsid w:val="00674F09"/>
    <w:rsid w:val="00675167"/>
    <w:rsid w:val="006762C7"/>
    <w:rsid w:val="00676348"/>
    <w:rsid w:val="0067787A"/>
    <w:rsid w:val="0068064D"/>
    <w:rsid w:val="00685454"/>
    <w:rsid w:val="00686419"/>
    <w:rsid w:val="006917DB"/>
    <w:rsid w:val="00694885"/>
    <w:rsid w:val="006954E7"/>
    <w:rsid w:val="006964EF"/>
    <w:rsid w:val="006A0CE5"/>
    <w:rsid w:val="006A1399"/>
    <w:rsid w:val="006A33AC"/>
    <w:rsid w:val="006A79FE"/>
    <w:rsid w:val="006B2E2C"/>
    <w:rsid w:val="006B3CC8"/>
    <w:rsid w:val="006B4052"/>
    <w:rsid w:val="006B6C18"/>
    <w:rsid w:val="006C27C7"/>
    <w:rsid w:val="006C2933"/>
    <w:rsid w:val="006C301D"/>
    <w:rsid w:val="006C4692"/>
    <w:rsid w:val="006C63E1"/>
    <w:rsid w:val="006C6844"/>
    <w:rsid w:val="006C6E53"/>
    <w:rsid w:val="006C742A"/>
    <w:rsid w:val="006D3D1C"/>
    <w:rsid w:val="006D4671"/>
    <w:rsid w:val="006D50D9"/>
    <w:rsid w:val="006D55E1"/>
    <w:rsid w:val="006E0F69"/>
    <w:rsid w:val="006E2D77"/>
    <w:rsid w:val="006E4F48"/>
    <w:rsid w:val="006E5634"/>
    <w:rsid w:val="006E6109"/>
    <w:rsid w:val="007009CB"/>
    <w:rsid w:val="00702096"/>
    <w:rsid w:val="007028EE"/>
    <w:rsid w:val="00702B8E"/>
    <w:rsid w:val="00704675"/>
    <w:rsid w:val="00712829"/>
    <w:rsid w:val="00714CAC"/>
    <w:rsid w:val="007161C1"/>
    <w:rsid w:val="00717CD0"/>
    <w:rsid w:val="007252CE"/>
    <w:rsid w:val="00725BCA"/>
    <w:rsid w:val="007260FE"/>
    <w:rsid w:val="00733576"/>
    <w:rsid w:val="00733F89"/>
    <w:rsid w:val="00734005"/>
    <w:rsid w:val="007367C8"/>
    <w:rsid w:val="00743103"/>
    <w:rsid w:val="0074728A"/>
    <w:rsid w:val="00747551"/>
    <w:rsid w:val="00751412"/>
    <w:rsid w:val="00754236"/>
    <w:rsid w:val="0075554D"/>
    <w:rsid w:val="007602BF"/>
    <w:rsid w:val="00762A38"/>
    <w:rsid w:val="007639EF"/>
    <w:rsid w:val="0076470B"/>
    <w:rsid w:val="00765F07"/>
    <w:rsid w:val="00770EB3"/>
    <w:rsid w:val="007739DE"/>
    <w:rsid w:val="00773E0A"/>
    <w:rsid w:val="00775900"/>
    <w:rsid w:val="00776360"/>
    <w:rsid w:val="00777C9F"/>
    <w:rsid w:val="007806CC"/>
    <w:rsid w:val="007820B1"/>
    <w:rsid w:val="00782DD8"/>
    <w:rsid w:val="007854CD"/>
    <w:rsid w:val="0079160B"/>
    <w:rsid w:val="007A1CF8"/>
    <w:rsid w:val="007A4627"/>
    <w:rsid w:val="007A5062"/>
    <w:rsid w:val="007A515B"/>
    <w:rsid w:val="007A6378"/>
    <w:rsid w:val="007A6EA8"/>
    <w:rsid w:val="007B01DF"/>
    <w:rsid w:val="007B28D8"/>
    <w:rsid w:val="007B33B6"/>
    <w:rsid w:val="007B609D"/>
    <w:rsid w:val="007B7EBA"/>
    <w:rsid w:val="007C370B"/>
    <w:rsid w:val="007C4C4C"/>
    <w:rsid w:val="007C6B98"/>
    <w:rsid w:val="007C7315"/>
    <w:rsid w:val="007D1593"/>
    <w:rsid w:val="007D291B"/>
    <w:rsid w:val="007E3094"/>
    <w:rsid w:val="007E4590"/>
    <w:rsid w:val="007E62D8"/>
    <w:rsid w:val="007F0E1F"/>
    <w:rsid w:val="007F1804"/>
    <w:rsid w:val="007F4EB7"/>
    <w:rsid w:val="00800C82"/>
    <w:rsid w:val="00801BCF"/>
    <w:rsid w:val="00803339"/>
    <w:rsid w:val="00806153"/>
    <w:rsid w:val="0081205E"/>
    <w:rsid w:val="00812A64"/>
    <w:rsid w:val="00812DB8"/>
    <w:rsid w:val="008167E3"/>
    <w:rsid w:val="008222A7"/>
    <w:rsid w:val="008226CF"/>
    <w:rsid w:val="0082398E"/>
    <w:rsid w:val="00824BDD"/>
    <w:rsid w:val="0082553D"/>
    <w:rsid w:val="00826165"/>
    <w:rsid w:val="008348F9"/>
    <w:rsid w:val="00834DDA"/>
    <w:rsid w:val="00837469"/>
    <w:rsid w:val="008403DF"/>
    <w:rsid w:val="00841089"/>
    <w:rsid w:val="00843309"/>
    <w:rsid w:val="00844139"/>
    <w:rsid w:val="00846224"/>
    <w:rsid w:val="00846656"/>
    <w:rsid w:val="0085286D"/>
    <w:rsid w:val="00853088"/>
    <w:rsid w:val="00854D81"/>
    <w:rsid w:val="00855662"/>
    <w:rsid w:val="00862E45"/>
    <w:rsid w:val="00863FD2"/>
    <w:rsid w:val="008653A9"/>
    <w:rsid w:val="00866FF5"/>
    <w:rsid w:val="0087054C"/>
    <w:rsid w:val="008723EE"/>
    <w:rsid w:val="008737C0"/>
    <w:rsid w:val="008758DE"/>
    <w:rsid w:val="00880B73"/>
    <w:rsid w:val="00883A64"/>
    <w:rsid w:val="00883DF3"/>
    <w:rsid w:val="008864AF"/>
    <w:rsid w:val="00886B63"/>
    <w:rsid w:val="00891DDB"/>
    <w:rsid w:val="0089503C"/>
    <w:rsid w:val="00895A39"/>
    <w:rsid w:val="0089785E"/>
    <w:rsid w:val="008A11C1"/>
    <w:rsid w:val="008A2867"/>
    <w:rsid w:val="008A2ABB"/>
    <w:rsid w:val="008A43FF"/>
    <w:rsid w:val="008A7403"/>
    <w:rsid w:val="008A7AB1"/>
    <w:rsid w:val="008B2228"/>
    <w:rsid w:val="008B3135"/>
    <w:rsid w:val="008B36F5"/>
    <w:rsid w:val="008B436A"/>
    <w:rsid w:val="008B6E9B"/>
    <w:rsid w:val="008C2B2C"/>
    <w:rsid w:val="008C5652"/>
    <w:rsid w:val="008D29EA"/>
    <w:rsid w:val="008D34F5"/>
    <w:rsid w:val="008D5B95"/>
    <w:rsid w:val="008D6237"/>
    <w:rsid w:val="008E1286"/>
    <w:rsid w:val="008E3B09"/>
    <w:rsid w:val="008E4CA4"/>
    <w:rsid w:val="008E5C37"/>
    <w:rsid w:val="008E624F"/>
    <w:rsid w:val="008E6612"/>
    <w:rsid w:val="008E680D"/>
    <w:rsid w:val="008F4525"/>
    <w:rsid w:val="008F611A"/>
    <w:rsid w:val="008F7ACA"/>
    <w:rsid w:val="00900EDE"/>
    <w:rsid w:val="00900FA4"/>
    <w:rsid w:val="00901E2C"/>
    <w:rsid w:val="0090337E"/>
    <w:rsid w:val="00903B3B"/>
    <w:rsid w:val="009049F5"/>
    <w:rsid w:val="009071FC"/>
    <w:rsid w:val="0091369A"/>
    <w:rsid w:val="009222AA"/>
    <w:rsid w:val="009239ED"/>
    <w:rsid w:val="00924BC1"/>
    <w:rsid w:val="0092679F"/>
    <w:rsid w:val="00926EEC"/>
    <w:rsid w:val="00927BF3"/>
    <w:rsid w:val="009308D4"/>
    <w:rsid w:val="00930AC2"/>
    <w:rsid w:val="00932504"/>
    <w:rsid w:val="00932AE3"/>
    <w:rsid w:val="00932B78"/>
    <w:rsid w:val="009361C4"/>
    <w:rsid w:val="00937D20"/>
    <w:rsid w:val="00944189"/>
    <w:rsid w:val="00945348"/>
    <w:rsid w:val="00946264"/>
    <w:rsid w:val="00946313"/>
    <w:rsid w:val="00947C1B"/>
    <w:rsid w:val="00951574"/>
    <w:rsid w:val="00953840"/>
    <w:rsid w:val="00964AAE"/>
    <w:rsid w:val="00964D7E"/>
    <w:rsid w:val="00966641"/>
    <w:rsid w:val="00967B86"/>
    <w:rsid w:val="0097116C"/>
    <w:rsid w:val="00975373"/>
    <w:rsid w:val="00975E0A"/>
    <w:rsid w:val="00976D75"/>
    <w:rsid w:val="009774EF"/>
    <w:rsid w:val="00980F69"/>
    <w:rsid w:val="00982C98"/>
    <w:rsid w:val="00983673"/>
    <w:rsid w:val="0098455A"/>
    <w:rsid w:val="00985A5F"/>
    <w:rsid w:val="00986368"/>
    <w:rsid w:val="009A05C0"/>
    <w:rsid w:val="009A3531"/>
    <w:rsid w:val="009A54C0"/>
    <w:rsid w:val="009A5A6E"/>
    <w:rsid w:val="009A7DB1"/>
    <w:rsid w:val="009B3B44"/>
    <w:rsid w:val="009B5068"/>
    <w:rsid w:val="009B585E"/>
    <w:rsid w:val="009C5CE1"/>
    <w:rsid w:val="009C60A0"/>
    <w:rsid w:val="009D0FB0"/>
    <w:rsid w:val="009D12C4"/>
    <w:rsid w:val="009D1B37"/>
    <w:rsid w:val="009D6365"/>
    <w:rsid w:val="009D6A81"/>
    <w:rsid w:val="009D7258"/>
    <w:rsid w:val="009E032F"/>
    <w:rsid w:val="009E1DC3"/>
    <w:rsid w:val="009E4F65"/>
    <w:rsid w:val="009E767A"/>
    <w:rsid w:val="009E7690"/>
    <w:rsid w:val="009E7E84"/>
    <w:rsid w:val="009F13D3"/>
    <w:rsid w:val="009F15D1"/>
    <w:rsid w:val="009F2EC8"/>
    <w:rsid w:val="009F38A0"/>
    <w:rsid w:val="009F4B0D"/>
    <w:rsid w:val="009F6FAF"/>
    <w:rsid w:val="00A162A2"/>
    <w:rsid w:val="00A26D2B"/>
    <w:rsid w:val="00A3033F"/>
    <w:rsid w:val="00A307BF"/>
    <w:rsid w:val="00A338A1"/>
    <w:rsid w:val="00A33D7E"/>
    <w:rsid w:val="00A344E5"/>
    <w:rsid w:val="00A454BD"/>
    <w:rsid w:val="00A456D5"/>
    <w:rsid w:val="00A50A87"/>
    <w:rsid w:val="00A51AE5"/>
    <w:rsid w:val="00A53661"/>
    <w:rsid w:val="00A61B86"/>
    <w:rsid w:val="00A6695B"/>
    <w:rsid w:val="00A70560"/>
    <w:rsid w:val="00A70802"/>
    <w:rsid w:val="00A70EE2"/>
    <w:rsid w:val="00A71E4E"/>
    <w:rsid w:val="00A73BB9"/>
    <w:rsid w:val="00A74A83"/>
    <w:rsid w:val="00A75ADB"/>
    <w:rsid w:val="00A801AF"/>
    <w:rsid w:val="00A80CD1"/>
    <w:rsid w:val="00A878A9"/>
    <w:rsid w:val="00A90FFF"/>
    <w:rsid w:val="00A92D86"/>
    <w:rsid w:val="00A9466F"/>
    <w:rsid w:val="00A94E9A"/>
    <w:rsid w:val="00A95621"/>
    <w:rsid w:val="00A96479"/>
    <w:rsid w:val="00AA0036"/>
    <w:rsid w:val="00AA2744"/>
    <w:rsid w:val="00AA43DF"/>
    <w:rsid w:val="00AA734D"/>
    <w:rsid w:val="00AA78EA"/>
    <w:rsid w:val="00AB255C"/>
    <w:rsid w:val="00AB38D9"/>
    <w:rsid w:val="00AB40C1"/>
    <w:rsid w:val="00AB6209"/>
    <w:rsid w:val="00AB7463"/>
    <w:rsid w:val="00AC0CF0"/>
    <w:rsid w:val="00AC18C8"/>
    <w:rsid w:val="00AC3A80"/>
    <w:rsid w:val="00AC45CE"/>
    <w:rsid w:val="00AC7E63"/>
    <w:rsid w:val="00AD20EC"/>
    <w:rsid w:val="00AD2D04"/>
    <w:rsid w:val="00AD3BBB"/>
    <w:rsid w:val="00AD3C84"/>
    <w:rsid w:val="00AD511B"/>
    <w:rsid w:val="00AD696A"/>
    <w:rsid w:val="00AE382E"/>
    <w:rsid w:val="00AE4C5B"/>
    <w:rsid w:val="00AE7322"/>
    <w:rsid w:val="00AE7B5C"/>
    <w:rsid w:val="00AF0B63"/>
    <w:rsid w:val="00AF0EF2"/>
    <w:rsid w:val="00AF338F"/>
    <w:rsid w:val="00AF67C8"/>
    <w:rsid w:val="00B04B44"/>
    <w:rsid w:val="00B057AB"/>
    <w:rsid w:val="00B07B59"/>
    <w:rsid w:val="00B158A1"/>
    <w:rsid w:val="00B15EF2"/>
    <w:rsid w:val="00B16E9B"/>
    <w:rsid w:val="00B17554"/>
    <w:rsid w:val="00B20C48"/>
    <w:rsid w:val="00B2309B"/>
    <w:rsid w:val="00B244F3"/>
    <w:rsid w:val="00B30CE9"/>
    <w:rsid w:val="00B35BA8"/>
    <w:rsid w:val="00B3607A"/>
    <w:rsid w:val="00B3797F"/>
    <w:rsid w:val="00B4398D"/>
    <w:rsid w:val="00B43CCC"/>
    <w:rsid w:val="00B5071F"/>
    <w:rsid w:val="00B5142D"/>
    <w:rsid w:val="00B611DA"/>
    <w:rsid w:val="00B6268D"/>
    <w:rsid w:val="00B65E71"/>
    <w:rsid w:val="00B710ED"/>
    <w:rsid w:val="00B71853"/>
    <w:rsid w:val="00B75756"/>
    <w:rsid w:val="00B81D42"/>
    <w:rsid w:val="00B833AB"/>
    <w:rsid w:val="00B83B90"/>
    <w:rsid w:val="00B86FA0"/>
    <w:rsid w:val="00B87DAF"/>
    <w:rsid w:val="00B93452"/>
    <w:rsid w:val="00B93EC8"/>
    <w:rsid w:val="00BA357F"/>
    <w:rsid w:val="00BA7D2A"/>
    <w:rsid w:val="00BB1AE3"/>
    <w:rsid w:val="00BB1EC4"/>
    <w:rsid w:val="00BB7F1E"/>
    <w:rsid w:val="00BC2EF7"/>
    <w:rsid w:val="00BD45D9"/>
    <w:rsid w:val="00BD7455"/>
    <w:rsid w:val="00BE4466"/>
    <w:rsid w:val="00BE4CF6"/>
    <w:rsid w:val="00BE5F90"/>
    <w:rsid w:val="00BE77B2"/>
    <w:rsid w:val="00BF02C0"/>
    <w:rsid w:val="00BF41FB"/>
    <w:rsid w:val="00C023A4"/>
    <w:rsid w:val="00C03838"/>
    <w:rsid w:val="00C038F7"/>
    <w:rsid w:val="00C07572"/>
    <w:rsid w:val="00C122C1"/>
    <w:rsid w:val="00C157FB"/>
    <w:rsid w:val="00C158A1"/>
    <w:rsid w:val="00C15EF3"/>
    <w:rsid w:val="00C21DC6"/>
    <w:rsid w:val="00C26287"/>
    <w:rsid w:val="00C26533"/>
    <w:rsid w:val="00C26DBE"/>
    <w:rsid w:val="00C33AE6"/>
    <w:rsid w:val="00C36E99"/>
    <w:rsid w:val="00C37A18"/>
    <w:rsid w:val="00C403FD"/>
    <w:rsid w:val="00C428F4"/>
    <w:rsid w:val="00C42E10"/>
    <w:rsid w:val="00C436F0"/>
    <w:rsid w:val="00C44AE5"/>
    <w:rsid w:val="00C45B9D"/>
    <w:rsid w:val="00C6515B"/>
    <w:rsid w:val="00C6593D"/>
    <w:rsid w:val="00C71292"/>
    <w:rsid w:val="00C80D3A"/>
    <w:rsid w:val="00C81EA0"/>
    <w:rsid w:val="00C840A7"/>
    <w:rsid w:val="00C84452"/>
    <w:rsid w:val="00C84708"/>
    <w:rsid w:val="00C85C3D"/>
    <w:rsid w:val="00C909FC"/>
    <w:rsid w:val="00C91606"/>
    <w:rsid w:val="00C91E26"/>
    <w:rsid w:val="00C939B1"/>
    <w:rsid w:val="00C93B63"/>
    <w:rsid w:val="00C9400A"/>
    <w:rsid w:val="00C96C0F"/>
    <w:rsid w:val="00CA2146"/>
    <w:rsid w:val="00CA222F"/>
    <w:rsid w:val="00CA3298"/>
    <w:rsid w:val="00CA4DC5"/>
    <w:rsid w:val="00CB14C4"/>
    <w:rsid w:val="00CB17AE"/>
    <w:rsid w:val="00CC1AFD"/>
    <w:rsid w:val="00CC2C2F"/>
    <w:rsid w:val="00CC2C6E"/>
    <w:rsid w:val="00CC3B64"/>
    <w:rsid w:val="00CC679F"/>
    <w:rsid w:val="00CD0E2D"/>
    <w:rsid w:val="00CD1D9F"/>
    <w:rsid w:val="00CD549E"/>
    <w:rsid w:val="00CD6796"/>
    <w:rsid w:val="00CD7650"/>
    <w:rsid w:val="00CE0300"/>
    <w:rsid w:val="00CE4D4C"/>
    <w:rsid w:val="00CE56FA"/>
    <w:rsid w:val="00CE6768"/>
    <w:rsid w:val="00CE75CD"/>
    <w:rsid w:val="00CF1F6B"/>
    <w:rsid w:val="00CF2D54"/>
    <w:rsid w:val="00D01451"/>
    <w:rsid w:val="00D05001"/>
    <w:rsid w:val="00D074DC"/>
    <w:rsid w:val="00D07744"/>
    <w:rsid w:val="00D10526"/>
    <w:rsid w:val="00D11076"/>
    <w:rsid w:val="00D171CE"/>
    <w:rsid w:val="00D17F9B"/>
    <w:rsid w:val="00D21273"/>
    <w:rsid w:val="00D228FA"/>
    <w:rsid w:val="00D236A4"/>
    <w:rsid w:val="00D261A3"/>
    <w:rsid w:val="00D318E5"/>
    <w:rsid w:val="00D32995"/>
    <w:rsid w:val="00D343AA"/>
    <w:rsid w:val="00D34858"/>
    <w:rsid w:val="00D4242C"/>
    <w:rsid w:val="00D45E97"/>
    <w:rsid w:val="00D55BE7"/>
    <w:rsid w:val="00D61DCA"/>
    <w:rsid w:val="00D640A1"/>
    <w:rsid w:val="00D650C7"/>
    <w:rsid w:val="00D67EE4"/>
    <w:rsid w:val="00D710E6"/>
    <w:rsid w:val="00D72557"/>
    <w:rsid w:val="00D725C1"/>
    <w:rsid w:val="00D75495"/>
    <w:rsid w:val="00D80AB7"/>
    <w:rsid w:val="00D83E97"/>
    <w:rsid w:val="00D92C93"/>
    <w:rsid w:val="00D94881"/>
    <w:rsid w:val="00D94FA0"/>
    <w:rsid w:val="00D956C6"/>
    <w:rsid w:val="00DA5CAB"/>
    <w:rsid w:val="00DA6387"/>
    <w:rsid w:val="00DA6F9E"/>
    <w:rsid w:val="00DB3072"/>
    <w:rsid w:val="00DB42AF"/>
    <w:rsid w:val="00DB439B"/>
    <w:rsid w:val="00DC0AAA"/>
    <w:rsid w:val="00DC2AD3"/>
    <w:rsid w:val="00DC5A01"/>
    <w:rsid w:val="00DC630F"/>
    <w:rsid w:val="00DC7607"/>
    <w:rsid w:val="00DC7FF6"/>
    <w:rsid w:val="00DD0B7B"/>
    <w:rsid w:val="00DD23AD"/>
    <w:rsid w:val="00DD6E38"/>
    <w:rsid w:val="00DE118F"/>
    <w:rsid w:val="00DE2F6D"/>
    <w:rsid w:val="00DE3083"/>
    <w:rsid w:val="00DE6A69"/>
    <w:rsid w:val="00DF106A"/>
    <w:rsid w:val="00DF21B5"/>
    <w:rsid w:val="00DF4240"/>
    <w:rsid w:val="00DF64D5"/>
    <w:rsid w:val="00E012A1"/>
    <w:rsid w:val="00E03E6C"/>
    <w:rsid w:val="00E07B09"/>
    <w:rsid w:val="00E07FE4"/>
    <w:rsid w:val="00E1481F"/>
    <w:rsid w:val="00E15906"/>
    <w:rsid w:val="00E17E24"/>
    <w:rsid w:val="00E2036C"/>
    <w:rsid w:val="00E23B79"/>
    <w:rsid w:val="00E25751"/>
    <w:rsid w:val="00E32B25"/>
    <w:rsid w:val="00E332C9"/>
    <w:rsid w:val="00E347B8"/>
    <w:rsid w:val="00E368B4"/>
    <w:rsid w:val="00E375E3"/>
    <w:rsid w:val="00E40313"/>
    <w:rsid w:val="00E439A2"/>
    <w:rsid w:val="00E45CF2"/>
    <w:rsid w:val="00E46D04"/>
    <w:rsid w:val="00E47929"/>
    <w:rsid w:val="00E51534"/>
    <w:rsid w:val="00E53EBE"/>
    <w:rsid w:val="00E54939"/>
    <w:rsid w:val="00E56B4E"/>
    <w:rsid w:val="00E63C7B"/>
    <w:rsid w:val="00E64EE6"/>
    <w:rsid w:val="00E657C0"/>
    <w:rsid w:val="00E713CA"/>
    <w:rsid w:val="00E71484"/>
    <w:rsid w:val="00E746AD"/>
    <w:rsid w:val="00E80EDB"/>
    <w:rsid w:val="00E838FC"/>
    <w:rsid w:val="00E84D1D"/>
    <w:rsid w:val="00E856E4"/>
    <w:rsid w:val="00E86339"/>
    <w:rsid w:val="00E920A7"/>
    <w:rsid w:val="00E921B2"/>
    <w:rsid w:val="00E960EE"/>
    <w:rsid w:val="00E97CB9"/>
    <w:rsid w:val="00EA28BD"/>
    <w:rsid w:val="00EA3586"/>
    <w:rsid w:val="00EA3637"/>
    <w:rsid w:val="00EA3E81"/>
    <w:rsid w:val="00EA433C"/>
    <w:rsid w:val="00EA454E"/>
    <w:rsid w:val="00EA5074"/>
    <w:rsid w:val="00EA6AA4"/>
    <w:rsid w:val="00EA724C"/>
    <w:rsid w:val="00EB3312"/>
    <w:rsid w:val="00EB3C7E"/>
    <w:rsid w:val="00EB3E7B"/>
    <w:rsid w:val="00EB40F6"/>
    <w:rsid w:val="00EB5200"/>
    <w:rsid w:val="00EB5393"/>
    <w:rsid w:val="00EB6BA7"/>
    <w:rsid w:val="00EC4386"/>
    <w:rsid w:val="00EC4A6C"/>
    <w:rsid w:val="00EC545B"/>
    <w:rsid w:val="00ED5ED6"/>
    <w:rsid w:val="00ED6A23"/>
    <w:rsid w:val="00ED75B2"/>
    <w:rsid w:val="00ED7A79"/>
    <w:rsid w:val="00EE56B0"/>
    <w:rsid w:val="00EE5F66"/>
    <w:rsid w:val="00EE614C"/>
    <w:rsid w:val="00EE6D30"/>
    <w:rsid w:val="00EF1110"/>
    <w:rsid w:val="00EF6D3A"/>
    <w:rsid w:val="00F023EE"/>
    <w:rsid w:val="00F102DE"/>
    <w:rsid w:val="00F10714"/>
    <w:rsid w:val="00F11839"/>
    <w:rsid w:val="00F12831"/>
    <w:rsid w:val="00F12E5E"/>
    <w:rsid w:val="00F1498C"/>
    <w:rsid w:val="00F14A65"/>
    <w:rsid w:val="00F22D0E"/>
    <w:rsid w:val="00F24726"/>
    <w:rsid w:val="00F31A14"/>
    <w:rsid w:val="00F337E7"/>
    <w:rsid w:val="00F33863"/>
    <w:rsid w:val="00F3683B"/>
    <w:rsid w:val="00F41BBD"/>
    <w:rsid w:val="00F521C0"/>
    <w:rsid w:val="00F523A9"/>
    <w:rsid w:val="00F52A07"/>
    <w:rsid w:val="00F55764"/>
    <w:rsid w:val="00F56417"/>
    <w:rsid w:val="00F566AF"/>
    <w:rsid w:val="00F60D1D"/>
    <w:rsid w:val="00F61E15"/>
    <w:rsid w:val="00F64646"/>
    <w:rsid w:val="00F70F56"/>
    <w:rsid w:val="00F77AD4"/>
    <w:rsid w:val="00F806A1"/>
    <w:rsid w:val="00F81186"/>
    <w:rsid w:val="00F81A2C"/>
    <w:rsid w:val="00F9188C"/>
    <w:rsid w:val="00F92563"/>
    <w:rsid w:val="00F92D49"/>
    <w:rsid w:val="00F96EEB"/>
    <w:rsid w:val="00FA0803"/>
    <w:rsid w:val="00FA1E09"/>
    <w:rsid w:val="00FA45EC"/>
    <w:rsid w:val="00FA4DC8"/>
    <w:rsid w:val="00FA71EC"/>
    <w:rsid w:val="00FA7C86"/>
    <w:rsid w:val="00FB0173"/>
    <w:rsid w:val="00FB073F"/>
    <w:rsid w:val="00FB203C"/>
    <w:rsid w:val="00FB5476"/>
    <w:rsid w:val="00FC0889"/>
    <w:rsid w:val="00FC1216"/>
    <w:rsid w:val="00FC31B1"/>
    <w:rsid w:val="00FD6601"/>
    <w:rsid w:val="00FD76B2"/>
    <w:rsid w:val="00FE2374"/>
    <w:rsid w:val="00FE4B57"/>
    <w:rsid w:val="00FE4F5B"/>
    <w:rsid w:val="00FF0D70"/>
    <w:rsid w:val="00FF1117"/>
    <w:rsid w:val="00FF3DEF"/>
    <w:rsid w:val="00FF5944"/>
    <w:rsid w:val="00FF658B"/>
    <w:rsid w:val="00FF74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E42121"/>
  <w15:docId w15:val="{BD56A159-EC78-49FE-B6B3-6BB7C0E9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EE"/>
    <w:pPr>
      <w:overflowPunct w:val="0"/>
      <w:autoSpaceDE w:val="0"/>
      <w:autoSpaceDN w:val="0"/>
      <w:adjustRightInd w:val="0"/>
      <w:textAlignment w:val="baseline"/>
    </w:pPr>
    <w:rPr>
      <w:rFonts w:ascii="Courier" w:hAnsi="Courier"/>
      <w:sz w:val="24"/>
      <w:lang w:val="es-ES_tradnl" w:eastAsia="es-ES"/>
    </w:rPr>
  </w:style>
  <w:style w:type="paragraph" w:styleId="Ttulo1">
    <w:name w:val="heading 1"/>
    <w:basedOn w:val="Normal"/>
    <w:next w:val="Normal"/>
    <w:link w:val="Ttulo1Car"/>
    <w:uiPriority w:val="99"/>
    <w:qFormat/>
    <w:rsid w:val="001D6DD5"/>
    <w:pPr>
      <w:keepNext/>
      <w:numPr>
        <w:numId w:val="1"/>
      </w:numPr>
      <w:spacing w:before="360" w:after="240"/>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5F6B4A"/>
    <w:pPr>
      <w:keepNext/>
      <w:numPr>
        <w:numId w:val="2"/>
      </w:numPr>
      <w:spacing w:before="360" w:after="240"/>
      <w:ind w:left="3544"/>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D6DD5"/>
    <w:rPr>
      <w:rFonts w:ascii="Courier New" w:hAnsi="Courier New" w:cs="Arial"/>
      <w:b/>
      <w:bCs/>
      <w:kern w:val="32"/>
      <w:sz w:val="24"/>
      <w:szCs w:val="32"/>
      <w:lang w:val="es-ES_tradnl" w:eastAsia="es-ES"/>
    </w:rPr>
  </w:style>
  <w:style w:type="character" w:customStyle="1" w:styleId="Ttulo2Car">
    <w:name w:val="Título 2 Car"/>
    <w:link w:val="Ttulo2"/>
    <w:uiPriority w:val="99"/>
    <w:locked/>
    <w:rsid w:val="005F6B4A"/>
    <w:rPr>
      <w:rFonts w:ascii="Courier New" w:hAnsi="Courier New" w:cs="Arial"/>
      <w:b/>
      <w:bCs/>
      <w:iCs/>
      <w:sz w:val="24"/>
      <w:szCs w:val="28"/>
      <w:lang w:val="es-ES_tradnl" w:eastAsia="es-ES"/>
    </w:rPr>
  </w:style>
  <w:style w:type="character" w:customStyle="1" w:styleId="Ttulo3Car">
    <w:name w:val="Título 3 Car"/>
    <w:link w:val="Ttulo3"/>
    <w:uiPriority w:val="99"/>
    <w:locked/>
    <w:rsid w:val="005A4EA8"/>
    <w:rPr>
      <w:rFonts w:ascii="Courier New" w:hAnsi="Courier New" w:cs="Arial"/>
      <w:b/>
      <w:bCs/>
      <w:sz w:val="24"/>
      <w:szCs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lang w:val="en-US"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link w:val="Sangradetextonormal"/>
    <w:uiPriority w:val="99"/>
    <w:locked/>
    <w:rsid w:val="005A4EA8"/>
    <w:rPr>
      <w:rFonts w:ascii="Courier" w:hAnsi="Courier" w:cs="Times New Roman"/>
      <w:sz w:val="24"/>
      <w:lang w:val="es-ES_tradnl" w:eastAsia="es-ES"/>
    </w:rPr>
  </w:style>
  <w:style w:type="character" w:styleId="Refdecomentario">
    <w:name w:val="annotation reference"/>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link w:val="Encabezado"/>
    <w:uiPriority w:val="99"/>
    <w:semiHidden/>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lang w:val="en-US"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Calibri" w:eastAsia="Calibri" w:hAnsi="Calibri"/>
      <w:sz w:val="20"/>
      <w:lang w:val="es-ES" w:eastAsia="en-US"/>
    </w:rPr>
  </w:style>
  <w:style w:type="character" w:customStyle="1" w:styleId="TextonotapieCar">
    <w:name w:val="Texto nota pie Car"/>
    <w:link w:val="Textonotapie"/>
    <w:uiPriority w:val="99"/>
    <w:semiHidden/>
    <w:rsid w:val="003A791B"/>
    <w:rPr>
      <w:rFonts w:ascii="Calibri" w:eastAsia="Calibri" w:hAnsi="Calibri" w:cs="Times New Roman"/>
      <w:sz w:val="20"/>
      <w:szCs w:val="20"/>
      <w:lang w:val="es-ES"/>
    </w:rPr>
  </w:style>
  <w:style w:type="character" w:styleId="Refdenotaalpie">
    <w:name w:val="footnote reference"/>
    <w:uiPriority w:val="99"/>
    <w:semiHidden/>
    <w:unhideWhenUsed/>
    <w:rsid w:val="003A791B"/>
    <w:rPr>
      <w:vertAlign w:val="superscript"/>
    </w:rPr>
  </w:style>
  <w:style w:type="paragraph" w:styleId="Revisin">
    <w:name w:val="Revision"/>
    <w:hidden/>
    <w:uiPriority w:val="99"/>
    <w:semiHidden/>
    <w:rsid w:val="005B4122"/>
    <w:rPr>
      <w:rFonts w:ascii="Courier" w:hAnsi="Courier"/>
      <w:sz w:val="24"/>
      <w:lang w:val="es-ES_tradnl" w:eastAsia="es-ES"/>
    </w:rPr>
  </w:style>
  <w:style w:type="character" w:customStyle="1" w:styleId="Documento8">
    <w:name w:val="Documento 8"/>
    <w:rsid w:val="00E920A7"/>
    <w:rPr>
      <w:rFonts w:cs="Times New Roman"/>
    </w:rPr>
  </w:style>
  <w:style w:type="character" w:customStyle="1" w:styleId="Documento4">
    <w:name w:val="Documento 4"/>
    <w:uiPriority w:val="99"/>
    <w:rsid w:val="00494D4F"/>
    <w:rPr>
      <w:rFonts w:cs="Times New Roman"/>
      <w:b/>
      <w:i/>
      <w:sz w:val="24"/>
    </w:rPr>
  </w:style>
  <w:style w:type="paragraph" w:styleId="Sinespaciado">
    <w:name w:val="No Spacing"/>
    <w:uiPriority w:val="1"/>
    <w:qFormat/>
    <w:rsid w:val="00501305"/>
    <w:pPr>
      <w:overflowPunct w:val="0"/>
      <w:autoSpaceDE w:val="0"/>
      <w:autoSpaceDN w:val="0"/>
      <w:adjustRightInd w:val="0"/>
      <w:textAlignment w:val="baseline"/>
    </w:pPr>
    <w:rPr>
      <w:rFonts w:ascii="Courier"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12909237">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530023706">
      <w:bodyDiv w:val="1"/>
      <w:marLeft w:val="0"/>
      <w:marRight w:val="0"/>
      <w:marTop w:val="0"/>
      <w:marBottom w:val="0"/>
      <w:divBdr>
        <w:top w:val="none" w:sz="0" w:space="0" w:color="auto"/>
        <w:left w:val="none" w:sz="0" w:space="0" w:color="auto"/>
        <w:bottom w:val="none" w:sz="0" w:space="0" w:color="auto"/>
        <w:right w:val="none" w:sz="0" w:space="0" w:color="auto"/>
      </w:divBdr>
    </w:div>
    <w:div w:id="1835802169">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D7450-0E65-4C21-A9F5-6C0E6EA6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5126</Words>
  <Characters>29148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Elizabeth Richardson Aorostizaga</cp:lastModifiedBy>
  <cp:revision>3</cp:revision>
  <cp:lastPrinted>2020-01-07T15:09:00Z</cp:lastPrinted>
  <dcterms:created xsi:type="dcterms:W3CDTF">2020-01-07T15:08:00Z</dcterms:created>
  <dcterms:modified xsi:type="dcterms:W3CDTF">2020-01-07T15:10:00Z</dcterms:modified>
</cp:coreProperties>
</file>