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1A" w:rsidRDefault="00234ECB">
      <w:pPr>
        <w:rPr>
          <w:lang w:eastAsia="es-CL"/>
        </w:rPr>
      </w:pPr>
      <w:r>
        <w:rPr>
          <w:noProof/>
          <w:lang w:val="es-ES" w:eastAsia="es-ES"/>
        </w:rPr>
        <w:drawing>
          <wp:anchor distT="0" distB="0" distL="0" distR="0" simplePos="0" relativeHeight="2" behindDoc="1" locked="0" layoutInCell="1" allowOverlap="1">
            <wp:simplePos x="0" y="0"/>
            <wp:positionH relativeFrom="column">
              <wp:posOffset>2186940</wp:posOffset>
            </wp:positionH>
            <wp:positionV relativeFrom="paragraph">
              <wp:posOffset>-623570</wp:posOffset>
            </wp:positionV>
            <wp:extent cx="866775" cy="857250"/>
            <wp:effectExtent l="0" t="0" r="0" b="0"/>
            <wp:wrapNone/>
            <wp:docPr id="1" name="1 Imagen" descr="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Imagen" descr="logo camara final.png"/>
                    <pic:cNvPicPr>
                      <a:picLocks noChangeAspect="1" noChangeArrowheads="1"/>
                    </pic:cNvPicPr>
                  </pic:nvPicPr>
                  <pic:blipFill>
                    <a:blip r:embed="rId7" cstate="print"/>
                    <a:stretch>
                      <a:fillRect/>
                    </a:stretch>
                  </pic:blipFill>
                  <pic:spPr bwMode="auto">
                    <a:xfrm>
                      <a:off x="0" y="0"/>
                      <a:ext cx="866775" cy="857250"/>
                    </a:xfrm>
                    <a:prstGeom prst="rect">
                      <a:avLst/>
                    </a:prstGeom>
                  </pic:spPr>
                </pic:pic>
              </a:graphicData>
            </a:graphic>
          </wp:anchor>
        </w:drawing>
      </w:r>
    </w:p>
    <w:p w:rsidR="00B6511A" w:rsidRPr="00481F01" w:rsidRDefault="00481F01">
      <w:pPr>
        <w:jc w:val="both"/>
        <w:rPr>
          <w:b/>
        </w:rPr>
      </w:pPr>
      <w:r w:rsidRPr="00481F01">
        <w:rPr>
          <w:b/>
        </w:rPr>
        <w:t>Modifica la ley N°18.290, de Tránsito, para exigir la incorporación de los sistemas de seguridad que indica en los buses que presten servicios de transporte interurbano de pasajeros, y prohibir que tales servicios sean prestados por buses de dos pisos</w:t>
      </w:r>
    </w:p>
    <w:p w:rsidR="00481F01" w:rsidRPr="00481F01" w:rsidRDefault="00481F01" w:rsidP="00481F01">
      <w:pPr>
        <w:jc w:val="center"/>
        <w:rPr>
          <w:b/>
        </w:rPr>
      </w:pPr>
      <w:r w:rsidRPr="00481F01">
        <w:rPr>
          <w:b/>
        </w:rPr>
        <w:t>Boletín N° 13198-15</w:t>
      </w:r>
    </w:p>
    <w:p w:rsidR="00B6511A" w:rsidRDefault="00234ECB">
      <w:pPr>
        <w:jc w:val="both"/>
      </w:pPr>
      <w:r>
        <w:rPr>
          <w:rFonts w:ascii="Arial Narrow" w:hAnsi="Arial Narrow"/>
          <w:sz w:val="28"/>
        </w:rPr>
        <w:t>Considerando</w:t>
      </w:r>
    </w:p>
    <w:p w:rsidR="00B6511A" w:rsidRDefault="00234ECB">
      <w:pPr>
        <w:jc w:val="both"/>
        <w:rPr>
          <w:rFonts w:ascii="Arial Narrow" w:hAnsi="Arial Narrow"/>
          <w:sz w:val="28"/>
        </w:rPr>
      </w:pPr>
      <w:r>
        <w:rPr>
          <w:rFonts w:ascii="Arial Narrow" w:hAnsi="Arial Narrow"/>
          <w:sz w:val="28"/>
        </w:rPr>
        <w:t xml:space="preserve">1.- En el año 2018 se registraron 89.311 siniestros de tránsito donde </w:t>
      </w:r>
      <w:r>
        <w:rPr>
          <w:rFonts w:ascii="Arial Narrow" w:hAnsi="Arial Narrow"/>
          <w:sz w:val="28"/>
        </w:rPr>
        <w:t>hubieron 1.507 fallecidos, cifra que tuvo un aumento de 1,6% con respecto a lo informado el año 2017.</w:t>
      </w:r>
    </w:p>
    <w:p w:rsidR="00B6511A" w:rsidRDefault="00234ECB">
      <w:pPr>
        <w:jc w:val="both"/>
      </w:pPr>
      <w:r>
        <w:rPr>
          <w:rFonts w:ascii="Arial Narrow" w:hAnsi="Arial Narrow"/>
          <w:sz w:val="28"/>
        </w:rPr>
        <w:t xml:space="preserve">El Observatorio de Seguridad Vial publica las cifras estadísticas, indicadores, estudios de comportamiento, análisis </w:t>
      </w:r>
      <w:proofErr w:type="spellStart"/>
      <w:r>
        <w:rPr>
          <w:rFonts w:ascii="Arial Narrow" w:hAnsi="Arial Narrow"/>
          <w:sz w:val="28"/>
        </w:rPr>
        <w:t>geoespacial</w:t>
      </w:r>
      <w:proofErr w:type="spellEnd"/>
      <w:r>
        <w:rPr>
          <w:rFonts w:ascii="Arial Narrow" w:hAnsi="Arial Narrow"/>
          <w:sz w:val="28"/>
        </w:rPr>
        <w:t xml:space="preserve"> y otros temas de interés </w:t>
      </w:r>
      <w:r>
        <w:rPr>
          <w:rFonts w:ascii="Arial Narrow" w:hAnsi="Arial Narrow"/>
          <w:sz w:val="28"/>
        </w:rPr>
        <w:t>relativos a los accidentes de tránsito en el país.</w:t>
      </w:r>
      <w:r>
        <w:rPr>
          <w:rStyle w:val="Ancladenotaalpie"/>
          <w:rFonts w:ascii="Arial Narrow" w:hAnsi="Arial Narrow"/>
          <w:sz w:val="28"/>
        </w:rPr>
        <w:footnoteReference w:id="1"/>
      </w:r>
    </w:p>
    <w:p w:rsidR="00B6511A" w:rsidRDefault="00234ECB">
      <w:pPr>
        <w:rPr>
          <w:rFonts w:ascii="Arial Narrow" w:hAnsi="Arial Narrow"/>
          <w:sz w:val="28"/>
        </w:rPr>
      </w:pPr>
      <w:r>
        <w:rPr>
          <w:noProof/>
          <w:lang w:val="es-ES" w:eastAsia="es-ES"/>
        </w:rPr>
        <w:drawing>
          <wp:inline distT="0" distB="0" distL="0" distR="0">
            <wp:extent cx="5612130" cy="2801620"/>
            <wp:effectExtent l="0" t="0" r="0" b="0"/>
            <wp:docPr id="2" name="0 Imagen" descr="ACCIDE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ACCIDENTES.png"/>
                    <pic:cNvPicPr>
                      <a:picLocks noChangeAspect="1" noChangeArrowheads="1"/>
                    </pic:cNvPicPr>
                  </pic:nvPicPr>
                  <pic:blipFill>
                    <a:blip r:embed="rId8" cstate="print"/>
                    <a:stretch>
                      <a:fillRect/>
                    </a:stretch>
                  </pic:blipFill>
                  <pic:spPr bwMode="auto">
                    <a:xfrm>
                      <a:off x="0" y="0"/>
                      <a:ext cx="5612130" cy="2801620"/>
                    </a:xfrm>
                    <a:prstGeom prst="rect">
                      <a:avLst/>
                    </a:prstGeom>
                  </pic:spPr>
                </pic:pic>
              </a:graphicData>
            </a:graphic>
          </wp:inline>
        </w:drawing>
      </w:r>
    </w:p>
    <w:p w:rsidR="00B6511A" w:rsidRDefault="00234ECB">
      <w:pPr>
        <w:jc w:val="both"/>
      </w:pPr>
      <w:r>
        <w:rPr>
          <w:rFonts w:ascii="Arial Narrow" w:hAnsi="Arial Narrow"/>
          <w:sz w:val="28"/>
        </w:rPr>
        <w:t>La Unión Europea a través de una de sus comisiones, identificó que</w:t>
      </w:r>
      <w:r>
        <w:rPr>
          <w:rFonts w:ascii="Arial Narrow" w:hAnsi="Arial Narrow"/>
          <w:sz w:val="36"/>
        </w:rPr>
        <w:t xml:space="preserve"> </w:t>
      </w:r>
      <w:r>
        <w:rPr>
          <w:rFonts w:ascii="Arial Narrow" w:hAnsi="Arial Narrow"/>
          <w:sz w:val="28"/>
        </w:rPr>
        <w:t xml:space="preserve">entre el 40% y el 50% de los conductores conducen más rápido de lo que recomienda el límite de velocidad, y entre el 10% y 20% superan </w:t>
      </w:r>
      <w:r>
        <w:rPr>
          <w:rFonts w:ascii="Arial Narrow" w:hAnsi="Arial Narrow"/>
          <w:sz w:val="28"/>
        </w:rPr>
        <w:t>tal límite en más de 10 km/h. El exceso de velocidad no sólo aumenta el riesgo de sufrir un accidente sino que también aumenta las probabilidades de sufrir lesiones graves o de morir en un accidente.</w:t>
      </w:r>
    </w:p>
    <w:p w:rsidR="00B6511A" w:rsidRDefault="00481F01">
      <w:pPr>
        <w:jc w:val="both"/>
        <w:rPr>
          <w:rFonts w:ascii="Arial Narrow" w:hAnsi="Arial Narrow"/>
          <w:sz w:val="28"/>
        </w:rPr>
      </w:pPr>
      <w:r>
        <w:rPr>
          <w:rFonts w:ascii="Arial Narrow" w:hAnsi="Arial Narrow"/>
          <w:noProof/>
          <w:sz w:val="28"/>
          <w:lang w:val="es-ES" w:eastAsia="es-ES"/>
        </w:rPr>
        <w:lastRenderedPageBreak/>
        <w:drawing>
          <wp:anchor distT="0" distB="0" distL="133350" distR="123190" simplePos="0" relativeHeight="3" behindDoc="0" locked="0" layoutInCell="1" allowOverlap="1">
            <wp:simplePos x="0" y="0"/>
            <wp:positionH relativeFrom="column">
              <wp:posOffset>-80010</wp:posOffset>
            </wp:positionH>
            <wp:positionV relativeFrom="paragraph">
              <wp:posOffset>694690</wp:posOffset>
            </wp:positionV>
            <wp:extent cx="6370320" cy="6935470"/>
            <wp:effectExtent l="19050" t="0" r="0" b="0"/>
            <wp:wrapSquare wrapText="bothSides"/>
            <wp:docPr id="3" name="Imagen1" descr="ACCIDE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ACCIDENTES.png"/>
                    <pic:cNvPicPr>
                      <a:picLocks noChangeAspect="1" noChangeArrowheads="1"/>
                    </pic:cNvPicPr>
                  </pic:nvPicPr>
                  <pic:blipFill>
                    <a:blip r:embed="rId9" cstate="print"/>
                    <a:stretch>
                      <a:fillRect/>
                    </a:stretch>
                  </pic:blipFill>
                  <pic:spPr bwMode="auto">
                    <a:xfrm>
                      <a:off x="0" y="0"/>
                      <a:ext cx="6370320" cy="6935470"/>
                    </a:xfrm>
                    <a:prstGeom prst="rect">
                      <a:avLst/>
                    </a:prstGeom>
                  </pic:spPr>
                </pic:pic>
              </a:graphicData>
            </a:graphic>
          </wp:anchor>
        </w:drawing>
      </w:r>
      <w:r w:rsidR="00234ECB">
        <w:rPr>
          <w:rFonts w:ascii="Arial Narrow" w:hAnsi="Arial Narrow"/>
          <w:sz w:val="28"/>
        </w:rPr>
        <w:t>Según información proporcionada por Carabineros de Chile</w:t>
      </w:r>
      <w:r w:rsidR="00234ECB">
        <w:rPr>
          <w:rFonts w:ascii="Arial Narrow" w:hAnsi="Arial Narrow"/>
          <w:sz w:val="28"/>
        </w:rPr>
        <w:t>, las causas de los siniestros durante el 2019, se posicionan en el siguiente esquema</w:t>
      </w:r>
      <w:r w:rsidR="00234ECB">
        <w:rPr>
          <w:rStyle w:val="Ancladenotaalpie"/>
          <w:rFonts w:ascii="Arial Narrow" w:hAnsi="Arial Narrow"/>
          <w:sz w:val="28"/>
        </w:rPr>
        <w:footnoteReference w:id="2"/>
      </w:r>
      <w:r w:rsidR="00234ECB">
        <w:rPr>
          <w:rFonts w:ascii="Arial Narrow" w:hAnsi="Arial Narrow"/>
          <w:sz w:val="28"/>
        </w:rPr>
        <w:t>:</w:t>
      </w:r>
    </w:p>
    <w:p w:rsidR="00B6511A" w:rsidRDefault="00481F01">
      <w:pPr>
        <w:jc w:val="both"/>
        <w:rPr>
          <w:rFonts w:ascii="Arial Narrow" w:hAnsi="Arial Narrow"/>
          <w:sz w:val="28"/>
        </w:rPr>
      </w:pPr>
      <w:r>
        <w:rPr>
          <w:rFonts w:ascii="Arial Narrow" w:hAnsi="Arial Narrow"/>
          <w:noProof/>
          <w:sz w:val="28"/>
          <w:lang w:val="es-ES" w:eastAsia="es-ES"/>
        </w:rPr>
        <w:lastRenderedPageBreak/>
        <w:drawing>
          <wp:anchor distT="0" distB="0" distL="133350" distR="123190" simplePos="0" relativeHeight="4" behindDoc="0" locked="0" layoutInCell="1" allowOverlap="1">
            <wp:simplePos x="0" y="0"/>
            <wp:positionH relativeFrom="column">
              <wp:posOffset>-80010</wp:posOffset>
            </wp:positionH>
            <wp:positionV relativeFrom="paragraph">
              <wp:posOffset>293370</wp:posOffset>
            </wp:positionV>
            <wp:extent cx="5946775" cy="7069455"/>
            <wp:effectExtent l="19050" t="0" r="0" b="0"/>
            <wp:wrapSquare wrapText="bothSides"/>
            <wp:docPr id="4" name="3 Imagen" descr="ACCIDE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ACCIDENTES.png"/>
                    <pic:cNvPicPr>
                      <a:picLocks noChangeAspect="1" noChangeArrowheads="1"/>
                    </pic:cNvPicPr>
                  </pic:nvPicPr>
                  <pic:blipFill>
                    <a:blip r:embed="rId10" cstate="print"/>
                    <a:stretch>
                      <a:fillRect/>
                    </a:stretch>
                  </pic:blipFill>
                  <pic:spPr bwMode="auto">
                    <a:xfrm>
                      <a:off x="0" y="0"/>
                      <a:ext cx="5946775" cy="7069455"/>
                    </a:xfrm>
                    <a:prstGeom prst="rect">
                      <a:avLst/>
                    </a:prstGeom>
                  </pic:spPr>
                </pic:pic>
              </a:graphicData>
            </a:graphic>
          </wp:anchor>
        </w:drawing>
      </w:r>
    </w:p>
    <w:p w:rsidR="00B6511A" w:rsidRDefault="00B6511A">
      <w:pPr>
        <w:jc w:val="both"/>
      </w:pPr>
    </w:p>
    <w:p w:rsidR="00B6511A" w:rsidRDefault="00B6511A"/>
    <w:p w:rsidR="00B6511A" w:rsidRDefault="00234ECB">
      <w:r>
        <w:rPr>
          <w:rFonts w:ascii="Arial Narrow" w:hAnsi="Arial Narrow"/>
          <w:sz w:val="28"/>
        </w:rPr>
        <w:lastRenderedPageBreak/>
        <w:t>A su vez, los tipos de siniestros que  identifica Carabineros, para el año 2018, este era el panorama vial presente:</w:t>
      </w:r>
    </w:p>
    <w:p w:rsidR="00B6511A" w:rsidRDefault="00234ECB">
      <w:pPr>
        <w:rPr>
          <w:rFonts w:ascii="Arial Narrow" w:hAnsi="Arial Narrow"/>
          <w:sz w:val="28"/>
        </w:rPr>
      </w:pPr>
      <w:r>
        <w:rPr>
          <w:noProof/>
          <w:lang w:val="es-ES" w:eastAsia="es-ES"/>
        </w:rPr>
        <w:drawing>
          <wp:inline distT="0" distB="0" distL="0" distR="0">
            <wp:extent cx="5845810" cy="4572635"/>
            <wp:effectExtent l="0" t="0" r="0" b="0"/>
            <wp:docPr id="5" name="4 Imagen" descr="ACCIDE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descr="ACCIDENTES.png"/>
                    <pic:cNvPicPr>
                      <a:picLocks noChangeAspect="1" noChangeArrowheads="1"/>
                    </pic:cNvPicPr>
                  </pic:nvPicPr>
                  <pic:blipFill>
                    <a:blip r:embed="rId11" cstate="print"/>
                    <a:stretch>
                      <a:fillRect/>
                    </a:stretch>
                  </pic:blipFill>
                  <pic:spPr bwMode="auto">
                    <a:xfrm>
                      <a:off x="0" y="0"/>
                      <a:ext cx="5845810" cy="4572635"/>
                    </a:xfrm>
                    <a:prstGeom prst="rect">
                      <a:avLst/>
                    </a:prstGeom>
                  </pic:spPr>
                </pic:pic>
              </a:graphicData>
            </a:graphic>
          </wp:inline>
        </w:drawing>
      </w:r>
    </w:p>
    <w:p w:rsidR="00B6511A" w:rsidRDefault="00234ECB">
      <w:pPr>
        <w:jc w:val="both"/>
      </w:pPr>
      <w:r>
        <w:rPr>
          <w:rFonts w:ascii="Arial Narrow" w:hAnsi="Arial Narrow"/>
          <w:sz w:val="28"/>
        </w:rPr>
        <w:t>En concreto, es posible identificar como mu</w:t>
      </w:r>
      <w:r>
        <w:rPr>
          <w:rFonts w:ascii="Arial Narrow" w:hAnsi="Arial Narrow"/>
          <w:sz w:val="28"/>
        </w:rPr>
        <w:t xml:space="preserve">chas veces la imprudencia al conducir, el exceso de velocidad y la ingesta de alcohol son los motivos principales en los accidentes. </w:t>
      </w:r>
    </w:p>
    <w:p w:rsidR="00481F01" w:rsidRDefault="00481F01">
      <w:pPr>
        <w:spacing w:after="0" w:line="240" w:lineRule="auto"/>
        <w:rPr>
          <w:rFonts w:ascii="Arial Narrow" w:hAnsi="Arial Narrow"/>
          <w:sz w:val="28"/>
        </w:rPr>
      </w:pPr>
      <w:r>
        <w:rPr>
          <w:rFonts w:ascii="Arial Narrow" w:hAnsi="Arial Narrow"/>
          <w:sz w:val="28"/>
        </w:rPr>
        <w:br w:type="page"/>
      </w:r>
    </w:p>
    <w:p w:rsidR="00B6511A" w:rsidRDefault="00234ECB">
      <w:pPr>
        <w:jc w:val="both"/>
      </w:pPr>
      <w:r>
        <w:rPr>
          <w:rFonts w:ascii="Arial Narrow" w:hAnsi="Arial Narrow"/>
          <w:sz w:val="28"/>
        </w:rPr>
        <w:lastRenderedPageBreak/>
        <w:t xml:space="preserve">2.- Dentro de estos accidentes que enlutan a nuestro </w:t>
      </w:r>
      <w:r w:rsidR="00481F01">
        <w:rPr>
          <w:rFonts w:ascii="Arial Narrow" w:hAnsi="Arial Narrow"/>
          <w:sz w:val="28"/>
        </w:rPr>
        <w:t>país</w:t>
      </w:r>
      <w:r>
        <w:rPr>
          <w:rFonts w:ascii="Arial Narrow" w:hAnsi="Arial Narrow"/>
          <w:sz w:val="28"/>
        </w:rPr>
        <w:t xml:space="preserve">, debemos mencionar el ocurrido el </w:t>
      </w:r>
      <w:r>
        <w:rPr>
          <w:rFonts w:ascii="Arial Narrow" w:hAnsi="Arial Narrow" w:cs="Arial"/>
          <w:sz w:val="28"/>
          <w:szCs w:val="28"/>
        </w:rPr>
        <w:t xml:space="preserve">pasado 3 de diciembre en Tal </w:t>
      </w:r>
      <w:proofErr w:type="spellStart"/>
      <w:r>
        <w:rPr>
          <w:rFonts w:ascii="Arial Narrow" w:hAnsi="Arial Narrow" w:cs="Arial"/>
          <w:sz w:val="28"/>
          <w:szCs w:val="28"/>
        </w:rPr>
        <w:t>T</w:t>
      </w:r>
      <w:r>
        <w:rPr>
          <w:rFonts w:ascii="Arial Narrow" w:hAnsi="Arial Narrow" w:cs="Arial"/>
          <w:sz w:val="28"/>
          <w:szCs w:val="28"/>
        </w:rPr>
        <w:t>al</w:t>
      </w:r>
      <w:proofErr w:type="spellEnd"/>
      <w:r>
        <w:rPr>
          <w:rFonts w:ascii="Arial Narrow" w:hAnsi="Arial Narrow" w:cs="Arial"/>
          <w:sz w:val="28"/>
          <w:szCs w:val="28"/>
        </w:rPr>
        <w:t>, donde</w:t>
      </w:r>
      <w:r>
        <w:rPr>
          <w:rFonts w:ascii="Arial Narrow" w:hAnsi="Arial Narrow" w:cs="Arial"/>
          <w:sz w:val="32"/>
          <w:szCs w:val="28"/>
        </w:rPr>
        <w:t xml:space="preserve"> </w:t>
      </w:r>
      <w:r>
        <w:rPr>
          <w:rFonts w:ascii="Arial Narrow" w:hAnsi="Arial Narrow"/>
          <w:sz w:val="28"/>
        </w:rPr>
        <w:t xml:space="preserve">un bus la empresa </w:t>
      </w:r>
      <w:proofErr w:type="spellStart"/>
      <w:r>
        <w:rPr>
          <w:rFonts w:ascii="Arial Narrow" w:hAnsi="Arial Narrow"/>
          <w:sz w:val="28"/>
        </w:rPr>
        <w:t>Turbus</w:t>
      </w:r>
      <w:proofErr w:type="spellEnd"/>
      <w:r>
        <w:rPr>
          <w:rFonts w:ascii="Arial Narrow" w:hAnsi="Arial Narrow"/>
          <w:sz w:val="28"/>
        </w:rPr>
        <w:t xml:space="preserve"> se desbarrancó alrededor de 20 metros, cerca de las 22.45 horas, por causas que están siendo investigadas por el Ministerio Público.</w:t>
      </w:r>
    </w:p>
    <w:p w:rsidR="00B6511A" w:rsidRDefault="00234ECB">
      <w:pPr>
        <w:jc w:val="both"/>
      </w:pPr>
      <w:r>
        <w:rPr>
          <w:rFonts w:ascii="Arial Narrow" w:hAnsi="Arial Narrow"/>
          <w:sz w:val="28"/>
        </w:rPr>
        <w:t xml:space="preserve">El SML informó que </w:t>
      </w:r>
      <w:proofErr w:type="gramStart"/>
      <w:r>
        <w:rPr>
          <w:rFonts w:ascii="Arial Narrow" w:hAnsi="Arial Narrow"/>
          <w:sz w:val="28"/>
        </w:rPr>
        <w:t>culminó</w:t>
      </w:r>
      <w:proofErr w:type="gramEnd"/>
      <w:r>
        <w:rPr>
          <w:rFonts w:ascii="Arial Narrow" w:hAnsi="Arial Narrow"/>
          <w:sz w:val="28"/>
        </w:rPr>
        <w:t xml:space="preserve"> las pericias tanatológicas de las 21 personas fallecidas. 19 </w:t>
      </w:r>
      <w:r>
        <w:rPr>
          <w:rFonts w:ascii="Arial Narrow" w:hAnsi="Arial Narrow"/>
          <w:sz w:val="28"/>
        </w:rPr>
        <w:t>de ellas fueron derivadas a la sede de Antofagasta, mientras que las otras dos sus autopsias fueron realizadas en la Unidad Forense del Hospital 21 de Mayo de Taltal. Este es considerado el peor en 13 años en nuestro país</w:t>
      </w:r>
      <w:r>
        <w:rPr>
          <w:rStyle w:val="Ancladenotaalpie"/>
          <w:rFonts w:ascii="Arial Narrow" w:hAnsi="Arial Narrow"/>
          <w:sz w:val="28"/>
        </w:rPr>
        <w:footnoteReference w:id="3"/>
      </w:r>
      <w:r>
        <w:rPr>
          <w:rFonts w:ascii="Arial Narrow" w:hAnsi="Arial Narrow"/>
          <w:sz w:val="28"/>
        </w:rPr>
        <w:t xml:space="preserve"> y lleva a la </w:t>
      </w:r>
      <w:r w:rsidR="00481F01">
        <w:rPr>
          <w:rFonts w:ascii="Arial Narrow" w:hAnsi="Arial Narrow"/>
          <w:sz w:val="28"/>
        </w:rPr>
        <w:t>reflexión</w:t>
      </w:r>
      <w:r>
        <w:rPr>
          <w:rFonts w:ascii="Arial Narrow" w:hAnsi="Arial Narrow"/>
          <w:sz w:val="28"/>
        </w:rPr>
        <w:t xml:space="preserve"> sobre las </w:t>
      </w:r>
      <w:r>
        <w:rPr>
          <w:rFonts w:ascii="Arial Narrow" w:hAnsi="Arial Narrow"/>
          <w:sz w:val="28"/>
        </w:rPr>
        <w:t>medidas que podemos tomar para hacer frente a estos desafortunados eventos.</w:t>
      </w:r>
    </w:p>
    <w:p w:rsidR="00B6511A" w:rsidRDefault="00234ECB">
      <w:pPr>
        <w:jc w:val="both"/>
      </w:pPr>
      <w:r>
        <w:rPr>
          <w:rFonts w:ascii="Arial Narrow" w:hAnsi="Arial Narrow"/>
          <w:sz w:val="28"/>
        </w:rPr>
        <w:t>2.- En un país como Chile, donde para 2017, el instituto nacional de estadísticas declaraba que circularon más de cinco millones de vehículos, es que es necesario impulsar política</w:t>
      </w:r>
      <w:r>
        <w:rPr>
          <w:rFonts w:ascii="Arial Narrow" w:hAnsi="Arial Narrow"/>
          <w:sz w:val="28"/>
        </w:rPr>
        <w:t>s públicas que promuevan seguridad tanto para el conductor, como para los pasajeros y peatones que conviven en las calles del país.</w:t>
      </w:r>
    </w:p>
    <w:p w:rsidR="00B6511A" w:rsidRDefault="00234ECB">
      <w:pPr>
        <w:jc w:val="both"/>
      </w:pPr>
      <w:r>
        <w:rPr>
          <w:rFonts w:ascii="Arial Narrow" w:hAnsi="Arial Narrow"/>
          <w:sz w:val="28"/>
        </w:rPr>
        <w:t xml:space="preserve">Un esfuerzo considerable, es la tramitación de la </w:t>
      </w:r>
      <w:r>
        <w:rPr>
          <w:rFonts w:ascii="Arial Narrow" w:hAnsi="Arial Narrow" w:cs="Arial"/>
          <w:sz w:val="28"/>
          <w:szCs w:val="21"/>
        </w:rPr>
        <w:t>ley que crea un Centro Automatizado de Tratamiento de Infracciones (CATI).</w:t>
      </w:r>
      <w:r>
        <w:rPr>
          <w:rFonts w:ascii="Arial Narrow" w:hAnsi="Arial Narrow" w:cs="Arial"/>
          <w:sz w:val="28"/>
          <w:szCs w:val="21"/>
        </w:rPr>
        <w:t xml:space="preserve"> Un nuevo servicio público que tiene como objetivo salvar vidas mediante la prevención de accidentes de tránsito por medios tecnológicos que permiten una fiscalización automatizada para detectar infracciones por exceso de velocidad.</w:t>
      </w:r>
    </w:p>
    <w:p w:rsidR="00B6511A" w:rsidRDefault="00234ECB">
      <w:pPr>
        <w:jc w:val="both"/>
      </w:pPr>
      <w:r>
        <w:rPr>
          <w:rFonts w:ascii="Arial Narrow" w:hAnsi="Arial Narrow"/>
          <w:sz w:val="28"/>
        </w:rPr>
        <w:t xml:space="preserve">Este sistema a nivel internacional ha traído beneficios, </w:t>
      </w:r>
      <w:r>
        <w:rPr>
          <w:rStyle w:val="Textoennegrita"/>
          <w:rFonts w:ascii="Arial Narrow" w:hAnsi="Arial Narrow" w:cs="Arial"/>
          <w:b w:val="0"/>
          <w:sz w:val="28"/>
          <w:szCs w:val="21"/>
        </w:rPr>
        <w:t xml:space="preserve">Francia fue </w:t>
      </w:r>
      <w:r>
        <w:rPr>
          <w:rFonts w:ascii="Arial Narrow" w:hAnsi="Arial Narrow" w:cs="Arial"/>
          <w:sz w:val="28"/>
          <w:szCs w:val="21"/>
        </w:rPr>
        <w:t>uno de los primeros países en implementar un sistema de tratamiento de infracciones completamente automático. En 2001, registraron 105.500 siniestros de tránsito carreteros, llegando a oc</w:t>
      </w:r>
      <w:r>
        <w:rPr>
          <w:rFonts w:ascii="Arial Narrow" w:hAnsi="Arial Narrow" w:cs="Arial"/>
          <w:sz w:val="28"/>
          <w:szCs w:val="21"/>
        </w:rPr>
        <w:t>upar la 4ª peor ubicación entre los países europeos. Estos siniestros de tránsito ocasionaron 7.655 muertes ese año, peor cifra en esta materia, entre los países del Viejo Continente.</w:t>
      </w:r>
    </w:p>
    <w:p w:rsidR="00B6511A" w:rsidRDefault="00234ECB">
      <w:pPr>
        <w:jc w:val="both"/>
      </w:pPr>
      <w:r>
        <w:rPr>
          <w:rFonts w:ascii="Arial Narrow" w:hAnsi="Arial Narrow" w:cs="Arial"/>
          <w:sz w:val="28"/>
          <w:szCs w:val="21"/>
        </w:rPr>
        <w:t>Es así como en 2003 se crea el Centro Nacional de Tratamiento de Infracc</w:t>
      </w:r>
      <w:r>
        <w:rPr>
          <w:rFonts w:ascii="Arial Narrow" w:hAnsi="Arial Narrow" w:cs="Arial"/>
          <w:sz w:val="28"/>
          <w:szCs w:val="21"/>
        </w:rPr>
        <w:t>iones de Tráfico (CNT) y a partir de su implementación, se produce una reducción anual cercana al 7% en la cantidad de fallecidos. Entre 2001 y 2008, se registra una disminución del 48% de muertes en siniestros de tránsito de tránsito. En 2010 esta reducci</w:t>
      </w:r>
      <w:r>
        <w:rPr>
          <w:rFonts w:ascii="Arial Narrow" w:hAnsi="Arial Narrow" w:cs="Arial"/>
          <w:sz w:val="28"/>
          <w:szCs w:val="21"/>
        </w:rPr>
        <w:t>ón alcanzó el 51%.</w:t>
      </w:r>
    </w:p>
    <w:p w:rsidR="00B6511A" w:rsidRDefault="00234ECB">
      <w:pPr>
        <w:jc w:val="both"/>
      </w:pPr>
      <w:r>
        <w:rPr>
          <w:rFonts w:ascii="Arial Narrow" w:hAnsi="Arial Narrow" w:cs="Arial"/>
          <w:sz w:val="28"/>
          <w:szCs w:val="21"/>
        </w:rPr>
        <w:lastRenderedPageBreak/>
        <w:t>Entre 2003 y 2010 se salvaron 14 mil vidas y hoy Francia es el N° 1 en reducción de muertes por siniestros de tránsito de tránsito en Europa, alcanzando la meta propuesta para 2012. Las autoridades estiman que al menos el 80% de la reduc</w:t>
      </w:r>
      <w:r>
        <w:rPr>
          <w:rFonts w:ascii="Arial Narrow" w:hAnsi="Arial Narrow" w:cs="Arial"/>
          <w:sz w:val="28"/>
          <w:szCs w:val="21"/>
        </w:rPr>
        <w:t>ción en el número de fallecidos se debe a la instalación de equipos de fiscalización automática de velocidad.</w:t>
      </w:r>
    </w:p>
    <w:p w:rsidR="00B6511A" w:rsidRDefault="00234ECB">
      <w:pPr>
        <w:jc w:val="both"/>
      </w:pPr>
      <w:r>
        <w:rPr>
          <w:rFonts w:ascii="Arial Narrow" w:hAnsi="Arial Narrow" w:cs="Arial"/>
          <w:sz w:val="28"/>
          <w:szCs w:val="21"/>
        </w:rPr>
        <w:t>3.- Es por ello que debemos incorporar nuevas tecnologías a los vehículos que con sistemas inteligentes, automatizados y eficientes, puedan preven</w:t>
      </w:r>
      <w:r>
        <w:rPr>
          <w:rFonts w:ascii="Arial Narrow" w:hAnsi="Arial Narrow" w:cs="Arial"/>
          <w:sz w:val="28"/>
          <w:szCs w:val="21"/>
        </w:rPr>
        <w:t>ir siniestros. En primer lugar está</w:t>
      </w:r>
      <w:r>
        <w:rPr>
          <w:rFonts w:ascii="Arial Narrow" w:hAnsi="Arial Narrow" w:cs="Arial"/>
          <w:b/>
          <w:sz w:val="28"/>
          <w:szCs w:val="21"/>
        </w:rPr>
        <w:t xml:space="preserve"> </w:t>
      </w:r>
      <w:r>
        <w:rPr>
          <w:rStyle w:val="Textoennegrita"/>
          <w:rFonts w:ascii="Arial Narrow" w:hAnsi="Arial Narrow"/>
          <w:b w:val="0"/>
          <w:i/>
          <w:sz w:val="28"/>
        </w:rPr>
        <w:t>limitador de velocidad automático</w:t>
      </w:r>
      <w:r>
        <w:rPr>
          <w:rFonts w:ascii="Arial Narrow" w:hAnsi="Arial Narrow"/>
          <w:sz w:val="28"/>
        </w:rPr>
        <w:t>, un nuevo sistema que Europa quiere que tengan todos los</w:t>
      </w:r>
      <w:r>
        <w:rPr>
          <w:rStyle w:val="Textoennegrita"/>
          <w:rFonts w:ascii="Arial Narrow" w:hAnsi="Arial Narrow"/>
          <w:sz w:val="28"/>
        </w:rPr>
        <w:t xml:space="preserve"> </w:t>
      </w:r>
      <w:r>
        <w:rPr>
          <w:rStyle w:val="Textoennegrita"/>
          <w:rFonts w:ascii="Arial Narrow" w:hAnsi="Arial Narrow"/>
          <w:b w:val="0"/>
          <w:sz w:val="28"/>
        </w:rPr>
        <w:t>vehículos de serie a partir de 2022</w:t>
      </w:r>
      <w:r>
        <w:rPr>
          <w:rFonts w:ascii="Arial Narrow" w:hAnsi="Arial Narrow"/>
          <w:b/>
          <w:sz w:val="28"/>
        </w:rPr>
        <w:t xml:space="preserve">. </w:t>
      </w:r>
      <w:r>
        <w:rPr>
          <w:rFonts w:ascii="Arial Narrow" w:hAnsi="Arial Narrow"/>
          <w:sz w:val="28"/>
        </w:rPr>
        <w:t>Se trata de un dispositivo inteligente que se encarga de</w:t>
      </w:r>
      <w:r>
        <w:rPr>
          <w:rStyle w:val="Textoennegrita"/>
          <w:rFonts w:ascii="Arial Narrow" w:hAnsi="Arial Narrow"/>
          <w:sz w:val="28"/>
        </w:rPr>
        <w:t xml:space="preserve"> </w:t>
      </w:r>
      <w:r>
        <w:rPr>
          <w:rStyle w:val="Textoennegrita"/>
          <w:rFonts w:ascii="Arial Narrow" w:hAnsi="Arial Narrow"/>
          <w:b w:val="0"/>
          <w:sz w:val="28"/>
        </w:rPr>
        <w:t>leer la señales de velocidad de las</w:t>
      </w:r>
      <w:r>
        <w:rPr>
          <w:rStyle w:val="Textoennegrita"/>
          <w:rFonts w:ascii="Arial Narrow" w:hAnsi="Arial Narrow"/>
          <w:b w:val="0"/>
          <w:sz w:val="28"/>
        </w:rPr>
        <w:t xml:space="preserve"> carreteras</w:t>
      </w:r>
      <w:r>
        <w:rPr>
          <w:rFonts w:ascii="Arial Narrow" w:hAnsi="Arial Narrow"/>
          <w:sz w:val="28"/>
        </w:rPr>
        <w:t>, reconociendo cuál es el límite de velocidad máximo permitido en cada momento. Y no solo eso, sino que si circulamos por encima del máximo permitido en esa vía, se encarga de</w:t>
      </w:r>
      <w:r>
        <w:rPr>
          <w:rStyle w:val="Textoennegrita"/>
          <w:rFonts w:ascii="Arial Narrow" w:hAnsi="Arial Narrow"/>
          <w:sz w:val="28"/>
        </w:rPr>
        <w:t xml:space="preserve"> </w:t>
      </w:r>
      <w:r>
        <w:rPr>
          <w:rStyle w:val="Textoennegrita"/>
          <w:rFonts w:ascii="Arial Narrow" w:hAnsi="Arial Narrow"/>
          <w:b w:val="0"/>
          <w:sz w:val="28"/>
        </w:rPr>
        <w:t>cortar la potencia de nuestro vehículo hasta adaptarlo a la velocidad</w:t>
      </w:r>
      <w:r>
        <w:rPr>
          <w:rStyle w:val="Textoennegrita"/>
          <w:rFonts w:ascii="Arial Narrow" w:hAnsi="Arial Narrow"/>
          <w:b w:val="0"/>
          <w:sz w:val="28"/>
        </w:rPr>
        <w:t xml:space="preserve"> que marcan las señales</w:t>
      </w:r>
      <w:r>
        <w:rPr>
          <w:rFonts w:ascii="Arial Narrow" w:hAnsi="Arial Narrow"/>
          <w:b/>
          <w:sz w:val="28"/>
        </w:rPr>
        <w:t>,</w:t>
      </w:r>
      <w:r>
        <w:rPr>
          <w:rFonts w:ascii="Arial Narrow" w:hAnsi="Arial Narrow"/>
          <w:sz w:val="28"/>
        </w:rPr>
        <w:t xml:space="preserve"> haciendo un descenso progresivo de la velocidad hasta ajustarlo a la legalidad.</w:t>
      </w:r>
      <w:r>
        <w:rPr>
          <w:rStyle w:val="Ancladenotaalpie"/>
          <w:rFonts w:ascii="Arial Narrow" w:hAnsi="Arial Narrow"/>
          <w:sz w:val="28"/>
        </w:rPr>
        <w:footnoteReference w:id="4"/>
      </w:r>
    </w:p>
    <w:p w:rsidR="00B6511A" w:rsidRDefault="00234ECB">
      <w:pPr>
        <w:jc w:val="both"/>
      </w:pPr>
      <w:r>
        <w:rPr>
          <w:rFonts w:ascii="Arial Narrow" w:hAnsi="Arial Narrow"/>
          <w:sz w:val="28"/>
        </w:rPr>
        <w:t xml:space="preserve">En segundo lugar, se incorpora en los nuevos vehículos el </w:t>
      </w:r>
      <w:r>
        <w:rPr>
          <w:rFonts w:ascii="Arial Narrow" w:hAnsi="Arial Narrow"/>
          <w:i/>
          <w:sz w:val="28"/>
        </w:rPr>
        <w:t>sistema de detección de fatiga o cansancio</w:t>
      </w:r>
      <w:r>
        <w:rPr>
          <w:rFonts w:ascii="Arial Narrow" w:hAnsi="Arial Narrow"/>
          <w:sz w:val="28"/>
        </w:rPr>
        <w:t xml:space="preserve">. </w:t>
      </w:r>
      <w:r>
        <w:rPr>
          <w:rFonts w:ascii="Arial Narrow" w:hAnsi="Arial Narrow" w:cs="Arial"/>
          <w:sz w:val="28"/>
          <w:szCs w:val="25"/>
        </w:rPr>
        <w:t>El sistema de detección de fatiga alerta al cond</w:t>
      </w:r>
      <w:r>
        <w:rPr>
          <w:rFonts w:ascii="Arial Narrow" w:hAnsi="Arial Narrow" w:cs="Arial"/>
          <w:sz w:val="28"/>
          <w:szCs w:val="25"/>
        </w:rPr>
        <w:t>uctor en situaciones en las que pierda la concentración al volante, ya sea por fatiga o sueño, para así evitar posibles accidentes. Su principal objetivo es aconsejar al conductor detener el vehículo hasta que se encuentre en condiciones óptimas para conti</w:t>
      </w:r>
      <w:r>
        <w:rPr>
          <w:rFonts w:ascii="Arial Narrow" w:hAnsi="Arial Narrow" w:cs="Arial"/>
          <w:sz w:val="28"/>
          <w:szCs w:val="25"/>
        </w:rPr>
        <w:t xml:space="preserve">nuar la marcha. </w:t>
      </w:r>
    </w:p>
    <w:p w:rsidR="00B6511A" w:rsidRDefault="00234ECB">
      <w:pPr>
        <w:jc w:val="both"/>
      </w:pPr>
      <w:r>
        <w:rPr>
          <w:rFonts w:ascii="Arial Narrow" w:hAnsi="Arial Narrow" w:cs="Arial"/>
          <w:sz w:val="28"/>
          <w:szCs w:val="25"/>
        </w:rPr>
        <w:t>El sistema analiza el patrón de comportamiento típico del conductor desde el principio de la marcha. Evalúa permanentemente durante el trayecto algunos datos como la velocidad angular del volante del vehículo. Si el sistema comprueba que l</w:t>
      </w:r>
      <w:r>
        <w:rPr>
          <w:rFonts w:ascii="Arial Narrow" w:hAnsi="Arial Narrow" w:cs="Arial"/>
          <w:sz w:val="28"/>
          <w:szCs w:val="25"/>
        </w:rPr>
        <w:t>as maniobras de dirección realizadas por el conductor difieren del comportamiento registrado al inicio del viaje, activa una alarma acústica, visual o sensorial, como vibración de volante o asiento. Además, la alerta se activa tras 2 horas de conducción, s</w:t>
      </w:r>
      <w:r>
        <w:rPr>
          <w:rFonts w:ascii="Arial Narrow" w:hAnsi="Arial Narrow" w:cs="Arial"/>
          <w:sz w:val="28"/>
          <w:szCs w:val="25"/>
        </w:rPr>
        <w:t xml:space="preserve">ugiriendo al conductor un descanso. En menor medida, el sistema puede detectar la somnolencia del conductor utilizando una cámara dirigida hacia el conductor para la detección de las características de los ojos, la cara y la cabeza. Esta forma de detectar </w:t>
      </w:r>
      <w:r>
        <w:rPr>
          <w:rFonts w:ascii="Arial Narrow" w:hAnsi="Arial Narrow" w:cs="Arial"/>
          <w:sz w:val="28"/>
          <w:szCs w:val="25"/>
        </w:rPr>
        <w:t xml:space="preserve">la fatiga del conductor es poco frecuente, y suele ofrecerse como opción en </w:t>
      </w:r>
      <w:r>
        <w:rPr>
          <w:rFonts w:ascii="Arial Narrow" w:hAnsi="Arial Narrow" w:cs="Arial"/>
          <w:sz w:val="28"/>
          <w:szCs w:val="25"/>
        </w:rPr>
        <w:lastRenderedPageBreak/>
        <w:t>vehículos de alta gama.</w:t>
      </w:r>
      <w:r>
        <w:rPr>
          <w:rStyle w:val="Ancladenotaalpie"/>
          <w:rFonts w:ascii="Arial Narrow" w:hAnsi="Arial Narrow" w:cs="Arial"/>
          <w:sz w:val="28"/>
          <w:szCs w:val="25"/>
        </w:rPr>
        <w:footnoteReference w:id="5"/>
      </w:r>
      <w:r>
        <w:rPr>
          <w:rStyle w:val="FootnoteCharacters"/>
          <w:rFonts w:ascii="Arial Narrow" w:hAnsi="Arial Narrow" w:cs="Arial"/>
          <w:sz w:val="28"/>
          <w:szCs w:val="25"/>
        </w:rPr>
        <w:t xml:space="preserve"> </w:t>
      </w:r>
      <w:r>
        <w:rPr>
          <w:rFonts w:ascii="Arial Narrow" w:hAnsi="Arial Narrow" w:cs="Arial"/>
          <w:sz w:val="28"/>
          <w:szCs w:val="25"/>
        </w:rPr>
        <w:t>Según Fundación Española para la Seguridad Vial, se podrían evitar 160 muertes al año por somnolencia.</w:t>
      </w:r>
    </w:p>
    <w:p w:rsidR="00B6511A" w:rsidRDefault="00234ECB">
      <w:pPr>
        <w:jc w:val="both"/>
      </w:pPr>
      <w:r>
        <w:rPr>
          <w:rFonts w:ascii="Arial Narrow" w:hAnsi="Arial Narrow"/>
          <w:sz w:val="28"/>
        </w:rPr>
        <w:t xml:space="preserve">En tercer lugar </w:t>
      </w:r>
      <w:r>
        <w:rPr>
          <w:rFonts w:ascii="Arial Narrow" w:hAnsi="Arial Narrow" w:cs="Arial"/>
          <w:sz w:val="28"/>
          <w:szCs w:val="28"/>
        </w:rPr>
        <w:t xml:space="preserve">el </w:t>
      </w:r>
      <w:r>
        <w:rPr>
          <w:rFonts w:ascii="Arial Narrow" w:hAnsi="Arial Narrow" w:cs="Arial"/>
          <w:i/>
          <w:sz w:val="28"/>
          <w:szCs w:val="28"/>
        </w:rPr>
        <w:t>sistema de bloqueo de puesta en m</w:t>
      </w:r>
      <w:r>
        <w:rPr>
          <w:rFonts w:ascii="Arial Narrow" w:hAnsi="Arial Narrow" w:cs="Arial"/>
          <w:i/>
          <w:sz w:val="28"/>
          <w:szCs w:val="28"/>
        </w:rPr>
        <w:t>archa de vehículo en base al nivel de alcoholemia del conductor</w:t>
      </w:r>
      <w:r>
        <w:rPr>
          <w:rFonts w:ascii="Arial Narrow" w:hAnsi="Arial Narrow" w:cs="Arial"/>
          <w:sz w:val="28"/>
          <w:szCs w:val="28"/>
        </w:rPr>
        <w:t xml:space="preserve">. Ayuda a evitar la conducción de una persona en estado de embriaguez, impidiendo el arranque del vehículo. Un dispositivo alcoholímetro, acoplado al sistema electrónico del vehículo, habilita </w:t>
      </w:r>
      <w:r>
        <w:rPr>
          <w:rFonts w:ascii="Arial Narrow" w:hAnsi="Arial Narrow" w:cs="Arial"/>
          <w:sz w:val="28"/>
          <w:szCs w:val="28"/>
        </w:rPr>
        <w:t xml:space="preserve">la puesta en marcha del mismo siempre que se cumpla una condición: que el nivel de alcohol en el aire expirado del conductor sea inferior a un valor predeterminado. El funcionamiento es simple. Antes de arrancar el vehículo, el conductor debe soplar en un </w:t>
      </w:r>
      <w:proofErr w:type="spellStart"/>
      <w:r>
        <w:rPr>
          <w:rFonts w:ascii="Arial Narrow" w:hAnsi="Arial Narrow" w:cs="Arial"/>
          <w:sz w:val="28"/>
          <w:szCs w:val="28"/>
        </w:rPr>
        <w:t>etilómetro</w:t>
      </w:r>
      <w:proofErr w:type="spellEnd"/>
      <w:r>
        <w:rPr>
          <w:rFonts w:ascii="Arial Narrow" w:hAnsi="Arial Narrow" w:cs="Arial"/>
          <w:sz w:val="28"/>
          <w:szCs w:val="28"/>
        </w:rPr>
        <w:t>, similar al que utilizan los agentes de vigilancia del tráfico, que medirá la concentración de alcohol en el aliento del conductor. En caso de que esta sea adecuada, se permitirá el arranque. De lo contrario, el vehículo quedaría paralizado.</w:t>
      </w:r>
      <w:r>
        <w:rPr>
          <w:rStyle w:val="Ancladenotaalpie"/>
          <w:rFonts w:ascii="Arial Narrow" w:hAnsi="Arial Narrow" w:cs="Arial"/>
          <w:sz w:val="28"/>
          <w:szCs w:val="28"/>
        </w:rPr>
        <w:footnoteReference w:id="6"/>
      </w:r>
    </w:p>
    <w:p w:rsidR="00B6511A" w:rsidRDefault="00234ECB">
      <w:pPr>
        <w:jc w:val="both"/>
      </w:pPr>
      <w:r>
        <w:rPr>
          <w:rFonts w:ascii="Arial Narrow" w:hAnsi="Arial Narrow"/>
          <w:sz w:val="28"/>
        </w:rPr>
        <w:t>Por todo lo anterior y viendo las posibilidades de los avances tecnológicos debemos  avanzar en nuevas formas de asegurar seguridad en nuestros buses interurbanos, para poder proteger a las familias que recurren a ellos, ya sea por trabajo, turismo o reenc</w:t>
      </w:r>
      <w:r>
        <w:rPr>
          <w:rFonts w:ascii="Arial Narrow" w:hAnsi="Arial Narrow"/>
          <w:sz w:val="28"/>
        </w:rPr>
        <w:t xml:space="preserve">ontrarse con sus seres queridos.  </w:t>
      </w:r>
    </w:p>
    <w:p w:rsidR="00B6511A" w:rsidRDefault="00234ECB">
      <w:pPr>
        <w:pStyle w:val="NormalWeb"/>
        <w:spacing w:before="280" w:after="280"/>
        <w:jc w:val="both"/>
        <w:rPr>
          <w:rFonts w:ascii="Arial Narrow" w:hAnsi="Arial Narrow"/>
          <w:sz w:val="28"/>
        </w:rPr>
      </w:pPr>
      <w:r>
        <w:rPr>
          <w:rFonts w:ascii="Arial Narrow" w:hAnsi="Arial Narrow"/>
          <w:sz w:val="28"/>
        </w:rPr>
        <w:t>Es por ello que los diputados firmantes presentamos el siguiente proyecto de ley:</w:t>
      </w:r>
    </w:p>
    <w:p w:rsidR="00B6511A" w:rsidRDefault="00B6511A">
      <w:pPr>
        <w:jc w:val="both"/>
      </w:pPr>
    </w:p>
    <w:p w:rsidR="00B6511A" w:rsidRDefault="00B6511A">
      <w:pPr>
        <w:jc w:val="both"/>
      </w:pPr>
    </w:p>
    <w:p w:rsidR="00B6511A" w:rsidRDefault="00B6511A">
      <w:pPr>
        <w:jc w:val="both"/>
      </w:pPr>
    </w:p>
    <w:p w:rsidR="00B6511A" w:rsidRDefault="00B6511A">
      <w:pPr>
        <w:jc w:val="both"/>
      </w:pPr>
    </w:p>
    <w:p w:rsidR="00B6511A" w:rsidRDefault="00B6511A">
      <w:pPr>
        <w:jc w:val="both"/>
      </w:pPr>
    </w:p>
    <w:p w:rsidR="00B6511A" w:rsidRDefault="00B6511A">
      <w:pPr>
        <w:jc w:val="both"/>
      </w:pPr>
    </w:p>
    <w:p w:rsidR="00B6511A" w:rsidRDefault="00B6511A">
      <w:pPr>
        <w:jc w:val="both"/>
      </w:pPr>
    </w:p>
    <w:p w:rsidR="00B6511A" w:rsidRDefault="00B6511A">
      <w:pPr>
        <w:jc w:val="both"/>
      </w:pPr>
    </w:p>
    <w:p w:rsidR="00B6511A" w:rsidRDefault="00B6511A">
      <w:pPr>
        <w:jc w:val="both"/>
      </w:pPr>
    </w:p>
    <w:p w:rsidR="00B6511A" w:rsidRDefault="00B6511A">
      <w:pPr>
        <w:jc w:val="both"/>
      </w:pPr>
    </w:p>
    <w:p w:rsidR="00B6511A" w:rsidRDefault="00B6511A">
      <w:pPr>
        <w:jc w:val="both"/>
      </w:pPr>
    </w:p>
    <w:p w:rsidR="00B6511A" w:rsidRDefault="00234ECB">
      <w:pPr>
        <w:jc w:val="center"/>
        <w:rPr>
          <w:color w:val="1B1B1B"/>
        </w:rPr>
      </w:pPr>
      <w:r>
        <w:rPr>
          <w:b/>
          <w:bCs/>
          <w:color w:val="1B1B1B"/>
          <w:sz w:val="28"/>
          <w:szCs w:val="28"/>
        </w:rPr>
        <w:t xml:space="preserve">PROYECTO DE LEY </w:t>
      </w:r>
    </w:p>
    <w:p w:rsidR="00B6511A" w:rsidRDefault="00B6511A">
      <w:pPr>
        <w:jc w:val="center"/>
        <w:rPr>
          <w:b/>
          <w:bCs/>
          <w:color w:val="1B1B1B"/>
          <w:sz w:val="28"/>
          <w:szCs w:val="28"/>
        </w:rPr>
      </w:pPr>
    </w:p>
    <w:p w:rsidR="00B6511A" w:rsidRDefault="00234ECB">
      <w:pPr>
        <w:jc w:val="both"/>
        <w:rPr>
          <w:rFonts w:ascii="Calibri" w:hAnsi="Calibri"/>
          <w:b/>
          <w:bCs/>
          <w:sz w:val="28"/>
          <w:szCs w:val="28"/>
        </w:rPr>
      </w:pPr>
      <w:r>
        <w:rPr>
          <w:b/>
          <w:bCs/>
          <w:color w:val="1B1B1B"/>
          <w:sz w:val="28"/>
          <w:szCs w:val="28"/>
        </w:rPr>
        <w:t xml:space="preserve">Artículo único: </w:t>
      </w:r>
      <w:r>
        <w:rPr>
          <w:b/>
          <w:bCs/>
          <w:smallCaps/>
          <w:color w:val="1B1B1B"/>
          <w:sz w:val="28"/>
          <w:szCs w:val="28"/>
        </w:rPr>
        <w:t>Agréguese un nuevo artículo 145 bis. En la ley 18.290 del siguiente tenor:</w:t>
      </w:r>
    </w:p>
    <w:p w:rsidR="00B6511A" w:rsidRDefault="00234ECB" w:rsidP="00481F01">
      <w:pPr>
        <w:jc w:val="both"/>
        <w:rPr>
          <w:rFonts w:ascii="Calibri" w:hAnsi="Calibri"/>
          <w:i/>
          <w:iCs/>
          <w:sz w:val="28"/>
          <w:szCs w:val="28"/>
        </w:rPr>
      </w:pPr>
      <w:r>
        <w:rPr>
          <w:i/>
          <w:iCs/>
          <w:smallCaps/>
          <w:color w:val="1B1B1B"/>
          <w:sz w:val="28"/>
          <w:szCs w:val="28"/>
        </w:rPr>
        <w:t xml:space="preserve">“Cada unidad de </w:t>
      </w:r>
      <w:r>
        <w:rPr>
          <w:i/>
          <w:iCs/>
          <w:smallCaps/>
          <w:color w:val="1B1B1B"/>
          <w:sz w:val="28"/>
          <w:szCs w:val="28"/>
        </w:rPr>
        <w:t>los buses interurbanos deberá estar configurado con sistemas y artefactos técnicos de las siguientes características:</w:t>
      </w:r>
    </w:p>
    <w:p w:rsidR="00B6511A" w:rsidRDefault="00234ECB" w:rsidP="00481F01">
      <w:pPr>
        <w:jc w:val="both"/>
        <w:rPr>
          <w:rFonts w:ascii="Calibri" w:hAnsi="Calibri"/>
          <w:i/>
          <w:iCs/>
          <w:sz w:val="28"/>
          <w:szCs w:val="28"/>
        </w:rPr>
      </w:pPr>
      <w:r>
        <w:rPr>
          <w:i/>
          <w:iCs/>
          <w:smallCaps/>
          <w:color w:val="1B1B1B"/>
          <w:sz w:val="28"/>
          <w:szCs w:val="28"/>
        </w:rPr>
        <w:tab/>
        <w:t xml:space="preserve">1.- sistemas y artefactos técnicos limitadores de velocidad que impidan sobrepasar el </w:t>
      </w:r>
      <w:proofErr w:type="spellStart"/>
      <w:r>
        <w:rPr>
          <w:i/>
          <w:iCs/>
          <w:smallCaps/>
          <w:color w:val="1B1B1B"/>
          <w:sz w:val="28"/>
          <w:szCs w:val="28"/>
        </w:rPr>
        <w:t>limite</w:t>
      </w:r>
      <w:proofErr w:type="spellEnd"/>
      <w:r>
        <w:rPr>
          <w:i/>
          <w:iCs/>
          <w:smallCaps/>
          <w:color w:val="1B1B1B"/>
          <w:sz w:val="28"/>
          <w:szCs w:val="28"/>
        </w:rPr>
        <w:t xml:space="preserve"> máximo de velocidad señalado.</w:t>
      </w:r>
    </w:p>
    <w:p w:rsidR="00B6511A" w:rsidRDefault="00234ECB" w:rsidP="00481F01">
      <w:pPr>
        <w:jc w:val="both"/>
        <w:rPr>
          <w:rFonts w:ascii="Calibri" w:hAnsi="Calibri"/>
          <w:i/>
          <w:iCs/>
          <w:sz w:val="28"/>
          <w:szCs w:val="28"/>
        </w:rPr>
      </w:pPr>
      <w:r>
        <w:rPr>
          <w:i/>
          <w:iCs/>
          <w:smallCaps/>
          <w:color w:val="1B1B1B"/>
          <w:sz w:val="28"/>
          <w:szCs w:val="28"/>
        </w:rPr>
        <w:tab/>
        <w:t xml:space="preserve">2.- sistemas </w:t>
      </w:r>
      <w:r>
        <w:rPr>
          <w:i/>
          <w:iCs/>
          <w:smallCaps/>
          <w:color w:val="1B1B1B"/>
          <w:sz w:val="28"/>
          <w:szCs w:val="28"/>
        </w:rPr>
        <w:t>y artefactos técnicos de detección de alerta de cansancio para los conductores.</w:t>
      </w:r>
    </w:p>
    <w:p w:rsidR="00B6511A" w:rsidRDefault="00234ECB" w:rsidP="00481F01">
      <w:pPr>
        <w:jc w:val="both"/>
        <w:rPr>
          <w:color w:val="1B1B1B"/>
        </w:rPr>
      </w:pPr>
      <w:r>
        <w:rPr>
          <w:i/>
          <w:iCs/>
          <w:smallCaps/>
          <w:color w:val="1B1B1B"/>
          <w:sz w:val="28"/>
          <w:szCs w:val="28"/>
        </w:rPr>
        <w:tab/>
        <w:t xml:space="preserve">3.- sistema y artefactos técnicos que inmovilicen el vehículo mediante detección de ingesta de alcohol para los conductores.” </w:t>
      </w:r>
    </w:p>
    <w:p w:rsidR="00B6511A" w:rsidRDefault="00234ECB" w:rsidP="00481F01">
      <w:pPr>
        <w:jc w:val="both"/>
        <w:rPr>
          <w:color w:val="1B1B1B"/>
        </w:rPr>
      </w:pPr>
      <w:r>
        <w:rPr>
          <w:i/>
          <w:iCs/>
          <w:smallCaps/>
          <w:color w:val="1B1B1B"/>
          <w:sz w:val="28"/>
          <w:szCs w:val="28"/>
        </w:rPr>
        <w:t xml:space="preserve">          4.- No podrán utilizarse autobuses de </w:t>
      </w:r>
      <w:r>
        <w:rPr>
          <w:i/>
          <w:iCs/>
          <w:smallCaps/>
          <w:color w:val="1B1B1B"/>
          <w:sz w:val="28"/>
          <w:szCs w:val="28"/>
        </w:rPr>
        <w:t>dos pisos para viajes interurbanos.”</w:t>
      </w:r>
    </w:p>
    <w:p w:rsidR="00B6511A" w:rsidRDefault="00B6511A">
      <w:pPr>
        <w:jc w:val="center"/>
        <w:rPr>
          <w:color w:val="1B1B1B"/>
        </w:rPr>
      </w:pPr>
    </w:p>
    <w:p w:rsidR="00B6511A" w:rsidRDefault="00B6511A">
      <w:pPr>
        <w:jc w:val="center"/>
        <w:rPr>
          <w:color w:val="1B1B1B"/>
        </w:rPr>
      </w:pPr>
    </w:p>
    <w:p w:rsidR="00B6511A" w:rsidRDefault="00B6511A">
      <w:pPr>
        <w:jc w:val="center"/>
        <w:rPr>
          <w:color w:val="1B1B1B"/>
        </w:rPr>
      </w:pPr>
    </w:p>
    <w:p w:rsidR="00B6511A" w:rsidRDefault="00B6511A">
      <w:pPr>
        <w:jc w:val="center"/>
        <w:rPr>
          <w:color w:val="1B1B1B"/>
        </w:rPr>
      </w:pPr>
    </w:p>
    <w:p w:rsidR="00B6511A" w:rsidRDefault="00B6511A">
      <w:pPr>
        <w:jc w:val="center"/>
        <w:rPr>
          <w:color w:val="1B1B1B"/>
        </w:rPr>
      </w:pPr>
    </w:p>
    <w:p w:rsidR="00B6511A" w:rsidRDefault="00B6511A">
      <w:pPr>
        <w:jc w:val="center"/>
        <w:rPr>
          <w:color w:val="1B1B1B"/>
        </w:rPr>
      </w:pPr>
    </w:p>
    <w:p w:rsidR="00B6511A" w:rsidRDefault="00234ECB">
      <w:pPr>
        <w:pStyle w:val="Sinespaciado1"/>
        <w:spacing w:line="360" w:lineRule="auto"/>
        <w:jc w:val="center"/>
        <w:rPr>
          <w:color w:val="1B1B1B"/>
        </w:rPr>
      </w:pPr>
      <w:r>
        <w:rPr>
          <w:b/>
          <w:color w:val="1B1B1B"/>
          <w:sz w:val="28"/>
          <w:szCs w:val="24"/>
          <w:shd w:val="clear" w:color="auto" w:fill="FFFFFF"/>
        </w:rPr>
        <w:t>M</w:t>
      </w:r>
      <w:r>
        <w:rPr>
          <w:b/>
          <w:color w:val="1B1B1B"/>
          <w:sz w:val="24"/>
          <w:szCs w:val="24"/>
          <w:shd w:val="clear" w:color="auto" w:fill="FFFFFF"/>
        </w:rPr>
        <w:t xml:space="preserve">ARCELA </w:t>
      </w:r>
      <w:r>
        <w:rPr>
          <w:b/>
          <w:color w:val="1B1B1B"/>
          <w:sz w:val="28"/>
          <w:szCs w:val="24"/>
          <w:shd w:val="clear" w:color="auto" w:fill="FFFFFF"/>
        </w:rPr>
        <w:t>H</w:t>
      </w:r>
      <w:r>
        <w:rPr>
          <w:b/>
          <w:color w:val="1B1B1B"/>
          <w:sz w:val="24"/>
          <w:szCs w:val="24"/>
          <w:shd w:val="clear" w:color="auto" w:fill="FFFFFF"/>
        </w:rPr>
        <w:t xml:space="preserve">ERNANDO </w:t>
      </w:r>
      <w:r>
        <w:rPr>
          <w:b/>
          <w:color w:val="1B1B1B"/>
          <w:sz w:val="28"/>
          <w:szCs w:val="24"/>
          <w:shd w:val="clear" w:color="auto" w:fill="FFFFFF"/>
        </w:rPr>
        <w:t>P</w:t>
      </w:r>
      <w:r>
        <w:rPr>
          <w:b/>
          <w:color w:val="1B1B1B"/>
          <w:sz w:val="24"/>
          <w:szCs w:val="24"/>
          <w:shd w:val="clear" w:color="auto" w:fill="FFFFFF"/>
        </w:rPr>
        <w:t>ÉREZ.</w:t>
      </w:r>
      <w:r>
        <w:rPr>
          <w:b/>
          <w:color w:val="1B1B1B"/>
          <w:sz w:val="24"/>
          <w:szCs w:val="24"/>
          <w:shd w:val="clear" w:color="auto" w:fill="FFFFFF"/>
        </w:rPr>
        <w:br/>
      </w:r>
      <w:r>
        <w:rPr>
          <w:b/>
          <w:color w:val="1B1B1B"/>
          <w:sz w:val="28"/>
          <w:szCs w:val="24"/>
          <w:shd w:val="clear" w:color="auto" w:fill="FFFFFF"/>
        </w:rPr>
        <w:t>H.D</w:t>
      </w:r>
      <w:r>
        <w:rPr>
          <w:b/>
          <w:color w:val="1B1B1B"/>
          <w:sz w:val="24"/>
          <w:szCs w:val="24"/>
          <w:shd w:val="clear" w:color="auto" w:fill="FFFFFF"/>
        </w:rPr>
        <w:t xml:space="preserve">IPUTADA </w:t>
      </w:r>
      <w:r>
        <w:rPr>
          <w:b/>
          <w:color w:val="1B1B1B"/>
          <w:sz w:val="28"/>
          <w:szCs w:val="24"/>
          <w:shd w:val="clear" w:color="auto" w:fill="FFFFFF"/>
        </w:rPr>
        <w:t>D</w:t>
      </w:r>
      <w:r>
        <w:rPr>
          <w:b/>
          <w:color w:val="1B1B1B"/>
          <w:sz w:val="24"/>
          <w:szCs w:val="24"/>
          <w:shd w:val="clear" w:color="auto" w:fill="FFFFFF"/>
        </w:rPr>
        <w:t xml:space="preserve">E </w:t>
      </w:r>
      <w:r>
        <w:rPr>
          <w:b/>
          <w:color w:val="1B1B1B"/>
          <w:sz w:val="28"/>
          <w:szCs w:val="24"/>
          <w:shd w:val="clear" w:color="auto" w:fill="FFFFFF"/>
        </w:rPr>
        <w:t>L</w:t>
      </w:r>
      <w:r>
        <w:rPr>
          <w:b/>
          <w:color w:val="1B1B1B"/>
          <w:sz w:val="24"/>
          <w:szCs w:val="24"/>
          <w:shd w:val="clear" w:color="auto" w:fill="FFFFFF"/>
        </w:rPr>
        <w:t xml:space="preserve">A </w:t>
      </w:r>
      <w:r>
        <w:rPr>
          <w:b/>
          <w:color w:val="1B1B1B"/>
          <w:sz w:val="28"/>
          <w:szCs w:val="24"/>
          <w:shd w:val="clear" w:color="auto" w:fill="FFFFFF"/>
        </w:rPr>
        <w:t>R</w:t>
      </w:r>
      <w:r>
        <w:rPr>
          <w:b/>
          <w:color w:val="1B1B1B"/>
          <w:sz w:val="24"/>
          <w:szCs w:val="24"/>
          <w:shd w:val="clear" w:color="auto" w:fill="FFFFFF"/>
        </w:rPr>
        <w:t>EPÚBLICA</w:t>
      </w:r>
    </w:p>
    <w:sectPr w:rsidR="00B6511A" w:rsidSect="00B6511A">
      <w:pgSz w:w="12240" w:h="15840"/>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CB" w:rsidRDefault="00234ECB" w:rsidP="00B6511A">
      <w:pPr>
        <w:spacing w:after="0" w:line="240" w:lineRule="auto"/>
      </w:pPr>
      <w:r>
        <w:separator/>
      </w:r>
    </w:p>
  </w:endnote>
  <w:endnote w:type="continuationSeparator" w:id="0">
    <w:p w:rsidR="00234ECB" w:rsidRDefault="00234ECB" w:rsidP="00B65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CB" w:rsidRDefault="00234ECB">
      <w:r>
        <w:separator/>
      </w:r>
    </w:p>
  </w:footnote>
  <w:footnote w:type="continuationSeparator" w:id="0">
    <w:p w:rsidR="00234ECB" w:rsidRDefault="00234ECB">
      <w:r>
        <w:continuationSeparator/>
      </w:r>
    </w:p>
  </w:footnote>
  <w:footnote w:id="1">
    <w:p w:rsidR="00B6511A" w:rsidRDefault="00234ECB">
      <w:pPr>
        <w:pStyle w:val="FootnoteText"/>
      </w:pPr>
      <w:r>
        <w:rPr>
          <w:rStyle w:val="Caracteresdenotaalpie"/>
        </w:rPr>
        <w:footnoteRef/>
      </w:r>
      <w:r>
        <w:t xml:space="preserve"> </w:t>
      </w:r>
      <w:r>
        <w:rPr>
          <w:rFonts w:ascii="Arial Narrow" w:hAnsi="Arial Narrow"/>
          <w:b/>
        </w:rPr>
        <w:t xml:space="preserve">Comisión nacional de seguridad de tránsito. </w:t>
      </w:r>
      <w:r>
        <w:rPr>
          <w:rFonts w:ascii="Arial Narrow" w:hAnsi="Arial Narrow"/>
        </w:rPr>
        <w:t>Observatorio de seguridad vial.</w:t>
      </w:r>
      <w:r>
        <w:t xml:space="preserve"> </w:t>
      </w:r>
    </w:p>
  </w:footnote>
  <w:footnote w:id="2">
    <w:p w:rsidR="00B6511A" w:rsidRDefault="00234ECB">
      <w:pPr>
        <w:pStyle w:val="FootnoteText"/>
      </w:pPr>
      <w:r>
        <w:rPr>
          <w:rStyle w:val="Caracteresdenotaalpie"/>
        </w:rPr>
        <w:footnoteRef/>
      </w:r>
      <w:r>
        <w:t xml:space="preserve"> </w:t>
      </w:r>
      <w:r>
        <w:rPr>
          <w:rFonts w:ascii="Arial Narrow" w:hAnsi="Arial Narrow"/>
          <w:b/>
        </w:rPr>
        <w:t xml:space="preserve">Comisión </w:t>
      </w:r>
      <w:r>
        <w:rPr>
          <w:rFonts w:ascii="Arial Narrow" w:hAnsi="Arial Narrow"/>
          <w:b/>
        </w:rPr>
        <w:t>nacional de seguridad de tránsito.</w:t>
      </w:r>
      <w:r>
        <w:t xml:space="preserve"> </w:t>
      </w:r>
      <w:r>
        <w:rPr>
          <w:rFonts w:ascii="Arial Narrow" w:hAnsi="Arial Narrow"/>
        </w:rPr>
        <w:t>Datos proporcionados por Carabineros de Chile.</w:t>
      </w:r>
    </w:p>
  </w:footnote>
  <w:footnote w:id="3">
    <w:p w:rsidR="00B6511A" w:rsidRDefault="00234ECB">
      <w:pPr>
        <w:pStyle w:val="FootnoteText"/>
      </w:pPr>
      <w:r>
        <w:rPr>
          <w:rStyle w:val="Caracteresdenotaalpie"/>
        </w:rPr>
        <w:footnoteRef/>
      </w:r>
      <w:r>
        <w:t xml:space="preserve"> </w:t>
      </w:r>
      <w:proofErr w:type="spellStart"/>
      <w:r>
        <w:t>Vease</w:t>
      </w:r>
      <w:proofErr w:type="spellEnd"/>
      <w:r>
        <w:t xml:space="preserve"> accidente </w:t>
      </w:r>
      <w:proofErr w:type="spellStart"/>
      <w:r>
        <w:t>Turbus</w:t>
      </w:r>
      <w:proofErr w:type="spellEnd"/>
      <w:r>
        <w:t xml:space="preserve"> en Taltal </w:t>
      </w:r>
      <w:hyperlink r:id="rId1">
        <w:r>
          <w:rPr>
            <w:rStyle w:val="EnlacedeInternet"/>
          </w:rPr>
          <w:t>https://www.latercera.co</w:t>
        </w:r>
        <w:r>
          <w:rPr>
            <w:rStyle w:val="EnlacedeInternet"/>
          </w:rPr>
          <w:t>m/nacional/noticia/accidente-bus-taltal-mayor-los-ultimos-13-anos/923939/</w:t>
        </w:r>
      </w:hyperlink>
      <w:r>
        <w:t xml:space="preserve"> </w:t>
      </w:r>
    </w:p>
  </w:footnote>
  <w:footnote w:id="4">
    <w:p w:rsidR="00B6511A" w:rsidRDefault="00234ECB">
      <w:pPr>
        <w:pStyle w:val="FootnoteText"/>
      </w:pPr>
      <w:r>
        <w:rPr>
          <w:rStyle w:val="Caracteresdenotaalpie"/>
        </w:rPr>
        <w:footnoteRef/>
      </w:r>
      <w:r>
        <w:t xml:space="preserve"> Véase sistema de limitar automático de frenada </w:t>
      </w:r>
      <w:r>
        <w:rPr>
          <w:rFonts w:ascii="Arial Narrow" w:hAnsi="Arial Narrow"/>
        </w:rPr>
        <w:t xml:space="preserve"> </w:t>
      </w:r>
      <w:hyperlink r:id="rId2">
        <w:r>
          <w:rPr>
            <w:rStyle w:val="EnlacedeInternet"/>
            <w:rFonts w:ascii="Arial Narrow" w:hAnsi="Arial Narrow"/>
          </w:rPr>
          <w:t>https://www.elconfidencial.com/motor/2019-03-17/limitador-velocidad-automatico-sistema-isa-frenada-carretera_1881630/</w:t>
        </w:r>
      </w:hyperlink>
      <w:r>
        <w:rPr>
          <w:rFonts w:ascii="Arial Narrow" w:hAnsi="Arial Narrow"/>
        </w:rPr>
        <w:t xml:space="preserve">. </w:t>
      </w:r>
    </w:p>
    <w:p w:rsidR="00B6511A" w:rsidRDefault="00B6511A">
      <w:pPr>
        <w:pStyle w:val="FootnoteText"/>
      </w:pPr>
    </w:p>
  </w:footnote>
  <w:footnote w:id="5">
    <w:p w:rsidR="00B6511A" w:rsidRDefault="00234ECB">
      <w:pPr>
        <w:pStyle w:val="FootnoteText"/>
      </w:pPr>
      <w:r>
        <w:rPr>
          <w:rStyle w:val="Caracteresdenotaalpie"/>
        </w:rPr>
        <w:footnoteRef/>
      </w:r>
      <w:r>
        <w:t xml:space="preserve"> Véase  </w:t>
      </w:r>
      <w:r>
        <w:rPr>
          <w:rFonts w:ascii="Arial Narrow" w:hAnsi="Arial Narrow" w:cs="Arial"/>
          <w:b/>
        </w:rPr>
        <w:t xml:space="preserve">ADAS (ADVANCED DRIVER-ASSISTANCE SYSTEMS) SISTEMAS AVANZADOS DE CONDUCCIÓN. </w:t>
      </w:r>
      <w:r>
        <w:rPr>
          <w:rFonts w:ascii="Arial Narrow" w:hAnsi="Arial Narrow" w:cs="Arial"/>
        </w:rPr>
        <w:t>Fundación MAPFRE, mayo 2018.</w:t>
      </w:r>
    </w:p>
  </w:footnote>
  <w:footnote w:id="6">
    <w:p w:rsidR="00B6511A" w:rsidRDefault="00234ECB">
      <w:pPr>
        <w:pStyle w:val="FootnoteText"/>
      </w:pPr>
      <w:r>
        <w:rPr>
          <w:rStyle w:val="Caracteresdenotaalpie"/>
        </w:rPr>
        <w:footnoteRef/>
      </w:r>
      <w:r>
        <w:t xml:space="preserve"> </w:t>
      </w:r>
      <w:proofErr w:type="spellStart"/>
      <w:r>
        <w:t>Vease</w:t>
      </w:r>
      <w:proofErr w:type="spellEnd"/>
      <w:r>
        <w:t xml:space="preserve"> sistema q</w:t>
      </w:r>
      <w:r>
        <w:t xml:space="preserve">ue pone en freno el </w:t>
      </w:r>
      <w:proofErr w:type="spellStart"/>
      <w:r>
        <w:t>vehiculo</w:t>
      </w:r>
      <w:proofErr w:type="spellEnd"/>
      <w:r>
        <w:t xml:space="preserve"> por consumo de alcohol </w:t>
      </w:r>
      <w:r>
        <w:rPr>
          <w:rFonts w:ascii="Arial Narrow" w:hAnsi="Arial Narrow" w:cs="Arial"/>
          <w:b/>
        </w:rPr>
        <w:t xml:space="preserve">ADAS (ADVANCED DRIVER-ASSISTANCE SYSTEMS) SISTEMAS AVANZADOS DE CONDUCCIÓN. </w:t>
      </w:r>
      <w:r>
        <w:rPr>
          <w:rFonts w:ascii="Arial Narrow" w:hAnsi="Arial Narrow" w:cs="Arial"/>
        </w:rPr>
        <w:t>Fundación MAPFRE, mayo 2018.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1"/>
    <w:footnote w:id="0"/>
  </w:footnotePr>
  <w:endnotePr>
    <w:endnote w:id="-1"/>
    <w:endnote w:id="0"/>
  </w:endnotePr>
  <w:compat/>
  <w:rsids>
    <w:rsidRoot w:val="00B6511A"/>
    <w:rsid w:val="00234ECB"/>
    <w:rsid w:val="00481F01"/>
    <w:rsid w:val="00B651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D4"/>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link w:val="Ttulo1Car"/>
    <w:uiPriority w:val="9"/>
    <w:qFormat/>
    <w:rsid w:val="00421CA7"/>
    <w:pPr>
      <w:spacing w:beforeAutospacing="1" w:afterAutospacing="1" w:line="240" w:lineRule="auto"/>
      <w:outlineLvl w:val="0"/>
    </w:pPr>
    <w:rPr>
      <w:rFonts w:ascii="Times New Roman" w:eastAsia="Times New Roman" w:hAnsi="Times New Roman" w:cs="Times New Roman"/>
      <w:b/>
      <w:bCs/>
      <w:kern w:val="2"/>
      <w:sz w:val="48"/>
      <w:szCs w:val="48"/>
      <w:lang w:eastAsia="es-CL"/>
    </w:rPr>
  </w:style>
  <w:style w:type="character" w:customStyle="1" w:styleId="TextodegloboCar">
    <w:name w:val="Texto de globo Car"/>
    <w:basedOn w:val="Fuentedeprrafopredeter"/>
    <w:link w:val="Textodeglobo"/>
    <w:uiPriority w:val="99"/>
    <w:semiHidden/>
    <w:qFormat/>
    <w:rsid w:val="00DE3504"/>
    <w:rPr>
      <w:rFonts w:ascii="Tahoma" w:hAnsi="Tahoma" w:cs="Tahoma"/>
      <w:sz w:val="16"/>
      <w:szCs w:val="16"/>
    </w:rPr>
  </w:style>
  <w:style w:type="character" w:customStyle="1" w:styleId="TextonotapieCar">
    <w:name w:val="Texto nota pie Car"/>
    <w:basedOn w:val="Fuentedeprrafopredeter"/>
    <w:link w:val="FootnoteText"/>
    <w:uiPriority w:val="99"/>
    <w:semiHidden/>
    <w:qFormat/>
    <w:rsid w:val="00DE3504"/>
    <w:rPr>
      <w:sz w:val="20"/>
      <w:szCs w:val="20"/>
    </w:rPr>
  </w:style>
  <w:style w:type="character" w:customStyle="1" w:styleId="Ancladenotaalpie">
    <w:name w:val="Ancla de nota al pie"/>
    <w:rsid w:val="00B6511A"/>
    <w:rPr>
      <w:vertAlign w:val="superscript"/>
    </w:rPr>
  </w:style>
  <w:style w:type="character" w:customStyle="1" w:styleId="FootnoteCharacters">
    <w:name w:val="Footnote Characters"/>
    <w:basedOn w:val="Fuentedeprrafopredeter"/>
    <w:uiPriority w:val="99"/>
    <w:semiHidden/>
    <w:unhideWhenUsed/>
    <w:qFormat/>
    <w:rsid w:val="00DE3504"/>
    <w:rPr>
      <w:vertAlign w:val="superscript"/>
    </w:rPr>
  </w:style>
  <w:style w:type="character" w:styleId="Textoennegrita">
    <w:name w:val="Strong"/>
    <w:basedOn w:val="Fuentedeprrafopredeter"/>
    <w:uiPriority w:val="22"/>
    <w:qFormat/>
    <w:rsid w:val="005C7018"/>
    <w:rPr>
      <w:b/>
      <w:bCs/>
    </w:rPr>
  </w:style>
  <w:style w:type="character" w:customStyle="1" w:styleId="Ttulo1Car">
    <w:name w:val="Título 1 Car"/>
    <w:basedOn w:val="Fuentedeprrafopredeter"/>
    <w:link w:val="Heading1"/>
    <w:uiPriority w:val="9"/>
    <w:qFormat/>
    <w:rsid w:val="00421CA7"/>
    <w:rPr>
      <w:rFonts w:ascii="Times New Roman" w:eastAsia="Times New Roman" w:hAnsi="Times New Roman" w:cs="Times New Roman"/>
      <w:b/>
      <w:bCs/>
      <w:kern w:val="2"/>
      <w:sz w:val="48"/>
      <w:szCs w:val="48"/>
      <w:lang w:eastAsia="es-CL"/>
    </w:rPr>
  </w:style>
  <w:style w:type="character" w:customStyle="1" w:styleId="EnlacedeInternet">
    <w:name w:val="Enlace de Internet"/>
    <w:basedOn w:val="Fuentedeprrafopredeter"/>
    <w:uiPriority w:val="99"/>
    <w:unhideWhenUsed/>
    <w:rsid w:val="00421CA7"/>
    <w:rPr>
      <w:color w:val="0000FF" w:themeColor="hyperlink"/>
      <w:u w:val="single"/>
    </w:rPr>
  </w:style>
  <w:style w:type="character" w:customStyle="1" w:styleId="Caracteresdenotaalpie">
    <w:name w:val="Caracteres de nota al pie"/>
    <w:qFormat/>
    <w:rsid w:val="00B6511A"/>
  </w:style>
  <w:style w:type="character" w:customStyle="1" w:styleId="Caracteresdenotafinal">
    <w:name w:val="Caracteres de nota final"/>
    <w:qFormat/>
    <w:rsid w:val="00B6511A"/>
  </w:style>
  <w:style w:type="character" w:customStyle="1" w:styleId="Ancladenotafinal">
    <w:name w:val="Ancla de nota final"/>
    <w:rsid w:val="00B6511A"/>
    <w:rPr>
      <w:vertAlign w:val="superscript"/>
    </w:rPr>
  </w:style>
  <w:style w:type="paragraph" w:styleId="Ttulo">
    <w:name w:val="Title"/>
    <w:basedOn w:val="Normal"/>
    <w:next w:val="Textoindependiente"/>
    <w:qFormat/>
    <w:rsid w:val="00B6511A"/>
    <w:pPr>
      <w:keepNext/>
      <w:spacing w:before="240" w:after="120"/>
    </w:pPr>
    <w:rPr>
      <w:rFonts w:ascii="Liberation Sans" w:eastAsia="Microsoft YaHei" w:hAnsi="Liberation Sans" w:cs="Arial"/>
      <w:sz w:val="28"/>
      <w:szCs w:val="28"/>
    </w:rPr>
  </w:style>
  <w:style w:type="paragraph" w:styleId="Textoindependiente">
    <w:name w:val="Body Text"/>
    <w:basedOn w:val="Normal"/>
    <w:rsid w:val="00B6511A"/>
    <w:pPr>
      <w:spacing w:after="140"/>
    </w:pPr>
  </w:style>
  <w:style w:type="paragraph" w:styleId="Lista">
    <w:name w:val="List"/>
    <w:basedOn w:val="Textoindependiente"/>
    <w:rsid w:val="00B6511A"/>
    <w:rPr>
      <w:rFonts w:cs="Arial"/>
    </w:rPr>
  </w:style>
  <w:style w:type="paragraph" w:customStyle="1" w:styleId="Caption">
    <w:name w:val="Caption"/>
    <w:basedOn w:val="Normal"/>
    <w:qFormat/>
    <w:rsid w:val="00B6511A"/>
    <w:pPr>
      <w:suppressLineNumbers/>
      <w:spacing w:before="120" w:after="120"/>
    </w:pPr>
    <w:rPr>
      <w:rFonts w:cs="Arial"/>
      <w:i/>
      <w:iCs/>
      <w:sz w:val="24"/>
      <w:szCs w:val="24"/>
    </w:rPr>
  </w:style>
  <w:style w:type="paragraph" w:customStyle="1" w:styleId="ndice">
    <w:name w:val="Índice"/>
    <w:basedOn w:val="Normal"/>
    <w:qFormat/>
    <w:rsid w:val="00B6511A"/>
    <w:pPr>
      <w:suppressLineNumbers/>
    </w:pPr>
    <w:rPr>
      <w:rFonts w:cs="Arial"/>
    </w:rPr>
  </w:style>
  <w:style w:type="paragraph" w:styleId="Textodeglobo">
    <w:name w:val="Balloon Text"/>
    <w:basedOn w:val="Normal"/>
    <w:link w:val="TextodegloboCar"/>
    <w:uiPriority w:val="99"/>
    <w:semiHidden/>
    <w:unhideWhenUsed/>
    <w:qFormat/>
    <w:rsid w:val="00DE3504"/>
    <w:pPr>
      <w:spacing w:after="0" w:line="240" w:lineRule="auto"/>
    </w:pPr>
    <w:rPr>
      <w:rFonts w:ascii="Tahoma" w:hAnsi="Tahoma" w:cs="Tahoma"/>
      <w:sz w:val="16"/>
      <w:szCs w:val="16"/>
    </w:rPr>
  </w:style>
  <w:style w:type="paragraph" w:customStyle="1" w:styleId="FootnoteText">
    <w:name w:val="Footnote Text"/>
    <w:basedOn w:val="Normal"/>
    <w:link w:val="TextonotapieCar"/>
    <w:uiPriority w:val="99"/>
    <w:semiHidden/>
    <w:unhideWhenUsed/>
    <w:rsid w:val="00DE3504"/>
    <w:pPr>
      <w:spacing w:after="0" w:line="240" w:lineRule="auto"/>
    </w:pPr>
    <w:rPr>
      <w:sz w:val="20"/>
      <w:szCs w:val="20"/>
    </w:rPr>
  </w:style>
  <w:style w:type="paragraph" w:styleId="NormalWeb">
    <w:name w:val="Normal (Web)"/>
    <w:basedOn w:val="Normal"/>
    <w:uiPriority w:val="99"/>
    <w:semiHidden/>
    <w:unhideWhenUsed/>
    <w:qFormat/>
    <w:rsid w:val="005C7018"/>
    <w:pPr>
      <w:spacing w:beforeAutospacing="1" w:afterAutospacing="1" w:line="240" w:lineRule="auto"/>
    </w:pPr>
    <w:rPr>
      <w:rFonts w:ascii="Times New Roman" w:eastAsia="Times New Roman" w:hAnsi="Times New Roman" w:cs="Times New Roman"/>
      <w:sz w:val="24"/>
      <w:szCs w:val="24"/>
      <w:lang w:eastAsia="es-CL"/>
    </w:rPr>
  </w:style>
  <w:style w:type="paragraph" w:customStyle="1" w:styleId="EndnoteText">
    <w:name w:val="Endnote Text"/>
    <w:basedOn w:val="Normal"/>
    <w:rsid w:val="00B6511A"/>
    <w:pPr>
      <w:suppressLineNumbers/>
      <w:ind w:left="339" w:hanging="339"/>
    </w:pPr>
    <w:rPr>
      <w:sz w:val="20"/>
      <w:szCs w:val="20"/>
    </w:rPr>
  </w:style>
  <w:style w:type="paragraph" w:customStyle="1" w:styleId="Sinespaciado1">
    <w:name w:val="Sin espaciado1"/>
    <w:qFormat/>
    <w:rsid w:val="00B6511A"/>
    <w:pPr>
      <w:spacing w:after="200" w:line="276" w:lineRule="auto"/>
    </w:pPr>
    <w:rPr>
      <w:rFonts w:ascii="Calibri" w:eastAsia="Times New Roman" w:hAnsi="Calibri" w:cs="Times New Roman"/>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elconfidencial.com/motor/2019-03-17/limitador-velocidad-automatico-sistema-isa-frenada-carretera_1881630/" TargetMode="External"/><Relationship Id="rId1" Type="http://schemas.openxmlformats.org/officeDocument/2006/relationships/hyperlink" Target="https://www.latercera.com/nacional/noticia/accidente-bus-taltal-mayor-los-ultimos-13-anos/9239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E8A0D32-272D-45BB-9320-BD01B078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1246</Words>
  <Characters>6858</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dip.marcela.hernando</dc:creator>
  <dc:description/>
  <cp:lastModifiedBy>Guillermo Diaz Vallejos</cp:lastModifiedBy>
  <cp:revision>8</cp:revision>
  <cp:lastPrinted>2020-01-09T15:51:00Z</cp:lastPrinted>
  <dcterms:created xsi:type="dcterms:W3CDTF">2019-12-18T14:24:00Z</dcterms:created>
  <dcterms:modified xsi:type="dcterms:W3CDTF">2020-01-14T20:13:00Z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