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20" w:rsidRPr="00565B20" w:rsidRDefault="00565B20" w:rsidP="00565B20">
      <w:pPr>
        <w:spacing w:after="0" w:line="360" w:lineRule="exact"/>
        <w:jc w:val="both"/>
        <w:rPr>
          <w:rFonts w:cs="Courier New"/>
          <w:b/>
          <w:bCs/>
          <w:i/>
          <w:sz w:val="28"/>
          <w:szCs w:val="28"/>
        </w:rPr>
      </w:pPr>
      <w:r w:rsidRPr="00565B20">
        <w:rPr>
          <w:rFonts w:cs="Courier New"/>
          <w:b/>
          <w:bCs/>
          <w:i/>
          <w:sz w:val="28"/>
          <w:szCs w:val="28"/>
        </w:rPr>
        <w:t>Modifica la ley N° 19.537, sobre Copropiedad Inmobiliaria, para prohibir el establecimiento de limitaciones arbitrarias en el uso de los bienes comunes, en razón de las condiciones laborales de los copropietarios o residentes</w:t>
      </w:r>
    </w:p>
    <w:p w:rsidR="00565B20" w:rsidRPr="00565B20" w:rsidRDefault="00565B20" w:rsidP="00565B20">
      <w:pPr>
        <w:spacing w:after="0" w:line="360" w:lineRule="exact"/>
        <w:jc w:val="both"/>
        <w:rPr>
          <w:rFonts w:cs="Courier New"/>
          <w:b/>
          <w:bCs/>
          <w:i/>
          <w:sz w:val="28"/>
          <w:szCs w:val="28"/>
        </w:rPr>
      </w:pPr>
    </w:p>
    <w:p w:rsidR="00565B20" w:rsidRDefault="00565B20" w:rsidP="00565B20">
      <w:pPr>
        <w:spacing w:after="0" w:line="360" w:lineRule="exact"/>
        <w:jc w:val="center"/>
        <w:rPr>
          <w:rFonts w:cs="Courier New"/>
          <w:b/>
          <w:bCs/>
          <w:i/>
          <w:sz w:val="28"/>
          <w:szCs w:val="28"/>
        </w:rPr>
      </w:pPr>
      <w:r w:rsidRPr="00565B20">
        <w:rPr>
          <w:rFonts w:cs="Courier New"/>
          <w:b/>
          <w:bCs/>
          <w:i/>
          <w:sz w:val="28"/>
          <w:szCs w:val="28"/>
        </w:rPr>
        <w:t>Boletín N° 13434-14</w:t>
      </w:r>
    </w:p>
    <w:p w:rsidR="00565B20" w:rsidRDefault="00565B20" w:rsidP="00565B20">
      <w:pPr>
        <w:spacing w:after="0" w:line="360" w:lineRule="exact"/>
        <w:jc w:val="both"/>
        <w:rPr>
          <w:rFonts w:cs="Courier New"/>
          <w:b/>
          <w:bCs/>
          <w:i/>
          <w:sz w:val="28"/>
          <w:szCs w:val="28"/>
        </w:rPr>
      </w:pPr>
    </w:p>
    <w:p w:rsidR="00271C5D" w:rsidRPr="006D515B" w:rsidRDefault="00271C5D" w:rsidP="00565B20">
      <w:pPr>
        <w:spacing w:after="0" w:line="360" w:lineRule="auto"/>
        <w:jc w:val="both"/>
        <w:rPr>
          <w:rFonts w:cs="Courier New"/>
          <w:b/>
          <w:bCs/>
          <w:i/>
          <w:sz w:val="28"/>
          <w:szCs w:val="28"/>
        </w:rPr>
      </w:pPr>
      <w:r w:rsidRPr="006D515B">
        <w:rPr>
          <w:rFonts w:cs="Courier New"/>
          <w:b/>
          <w:bCs/>
          <w:i/>
          <w:sz w:val="28"/>
          <w:szCs w:val="28"/>
        </w:rPr>
        <w:t>EXPOSICIÓN DE MOTIVOS</w:t>
      </w:r>
      <w:r w:rsidR="006A3A71" w:rsidRPr="006D515B">
        <w:rPr>
          <w:rFonts w:cs="Courier New"/>
          <w:b/>
          <w:bCs/>
          <w:i/>
          <w:sz w:val="28"/>
          <w:szCs w:val="28"/>
        </w:rPr>
        <w:t>.</w:t>
      </w:r>
    </w:p>
    <w:p w:rsidR="006A3A71" w:rsidRPr="006D515B" w:rsidRDefault="006A3A71" w:rsidP="00A72B39">
      <w:pPr>
        <w:spacing w:after="0" w:line="360" w:lineRule="auto"/>
        <w:jc w:val="both"/>
        <w:rPr>
          <w:rFonts w:cs="Courier New"/>
          <w:b/>
          <w:bCs/>
          <w:i/>
          <w:sz w:val="28"/>
          <w:szCs w:val="28"/>
        </w:rPr>
      </w:pPr>
    </w:p>
    <w:p w:rsidR="00840C92" w:rsidRPr="006D515B" w:rsidRDefault="00840C92" w:rsidP="00A72B39">
      <w:pPr>
        <w:pStyle w:val="Prrafodelista"/>
        <w:numPr>
          <w:ilvl w:val="0"/>
          <w:numId w:val="1"/>
        </w:numPr>
        <w:tabs>
          <w:tab w:val="left" w:pos="1418"/>
        </w:tabs>
        <w:spacing w:after="120" w:line="360" w:lineRule="auto"/>
        <w:jc w:val="both"/>
        <w:rPr>
          <w:rFonts w:eastAsia="Calibri" w:cs="Courier New"/>
          <w:i/>
          <w:sz w:val="28"/>
          <w:szCs w:val="28"/>
        </w:rPr>
      </w:pPr>
      <w:r w:rsidRPr="006D515B">
        <w:rPr>
          <w:rFonts w:eastAsia="Calibri" w:cs="Courier New"/>
          <w:i/>
          <w:sz w:val="28"/>
          <w:szCs w:val="28"/>
          <w:lang w:val="es-ES_tradnl"/>
        </w:rPr>
        <w:t xml:space="preserve">Como es de público conocimiento, la alerta sanitaria decretada por la Organización Mundial de la Salud, a propósito de un nuevo virus cuyo origen habría ocurrido en China, hizo que la mayoría de los países del orbe adoptaran medidas preventivas, con el objeto de evitar que dicho virus, se propague y cause mayores inconvenientes de los causados hasta ahora. En </w:t>
      </w:r>
      <w:r w:rsidR="00E67B88" w:rsidRPr="006D515B">
        <w:rPr>
          <w:rFonts w:eastAsia="Calibri" w:cs="Courier New"/>
          <w:i/>
          <w:sz w:val="28"/>
          <w:szCs w:val="28"/>
          <w:lang w:val="es-ES_tradnl"/>
        </w:rPr>
        <w:t>efecto, según</w:t>
      </w:r>
      <w:r w:rsidRPr="006D515B">
        <w:rPr>
          <w:rFonts w:eastAsia="Calibri" w:cs="Courier New"/>
          <w:i/>
          <w:sz w:val="28"/>
          <w:szCs w:val="28"/>
          <w:lang w:val="es-ES_tradnl"/>
        </w:rPr>
        <w:t xml:space="preserve"> cifras oficiales </w:t>
      </w:r>
      <w:r w:rsidRPr="006D515B">
        <w:rPr>
          <w:rFonts w:eastAsia="Calibri" w:cs="Courier New"/>
          <w:i/>
          <w:sz w:val="28"/>
          <w:szCs w:val="28"/>
        </w:rPr>
        <w:t>hay más de </w:t>
      </w:r>
      <w:r w:rsidR="0079660D" w:rsidRPr="006D515B">
        <w:rPr>
          <w:rFonts w:eastAsia="Calibri" w:cs="Courier New"/>
          <w:i/>
          <w:sz w:val="28"/>
          <w:szCs w:val="28"/>
        </w:rPr>
        <w:t>1.331.000</w:t>
      </w:r>
      <w:r w:rsidRPr="006D515B">
        <w:rPr>
          <w:rFonts w:eastAsia="Calibri" w:cs="Courier New"/>
          <w:i/>
          <w:sz w:val="28"/>
          <w:szCs w:val="28"/>
        </w:rPr>
        <w:t xml:space="preserve"> casos de contagio en más de 1</w:t>
      </w:r>
      <w:r w:rsidR="0079660D" w:rsidRPr="006D515B">
        <w:rPr>
          <w:rFonts w:eastAsia="Calibri" w:cs="Courier New"/>
          <w:i/>
          <w:sz w:val="28"/>
          <w:szCs w:val="28"/>
        </w:rPr>
        <w:t>8</w:t>
      </w:r>
      <w:r w:rsidRPr="006D515B">
        <w:rPr>
          <w:rFonts w:eastAsia="Calibri" w:cs="Courier New"/>
          <w:i/>
          <w:sz w:val="28"/>
          <w:szCs w:val="28"/>
        </w:rPr>
        <w:t xml:space="preserve">0 países del mundo. La cifra de decesos en todo el mundo supera los </w:t>
      </w:r>
      <w:r w:rsidR="0079660D" w:rsidRPr="006D515B">
        <w:rPr>
          <w:rFonts w:eastAsia="Calibri" w:cs="Courier New"/>
          <w:i/>
          <w:sz w:val="28"/>
          <w:szCs w:val="28"/>
        </w:rPr>
        <w:t>7</w:t>
      </w:r>
      <w:r w:rsidR="00901074" w:rsidRPr="006D515B">
        <w:rPr>
          <w:rFonts w:eastAsia="Calibri" w:cs="Courier New"/>
          <w:i/>
          <w:sz w:val="28"/>
          <w:szCs w:val="28"/>
        </w:rPr>
        <w:t>3</w:t>
      </w:r>
      <w:r w:rsidRPr="006D515B">
        <w:rPr>
          <w:rFonts w:eastAsia="Calibri" w:cs="Courier New"/>
          <w:i/>
          <w:sz w:val="28"/>
          <w:szCs w:val="28"/>
        </w:rPr>
        <w:t xml:space="preserve">.000 y la de los recuperados, los </w:t>
      </w:r>
      <w:r w:rsidR="00901074" w:rsidRPr="006D515B">
        <w:rPr>
          <w:rFonts w:eastAsia="Calibri" w:cs="Courier New"/>
          <w:i/>
          <w:sz w:val="28"/>
          <w:szCs w:val="28"/>
        </w:rPr>
        <w:t>274</w:t>
      </w:r>
      <w:r w:rsidRPr="006D515B">
        <w:rPr>
          <w:rFonts w:eastAsia="Calibri" w:cs="Courier New"/>
          <w:i/>
          <w:sz w:val="28"/>
          <w:szCs w:val="28"/>
        </w:rPr>
        <w:t>.000</w:t>
      </w:r>
      <w:r w:rsidRPr="006D515B">
        <w:rPr>
          <w:rStyle w:val="Refdenotaalpie"/>
          <w:rFonts w:eastAsia="Calibri" w:cs="Courier New"/>
          <w:i/>
          <w:sz w:val="28"/>
          <w:szCs w:val="28"/>
        </w:rPr>
        <w:footnoteReference w:id="1"/>
      </w:r>
      <w:r w:rsidRPr="006D515B">
        <w:rPr>
          <w:rFonts w:eastAsia="Calibri" w:cs="Courier New"/>
          <w:i/>
          <w:sz w:val="28"/>
          <w:szCs w:val="28"/>
        </w:rPr>
        <w:t>. </w:t>
      </w:r>
    </w:p>
    <w:p w:rsidR="00840C92" w:rsidRPr="006D515B" w:rsidRDefault="00840C92" w:rsidP="00A72B39">
      <w:pPr>
        <w:pStyle w:val="Prrafodelista"/>
        <w:tabs>
          <w:tab w:val="left" w:pos="1418"/>
        </w:tabs>
        <w:spacing w:after="120" w:line="360" w:lineRule="auto"/>
        <w:jc w:val="both"/>
        <w:rPr>
          <w:rFonts w:eastAsia="Calibri" w:cs="Courier New"/>
          <w:i/>
          <w:sz w:val="28"/>
          <w:szCs w:val="28"/>
        </w:rPr>
      </w:pPr>
    </w:p>
    <w:p w:rsidR="00840C92" w:rsidRPr="006D515B" w:rsidRDefault="00901074" w:rsidP="00A72B39">
      <w:pPr>
        <w:pStyle w:val="Prrafodelista"/>
        <w:numPr>
          <w:ilvl w:val="0"/>
          <w:numId w:val="1"/>
        </w:numPr>
        <w:tabs>
          <w:tab w:val="left" w:pos="1418"/>
        </w:tabs>
        <w:spacing w:after="120" w:line="360" w:lineRule="auto"/>
        <w:jc w:val="both"/>
        <w:rPr>
          <w:rFonts w:eastAsia="Calibri" w:cs="Courier New"/>
          <w:i/>
          <w:sz w:val="28"/>
          <w:szCs w:val="28"/>
          <w:lang w:val="es-ES_tradnl"/>
        </w:rPr>
      </w:pPr>
      <w:r w:rsidRPr="006D515B">
        <w:rPr>
          <w:rFonts w:eastAsia="Calibri" w:cs="Courier New"/>
          <w:i/>
          <w:sz w:val="28"/>
          <w:szCs w:val="28"/>
        </w:rPr>
        <w:t>Hoy en día la mayoría de los casos se ha concentrado en Estados Unidos, con más de 350.000 diagnosticados. España, con más de 130.000 casos, es el segundo país con más contagiados, seguido de Italia (más de 128.000). Tras ellos, se encuentran Alemania, con más de 100.000 casos, y Francia con más de 98.000.</w:t>
      </w:r>
      <w:r w:rsidR="00840C92" w:rsidRPr="006D515B">
        <w:rPr>
          <w:rFonts w:eastAsia="Calibri" w:cs="Courier New"/>
          <w:i/>
          <w:sz w:val="28"/>
          <w:szCs w:val="28"/>
        </w:rPr>
        <w:t xml:space="preserve"> De esta forma, el mayor avance de la pandemia se produce en Europa, </w:t>
      </w:r>
      <w:r w:rsidRPr="006D515B">
        <w:rPr>
          <w:rFonts w:eastAsia="Calibri" w:cs="Courier New"/>
          <w:i/>
          <w:sz w:val="28"/>
          <w:szCs w:val="28"/>
        </w:rPr>
        <w:t>sin embargo, las cifras son alarmantes para América, en donde el virus crece cada día más, siendo preocupante la situación de Estados Unidos, por su alto número de contagios y Ecuador,</w:t>
      </w:r>
      <w:r w:rsidR="00DB650F" w:rsidRPr="006D515B">
        <w:rPr>
          <w:rFonts w:eastAsia="Calibri" w:cs="Courier New"/>
          <w:i/>
          <w:sz w:val="28"/>
          <w:szCs w:val="28"/>
        </w:rPr>
        <w:t xml:space="preserve"> por su alto porcentaje de fallecidos, por citar algunos países.</w:t>
      </w:r>
    </w:p>
    <w:p w:rsidR="00840C92" w:rsidRPr="006D515B" w:rsidRDefault="00840C92" w:rsidP="00A72B39">
      <w:pPr>
        <w:pStyle w:val="Prrafodelista"/>
        <w:jc w:val="both"/>
        <w:rPr>
          <w:rFonts w:eastAsia="Calibri" w:cs="Courier New"/>
          <w:i/>
          <w:sz w:val="28"/>
          <w:szCs w:val="28"/>
          <w:lang w:val="es-ES_tradnl"/>
        </w:rPr>
      </w:pPr>
    </w:p>
    <w:p w:rsidR="00840C92" w:rsidRPr="006D515B" w:rsidRDefault="00840C92" w:rsidP="00A72B39">
      <w:pPr>
        <w:pStyle w:val="Prrafodelista"/>
        <w:numPr>
          <w:ilvl w:val="0"/>
          <w:numId w:val="1"/>
        </w:numPr>
        <w:tabs>
          <w:tab w:val="left" w:pos="1418"/>
        </w:tabs>
        <w:spacing w:after="120" w:line="360" w:lineRule="auto"/>
        <w:jc w:val="both"/>
        <w:rPr>
          <w:rFonts w:eastAsia="Calibri" w:cs="Courier New"/>
          <w:i/>
          <w:sz w:val="28"/>
          <w:szCs w:val="28"/>
          <w:lang w:val="es-ES_tradnl"/>
        </w:rPr>
      </w:pPr>
      <w:r w:rsidRPr="006D515B">
        <w:rPr>
          <w:rFonts w:eastAsia="Calibri" w:cs="Courier New"/>
          <w:i/>
          <w:sz w:val="28"/>
          <w:szCs w:val="28"/>
          <w:lang w:val="es-ES_tradnl"/>
        </w:rPr>
        <w:t xml:space="preserve">El nuevo virus, se trata de una nueva cepa de la familia de los coronavirus, que no se ha identificado antes en seres humanos. Aún no existe vacuna o antídoto para esta </w:t>
      </w:r>
      <w:r w:rsidRPr="006D515B">
        <w:rPr>
          <w:rFonts w:eastAsia="Calibri" w:cs="Courier New"/>
          <w:i/>
          <w:sz w:val="28"/>
          <w:szCs w:val="28"/>
          <w:lang w:val="es-ES_tradnl"/>
        </w:rPr>
        <w:lastRenderedPageBreak/>
        <w:t>nueva enfermedad, por lo que las medidas de prevención son esenciales</w:t>
      </w:r>
      <w:r w:rsidR="00DB650F" w:rsidRPr="006D515B">
        <w:rPr>
          <w:rFonts w:eastAsia="Calibri" w:cs="Courier New"/>
          <w:i/>
          <w:sz w:val="28"/>
          <w:szCs w:val="28"/>
          <w:lang w:val="es-ES_tradnl"/>
        </w:rPr>
        <w:t>, aunque por lo mismo deben ajustarse a derecho.</w:t>
      </w:r>
    </w:p>
    <w:p w:rsidR="00D16D38" w:rsidRPr="006D515B" w:rsidRDefault="00D16D38" w:rsidP="00A72B39">
      <w:pPr>
        <w:tabs>
          <w:tab w:val="left" w:pos="1418"/>
        </w:tabs>
        <w:spacing w:after="120" w:line="360" w:lineRule="auto"/>
        <w:jc w:val="both"/>
        <w:rPr>
          <w:rFonts w:eastAsia="Calibri" w:cs="Courier New"/>
          <w:i/>
          <w:sz w:val="28"/>
          <w:szCs w:val="28"/>
          <w:lang w:val="es-ES_tradnl"/>
        </w:rPr>
      </w:pPr>
    </w:p>
    <w:p w:rsidR="00DB650F" w:rsidRPr="006D515B" w:rsidRDefault="00D16D38"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 xml:space="preserve">Lamentablemente, esta pandemia no ha sido condescendiente con nuestro país. De esta forma </w:t>
      </w:r>
      <w:r w:rsidR="00DB650F" w:rsidRPr="006D515B">
        <w:rPr>
          <w:rFonts w:cs="Courier New"/>
          <w:i/>
          <w:sz w:val="28"/>
          <w:szCs w:val="28"/>
        </w:rPr>
        <w:t>a poco más de un mes desde el primer contagiado en Chile</w:t>
      </w:r>
      <w:r w:rsidRPr="006D515B">
        <w:rPr>
          <w:rFonts w:cs="Courier New"/>
          <w:i/>
          <w:sz w:val="28"/>
          <w:szCs w:val="28"/>
        </w:rPr>
        <w:t xml:space="preserve">, </w:t>
      </w:r>
      <w:r w:rsidR="00DB650F" w:rsidRPr="006D515B">
        <w:rPr>
          <w:rFonts w:cs="Courier New"/>
          <w:i/>
          <w:sz w:val="28"/>
          <w:szCs w:val="28"/>
        </w:rPr>
        <w:t>llevamos más de 4</w:t>
      </w:r>
      <w:r w:rsidR="00E67B88" w:rsidRPr="006D515B">
        <w:rPr>
          <w:rFonts w:cs="Courier New"/>
          <w:i/>
          <w:sz w:val="28"/>
          <w:szCs w:val="28"/>
        </w:rPr>
        <w:t>.</w:t>
      </w:r>
      <w:r w:rsidR="00DB650F" w:rsidRPr="006D515B">
        <w:rPr>
          <w:rFonts w:cs="Courier New"/>
          <w:i/>
          <w:sz w:val="28"/>
          <w:szCs w:val="28"/>
        </w:rPr>
        <w:t>800 casos, con 37 fallecidos y 728 recuperados</w:t>
      </w:r>
      <w:r w:rsidR="00DB650F" w:rsidRPr="006D515B">
        <w:rPr>
          <w:rStyle w:val="Refdenotaalpie"/>
          <w:rFonts w:cs="Courier New"/>
          <w:i/>
          <w:sz w:val="28"/>
          <w:szCs w:val="28"/>
        </w:rPr>
        <w:footnoteReference w:id="2"/>
      </w:r>
      <w:r w:rsidR="00DB650F" w:rsidRPr="006D515B">
        <w:rPr>
          <w:rFonts w:cs="Courier New"/>
          <w:i/>
          <w:sz w:val="28"/>
          <w:szCs w:val="28"/>
        </w:rPr>
        <w:t>.</w:t>
      </w:r>
    </w:p>
    <w:p w:rsidR="00D16D38" w:rsidRPr="006D515B" w:rsidRDefault="00D16D38" w:rsidP="00A72B39">
      <w:pPr>
        <w:spacing w:after="0" w:line="360" w:lineRule="auto"/>
        <w:jc w:val="both"/>
        <w:rPr>
          <w:rFonts w:cs="Courier New"/>
          <w:i/>
          <w:sz w:val="28"/>
          <w:szCs w:val="28"/>
        </w:rPr>
      </w:pPr>
    </w:p>
    <w:p w:rsidR="006B150F" w:rsidRPr="006D515B" w:rsidRDefault="006B150F"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El gobierno ha adoptado una serie de medidas tendientes a evitar la multiplicación de los contagios. Así, ha resuelto cerrar las fronteras, suspender las clases en los establecimientos educacionales, suspender las visitas a centros de adultos mayores</w:t>
      </w:r>
      <w:r w:rsidR="00AB0487" w:rsidRPr="006D515B">
        <w:rPr>
          <w:rFonts w:cs="Courier New"/>
          <w:i/>
          <w:sz w:val="28"/>
          <w:szCs w:val="28"/>
        </w:rPr>
        <w:t>,</w:t>
      </w:r>
      <w:r w:rsidRPr="006D515B">
        <w:rPr>
          <w:rFonts w:cs="Courier New"/>
          <w:i/>
          <w:sz w:val="28"/>
          <w:szCs w:val="28"/>
        </w:rPr>
        <w:t xml:space="preserve"> establecer cuarentena (hasta ahora por 15 días) a quienes lleguen al país provenientes de países con contagio extendido</w:t>
      </w:r>
      <w:r w:rsidR="00AB0487" w:rsidRPr="006D515B">
        <w:rPr>
          <w:rFonts w:cs="Courier New"/>
          <w:i/>
          <w:sz w:val="28"/>
          <w:szCs w:val="28"/>
        </w:rPr>
        <w:t>, cuarentenas progresivas, cordones sanitarios,</w:t>
      </w:r>
      <w:r w:rsidR="00E67B88" w:rsidRPr="006D515B">
        <w:rPr>
          <w:rFonts w:cs="Courier New"/>
          <w:i/>
          <w:sz w:val="28"/>
          <w:szCs w:val="28"/>
        </w:rPr>
        <w:t xml:space="preserve"> toque de queda,</w:t>
      </w:r>
      <w:r w:rsidR="00AB0487" w:rsidRPr="006D515B">
        <w:rPr>
          <w:rFonts w:cs="Courier New"/>
          <w:i/>
          <w:sz w:val="28"/>
          <w:szCs w:val="28"/>
        </w:rPr>
        <w:t xml:space="preserve"> etc.</w:t>
      </w:r>
      <w:r w:rsidRPr="006D515B">
        <w:rPr>
          <w:rFonts w:cs="Courier New"/>
          <w:i/>
          <w:sz w:val="28"/>
          <w:szCs w:val="28"/>
        </w:rPr>
        <w:t xml:space="preserve"> Asimismo, numerosos establecimientos públicos, Universidades y también empresas privadas, han resuelto establecer sistemas de turnos entre sus funcionarios, teletrabajo para quienes se encuentren en condiciones de riesgo, etc.</w:t>
      </w:r>
    </w:p>
    <w:p w:rsidR="006B150F" w:rsidRPr="006D515B" w:rsidRDefault="006B150F" w:rsidP="00A72B39">
      <w:pPr>
        <w:pStyle w:val="Prrafodelista"/>
        <w:jc w:val="both"/>
        <w:rPr>
          <w:rFonts w:cs="Courier New"/>
          <w:i/>
          <w:sz w:val="28"/>
          <w:szCs w:val="28"/>
        </w:rPr>
      </w:pPr>
    </w:p>
    <w:p w:rsidR="00D16D38" w:rsidRPr="006D515B" w:rsidRDefault="00CE2D07"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 xml:space="preserve">Las medidas de cuarentena o aislamiento pretenden no colapsar el sistema de salud chileno, el cual no dará abasto si las chilenas y chilenos siguen haciendo su vida normal, pues esta etapa del virus y sus especiales características hacen que sea altamente </w:t>
      </w:r>
      <w:proofErr w:type="spellStart"/>
      <w:r w:rsidRPr="006D515B">
        <w:rPr>
          <w:rFonts w:cs="Courier New"/>
          <w:i/>
          <w:sz w:val="28"/>
          <w:szCs w:val="28"/>
        </w:rPr>
        <w:t>contagioso.</w:t>
      </w:r>
      <w:r w:rsidR="00AB0487" w:rsidRPr="006D515B">
        <w:rPr>
          <w:rFonts w:cs="Courier New"/>
          <w:i/>
          <w:sz w:val="28"/>
          <w:szCs w:val="28"/>
        </w:rPr>
        <w:t>Sin</w:t>
      </w:r>
      <w:proofErr w:type="spellEnd"/>
      <w:r w:rsidR="00AB0487" w:rsidRPr="006D515B">
        <w:rPr>
          <w:rFonts w:cs="Courier New"/>
          <w:i/>
          <w:sz w:val="28"/>
          <w:szCs w:val="28"/>
        </w:rPr>
        <w:t xml:space="preserve"> embargo, hay quienes han entendido que el aislamiento fís</w:t>
      </w:r>
      <w:r w:rsidR="0098311A" w:rsidRPr="006D515B">
        <w:rPr>
          <w:rFonts w:cs="Courier New"/>
          <w:i/>
          <w:sz w:val="28"/>
          <w:szCs w:val="28"/>
        </w:rPr>
        <w:t>ico, implica discriminar a otros por el sólo hecho de desempeñarse en el área de la salud.</w:t>
      </w:r>
    </w:p>
    <w:p w:rsidR="0098311A" w:rsidRPr="006D515B" w:rsidRDefault="0098311A" w:rsidP="00A72B39">
      <w:pPr>
        <w:pStyle w:val="Prrafodelista"/>
        <w:jc w:val="both"/>
        <w:rPr>
          <w:rFonts w:cs="Courier New"/>
          <w:i/>
          <w:sz w:val="28"/>
          <w:szCs w:val="28"/>
        </w:rPr>
      </w:pPr>
    </w:p>
    <w:p w:rsidR="0098311A" w:rsidRPr="006D515B" w:rsidRDefault="0098311A"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 xml:space="preserve">En efecto, los trabajadores de la salud son los ciudadanos más expuestos a la pandemia, al estar a cargo de la atención de los pacientes contagiados por Covid-19. </w:t>
      </w:r>
      <w:r w:rsidRPr="006D515B">
        <w:rPr>
          <w:rFonts w:cs="Courier New"/>
          <w:i/>
          <w:sz w:val="28"/>
          <w:szCs w:val="28"/>
        </w:rPr>
        <w:lastRenderedPageBreak/>
        <w:t xml:space="preserve">Actualmente, los funcionarios de esta área contagiados por el virus ya son 80.Y, se espera que este número vaya en aumento, por la elevada demanda asistencial que tendrá lugar en los próximos días, lo que implicará una </w:t>
      </w:r>
      <w:r w:rsidRPr="006D515B">
        <w:rPr>
          <w:rFonts w:cs="Courier New"/>
          <w:i/>
          <w:iCs/>
          <w:sz w:val="28"/>
          <w:szCs w:val="28"/>
        </w:rPr>
        <w:t xml:space="preserve">sobrecarga física y mental de los trabajadores, </w:t>
      </w:r>
      <w:proofErr w:type="gramStart"/>
      <w:r w:rsidRPr="006D515B">
        <w:rPr>
          <w:rFonts w:cs="Courier New"/>
          <w:i/>
          <w:iCs/>
          <w:sz w:val="28"/>
          <w:szCs w:val="28"/>
        </w:rPr>
        <w:t>sumado</w:t>
      </w:r>
      <w:proofErr w:type="gramEnd"/>
      <w:r w:rsidRPr="006D515B">
        <w:rPr>
          <w:rFonts w:cs="Courier New"/>
          <w:i/>
          <w:iCs/>
          <w:sz w:val="28"/>
          <w:szCs w:val="28"/>
        </w:rPr>
        <w:t xml:space="preserve"> a mayor riesgo de contraer la infección y el consiguiente desgaste emocional</w:t>
      </w:r>
      <w:r w:rsidRPr="006D515B">
        <w:rPr>
          <w:rStyle w:val="Refdenotaalpie"/>
          <w:rFonts w:cs="Courier New"/>
          <w:i/>
          <w:iCs/>
          <w:sz w:val="28"/>
          <w:szCs w:val="28"/>
        </w:rPr>
        <w:footnoteReference w:id="3"/>
      </w:r>
      <w:r w:rsidRPr="006D515B">
        <w:rPr>
          <w:rFonts w:cs="Courier New"/>
          <w:i/>
          <w:sz w:val="28"/>
          <w:szCs w:val="28"/>
        </w:rPr>
        <w:t xml:space="preserve">. </w:t>
      </w:r>
    </w:p>
    <w:p w:rsidR="0098311A" w:rsidRPr="006D515B" w:rsidRDefault="0098311A" w:rsidP="00A72B39">
      <w:pPr>
        <w:pStyle w:val="Prrafodelista"/>
        <w:jc w:val="both"/>
        <w:rPr>
          <w:rFonts w:cs="Courier New"/>
          <w:i/>
          <w:sz w:val="28"/>
          <w:szCs w:val="28"/>
        </w:rPr>
      </w:pPr>
    </w:p>
    <w:p w:rsidR="0098311A" w:rsidRPr="006D515B" w:rsidRDefault="0098311A"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A este desgaste emocional y estrés por desempeñarse en el área más importante del combate a este virus, se suma el hecho trascendido en las últimas horas, relativo a limitaciones arbitrarias a los derechos de estos funcionarios en sus propias viviendas.</w:t>
      </w:r>
    </w:p>
    <w:p w:rsidR="0098311A" w:rsidRPr="006D515B" w:rsidRDefault="0098311A" w:rsidP="00A72B39">
      <w:pPr>
        <w:pStyle w:val="Prrafodelista"/>
        <w:jc w:val="both"/>
        <w:rPr>
          <w:rFonts w:cs="Courier New"/>
          <w:i/>
          <w:sz w:val="28"/>
          <w:szCs w:val="28"/>
        </w:rPr>
      </w:pPr>
    </w:p>
    <w:p w:rsidR="00AF5909" w:rsidRPr="006D515B" w:rsidRDefault="0098311A"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E</w:t>
      </w:r>
      <w:r w:rsidR="00AF5909" w:rsidRPr="006D515B">
        <w:rPr>
          <w:rFonts w:cs="Courier New"/>
          <w:i/>
          <w:sz w:val="28"/>
          <w:szCs w:val="28"/>
        </w:rPr>
        <w:t>n</w:t>
      </w:r>
      <w:r w:rsidRPr="006D515B">
        <w:rPr>
          <w:rFonts w:cs="Courier New"/>
          <w:i/>
          <w:sz w:val="28"/>
          <w:szCs w:val="28"/>
        </w:rPr>
        <w:t xml:space="preserve"> efecto, existen funcionarios de la salud</w:t>
      </w:r>
      <w:r w:rsidR="00AF5909" w:rsidRPr="006D515B">
        <w:rPr>
          <w:rFonts w:cs="Courier New"/>
          <w:i/>
          <w:sz w:val="28"/>
          <w:szCs w:val="28"/>
        </w:rPr>
        <w:t xml:space="preserve"> que en sus propios </w:t>
      </w:r>
      <w:r w:rsidRPr="006D515B">
        <w:rPr>
          <w:rFonts w:cs="Courier New"/>
          <w:i/>
          <w:sz w:val="28"/>
          <w:szCs w:val="28"/>
        </w:rPr>
        <w:t>condominios y conjuntos habitacionales</w:t>
      </w:r>
      <w:r w:rsidR="00AF5909" w:rsidRPr="006D515B">
        <w:rPr>
          <w:rFonts w:cs="Courier New"/>
          <w:i/>
          <w:sz w:val="28"/>
          <w:szCs w:val="28"/>
        </w:rPr>
        <w:t xml:space="preserve"> en los que habitan</w:t>
      </w:r>
      <w:r w:rsidRPr="006D515B">
        <w:rPr>
          <w:rFonts w:cs="Courier New"/>
          <w:i/>
          <w:sz w:val="28"/>
          <w:szCs w:val="28"/>
        </w:rPr>
        <w:t>,</w:t>
      </w:r>
      <w:r w:rsidR="00AF5909" w:rsidRPr="006D515B">
        <w:rPr>
          <w:rFonts w:cs="Courier New"/>
          <w:i/>
          <w:sz w:val="28"/>
          <w:szCs w:val="28"/>
        </w:rPr>
        <w:t xml:space="preserve"> han sido discriminados por las Administraciones.</w:t>
      </w:r>
      <w:r w:rsidRPr="006D515B">
        <w:rPr>
          <w:rFonts w:cs="Courier New"/>
          <w:i/>
          <w:sz w:val="28"/>
          <w:szCs w:val="28"/>
        </w:rPr>
        <w:t xml:space="preserve"> Así, se les est</w:t>
      </w:r>
      <w:r w:rsidR="00AF5909" w:rsidRPr="006D515B">
        <w:rPr>
          <w:rFonts w:cs="Courier New"/>
          <w:i/>
          <w:sz w:val="28"/>
          <w:szCs w:val="28"/>
        </w:rPr>
        <w:t>aría</w:t>
      </w:r>
      <w:r w:rsidRPr="006D515B">
        <w:rPr>
          <w:rFonts w:cs="Courier New"/>
          <w:i/>
          <w:sz w:val="28"/>
          <w:szCs w:val="28"/>
        </w:rPr>
        <w:t xml:space="preserve"> prohibiendo usar los espacios públicos, ascensores, salas multiuso, patios, incluso no </w:t>
      </w:r>
      <w:r w:rsidR="00AF5909" w:rsidRPr="006D515B">
        <w:rPr>
          <w:rFonts w:cs="Courier New"/>
          <w:i/>
          <w:sz w:val="28"/>
          <w:szCs w:val="28"/>
        </w:rPr>
        <w:t xml:space="preserve">podrían </w:t>
      </w:r>
      <w:proofErr w:type="spellStart"/>
      <w:r w:rsidRPr="006D515B">
        <w:rPr>
          <w:rFonts w:cs="Courier New"/>
          <w:i/>
          <w:sz w:val="28"/>
          <w:szCs w:val="28"/>
        </w:rPr>
        <w:t>botar</w:t>
      </w:r>
      <w:proofErr w:type="spellEnd"/>
      <w:r w:rsidRPr="006D515B">
        <w:rPr>
          <w:rFonts w:cs="Courier New"/>
          <w:i/>
          <w:sz w:val="28"/>
          <w:szCs w:val="28"/>
        </w:rPr>
        <w:t xml:space="preserve"> la basura por el conducto habilitado para esos efectos, teniendo que deshacerse de ella por otro medio.</w:t>
      </w:r>
    </w:p>
    <w:p w:rsidR="00AF5909" w:rsidRPr="006D515B" w:rsidRDefault="00AF5909" w:rsidP="00A72B39">
      <w:pPr>
        <w:spacing w:after="0" w:line="360" w:lineRule="auto"/>
        <w:jc w:val="both"/>
        <w:rPr>
          <w:rFonts w:cs="Courier New"/>
          <w:i/>
          <w:sz w:val="28"/>
          <w:szCs w:val="28"/>
        </w:rPr>
      </w:pPr>
    </w:p>
    <w:p w:rsidR="0098311A" w:rsidRPr="006D515B" w:rsidRDefault="0098311A"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E</w:t>
      </w:r>
      <w:r w:rsidR="00AF5909" w:rsidRPr="006D515B">
        <w:rPr>
          <w:rFonts w:cs="Courier New"/>
          <w:i/>
          <w:sz w:val="28"/>
          <w:szCs w:val="28"/>
        </w:rPr>
        <w:t xml:space="preserve">stas medidas </w:t>
      </w:r>
      <w:r w:rsidRPr="006D515B">
        <w:rPr>
          <w:rFonts w:cs="Courier New"/>
          <w:i/>
          <w:sz w:val="28"/>
          <w:szCs w:val="28"/>
        </w:rPr>
        <w:t xml:space="preserve">estarían sustentadas, en que </w:t>
      </w:r>
      <w:r w:rsidR="00AF5909" w:rsidRPr="006D515B">
        <w:rPr>
          <w:rFonts w:cs="Courier New"/>
          <w:i/>
          <w:sz w:val="28"/>
          <w:szCs w:val="28"/>
        </w:rPr>
        <w:t xml:space="preserve">estas personas son altamente riesgosas, por su potencial a transmitir el COVID19. Lo anterior es </w:t>
      </w:r>
      <w:r w:rsidRPr="006D515B">
        <w:rPr>
          <w:rFonts w:cs="Courier New"/>
          <w:i/>
          <w:sz w:val="28"/>
          <w:szCs w:val="28"/>
        </w:rPr>
        <w:t>absolutamente arbitrar</w:t>
      </w:r>
      <w:r w:rsidR="00AF5909" w:rsidRPr="006D515B">
        <w:rPr>
          <w:rFonts w:cs="Courier New"/>
          <w:i/>
          <w:sz w:val="28"/>
          <w:szCs w:val="28"/>
        </w:rPr>
        <w:t>io</w:t>
      </w:r>
      <w:r w:rsidRPr="006D515B">
        <w:rPr>
          <w:rFonts w:cs="Courier New"/>
          <w:i/>
          <w:sz w:val="28"/>
          <w:szCs w:val="28"/>
        </w:rPr>
        <w:t>, discriminatori</w:t>
      </w:r>
      <w:r w:rsidR="00AF5909" w:rsidRPr="006D515B">
        <w:rPr>
          <w:rFonts w:cs="Courier New"/>
          <w:i/>
          <w:sz w:val="28"/>
          <w:szCs w:val="28"/>
        </w:rPr>
        <w:t>o</w:t>
      </w:r>
      <w:r w:rsidRPr="006D515B">
        <w:rPr>
          <w:rFonts w:cs="Courier New"/>
          <w:i/>
          <w:sz w:val="28"/>
          <w:szCs w:val="28"/>
        </w:rPr>
        <w:t>, ilegal y por cierto inconstitucional</w:t>
      </w:r>
      <w:r w:rsidR="00AF5909" w:rsidRPr="006D515B">
        <w:rPr>
          <w:rFonts w:cs="Courier New"/>
          <w:i/>
          <w:sz w:val="28"/>
          <w:szCs w:val="28"/>
        </w:rPr>
        <w:t xml:space="preserve"> y debe ser sancionado a la brevedad, ya que no podemos permitir que la situación de quienes habitan en comunidad se traduzca en una </w:t>
      </w:r>
      <w:r w:rsidRPr="006D515B">
        <w:rPr>
          <w:rFonts w:cs="Courier New"/>
          <w:i/>
          <w:sz w:val="28"/>
          <w:szCs w:val="28"/>
        </w:rPr>
        <w:t xml:space="preserve">“cacería de brujas”, </w:t>
      </w:r>
      <w:r w:rsidR="00AF5909" w:rsidRPr="006D515B">
        <w:rPr>
          <w:rFonts w:cs="Courier New"/>
          <w:i/>
          <w:sz w:val="28"/>
          <w:szCs w:val="28"/>
        </w:rPr>
        <w:t>lo que podría conllevar a una</w:t>
      </w:r>
      <w:r w:rsidRPr="006D515B">
        <w:rPr>
          <w:rFonts w:cs="Courier New"/>
          <w:i/>
          <w:sz w:val="28"/>
          <w:szCs w:val="28"/>
        </w:rPr>
        <w:t xml:space="preserve"> deserción masiva de funcionarios médicos y de aquellos que están día a día, trabajando en recintos asistenciales para combatir el virus Covid-19</w:t>
      </w:r>
      <w:r w:rsidR="00AF5909" w:rsidRPr="006D515B">
        <w:rPr>
          <w:rFonts w:cs="Courier New"/>
          <w:i/>
          <w:sz w:val="28"/>
          <w:szCs w:val="28"/>
        </w:rPr>
        <w:t>.</w:t>
      </w:r>
    </w:p>
    <w:p w:rsidR="00AF5909" w:rsidRPr="006D515B" w:rsidRDefault="00AF5909" w:rsidP="00A72B39">
      <w:pPr>
        <w:pStyle w:val="Prrafodelista"/>
        <w:jc w:val="both"/>
        <w:rPr>
          <w:rFonts w:cs="Courier New"/>
          <w:i/>
          <w:sz w:val="28"/>
          <w:szCs w:val="28"/>
        </w:rPr>
      </w:pPr>
    </w:p>
    <w:p w:rsidR="00405B34" w:rsidRPr="006D515B" w:rsidRDefault="00405B34"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lastRenderedPageBreak/>
        <w:t>Es por ello que este proyecto de ley, pretende hacerse cargo de un problema actual y reciente, que puede traer consecuencias absolutamente perjudiciales para el país. Así, se busca modificar la ley de copropiedad inmobiliaria, limitando los derechos y facultades de los copropietarios y por cierto de los administradores, quienes no podrán establecer discriminaciones arbitrarias en el uso de los bienes comunes. Especialmente, cuando no existen limitaciones de la autoridad sanitaria al respecto.</w:t>
      </w:r>
    </w:p>
    <w:p w:rsidR="00BA110B" w:rsidRPr="006D515B" w:rsidRDefault="00BA110B" w:rsidP="00A72B39">
      <w:pPr>
        <w:pStyle w:val="Prrafodelista"/>
        <w:jc w:val="both"/>
        <w:rPr>
          <w:rFonts w:cs="Courier New"/>
          <w:i/>
          <w:sz w:val="28"/>
          <w:szCs w:val="28"/>
        </w:rPr>
      </w:pPr>
    </w:p>
    <w:p w:rsidR="002F4EC5" w:rsidRPr="006D515B" w:rsidRDefault="002F4EC5" w:rsidP="00A72B39">
      <w:pPr>
        <w:pStyle w:val="Prrafodelista"/>
        <w:numPr>
          <w:ilvl w:val="0"/>
          <w:numId w:val="1"/>
        </w:numPr>
        <w:spacing w:after="0" w:line="360" w:lineRule="auto"/>
        <w:jc w:val="both"/>
        <w:rPr>
          <w:rFonts w:cs="Courier New"/>
          <w:i/>
          <w:sz w:val="28"/>
          <w:szCs w:val="28"/>
        </w:rPr>
      </w:pPr>
      <w:r w:rsidRPr="006D515B">
        <w:rPr>
          <w:rFonts w:cs="Courier New"/>
          <w:i/>
          <w:sz w:val="28"/>
          <w:szCs w:val="28"/>
        </w:rPr>
        <w:t xml:space="preserve">Por tanto y en mérito de lo expuesto, venimos en proponer </w:t>
      </w:r>
      <w:r w:rsidR="00C27DFA" w:rsidRPr="006D515B">
        <w:rPr>
          <w:rFonts w:cs="Courier New"/>
          <w:i/>
          <w:sz w:val="28"/>
          <w:szCs w:val="28"/>
        </w:rPr>
        <w:t>el siguiente proyecto de ley.</w:t>
      </w:r>
    </w:p>
    <w:p w:rsidR="00C27DFA" w:rsidRPr="006D515B" w:rsidRDefault="00C27DFA" w:rsidP="00A72B39">
      <w:pPr>
        <w:spacing w:after="0" w:line="360" w:lineRule="auto"/>
        <w:jc w:val="both"/>
        <w:rPr>
          <w:rFonts w:cs="Courier New"/>
          <w:b/>
          <w:bCs/>
          <w:i/>
          <w:sz w:val="28"/>
          <w:szCs w:val="28"/>
        </w:rPr>
      </w:pPr>
      <w:r w:rsidRPr="006D515B">
        <w:rPr>
          <w:rFonts w:cs="Courier New"/>
          <w:b/>
          <w:bCs/>
          <w:i/>
          <w:sz w:val="28"/>
          <w:szCs w:val="28"/>
        </w:rPr>
        <w:t>PROYECTO DE LEY.</w:t>
      </w:r>
    </w:p>
    <w:p w:rsidR="00C27DFA" w:rsidRPr="006D515B" w:rsidRDefault="00C27DFA" w:rsidP="00A72B39">
      <w:pPr>
        <w:spacing w:after="0" w:line="360" w:lineRule="auto"/>
        <w:ind w:left="708"/>
        <w:jc w:val="both"/>
        <w:rPr>
          <w:rFonts w:cs="Courier New"/>
          <w:i/>
          <w:sz w:val="28"/>
          <w:szCs w:val="28"/>
        </w:rPr>
      </w:pPr>
    </w:p>
    <w:p w:rsidR="00BA110B" w:rsidRPr="006D515B" w:rsidRDefault="00C27DFA" w:rsidP="00A72B39">
      <w:pPr>
        <w:spacing w:after="0" w:line="360" w:lineRule="auto"/>
        <w:jc w:val="both"/>
        <w:rPr>
          <w:rFonts w:cs="Courier New"/>
          <w:i/>
          <w:sz w:val="28"/>
          <w:szCs w:val="28"/>
        </w:rPr>
      </w:pPr>
      <w:r w:rsidRPr="006D515B">
        <w:rPr>
          <w:rFonts w:cs="Courier New"/>
          <w:i/>
          <w:sz w:val="28"/>
          <w:szCs w:val="28"/>
        </w:rPr>
        <w:t xml:space="preserve">Modifíquese el </w:t>
      </w:r>
      <w:r w:rsidR="00740D95" w:rsidRPr="006D515B">
        <w:rPr>
          <w:rFonts w:cs="Courier New"/>
          <w:i/>
          <w:sz w:val="28"/>
          <w:szCs w:val="28"/>
        </w:rPr>
        <w:t xml:space="preserve">inciso primero del </w:t>
      </w:r>
      <w:r w:rsidRPr="006D515B">
        <w:rPr>
          <w:rFonts w:cs="Courier New"/>
          <w:i/>
          <w:sz w:val="28"/>
          <w:szCs w:val="28"/>
        </w:rPr>
        <w:t xml:space="preserve">artículo </w:t>
      </w:r>
      <w:r w:rsidR="00A72B39" w:rsidRPr="006D515B">
        <w:rPr>
          <w:rFonts w:cs="Courier New"/>
          <w:i/>
          <w:sz w:val="28"/>
          <w:szCs w:val="28"/>
        </w:rPr>
        <w:t>32</w:t>
      </w:r>
      <w:r w:rsidRPr="006D515B">
        <w:rPr>
          <w:rFonts w:cs="Courier New"/>
          <w:i/>
          <w:sz w:val="28"/>
          <w:szCs w:val="28"/>
        </w:rPr>
        <w:t xml:space="preserve"> </w:t>
      </w:r>
      <w:r w:rsidR="00565B20" w:rsidRPr="006D515B">
        <w:rPr>
          <w:rFonts w:cs="Courier New"/>
          <w:i/>
          <w:sz w:val="28"/>
          <w:szCs w:val="28"/>
        </w:rPr>
        <w:t>de la</w:t>
      </w:r>
      <w:r w:rsidR="00A72B39" w:rsidRPr="006D515B">
        <w:rPr>
          <w:rFonts w:cs="Courier New"/>
          <w:i/>
          <w:sz w:val="28"/>
          <w:szCs w:val="28"/>
        </w:rPr>
        <w:t xml:space="preserve"> Ley Nº 19.537, sobre Copropiedad </w:t>
      </w:r>
      <w:r w:rsidR="00565B20" w:rsidRPr="006D515B">
        <w:rPr>
          <w:rFonts w:cs="Courier New"/>
          <w:i/>
          <w:sz w:val="28"/>
          <w:szCs w:val="28"/>
        </w:rPr>
        <w:t>Inmobiliaria, en</w:t>
      </w:r>
      <w:r w:rsidR="00A72B39" w:rsidRPr="006D515B">
        <w:rPr>
          <w:rFonts w:cs="Courier New"/>
          <w:i/>
          <w:sz w:val="28"/>
          <w:szCs w:val="28"/>
        </w:rPr>
        <w:t xml:space="preserve"> el </w:t>
      </w:r>
      <w:r w:rsidR="00BA110B" w:rsidRPr="006D515B">
        <w:rPr>
          <w:rFonts w:cs="Courier New"/>
          <w:i/>
          <w:sz w:val="28"/>
          <w:szCs w:val="28"/>
        </w:rPr>
        <w:t>sentido de</w:t>
      </w:r>
      <w:r w:rsidR="00A72B39" w:rsidRPr="006D515B">
        <w:rPr>
          <w:rFonts w:cs="Courier New"/>
          <w:i/>
          <w:sz w:val="28"/>
          <w:szCs w:val="28"/>
        </w:rPr>
        <w:t xml:space="preserve"> agregar a continuación del punto aparte, que pasará a ser seguido, la siguiente frase:</w:t>
      </w:r>
    </w:p>
    <w:p w:rsidR="00A72B39" w:rsidRPr="006D515B" w:rsidRDefault="00A72B39" w:rsidP="00A72B39">
      <w:pPr>
        <w:spacing w:after="0" w:line="360" w:lineRule="auto"/>
        <w:jc w:val="both"/>
        <w:rPr>
          <w:rFonts w:cs="Courier New"/>
          <w:i/>
          <w:sz w:val="28"/>
          <w:szCs w:val="28"/>
        </w:rPr>
      </w:pPr>
    </w:p>
    <w:p w:rsidR="00405B34" w:rsidRPr="006D515B" w:rsidRDefault="00A72B39" w:rsidP="00A72B39">
      <w:pPr>
        <w:spacing w:after="0" w:line="360" w:lineRule="auto"/>
        <w:jc w:val="both"/>
        <w:rPr>
          <w:rFonts w:cs="Courier New"/>
          <w:i/>
          <w:iCs/>
          <w:sz w:val="28"/>
          <w:szCs w:val="28"/>
        </w:rPr>
      </w:pPr>
      <w:r w:rsidRPr="006D515B">
        <w:rPr>
          <w:rFonts w:cs="Courier New"/>
          <w:b/>
          <w:bCs/>
          <w:i/>
          <w:iCs/>
          <w:sz w:val="28"/>
          <w:szCs w:val="28"/>
        </w:rPr>
        <w:t>“</w:t>
      </w:r>
      <w:r w:rsidR="005D7187" w:rsidRPr="006D515B">
        <w:rPr>
          <w:rFonts w:cs="Courier New"/>
          <w:b/>
          <w:bCs/>
          <w:i/>
          <w:iCs/>
          <w:sz w:val="28"/>
          <w:szCs w:val="28"/>
        </w:rPr>
        <w:t>Asimismo, no podrán limitar el uso de los bienes comunes ni establecer discriminaciones arbitrarias en razón de la</w:t>
      </w:r>
      <w:r w:rsidRPr="006D515B">
        <w:rPr>
          <w:rFonts w:cs="Courier New"/>
          <w:b/>
          <w:bCs/>
          <w:i/>
          <w:iCs/>
          <w:sz w:val="28"/>
          <w:szCs w:val="28"/>
        </w:rPr>
        <w:t>s</w:t>
      </w:r>
      <w:r w:rsidR="005D7187" w:rsidRPr="006D515B">
        <w:rPr>
          <w:rFonts w:cs="Courier New"/>
          <w:b/>
          <w:bCs/>
          <w:i/>
          <w:iCs/>
          <w:sz w:val="28"/>
          <w:szCs w:val="28"/>
        </w:rPr>
        <w:t xml:space="preserve"> condici</w:t>
      </w:r>
      <w:r w:rsidRPr="006D515B">
        <w:rPr>
          <w:rFonts w:cs="Courier New"/>
          <w:b/>
          <w:bCs/>
          <w:i/>
          <w:iCs/>
          <w:sz w:val="28"/>
          <w:szCs w:val="28"/>
        </w:rPr>
        <w:t>ones laborales</w:t>
      </w:r>
      <w:r w:rsidR="005D7187" w:rsidRPr="006D515B">
        <w:rPr>
          <w:rFonts w:cs="Courier New"/>
          <w:b/>
          <w:bCs/>
          <w:i/>
          <w:iCs/>
          <w:sz w:val="28"/>
          <w:szCs w:val="28"/>
        </w:rPr>
        <w:t xml:space="preserve"> de alguno de éstos, ni aún a pretexto de una pandemia, catástrofe o cualquier hecho de emergencia, de carácter nacional o regional</w:t>
      </w:r>
      <w:r w:rsidR="00E67B88" w:rsidRPr="006D515B">
        <w:rPr>
          <w:rFonts w:cs="Courier New"/>
          <w:b/>
          <w:bCs/>
          <w:i/>
          <w:iCs/>
          <w:sz w:val="28"/>
          <w:szCs w:val="28"/>
        </w:rPr>
        <w:t xml:space="preserve">, decretado por la autoridad </w:t>
      </w:r>
      <w:r w:rsidR="00565B20" w:rsidRPr="006D515B">
        <w:rPr>
          <w:rFonts w:cs="Courier New"/>
          <w:b/>
          <w:bCs/>
          <w:i/>
          <w:iCs/>
          <w:sz w:val="28"/>
          <w:szCs w:val="28"/>
        </w:rPr>
        <w:t>competente. La</w:t>
      </w:r>
      <w:r w:rsidR="005D7187" w:rsidRPr="006D515B">
        <w:rPr>
          <w:rFonts w:cs="Courier New"/>
          <w:b/>
          <w:bCs/>
          <w:i/>
          <w:iCs/>
          <w:sz w:val="28"/>
          <w:szCs w:val="28"/>
        </w:rPr>
        <w:t xml:space="preserve"> misma </w:t>
      </w:r>
      <w:r w:rsidRPr="006D515B">
        <w:rPr>
          <w:rFonts w:cs="Courier New"/>
          <w:b/>
          <w:bCs/>
          <w:i/>
          <w:iCs/>
          <w:sz w:val="28"/>
          <w:szCs w:val="28"/>
        </w:rPr>
        <w:t>prohibición</w:t>
      </w:r>
      <w:r w:rsidR="005D7187" w:rsidRPr="006D515B">
        <w:rPr>
          <w:rFonts w:cs="Courier New"/>
          <w:b/>
          <w:bCs/>
          <w:i/>
          <w:iCs/>
          <w:sz w:val="28"/>
          <w:szCs w:val="28"/>
        </w:rPr>
        <w:t xml:space="preserve"> pesará sobre el Administrador respectivo</w:t>
      </w:r>
      <w:r w:rsidRPr="006D515B">
        <w:rPr>
          <w:rFonts w:cs="Courier New"/>
          <w:b/>
          <w:bCs/>
          <w:i/>
          <w:iCs/>
          <w:sz w:val="28"/>
          <w:szCs w:val="28"/>
        </w:rPr>
        <w:t>”</w:t>
      </w:r>
      <w:r w:rsidR="005D7187" w:rsidRPr="006D515B">
        <w:rPr>
          <w:rFonts w:cs="Courier New"/>
          <w:b/>
          <w:bCs/>
          <w:i/>
          <w:iCs/>
          <w:sz w:val="28"/>
          <w:szCs w:val="28"/>
        </w:rPr>
        <w:t>.</w:t>
      </w:r>
    </w:p>
    <w:p w:rsidR="00565B20" w:rsidRDefault="00565B20" w:rsidP="0005453A">
      <w:pPr>
        <w:spacing w:after="0" w:line="360" w:lineRule="auto"/>
        <w:ind w:firstLine="708"/>
        <w:rPr>
          <w:rFonts w:cs="Courier New"/>
          <w:i/>
          <w:sz w:val="28"/>
          <w:szCs w:val="28"/>
        </w:rPr>
      </w:pPr>
    </w:p>
    <w:p w:rsidR="005B2378" w:rsidRPr="00263B91" w:rsidRDefault="0005453A" w:rsidP="0005453A">
      <w:pPr>
        <w:spacing w:after="0" w:line="360" w:lineRule="auto"/>
        <w:ind w:firstLine="708"/>
        <w:rPr>
          <w:rFonts w:cs="Courier New"/>
          <w:b/>
          <w:bCs/>
          <w:i/>
        </w:rPr>
      </w:pPr>
      <w:r>
        <w:rPr>
          <w:rFonts w:cs="Courier New"/>
          <w:i/>
          <w:sz w:val="28"/>
          <w:szCs w:val="28"/>
        </w:rPr>
        <w:br w:type="textWrapping" w:clear="all"/>
      </w:r>
      <w:r w:rsidR="00263B91">
        <w:rPr>
          <w:rFonts w:cs="Courier New"/>
          <w:b/>
          <w:bCs/>
          <w:i/>
          <w:sz w:val="28"/>
          <w:szCs w:val="28"/>
        </w:rPr>
        <w:t xml:space="preserve">        </w:t>
      </w:r>
      <w:r>
        <w:rPr>
          <w:rFonts w:cs="Courier New"/>
          <w:b/>
          <w:bCs/>
          <w:i/>
          <w:sz w:val="28"/>
          <w:szCs w:val="28"/>
        </w:rPr>
        <w:t xml:space="preserve">                                                                </w:t>
      </w:r>
      <w:r w:rsidR="00740D95" w:rsidRPr="00263B91">
        <w:rPr>
          <w:rFonts w:cs="Courier New"/>
          <w:b/>
          <w:bCs/>
          <w:i/>
        </w:rPr>
        <w:t>ANDRES CELIS MONTT</w:t>
      </w:r>
    </w:p>
    <w:p w:rsidR="00565B20" w:rsidRDefault="00565B20" w:rsidP="0035293C">
      <w:pPr>
        <w:spacing w:after="0" w:line="240" w:lineRule="auto"/>
        <w:rPr>
          <w:rFonts w:cs="Courier New"/>
          <w:b/>
          <w:bCs/>
          <w:i/>
          <w:sz w:val="28"/>
          <w:szCs w:val="28"/>
        </w:rPr>
      </w:pPr>
      <w:bookmarkStart w:id="0" w:name="_GoBack"/>
      <w:bookmarkEnd w:id="0"/>
    </w:p>
    <w:p w:rsidR="006D515B" w:rsidRDefault="0035293C" w:rsidP="0035293C">
      <w:pPr>
        <w:spacing w:after="0" w:line="240" w:lineRule="auto"/>
        <w:rPr>
          <w:rFonts w:cs="Courier New"/>
          <w:b/>
          <w:bCs/>
          <w:i/>
          <w:sz w:val="28"/>
          <w:szCs w:val="28"/>
        </w:rPr>
      </w:pPr>
      <w:r w:rsidRPr="00263B91">
        <w:rPr>
          <w:rFonts w:cs="Courier New"/>
          <w:b/>
          <w:bCs/>
          <w:i/>
        </w:rPr>
        <w:t>Karin Luck</w:t>
      </w:r>
      <w:r>
        <w:rPr>
          <w:rFonts w:cs="Courier New"/>
          <w:b/>
          <w:bCs/>
          <w:i/>
          <w:sz w:val="28"/>
          <w:szCs w:val="28"/>
        </w:rPr>
        <w:t xml:space="preserve">   </w:t>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sidRPr="00263B91">
        <w:rPr>
          <w:rFonts w:cs="Courier New"/>
          <w:b/>
          <w:bCs/>
          <w:i/>
        </w:rPr>
        <w:t>Frank Sauerbaum</w:t>
      </w:r>
    </w:p>
    <w:p w:rsidR="00700ADC" w:rsidRDefault="00700ADC" w:rsidP="0005453A">
      <w:pPr>
        <w:spacing w:after="0" w:line="240" w:lineRule="auto"/>
        <w:rPr>
          <w:rFonts w:cs="Courier New"/>
          <w:b/>
          <w:bCs/>
          <w:i/>
          <w:sz w:val="28"/>
          <w:szCs w:val="28"/>
        </w:rPr>
      </w:pP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sidR="0035293C" w:rsidRPr="0005453A">
        <w:rPr>
          <w:rFonts w:cs="Courier New"/>
          <w:b/>
          <w:bCs/>
          <w:i/>
        </w:rPr>
        <w:t xml:space="preserve">      </w:t>
      </w:r>
      <w:r w:rsidR="0005453A" w:rsidRPr="0005453A">
        <w:rPr>
          <w:rFonts w:cs="Courier New"/>
          <w:b/>
          <w:bCs/>
          <w:i/>
        </w:rPr>
        <w:t>R</w:t>
      </w:r>
      <w:r w:rsidR="0005453A">
        <w:rPr>
          <w:rFonts w:cs="Courier New"/>
          <w:b/>
          <w:bCs/>
          <w:i/>
        </w:rPr>
        <w:t>amón Galleguillos</w:t>
      </w:r>
      <w:r w:rsidR="0035293C">
        <w:rPr>
          <w:rFonts w:cs="Courier New"/>
          <w:b/>
          <w:bCs/>
          <w:i/>
          <w:sz w:val="28"/>
          <w:szCs w:val="28"/>
        </w:rPr>
        <w:t xml:space="preserve">                        </w:t>
      </w:r>
      <w:r w:rsidR="0005453A" w:rsidRPr="0005453A">
        <w:rPr>
          <w:rFonts w:cs="Courier New"/>
          <w:b/>
          <w:bCs/>
          <w:i/>
          <w:noProof/>
          <w:sz w:val="28"/>
          <w:szCs w:val="28"/>
          <w:lang w:val="es-ES" w:eastAsia="es-ES"/>
        </w:rPr>
        <w:drawing>
          <wp:inline distT="0" distB="0" distL="0" distR="0">
            <wp:extent cx="1428750" cy="559779"/>
            <wp:effectExtent l="19050" t="0" r="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559779"/>
                    </a:xfrm>
                    <a:prstGeom prst="rect">
                      <a:avLst/>
                    </a:prstGeom>
                    <a:noFill/>
                    <a:ln w="9525">
                      <a:noFill/>
                      <a:miter lim="800000"/>
                      <a:headEnd/>
                      <a:tailEnd/>
                    </a:ln>
                  </pic:spPr>
                </pic:pic>
              </a:graphicData>
            </a:graphic>
          </wp:inline>
        </w:drawing>
      </w:r>
      <w:r w:rsidR="0035293C">
        <w:rPr>
          <w:rFonts w:cs="Courier New"/>
          <w:b/>
          <w:bCs/>
          <w:i/>
          <w:sz w:val="28"/>
          <w:szCs w:val="28"/>
        </w:rPr>
        <w:t xml:space="preserve">                                            </w:t>
      </w:r>
    </w:p>
    <w:p w:rsidR="00700ADC" w:rsidRPr="00263B91" w:rsidRDefault="00684DAC" w:rsidP="00684DAC">
      <w:pPr>
        <w:spacing w:after="0" w:line="240" w:lineRule="auto"/>
        <w:rPr>
          <w:rFonts w:cs="Courier New"/>
          <w:b/>
          <w:bCs/>
          <w:i/>
        </w:rPr>
      </w:pP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Pr>
          <w:rFonts w:cs="Courier New"/>
          <w:b/>
          <w:bCs/>
          <w:i/>
          <w:sz w:val="28"/>
          <w:szCs w:val="28"/>
        </w:rPr>
        <w:tab/>
      </w:r>
      <w:r w:rsidRPr="00263B91">
        <w:rPr>
          <w:rFonts w:cs="Courier New"/>
          <w:b/>
          <w:bCs/>
          <w:i/>
        </w:rPr>
        <w:t>Leonidas Romero</w:t>
      </w:r>
    </w:p>
    <w:p w:rsidR="00966491" w:rsidRDefault="00700ADC" w:rsidP="00700ADC">
      <w:pPr>
        <w:spacing w:after="0" w:line="240" w:lineRule="auto"/>
        <w:rPr>
          <w:rFonts w:cs="Courier New"/>
          <w:b/>
          <w:bCs/>
          <w:i/>
          <w:sz w:val="28"/>
          <w:szCs w:val="28"/>
        </w:rPr>
      </w:pPr>
      <w:r>
        <w:rPr>
          <w:rFonts w:cs="Courier New"/>
          <w:b/>
          <w:bCs/>
          <w:i/>
          <w:sz w:val="28"/>
          <w:szCs w:val="28"/>
        </w:rPr>
        <w:tab/>
      </w:r>
      <w:r>
        <w:rPr>
          <w:rFonts w:cs="Courier New"/>
          <w:b/>
          <w:bCs/>
          <w:i/>
          <w:sz w:val="28"/>
          <w:szCs w:val="28"/>
        </w:rPr>
        <w:tab/>
      </w:r>
      <w:r>
        <w:rPr>
          <w:rFonts w:cs="Courier New"/>
          <w:b/>
          <w:bCs/>
          <w:i/>
          <w:sz w:val="28"/>
          <w:szCs w:val="28"/>
        </w:rPr>
        <w:tab/>
      </w:r>
      <w:r w:rsidR="00684DAC">
        <w:rPr>
          <w:rFonts w:cs="Courier New"/>
          <w:b/>
          <w:bCs/>
          <w:i/>
          <w:sz w:val="28"/>
          <w:szCs w:val="28"/>
        </w:rPr>
        <w:t xml:space="preserve">            </w:t>
      </w:r>
    </w:p>
    <w:sectPr w:rsidR="00966491" w:rsidSect="0035293C">
      <w:pgSz w:w="12240" w:h="15840"/>
      <w:pgMar w:top="624" w:right="851"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CA" w:rsidRDefault="00E309CA" w:rsidP="004E596A">
      <w:pPr>
        <w:spacing w:after="0" w:line="240" w:lineRule="auto"/>
      </w:pPr>
      <w:r>
        <w:separator/>
      </w:r>
    </w:p>
  </w:endnote>
  <w:endnote w:type="continuationSeparator" w:id="0">
    <w:p w:rsidR="00E309CA" w:rsidRDefault="00E309CA" w:rsidP="004E5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CA" w:rsidRDefault="00E309CA" w:rsidP="004E596A">
      <w:pPr>
        <w:spacing w:after="0" w:line="240" w:lineRule="auto"/>
      </w:pPr>
      <w:r>
        <w:separator/>
      </w:r>
    </w:p>
  </w:footnote>
  <w:footnote w:type="continuationSeparator" w:id="0">
    <w:p w:rsidR="00E309CA" w:rsidRDefault="00E309CA" w:rsidP="004E596A">
      <w:pPr>
        <w:spacing w:after="0" w:line="240" w:lineRule="auto"/>
      </w:pPr>
      <w:r>
        <w:continuationSeparator/>
      </w:r>
    </w:p>
  </w:footnote>
  <w:footnote w:id="1">
    <w:p w:rsidR="00840C92" w:rsidRDefault="00840C92">
      <w:pPr>
        <w:pStyle w:val="Textonotapie"/>
      </w:pPr>
      <w:r>
        <w:rPr>
          <w:rStyle w:val="Refdenotaalpie"/>
        </w:rPr>
        <w:footnoteRef/>
      </w:r>
      <w:hyperlink r:id="rId1" w:history="1">
        <w:r w:rsidR="00901074">
          <w:rPr>
            <w:rStyle w:val="Hipervnculo"/>
          </w:rPr>
          <w:t>https://www.rtve.es/noticias/20200406/mapa-mundial-del-coronavirus/1998143.shtml</w:t>
        </w:r>
      </w:hyperlink>
    </w:p>
    <w:p w:rsidR="00840C92" w:rsidRDefault="00840C92">
      <w:pPr>
        <w:pStyle w:val="Textonotapie"/>
      </w:pPr>
    </w:p>
  </w:footnote>
  <w:footnote w:id="2">
    <w:p w:rsidR="00DB650F" w:rsidRDefault="00DB650F">
      <w:pPr>
        <w:pStyle w:val="Textonotapie"/>
      </w:pPr>
      <w:r>
        <w:rPr>
          <w:rStyle w:val="Refdenotaalpie"/>
        </w:rPr>
        <w:footnoteRef/>
      </w:r>
      <w:hyperlink r:id="rId2" w:history="1">
        <w:r>
          <w:rPr>
            <w:rStyle w:val="Hipervnculo"/>
          </w:rPr>
          <w:t>https://www.minsal.cl/nuevo-coronavirus-2019-ncov/casos-confirmados-en-chile-covid-19/</w:t>
        </w:r>
      </w:hyperlink>
    </w:p>
  </w:footnote>
  <w:footnote w:id="3">
    <w:p w:rsidR="0098311A" w:rsidRDefault="0098311A">
      <w:pPr>
        <w:pStyle w:val="Textonotapie"/>
      </w:pPr>
      <w:r>
        <w:rPr>
          <w:rStyle w:val="Refdenotaalpie"/>
        </w:rPr>
        <w:footnoteRef/>
      </w:r>
      <w:hyperlink r:id="rId3" w:history="1">
        <w:r>
          <w:rPr>
            <w:rStyle w:val="Hipervnculo"/>
          </w:rPr>
          <w:t>http://www.colegiomedico.cl/wp-content/uploads/2020/03/Recomendaciones-SOCHMET-Covid-19-para-trabajadores-de-la-salud-V01.pdf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2E51"/>
    <w:multiLevelType w:val="hybridMultilevel"/>
    <w:tmpl w:val="38DCC2E2"/>
    <w:lvl w:ilvl="0" w:tplc="E1CE209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3E7B362F"/>
    <w:multiLevelType w:val="hybridMultilevel"/>
    <w:tmpl w:val="BECADA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76B2242"/>
    <w:multiLevelType w:val="hybridMultilevel"/>
    <w:tmpl w:val="77D800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F7FDD"/>
    <w:rsid w:val="00006EB4"/>
    <w:rsid w:val="00016A1E"/>
    <w:rsid w:val="00035676"/>
    <w:rsid w:val="0005453A"/>
    <w:rsid w:val="000C4355"/>
    <w:rsid w:val="000F7FDD"/>
    <w:rsid w:val="00150DEE"/>
    <w:rsid w:val="00151DBB"/>
    <w:rsid w:val="001736AC"/>
    <w:rsid w:val="00175B92"/>
    <w:rsid w:val="001775C6"/>
    <w:rsid w:val="00244EB0"/>
    <w:rsid w:val="00263B91"/>
    <w:rsid w:val="00271C5D"/>
    <w:rsid w:val="0027430C"/>
    <w:rsid w:val="002F4EC5"/>
    <w:rsid w:val="00303534"/>
    <w:rsid w:val="003202B5"/>
    <w:rsid w:val="00340E51"/>
    <w:rsid w:val="0035293C"/>
    <w:rsid w:val="003636AB"/>
    <w:rsid w:val="00366E71"/>
    <w:rsid w:val="0038043F"/>
    <w:rsid w:val="00405B34"/>
    <w:rsid w:val="00413AA4"/>
    <w:rsid w:val="004935B8"/>
    <w:rsid w:val="004A01D7"/>
    <w:rsid w:val="004E596A"/>
    <w:rsid w:val="00565B20"/>
    <w:rsid w:val="005B2378"/>
    <w:rsid w:val="005D7187"/>
    <w:rsid w:val="0063383A"/>
    <w:rsid w:val="00684DAC"/>
    <w:rsid w:val="00693C4D"/>
    <w:rsid w:val="00693DB9"/>
    <w:rsid w:val="006A3A71"/>
    <w:rsid w:val="006A4438"/>
    <w:rsid w:val="006B150F"/>
    <w:rsid w:val="006B531E"/>
    <w:rsid w:val="006C39FB"/>
    <w:rsid w:val="006C75F1"/>
    <w:rsid w:val="006D515B"/>
    <w:rsid w:val="006F0E14"/>
    <w:rsid w:val="00700ADC"/>
    <w:rsid w:val="00725CE4"/>
    <w:rsid w:val="00740D95"/>
    <w:rsid w:val="0079660D"/>
    <w:rsid w:val="007B7EB0"/>
    <w:rsid w:val="007C06AF"/>
    <w:rsid w:val="007D52FF"/>
    <w:rsid w:val="00840C92"/>
    <w:rsid w:val="00861920"/>
    <w:rsid w:val="00891965"/>
    <w:rsid w:val="008F1FAA"/>
    <w:rsid w:val="00901074"/>
    <w:rsid w:val="00907253"/>
    <w:rsid w:val="00966491"/>
    <w:rsid w:val="0098311A"/>
    <w:rsid w:val="009A5F55"/>
    <w:rsid w:val="00A5628E"/>
    <w:rsid w:val="00A72B39"/>
    <w:rsid w:val="00AA09C7"/>
    <w:rsid w:val="00AB0487"/>
    <w:rsid w:val="00AC0B72"/>
    <w:rsid w:val="00AE5D3D"/>
    <w:rsid w:val="00AF5909"/>
    <w:rsid w:val="00B26806"/>
    <w:rsid w:val="00B364E6"/>
    <w:rsid w:val="00B85543"/>
    <w:rsid w:val="00B91D4F"/>
    <w:rsid w:val="00BA110B"/>
    <w:rsid w:val="00BD2159"/>
    <w:rsid w:val="00C27DFA"/>
    <w:rsid w:val="00C31ECF"/>
    <w:rsid w:val="00C417DE"/>
    <w:rsid w:val="00CA67B1"/>
    <w:rsid w:val="00CE2D07"/>
    <w:rsid w:val="00D16D38"/>
    <w:rsid w:val="00D355CE"/>
    <w:rsid w:val="00D755A4"/>
    <w:rsid w:val="00D848A0"/>
    <w:rsid w:val="00DA1091"/>
    <w:rsid w:val="00DB650F"/>
    <w:rsid w:val="00DE6630"/>
    <w:rsid w:val="00E309CA"/>
    <w:rsid w:val="00E6294D"/>
    <w:rsid w:val="00E67B88"/>
    <w:rsid w:val="00E71692"/>
    <w:rsid w:val="00E866CC"/>
    <w:rsid w:val="00E87BEA"/>
    <w:rsid w:val="00EC34F4"/>
    <w:rsid w:val="00EC537D"/>
    <w:rsid w:val="00EF215A"/>
    <w:rsid w:val="00F20F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C5D"/>
    <w:pPr>
      <w:ind w:left="720"/>
      <w:contextualSpacing/>
    </w:pPr>
  </w:style>
  <w:style w:type="paragraph" w:styleId="Textonotapie">
    <w:name w:val="footnote text"/>
    <w:basedOn w:val="Normal"/>
    <w:link w:val="TextonotapieCar"/>
    <w:uiPriority w:val="99"/>
    <w:semiHidden/>
    <w:unhideWhenUsed/>
    <w:rsid w:val="004E59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96A"/>
    <w:rPr>
      <w:sz w:val="20"/>
      <w:szCs w:val="20"/>
    </w:rPr>
  </w:style>
  <w:style w:type="character" w:styleId="Refdenotaalpie">
    <w:name w:val="footnote reference"/>
    <w:basedOn w:val="Fuentedeprrafopredeter"/>
    <w:uiPriority w:val="99"/>
    <w:semiHidden/>
    <w:unhideWhenUsed/>
    <w:rsid w:val="004E596A"/>
    <w:rPr>
      <w:vertAlign w:val="superscript"/>
    </w:rPr>
  </w:style>
  <w:style w:type="character" w:styleId="Hipervnculo">
    <w:name w:val="Hyperlink"/>
    <w:basedOn w:val="Fuentedeprrafopredeter"/>
    <w:uiPriority w:val="99"/>
    <w:unhideWhenUsed/>
    <w:rsid w:val="004E596A"/>
    <w:rPr>
      <w:color w:val="0000FF"/>
      <w:u w:val="single"/>
    </w:rPr>
  </w:style>
  <w:style w:type="character" w:customStyle="1" w:styleId="UnresolvedMention">
    <w:name w:val="Unresolved Mention"/>
    <w:basedOn w:val="Fuentedeprrafopredeter"/>
    <w:uiPriority w:val="99"/>
    <w:semiHidden/>
    <w:unhideWhenUsed/>
    <w:rsid w:val="004E596A"/>
    <w:rPr>
      <w:color w:val="605E5C"/>
      <w:shd w:val="clear" w:color="auto" w:fill="E1DFDD"/>
    </w:rPr>
  </w:style>
  <w:style w:type="paragraph" w:styleId="NormalWeb">
    <w:name w:val="Normal (Web)"/>
    <w:basedOn w:val="Normal"/>
    <w:uiPriority w:val="99"/>
    <w:semiHidden/>
    <w:unhideWhenUsed/>
    <w:rsid w:val="00840C9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6D5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75570">
      <w:bodyDiv w:val="1"/>
      <w:marLeft w:val="0"/>
      <w:marRight w:val="0"/>
      <w:marTop w:val="0"/>
      <w:marBottom w:val="0"/>
      <w:divBdr>
        <w:top w:val="none" w:sz="0" w:space="0" w:color="auto"/>
        <w:left w:val="none" w:sz="0" w:space="0" w:color="auto"/>
        <w:bottom w:val="none" w:sz="0" w:space="0" w:color="auto"/>
        <w:right w:val="none" w:sz="0" w:space="0" w:color="auto"/>
      </w:divBdr>
    </w:div>
    <w:div w:id="366682755">
      <w:bodyDiv w:val="1"/>
      <w:marLeft w:val="0"/>
      <w:marRight w:val="0"/>
      <w:marTop w:val="0"/>
      <w:marBottom w:val="0"/>
      <w:divBdr>
        <w:top w:val="none" w:sz="0" w:space="0" w:color="auto"/>
        <w:left w:val="none" w:sz="0" w:space="0" w:color="auto"/>
        <w:bottom w:val="none" w:sz="0" w:space="0" w:color="auto"/>
        <w:right w:val="none" w:sz="0" w:space="0" w:color="auto"/>
      </w:divBdr>
    </w:div>
    <w:div w:id="820776658">
      <w:bodyDiv w:val="1"/>
      <w:marLeft w:val="0"/>
      <w:marRight w:val="0"/>
      <w:marTop w:val="0"/>
      <w:marBottom w:val="0"/>
      <w:divBdr>
        <w:top w:val="none" w:sz="0" w:space="0" w:color="auto"/>
        <w:left w:val="none" w:sz="0" w:space="0" w:color="auto"/>
        <w:bottom w:val="none" w:sz="0" w:space="0" w:color="auto"/>
        <w:right w:val="none" w:sz="0" w:space="0" w:color="auto"/>
      </w:divBdr>
    </w:div>
    <w:div w:id="1537889663">
      <w:bodyDiv w:val="1"/>
      <w:marLeft w:val="0"/>
      <w:marRight w:val="0"/>
      <w:marTop w:val="0"/>
      <w:marBottom w:val="0"/>
      <w:divBdr>
        <w:top w:val="none" w:sz="0" w:space="0" w:color="auto"/>
        <w:left w:val="none" w:sz="0" w:space="0" w:color="auto"/>
        <w:bottom w:val="none" w:sz="0" w:space="0" w:color="auto"/>
        <w:right w:val="none" w:sz="0" w:space="0" w:color="auto"/>
      </w:divBdr>
    </w:div>
    <w:div w:id="1772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legiomedico.cl/wp-content/uploads/2020/03/Recomendaciones-SOCHMET-Covid-19-para-trabajadores-de-la-salud-V01.pdf" TargetMode="External"/><Relationship Id="rId2" Type="http://schemas.openxmlformats.org/officeDocument/2006/relationships/hyperlink" Target="https://www.minsal.cl/nuevo-coronavirus-2019-ncov/casos-confirmados-en-chile-covid-19/" TargetMode="External"/><Relationship Id="rId1" Type="http://schemas.openxmlformats.org/officeDocument/2006/relationships/hyperlink" Target="https://www.rtve.es/noticias/20200406/mapa-mundial-del-coronavirus/1998143.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00A2-6E2E-4ED6-8226-7E04E35E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del Pilar Soto Zavala</dc:creator>
  <cp:lastModifiedBy>Guillermo Diaz Vallejos</cp:lastModifiedBy>
  <cp:revision>3</cp:revision>
  <dcterms:created xsi:type="dcterms:W3CDTF">2020-04-09T22:23:00Z</dcterms:created>
  <dcterms:modified xsi:type="dcterms:W3CDTF">2020-04-15T00:24:00Z</dcterms:modified>
</cp:coreProperties>
</file>