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40A" w:rsidRDefault="002D0A6F">
      <w:pPr>
        <w:pStyle w:val="Cuerpo"/>
      </w:pPr>
      <w:r>
        <w:rPr>
          <w:rStyle w:val="Ninguno"/>
          <w:noProof/>
        </w:rPr>
        <w:drawing>
          <wp:inline distT="0" distB="0" distL="0" distR="0">
            <wp:extent cx="1038225" cy="1038225"/>
            <wp:effectExtent l="0" t="0" r="0" b="0"/>
            <wp:docPr id="1073741825" name="officeArt object" descr="175px-Emblema_de_la_Cámara_de_Diputados_de_Chile.png"/>
            <wp:cNvGraphicFramePr/>
            <a:graphic xmlns:a="http://schemas.openxmlformats.org/drawingml/2006/main">
              <a:graphicData uri="http://schemas.openxmlformats.org/drawingml/2006/picture">
                <pic:pic xmlns:pic="http://schemas.openxmlformats.org/drawingml/2006/picture">
                  <pic:nvPicPr>
                    <pic:cNvPr id="1073741825" name="175px-Emblema_de_la_Cámara_de_Diputados_de_Chile.png" descr="175px-Emblema_de_la_Cámara_de_Diputados_de_Chile.png"/>
                    <pic:cNvPicPr>
                      <a:picLocks noChangeAspect="1"/>
                    </pic:cNvPicPr>
                  </pic:nvPicPr>
                  <pic:blipFill>
                    <a:blip r:embed="rId7" cstate="print">
                      <a:extLst/>
                    </a:blip>
                    <a:stretch>
                      <a:fillRect/>
                    </a:stretch>
                  </pic:blipFill>
                  <pic:spPr>
                    <a:xfrm>
                      <a:off x="0" y="0"/>
                      <a:ext cx="1038225" cy="1038225"/>
                    </a:xfrm>
                    <a:prstGeom prst="rect">
                      <a:avLst/>
                    </a:prstGeom>
                    <a:ln w="12700" cap="flat">
                      <a:noFill/>
                      <a:miter lim="400000"/>
                    </a:ln>
                    <a:effectLst/>
                  </pic:spPr>
                </pic:pic>
              </a:graphicData>
            </a:graphic>
          </wp:inline>
        </w:drawing>
      </w:r>
    </w:p>
    <w:p w:rsidR="00411BB0" w:rsidRDefault="00411BB0" w:rsidP="00411BB0">
      <w:pPr>
        <w:jc w:val="both"/>
        <w:rPr>
          <w:rStyle w:val="Ninguno"/>
          <w:b/>
          <w:bCs/>
          <w:lang w:val="es-ES"/>
        </w:rPr>
      </w:pPr>
      <w:r w:rsidRPr="00411BB0">
        <w:rPr>
          <w:rStyle w:val="Ninguno"/>
          <w:b/>
          <w:bCs/>
          <w:lang w:val="es-ES"/>
        </w:rPr>
        <w:t>Modifica la Carta Fundamental, con el objeto de establecer el derecho de conmutación de penas privativas de libertad, por la de arresto domiciliario, en favor de personas mayores de 75 años y que sufran patologías graves o se encuentren privadas de razón</w:t>
      </w:r>
    </w:p>
    <w:p w:rsidR="00411BB0" w:rsidRDefault="00411BB0" w:rsidP="00411BB0">
      <w:pPr>
        <w:rPr>
          <w:rStyle w:val="Ninguno"/>
          <w:b/>
          <w:bCs/>
          <w:lang w:val="es-ES"/>
        </w:rPr>
      </w:pPr>
    </w:p>
    <w:p w:rsidR="00411BB0" w:rsidRPr="00411BB0" w:rsidRDefault="00411BB0" w:rsidP="00411BB0">
      <w:pPr>
        <w:jc w:val="center"/>
        <w:rPr>
          <w:rStyle w:val="Ninguno"/>
          <w:b/>
          <w:bCs/>
          <w:lang w:val="es-ES"/>
        </w:rPr>
      </w:pPr>
      <w:r>
        <w:rPr>
          <w:rStyle w:val="Ninguno"/>
          <w:b/>
          <w:bCs/>
          <w:lang w:val="es-ES"/>
        </w:rPr>
        <w:t>Boletín N° 13437-07</w:t>
      </w:r>
    </w:p>
    <w:p w:rsidR="00411BB0" w:rsidRPr="00411BB0" w:rsidRDefault="00411BB0" w:rsidP="00411BB0">
      <w:pPr>
        <w:pStyle w:val="Prrafodelista"/>
        <w:ind w:left="1080"/>
        <w:rPr>
          <w:rStyle w:val="Ninguno"/>
          <w:rFonts w:ascii="Times New Roman" w:hAnsi="Times New Roman"/>
          <w:b/>
          <w:bCs/>
          <w:sz w:val="24"/>
          <w:szCs w:val="24"/>
          <w:lang w:val="es-ES"/>
        </w:rPr>
      </w:pPr>
    </w:p>
    <w:p w:rsidR="00F3340A" w:rsidRDefault="00411BB0" w:rsidP="00411BB0">
      <w:pPr>
        <w:pStyle w:val="Prrafodelista"/>
        <w:ind w:left="426"/>
        <w:rPr>
          <w:rFonts w:ascii="Times New Roman" w:hAnsi="Times New Roman"/>
          <w:b/>
          <w:bCs/>
          <w:sz w:val="24"/>
          <w:szCs w:val="24"/>
        </w:rPr>
      </w:pPr>
      <w:r>
        <w:rPr>
          <w:rStyle w:val="Ninguno"/>
          <w:rFonts w:ascii="Times New Roman" w:hAnsi="Times New Roman"/>
          <w:b/>
          <w:bCs/>
          <w:sz w:val="24"/>
          <w:szCs w:val="24"/>
        </w:rPr>
        <w:t>I.</w:t>
      </w:r>
      <w:r w:rsidRPr="00411BB0">
        <w:rPr>
          <w:rStyle w:val="Ninguno"/>
          <w:rFonts w:ascii="Times New Roman" w:hAnsi="Times New Roman"/>
          <w:b/>
          <w:bCs/>
          <w:sz w:val="24"/>
          <w:szCs w:val="24"/>
        </w:rPr>
        <w:t xml:space="preserve"> </w:t>
      </w:r>
      <w:r w:rsidR="002D0A6F">
        <w:rPr>
          <w:rStyle w:val="Ninguno"/>
          <w:rFonts w:ascii="Times New Roman" w:hAnsi="Times New Roman"/>
          <w:b/>
          <w:bCs/>
          <w:sz w:val="24"/>
          <w:szCs w:val="24"/>
        </w:rPr>
        <w:t>IDEAS GENERALES.</w:t>
      </w:r>
    </w:p>
    <w:p w:rsidR="00F3340A" w:rsidRDefault="002D0A6F">
      <w:pPr>
        <w:pStyle w:val="Cuerpo"/>
        <w:spacing w:line="48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lang w:val="es-ES_tradnl"/>
        </w:rPr>
        <w:t xml:space="preserve">Hace algunos </w:t>
      </w:r>
      <w:proofErr w:type="spellStart"/>
      <w:r>
        <w:rPr>
          <w:rStyle w:val="Ninguno"/>
          <w:rFonts w:ascii="Times New Roman" w:hAnsi="Times New Roman"/>
          <w:sz w:val="24"/>
          <w:szCs w:val="24"/>
          <w:lang w:val="es-ES_tradnl"/>
        </w:rPr>
        <w:t>d</w:t>
      </w:r>
      <w:r>
        <w:rPr>
          <w:rStyle w:val="Ninguno"/>
          <w:rFonts w:ascii="Times New Roman" w:hAnsi="Times New Roman"/>
          <w:sz w:val="24"/>
          <w:szCs w:val="24"/>
          <w:lang w:val="es-ES_tradnl"/>
        </w:rPr>
        <w:t>í</w:t>
      </w:r>
      <w:proofErr w:type="spellEnd"/>
      <w:r>
        <w:rPr>
          <w:rStyle w:val="Ninguno"/>
          <w:rFonts w:ascii="Times New Roman" w:hAnsi="Times New Roman"/>
          <w:sz w:val="24"/>
          <w:szCs w:val="24"/>
          <w:lang w:val="pt-PT"/>
        </w:rPr>
        <w:t>as, a prop</w:t>
      </w:r>
      <w:proofErr w:type="spellStart"/>
      <w:r>
        <w:rPr>
          <w:rStyle w:val="Ninguno"/>
          <w:rFonts w:ascii="Times New Roman" w:hAnsi="Times New Roman"/>
          <w:sz w:val="24"/>
          <w:szCs w:val="24"/>
          <w:lang w:val="es-ES_tradnl"/>
        </w:rPr>
        <w:t>ó</w:t>
      </w:r>
      <w:r>
        <w:rPr>
          <w:rStyle w:val="Ninguno"/>
          <w:rFonts w:ascii="Times New Roman" w:hAnsi="Times New Roman"/>
          <w:sz w:val="24"/>
          <w:szCs w:val="24"/>
          <w:lang w:val="es-ES_tradnl"/>
        </w:rPr>
        <w:t>sito</w:t>
      </w:r>
      <w:proofErr w:type="spellEnd"/>
      <w:r>
        <w:rPr>
          <w:rStyle w:val="Ninguno"/>
          <w:rFonts w:ascii="Times New Roman" w:hAnsi="Times New Roman"/>
          <w:sz w:val="24"/>
          <w:szCs w:val="24"/>
          <w:lang w:val="es-ES_tradnl"/>
        </w:rPr>
        <w:t xml:space="preserve"> de la crisis sanitaria que afecta a nuestro pa</w:t>
      </w:r>
      <w:r>
        <w:rPr>
          <w:rStyle w:val="Ninguno"/>
          <w:rFonts w:ascii="Times New Roman" w:hAnsi="Times New Roman"/>
          <w:sz w:val="24"/>
          <w:szCs w:val="24"/>
          <w:lang w:val="es-ES_tradnl"/>
        </w:rPr>
        <w:t>í</w:t>
      </w:r>
      <w:r>
        <w:rPr>
          <w:rStyle w:val="Ninguno"/>
          <w:rFonts w:ascii="Times New Roman" w:hAnsi="Times New Roman"/>
          <w:sz w:val="24"/>
          <w:szCs w:val="24"/>
          <w:lang w:val="es-ES_tradnl"/>
        </w:rPr>
        <w:t xml:space="preserve">s, el Presidente de la </w:t>
      </w:r>
      <w:proofErr w:type="spellStart"/>
      <w:r>
        <w:rPr>
          <w:rStyle w:val="Ninguno"/>
          <w:rFonts w:ascii="Times New Roman" w:hAnsi="Times New Roman"/>
          <w:sz w:val="24"/>
          <w:szCs w:val="24"/>
          <w:lang w:val="es-ES_tradnl"/>
        </w:rPr>
        <w:t>Rep</w:t>
      </w:r>
      <w:r>
        <w:rPr>
          <w:rStyle w:val="Ninguno"/>
          <w:rFonts w:ascii="Times New Roman" w:hAnsi="Times New Roman"/>
          <w:sz w:val="24"/>
          <w:szCs w:val="24"/>
          <w:lang w:val="es-ES_tradnl"/>
        </w:rPr>
        <w:t>ú</w:t>
      </w:r>
      <w:proofErr w:type="spellEnd"/>
      <w:r>
        <w:rPr>
          <w:rStyle w:val="Ninguno"/>
          <w:rFonts w:ascii="Times New Roman" w:hAnsi="Times New Roman"/>
          <w:sz w:val="24"/>
          <w:szCs w:val="24"/>
          <w:lang w:val="it-IT"/>
        </w:rPr>
        <w:t>blica present</w:t>
      </w:r>
      <w:r>
        <w:rPr>
          <w:rStyle w:val="Ninguno"/>
          <w:rFonts w:ascii="Times New Roman" w:hAnsi="Times New Roman"/>
          <w:sz w:val="24"/>
          <w:szCs w:val="24"/>
          <w:lang w:val="es-ES_tradnl"/>
        </w:rPr>
        <w:t xml:space="preserve">ó </w:t>
      </w:r>
      <w:r>
        <w:rPr>
          <w:rStyle w:val="Ninguno"/>
          <w:rFonts w:ascii="Times New Roman" w:hAnsi="Times New Roman"/>
          <w:sz w:val="24"/>
          <w:szCs w:val="24"/>
          <w:lang w:val="es-ES_tradnl"/>
        </w:rPr>
        <w:t>un proyecto de ley para indultar las condenas de aquellas personas que sean mayores a 75 a</w:t>
      </w:r>
      <w:r>
        <w:rPr>
          <w:rStyle w:val="Ninguno"/>
          <w:rFonts w:ascii="Times New Roman" w:hAnsi="Times New Roman"/>
          <w:sz w:val="24"/>
          <w:szCs w:val="24"/>
          <w:lang w:val="es-ES_tradnl"/>
        </w:rPr>
        <w:t>ñ</w:t>
      </w:r>
      <w:r>
        <w:rPr>
          <w:rStyle w:val="Ninguno"/>
          <w:rFonts w:ascii="Times New Roman" w:hAnsi="Times New Roman"/>
          <w:sz w:val="24"/>
          <w:szCs w:val="24"/>
          <w:lang w:val="es-ES_tradnl"/>
        </w:rPr>
        <w:t>os, y as</w:t>
      </w:r>
      <w:r>
        <w:rPr>
          <w:rStyle w:val="Ninguno"/>
          <w:rFonts w:ascii="Times New Roman" w:hAnsi="Times New Roman"/>
          <w:sz w:val="24"/>
          <w:szCs w:val="24"/>
          <w:lang w:val="es-ES_tradnl"/>
        </w:rPr>
        <w:t xml:space="preserve">í </w:t>
      </w:r>
      <w:r>
        <w:rPr>
          <w:rStyle w:val="Ninguno"/>
          <w:rFonts w:ascii="Times New Roman" w:hAnsi="Times New Roman"/>
          <w:sz w:val="24"/>
          <w:szCs w:val="24"/>
          <w:lang w:val="es-ES_tradnl"/>
        </w:rPr>
        <w:t>reducir el porcentaje de la poblaci</w:t>
      </w:r>
      <w:r>
        <w:rPr>
          <w:rStyle w:val="Ninguno"/>
          <w:rFonts w:ascii="Times New Roman" w:hAnsi="Times New Roman"/>
          <w:sz w:val="24"/>
          <w:szCs w:val="24"/>
          <w:lang w:val="es-ES_tradnl"/>
        </w:rPr>
        <w:t>ó</w:t>
      </w:r>
      <w:r>
        <w:rPr>
          <w:rStyle w:val="Ninguno"/>
          <w:rFonts w:ascii="Times New Roman" w:hAnsi="Times New Roman"/>
          <w:sz w:val="24"/>
          <w:szCs w:val="24"/>
          <w:lang w:val="es-ES_tradnl"/>
        </w:rPr>
        <w:t>n que se encuentre dentro del grupo de riesgo. Ello, principalmente con el objeto de reducir las probabilidades de que se produzcan brotes epidemiol</w:t>
      </w:r>
      <w:r>
        <w:rPr>
          <w:rStyle w:val="Ninguno"/>
          <w:rFonts w:ascii="Times New Roman" w:hAnsi="Times New Roman"/>
          <w:sz w:val="24"/>
          <w:szCs w:val="24"/>
          <w:lang w:val="es-ES_tradnl"/>
        </w:rPr>
        <w:t>ó</w:t>
      </w:r>
      <w:r>
        <w:rPr>
          <w:rStyle w:val="Ninguno"/>
          <w:rFonts w:ascii="Times New Roman" w:hAnsi="Times New Roman"/>
          <w:sz w:val="24"/>
          <w:szCs w:val="24"/>
          <w:lang w:val="es-ES_tradnl"/>
        </w:rPr>
        <w:t>gicos al interior de las c</w:t>
      </w:r>
      <w:r>
        <w:rPr>
          <w:rStyle w:val="Ninguno"/>
          <w:rFonts w:ascii="Times New Roman" w:hAnsi="Times New Roman"/>
          <w:sz w:val="24"/>
          <w:szCs w:val="24"/>
          <w:lang w:val="es-ES_tradnl"/>
        </w:rPr>
        <w:t>á</w:t>
      </w:r>
      <w:r>
        <w:rPr>
          <w:rStyle w:val="Ninguno"/>
          <w:rFonts w:ascii="Times New Roman" w:hAnsi="Times New Roman"/>
          <w:sz w:val="24"/>
          <w:szCs w:val="24"/>
          <w:lang w:val="es-ES_tradnl"/>
        </w:rPr>
        <w:t>rceles y que puedan afectar a los reclusos.</w:t>
      </w:r>
    </w:p>
    <w:p w:rsidR="00F3340A" w:rsidRDefault="002D0A6F">
      <w:pPr>
        <w:pStyle w:val="Cuerpo"/>
        <w:spacing w:line="48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lang w:val="es-ES_tradnl"/>
        </w:rPr>
        <w:t>Sin embargo, debe tenerse a la vist</w:t>
      </w:r>
      <w:r>
        <w:rPr>
          <w:rStyle w:val="Ninguno"/>
          <w:rFonts w:ascii="Times New Roman" w:hAnsi="Times New Roman"/>
          <w:sz w:val="24"/>
          <w:szCs w:val="24"/>
          <w:lang w:val="es-ES_tradnl"/>
        </w:rPr>
        <w:t>a que las penas privativas de libertad no s</w:t>
      </w:r>
      <w:r>
        <w:rPr>
          <w:rStyle w:val="Ninguno"/>
          <w:rFonts w:ascii="Times New Roman" w:hAnsi="Times New Roman"/>
          <w:sz w:val="24"/>
          <w:szCs w:val="24"/>
          <w:lang w:val="es-ES_tradnl"/>
        </w:rPr>
        <w:t>ó</w:t>
      </w:r>
      <w:r>
        <w:rPr>
          <w:rStyle w:val="Ninguno"/>
          <w:rFonts w:ascii="Times New Roman" w:hAnsi="Times New Roman"/>
          <w:sz w:val="24"/>
          <w:szCs w:val="24"/>
          <w:lang w:val="es-ES_tradnl"/>
        </w:rPr>
        <w:t xml:space="preserve">lo restringen de forma sustancial la libertad ambulatoria de una persona, sino que generan una serie de </w:t>
      </w:r>
      <w:proofErr w:type="gramStart"/>
      <w:r>
        <w:rPr>
          <w:rStyle w:val="Ninguno"/>
          <w:rFonts w:ascii="Times New Roman" w:hAnsi="Times New Roman"/>
          <w:sz w:val="24"/>
          <w:szCs w:val="24"/>
          <w:lang w:val="es-ES_tradnl"/>
        </w:rPr>
        <w:t>consecuencias</w:t>
      </w:r>
      <w:proofErr w:type="gramEnd"/>
      <w:r>
        <w:rPr>
          <w:rStyle w:val="Ninguno"/>
          <w:rFonts w:ascii="Times New Roman" w:hAnsi="Times New Roman"/>
          <w:sz w:val="24"/>
          <w:szCs w:val="24"/>
          <w:lang w:val="es-ES_tradnl"/>
        </w:rPr>
        <w:t xml:space="preserve"> en la poblaci</w:t>
      </w:r>
      <w:r>
        <w:rPr>
          <w:rStyle w:val="Ninguno"/>
          <w:rFonts w:ascii="Times New Roman" w:hAnsi="Times New Roman"/>
          <w:sz w:val="24"/>
          <w:szCs w:val="24"/>
          <w:lang w:val="es-ES_tradnl"/>
        </w:rPr>
        <w:t>ó</w:t>
      </w:r>
      <w:r>
        <w:rPr>
          <w:rStyle w:val="Ninguno"/>
          <w:rFonts w:ascii="Times New Roman" w:hAnsi="Times New Roman"/>
          <w:sz w:val="24"/>
          <w:szCs w:val="24"/>
          <w:lang w:val="es-ES_tradnl"/>
        </w:rPr>
        <w:t xml:space="preserve">n penal, que excede el mero hecho del encierro. En efecto, las funciones </w:t>
      </w:r>
      <w:proofErr w:type="spellStart"/>
      <w:r>
        <w:rPr>
          <w:rStyle w:val="Ninguno"/>
          <w:rFonts w:ascii="Times New Roman" w:hAnsi="Times New Roman"/>
          <w:sz w:val="24"/>
          <w:szCs w:val="24"/>
          <w:lang w:val="es-ES_tradnl"/>
        </w:rPr>
        <w:t>m</w:t>
      </w:r>
      <w:r>
        <w:rPr>
          <w:rStyle w:val="Ninguno"/>
          <w:rFonts w:ascii="Times New Roman" w:hAnsi="Times New Roman"/>
          <w:sz w:val="24"/>
          <w:szCs w:val="24"/>
          <w:lang w:val="es-ES_tradnl"/>
        </w:rPr>
        <w:t>á</w:t>
      </w:r>
      <w:proofErr w:type="spellEnd"/>
      <w:r>
        <w:rPr>
          <w:rStyle w:val="Ninguno"/>
          <w:rFonts w:ascii="Times New Roman" w:hAnsi="Times New Roman"/>
          <w:sz w:val="24"/>
          <w:szCs w:val="24"/>
        </w:rPr>
        <w:t>s b</w:t>
      </w:r>
      <w:proofErr w:type="spellStart"/>
      <w:r>
        <w:rPr>
          <w:rStyle w:val="Ninguno"/>
          <w:rFonts w:ascii="Times New Roman" w:hAnsi="Times New Roman"/>
          <w:sz w:val="24"/>
          <w:szCs w:val="24"/>
          <w:lang w:val="es-ES_tradnl"/>
        </w:rPr>
        <w:t>á</w:t>
      </w:r>
      <w:r>
        <w:rPr>
          <w:rStyle w:val="Ninguno"/>
          <w:rFonts w:ascii="Times New Roman" w:hAnsi="Times New Roman"/>
          <w:sz w:val="24"/>
          <w:szCs w:val="24"/>
          <w:lang w:val="es-ES_tradnl"/>
        </w:rPr>
        <w:t>s</w:t>
      </w:r>
      <w:r>
        <w:rPr>
          <w:rStyle w:val="Ninguno"/>
          <w:rFonts w:ascii="Times New Roman" w:hAnsi="Times New Roman"/>
          <w:sz w:val="24"/>
          <w:szCs w:val="24"/>
          <w:lang w:val="es-ES_tradnl"/>
        </w:rPr>
        <w:t>icas</w:t>
      </w:r>
      <w:proofErr w:type="spellEnd"/>
      <w:r>
        <w:rPr>
          <w:rStyle w:val="Ninguno"/>
          <w:rFonts w:ascii="Times New Roman" w:hAnsi="Times New Roman"/>
          <w:sz w:val="24"/>
          <w:szCs w:val="24"/>
          <w:lang w:val="es-ES_tradnl"/>
        </w:rPr>
        <w:t xml:space="preserve"> del ser humano, que est</w:t>
      </w:r>
      <w:r>
        <w:rPr>
          <w:rStyle w:val="Ninguno"/>
          <w:rFonts w:ascii="Times New Roman" w:hAnsi="Times New Roman"/>
          <w:sz w:val="24"/>
          <w:szCs w:val="24"/>
          <w:lang w:val="es-ES_tradnl"/>
        </w:rPr>
        <w:t>á</w:t>
      </w:r>
      <w:r>
        <w:rPr>
          <w:rStyle w:val="Ninguno"/>
          <w:rFonts w:ascii="Times New Roman" w:hAnsi="Times New Roman"/>
          <w:sz w:val="24"/>
          <w:szCs w:val="24"/>
          <w:lang w:val="es-ES_tradnl"/>
        </w:rPr>
        <w:t>n presente en sus rutinas diarias y cotidianas se ven afectadas, someti</w:t>
      </w:r>
      <w:r>
        <w:rPr>
          <w:rStyle w:val="Ninguno"/>
          <w:rFonts w:ascii="Times New Roman" w:hAnsi="Times New Roman"/>
          <w:sz w:val="24"/>
          <w:szCs w:val="24"/>
          <w:lang w:val="es-ES_tradnl"/>
        </w:rPr>
        <w:t>é</w:t>
      </w:r>
      <w:r>
        <w:rPr>
          <w:rStyle w:val="Ninguno"/>
          <w:rFonts w:ascii="Times New Roman" w:hAnsi="Times New Roman"/>
          <w:sz w:val="24"/>
          <w:szCs w:val="24"/>
          <w:lang w:val="es-ES_tradnl"/>
        </w:rPr>
        <w:t>ndose las mismas a condiciones diversas a las que se obtienen en el medio libre. Lo anterior, importa aceptar que las personas que presentan condiciones in</w:t>
      </w:r>
      <w:r>
        <w:rPr>
          <w:rStyle w:val="Ninguno"/>
          <w:rFonts w:ascii="Times New Roman" w:hAnsi="Times New Roman"/>
          <w:sz w:val="24"/>
          <w:szCs w:val="24"/>
          <w:lang w:val="es-ES_tradnl"/>
        </w:rPr>
        <w:t>dividuales que supongan formas de desempe</w:t>
      </w:r>
      <w:r>
        <w:rPr>
          <w:rStyle w:val="Ninguno"/>
          <w:rFonts w:ascii="Times New Roman" w:hAnsi="Times New Roman"/>
          <w:sz w:val="24"/>
          <w:szCs w:val="24"/>
          <w:lang w:val="es-ES_tradnl"/>
        </w:rPr>
        <w:t>ñ</w:t>
      </w:r>
      <w:r>
        <w:rPr>
          <w:rStyle w:val="Ninguno"/>
          <w:rFonts w:ascii="Times New Roman" w:hAnsi="Times New Roman"/>
          <w:sz w:val="24"/>
          <w:szCs w:val="24"/>
          <w:lang w:val="es-ES_tradnl"/>
        </w:rPr>
        <w:t>o que se alejen de los par</w:t>
      </w:r>
      <w:r>
        <w:rPr>
          <w:rStyle w:val="Ninguno"/>
          <w:rFonts w:ascii="Times New Roman" w:hAnsi="Times New Roman"/>
          <w:sz w:val="24"/>
          <w:szCs w:val="24"/>
          <w:lang w:val="es-ES_tradnl"/>
        </w:rPr>
        <w:t>á</w:t>
      </w:r>
      <w:r>
        <w:rPr>
          <w:rStyle w:val="Ninguno"/>
          <w:rFonts w:ascii="Times New Roman" w:hAnsi="Times New Roman"/>
          <w:sz w:val="24"/>
          <w:szCs w:val="24"/>
          <w:lang w:val="es-ES_tradnl"/>
        </w:rPr>
        <w:t xml:space="preserve">metros tradicionales de lo </w:t>
      </w:r>
      <w:r>
        <w:rPr>
          <w:rStyle w:val="Ninguno"/>
          <w:rFonts w:ascii="Times New Roman" w:hAnsi="Times New Roman"/>
          <w:sz w:val="24"/>
          <w:szCs w:val="24"/>
          <w:lang w:val="es-ES_tradnl"/>
        </w:rPr>
        <w:t>“</w:t>
      </w:r>
      <w:r>
        <w:rPr>
          <w:rStyle w:val="Ninguno"/>
          <w:rFonts w:ascii="Times New Roman" w:hAnsi="Times New Roman"/>
          <w:sz w:val="24"/>
          <w:szCs w:val="24"/>
        </w:rPr>
        <w:t>normal</w:t>
      </w:r>
      <w:r>
        <w:rPr>
          <w:rStyle w:val="Ninguno"/>
          <w:rFonts w:ascii="Times New Roman" w:hAnsi="Times New Roman"/>
          <w:sz w:val="24"/>
          <w:szCs w:val="24"/>
          <w:lang w:val="es-ES_tradnl"/>
        </w:rPr>
        <w:t xml:space="preserve">” </w:t>
      </w:r>
      <w:proofErr w:type="spellStart"/>
      <w:r>
        <w:rPr>
          <w:rStyle w:val="Ninguno"/>
          <w:rFonts w:ascii="Times New Roman" w:hAnsi="Times New Roman"/>
          <w:sz w:val="24"/>
          <w:szCs w:val="24"/>
          <w:lang w:val="fr-FR"/>
        </w:rPr>
        <w:t>tendr</w:t>
      </w:r>
      <w:r>
        <w:rPr>
          <w:rStyle w:val="Ninguno"/>
          <w:rFonts w:ascii="Times New Roman" w:hAnsi="Times New Roman"/>
          <w:sz w:val="24"/>
          <w:szCs w:val="24"/>
          <w:lang w:val="es-ES_tradnl"/>
        </w:rPr>
        <w:t>á</w:t>
      </w:r>
      <w:r>
        <w:rPr>
          <w:rStyle w:val="Ninguno"/>
          <w:rFonts w:ascii="Times New Roman" w:hAnsi="Times New Roman"/>
          <w:sz w:val="24"/>
          <w:szCs w:val="24"/>
          <w:lang w:val="es-ES_tradnl"/>
        </w:rPr>
        <w:t>n</w:t>
      </w:r>
      <w:proofErr w:type="spellEnd"/>
      <w:r>
        <w:rPr>
          <w:rStyle w:val="Ninguno"/>
          <w:rFonts w:ascii="Times New Roman" w:hAnsi="Times New Roman"/>
          <w:sz w:val="24"/>
          <w:szCs w:val="24"/>
          <w:lang w:val="es-ES_tradnl"/>
        </w:rPr>
        <w:t xml:space="preserve"> mayor dificultad para adaptarse a la privaci</w:t>
      </w:r>
      <w:r>
        <w:rPr>
          <w:rStyle w:val="Ninguno"/>
          <w:rFonts w:ascii="Times New Roman" w:hAnsi="Times New Roman"/>
          <w:sz w:val="24"/>
          <w:szCs w:val="24"/>
          <w:lang w:val="es-ES_tradnl"/>
        </w:rPr>
        <w:t>ó</w:t>
      </w:r>
      <w:r>
        <w:rPr>
          <w:rStyle w:val="Ninguno"/>
          <w:rFonts w:ascii="Times New Roman" w:hAnsi="Times New Roman"/>
          <w:sz w:val="24"/>
          <w:szCs w:val="24"/>
          <w:lang w:val="es-ES_tradnl"/>
        </w:rPr>
        <w:t xml:space="preserve">n de </w:t>
      </w:r>
      <w:r>
        <w:rPr>
          <w:rStyle w:val="Ninguno"/>
          <w:rFonts w:ascii="Times New Roman" w:hAnsi="Times New Roman"/>
          <w:sz w:val="24"/>
          <w:szCs w:val="24"/>
          <w:lang w:val="es-ES_tradnl"/>
        </w:rPr>
        <w:lastRenderedPageBreak/>
        <w:t>libertad</w:t>
      </w:r>
      <w:r>
        <w:rPr>
          <w:rStyle w:val="Ninguno"/>
          <w:rFonts w:ascii="Times New Roman" w:eastAsia="Times New Roman" w:hAnsi="Times New Roman" w:cs="Times New Roman"/>
          <w:sz w:val="24"/>
          <w:szCs w:val="24"/>
          <w:vertAlign w:val="superscript"/>
        </w:rPr>
        <w:footnoteReference w:id="2"/>
      </w:r>
      <w:r>
        <w:rPr>
          <w:rStyle w:val="Ninguno"/>
          <w:rFonts w:ascii="Times New Roman" w:hAnsi="Times New Roman"/>
          <w:sz w:val="24"/>
          <w:szCs w:val="24"/>
          <w:lang w:val="es-ES_tradnl"/>
        </w:rPr>
        <w:t xml:space="preserve">. Es por ello, que diversos estatutos </w:t>
      </w:r>
      <w:proofErr w:type="spellStart"/>
      <w:r>
        <w:rPr>
          <w:rStyle w:val="Ninguno"/>
          <w:rFonts w:ascii="Times New Roman" w:hAnsi="Times New Roman"/>
          <w:sz w:val="24"/>
          <w:szCs w:val="24"/>
          <w:lang w:val="es-ES_tradnl"/>
        </w:rPr>
        <w:t>jur</w:t>
      </w:r>
      <w:r>
        <w:rPr>
          <w:rStyle w:val="Ninguno"/>
          <w:rFonts w:ascii="Times New Roman" w:hAnsi="Times New Roman"/>
          <w:sz w:val="24"/>
          <w:szCs w:val="24"/>
          <w:lang w:val="es-ES_tradnl"/>
        </w:rPr>
        <w:t>í</w:t>
      </w:r>
      <w:proofErr w:type="spellEnd"/>
      <w:r>
        <w:rPr>
          <w:rStyle w:val="Ninguno"/>
          <w:rFonts w:ascii="Times New Roman" w:hAnsi="Times New Roman"/>
          <w:sz w:val="24"/>
          <w:szCs w:val="24"/>
          <w:lang w:val="pt-PT"/>
        </w:rPr>
        <w:t>dicos contemplan medidas o reg</w:t>
      </w:r>
      <w:proofErr w:type="spellStart"/>
      <w:r>
        <w:rPr>
          <w:rStyle w:val="Ninguno"/>
          <w:rFonts w:ascii="Times New Roman" w:hAnsi="Times New Roman"/>
          <w:sz w:val="24"/>
          <w:szCs w:val="24"/>
          <w:lang w:val="es-ES_tradnl"/>
        </w:rPr>
        <w:t>í</w:t>
      </w:r>
      <w:r>
        <w:rPr>
          <w:rStyle w:val="Ninguno"/>
          <w:rFonts w:ascii="Times New Roman" w:hAnsi="Times New Roman"/>
          <w:sz w:val="24"/>
          <w:szCs w:val="24"/>
          <w:lang w:val="es-ES_tradnl"/>
        </w:rPr>
        <w:t>menes</w:t>
      </w:r>
      <w:proofErr w:type="spellEnd"/>
      <w:r>
        <w:rPr>
          <w:rStyle w:val="Ninguno"/>
          <w:rFonts w:ascii="Times New Roman" w:hAnsi="Times New Roman"/>
          <w:sz w:val="24"/>
          <w:szCs w:val="24"/>
          <w:lang w:val="es-ES_tradnl"/>
        </w:rPr>
        <w:t xml:space="preserve"> espec</w:t>
      </w:r>
      <w:r>
        <w:rPr>
          <w:rStyle w:val="Ninguno"/>
          <w:rFonts w:ascii="Times New Roman" w:hAnsi="Times New Roman"/>
          <w:sz w:val="24"/>
          <w:szCs w:val="24"/>
          <w:lang w:val="es-ES_tradnl"/>
        </w:rPr>
        <w:t>iales para quienes est</w:t>
      </w:r>
      <w:r>
        <w:rPr>
          <w:rStyle w:val="Ninguno"/>
          <w:rFonts w:ascii="Times New Roman" w:hAnsi="Times New Roman"/>
          <w:sz w:val="24"/>
          <w:szCs w:val="24"/>
          <w:lang w:val="es-ES_tradnl"/>
        </w:rPr>
        <w:t>á</w:t>
      </w:r>
      <w:r>
        <w:rPr>
          <w:rStyle w:val="Ninguno"/>
          <w:rFonts w:ascii="Times New Roman" w:hAnsi="Times New Roman"/>
          <w:sz w:val="24"/>
          <w:szCs w:val="24"/>
          <w:lang w:val="es-ES_tradnl"/>
        </w:rPr>
        <w:t>n dentro de este grupo: menores de edad, adultos mayores, mujeres embarazadas.</w:t>
      </w:r>
    </w:p>
    <w:p w:rsidR="00F3340A" w:rsidRDefault="002D0A6F">
      <w:pPr>
        <w:pStyle w:val="Cuerpo"/>
        <w:spacing w:line="48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lang w:val="es-ES_tradnl"/>
        </w:rPr>
        <w:t>Los menores de edad se encuentran en nuestro pa</w:t>
      </w:r>
      <w:r>
        <w:rPr>
          <w:rStyle w:val="Ninguno"/>
          <w:rFonts w:ascii="Times New Roman" w:hAnsi="Times New Roman"/>
          <w:sz w:val="24"/>
          <w:szCs w:val="24"/>
          <w:lang w:val="es-ES_tradnl"/>
        </w:rPr>
        <w:t>í</w:t>
      </w:r>
      <w:r>
        <w:rPr>
          <w:rStyle w:val="Ninguno"/>
          <w:rFonts w:ascii="Times New Roman" w:hAnsi="Times New Roman"/>
          <w:sz w:val="24"/>
          <w:szCs w:val="24"/>
          <w:lang w:val="es-ES_tradnl"/>
        </w:rPr>
        <w:t>s, cubiertos por el r</w:t>
      </w:r>
      <w:r>
        <w:rPr>
          <w:rStyle w:val="Ninguno"/>
          <w:rFonts w:ascii="Times New Roman" w:hAnsi="Times New Roman"/>
          <w:sz w:val="24"/>
          <w:szCs w:val="24"/>
          <w:lang w:val="es-ES_tradnl"/>
        </w:rPr>
        <w:t>é</w:t>
      </w:r>
      <w:r>
        <w:rPr>
          <w:rStyle w:val="Ninguno"/>
          <w:rFonts w:ascii="Times New Roman" w:hAnsi="Times New Roman"/>
          <w:sz w:val="24"/>
          <w:szCs w:val="24"/>
          <w:lang w:val="es-ES_tradnl"/>
        </w:rPr>
        <w:t>gimen de responsabilidad adolescente. Dicho r</w:t>
      </w:r>
      <w:r>
        <w:rPr>
          <w:rStyle w:val="Ninguno"/>
          <w:rFonts w:ascii="Times New Roman" w:hAnsi="Times New Roman"/>
          <w:sz w:val="24"/>
          <w:szCs w:val="24"/>
          <w:lang w:val="es-ES_tradnl"/>
        </w:rPr>
        <w:t>é</w:t>
      </w:r>
      <w:r>
        <w:rPr>
          <w:rStyle w:val="Ninguno"/>
          <w:rFonts w:ascii="Times New Roman" w:hAnsi="Times New Roman"/>
          <w:sz w:val="24"/>
          <w:szCs w:val="24"/>
          <w:lang w:val="es-ES_tradnl"/>
        </w:rPr>
        <w:t>gimen contempla formas diversas de hac</w:t>
      </w:r>
      <w:r>
        <w:rPr>
          <w:rStyle w:val="Ninguno"/>
          <w:rFonts w:ascii="Times New Roman" w:hAnsi="Times New Roman"/>
          <w:sz w:val="24"/>
          <w:szCs w:val="24"/>
          <w:lang w:val="es-ES_tradnl"/>
        </w:rPr>
        <w:t xml:space="preserve">er valer la responsabilidad penal de estas personas, siendo la </w:t>
      </w:r>
      <w:r>
        <w:rPr>
          <w:rStyle w:val="Ninguno"/>
          <w:rFonts w:ascii="Times New Roman" w:hAnsi="Times New Roman"/>
          <w:sz w:val="24"/>
          <w:szCs w:val="24"/>
          <w:lang w:val="es-ES_tradnl"/>
        </w:rPr>
        <w:t>ú</w:t>
      </w:r>
      <w:r>
        <w:rPr>
          <w:rStyle w:val="Ninguno"/>
          <w:rFonts w:ascii="Times New Roman" w:hAnsi="Times New Roman"/>
          <w:sz w:val="24"/>
          <w:szCs w:val="24"/>
          <w:lang w:val="es-ES_tradnl"/>
        </w:rPr>
        <w:t xml:space="preserve">ltima medida, la </w:t>
      </w:r>
      <w:proofErr w:type="spellStart"/>
      <w:r>
        <w:rPr>
          <w:rStyle w:val="Ninguno"/>
          <w:rFonts w:ascii="Times New Roman" w:hAnsi="Times New Roman"/>
          <w:sz w:val="24"/>
          <w:szCs w:val="24"/>
          <w:lang w:val="es-ES_tradnl"/>
        </w:rPr>
        <w:t>internaci</w:t>
      </w:r>
      <w:r>
        <w:rPr>
          <w:rStyle w:val="Ninguno"/>
          <w:rFonts w:ascii="Times New Roman" w:hAnsi="Times New Roman"/>
          <w:sz w:val="24"/>
          <w:szCs w:val="24"/>
          <w:lang w:val="es-ES_tradnl"/>
        </w:rPr>
        <w:t>ó</w:t>
      </w:r>
      <w:proofErr w:type="spellEnd"/>
      <w:r>
        <w:rPr>
          <w:rStyle w:val="Ninguno"/>
          <w:rFonts w:ascii="Times New Roman" w:hAnsi="Times New Roman"/>
          <w:sz w:val="24"/>
          <w:szCs w:val="24"/>
          <w:lang w:val="nl-NL"/>
        </w:rPr>
        <w:t>n en r</w:t>
      </w:r>
      <w:proofErr w:type="spellStart"/>
      <w:r>
        <w:rPr>
          <w:rStyle w:val="Ninguno"/>
          <w:rFonts w:ascii="Times New Roman" w:hAnsi="Times New Roman"/>
          <w:sz w:val="24"/>
          <w:szCs w:val="24"/>
          <w:lang w:val="es-ES_tradnl"/>
        </w:rPr>
        <w:t>é</w:t>
      </w:r>
      <w:r>
        <w:rPr>
          <w:rStyle w:val="Ninguno"/>
          <w:rFonts w:ascii="Times New Roman" w:hAnsi="Times New Roman"/>
          <w:sz w:val="24"/>
          <w:szCs w:val="24"/>
          <w:lang w:val="es-ES_tradnl"/>
        </w:rPr>
        <w:t>gimen</w:t>
      </w:r>
      <w:proofErr w:type="spellEnd"/>
      <w:r>
        <w:rPr>
          <w:rStyle w:val="Ninguno"/>
          <w:rFonts w:ascii="Times New Roman" w:hAnsi="Times New Roman"/>
          <w:sz w:val="24"/>
          <w:szCs w:val="24"/>
          <w:lang w:val="es-ES_tradnl"/>
        </w:rPr>
        <w:t xml:space="preserve"> cerrado a cargo del SENAME. Por su parte, para las mujeres embarazadas, actualmente se encuentra en tramitaci</w:t>
      </w:r>
      <w:r>
        <w:rPr>
          <w:rStyle w:val="Ninguno"/>
          <w:rFonts w:ascii="Times New Roman" w:hAnsi="Times New Roman"/>
          <w:sz w:val="24"/>
          <w:szCs w:val="24"/>
          <w:lang w:val="es-ES_tradnl"/>
        </w:rPr>
        <w:t>ó</w:t>
      </w:r>
      <w:r>
        <w:rPr>
          <w:rStyle w:val="Ninguno"/>
          <w:rFonts w:ascii="Times New Roman" w:hAnsi="Times New Roman"/>
          <w:sz w:val="24"/>
          <w:szCs w:val="24"/>
          <w:lang w:val="es-ES_tradnl"/>
        </w:rPr>
        <w:t xml:space="preserve">n el </w:t>
      </w:r>
      <w:proofErr w:type="spellStart"/>
      <w:r>
        <w:rPr>
          <w:rStyle w:val="Ninguno"/>
          <w:rFonts w:ascii="Times New Roman" w:hAnsi="Times New Roman"/>
          <w:sz w:val="24"/>
          <w:szCs w:val="24"/>
          <w:lang w:val="es-ES_tradnl"/>
        </w:rPr>
        <w:t>bolet</w:t>
      </w:r>
      <w:r>
        <w:rPr>
          <w:rStyle w:val="Ninguno"/>
          <w:rFonts w:ascii="Times New Roman" w:hAnsi="Times New Roman"/>
          <w:sz w:val="24"/>
          <w:szCs w:val="24"/>
          <w:lang w:val="es-ES_tradnl"/>
        </w:rPr>
        <w:t>í</w:t>
      </w:r>
      <w:proofErr w:type="spellEnd"/>
      <w:r>
        <w:rPr>
          <w:rStyle w:val="Ninguno"/>
          <w:rFonts w:ascii="Times New Roman" w:hAnsi="Times New Roman"/>
          <w:sz w:val="24"/>
          <w:szCs w:val="24"/>
        </w:rPr>
        <w:t xml:space="preserve">n </w:t>
      </w:r>
      <w:proofErr w:type="spellStart"/>
      <w:r>
        <w:rPr>
          <w:rStyle w:val="Ninguno"/>
          <w:rFonts w:ascii="Times New Roman" w:hAnsi="Times New Roman"/>
          <w:sz w:val="24"/>
          <w:szCs w:val="24"/>
        </w:rPr>
        <w:t>N</w:t>
      </w:r>
      <w:proofErr w:type="spellEnd"/>
      <w:r>
        <w:rPr>
          <w:rStyle w:val="Ninguno"/>
          <w:rFonts w:ascii="Times New Roman" w:hAnsi="Times New Roman"/>
          <w:sz w:val="24"/>
          <w:szCs w:val="24"/>
          <w:lang w:val="es-ES_tradnl"/>
        </w:rPr>
        <w:t xml:space="preserve">° </w:t>
      </w:r>
      <w:r>
        <w:rPr>
          <w:rStyle w:val="Ninguno"/>
          <w:rFonts w:ascii="Times New Roman" w:hAnsi="Times New Roman"/>
          <w:sz w:val="24"/>
          <w:szCs w:val="24"/>
          <w:lang w:val="es-ES_tradnl"/>
        </w:rPr>
        <w:t xml:space="preserve">11073-07 que se preocupa </w:t>
      </w:r>
      <w:r>
        <w:rPr>
          <w:rStyle w:val="Ninguno"/>
          <w:rFonts w:ascii="Times New Roman" w:hAnsi="Times New Roman"/>
          <w:sz w:val="24"/>
          <w:szCs w:val="24"/>
          <w:lang w:val="es-ES_tradnl"/>
        </w:rPr>
        <w:t>de esta materia y busca establecer un r</w:t>
      </w:r>
      <w:r>
        <w:rPr>
          <w:rStyle w:val="Ninguno"/>
          <w:rFonts w:ascii="Times New Roman" w:hAnsi="Times New Roman"/>
          <w:sz w:val="24"/>
          <w:szCs w:val="24"/>
          <w:lang w:val="es-ES_tradnl"/>
        </w:rPr>
        <w:t>é</w:t>
      </w:r>
      <w:r>
        <w:rPr>
          <w:rStyle w:val="Ninguno"/>
          <w:rFonts w:ascii="Times New Roman" w:hAnsi="Times New Roman"/>
          <w:sz w:val="24"/>
          <w:szCs w:val="24"/>
          <w:lang w:val="es-ES_tradnl"/>
        </w:rPr>
        <w:t>gimen jur</w:t>
      </w:r>
      <w:r>
        <w:rPr>
          <w:rStyle w:val="Ninguno"/>
          <w:rFonts w:ascii="Times New Roman" w:hAnsi="Times New Roman"/>
          <w:sz w:val="24"/>
          <w:szCs w:val="24"/>
          <w:lang w:val="es-ES_tradnl"/>
        </w:rPr>
        <w:t>í</w:t>
      </w:r>
      <w:r>
        <w:rPr>
          <w:rStyle w:val="Ninguno"/>
          <w:rFonts w:ascii="Times New Roman" w:hAnsi="Times New Roman"/>
          <w:sz w:val="24"/>
          <w:szCs w:val="24"/>
          <w:lang w:val="es-ES_tradnl"/>
        </w:rPr>
        <w:t>dico excepcional.</w:t>
      </w:r>
    </w:p>
    <w:p w:rsidR="00F3340A" w:rsidRDefault="002D0A6F">
      <w:pPr>
        <w:pStyle w:val="Cuerpo"/>
        <w:spacing w:line="48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lang w:val="es-ES_tradnl"/>
        </w:rPr>
        <w:t>Sin embargo, no existen medidas o proyectos que vayan en esta l</w:t>
      </w:r>
      <w:r>
        <w:rPr>
          <w:rStyle w:val="Ninguno"/>
          <w:rFonts w:ascii="Times New Roman" w:hAnsi="Times New Roman"/>
          <w:sz w:val="24"/>
          <w:szCs w:val="24"/>
          <w:lang w:val="es-ES_tradnl"/>
        </w:rPr>
        <w:t>í</w:t>
      </w:r>
      <w:r>
        <w:rPr>
          <w:rStyle w:val="Ninguno"/>
          <w:rFonts w:ascii="Times New Roman" w:hAnsi="Times New Roman"/>
          <w:sz w:val="24"/>
          <w:szCs w:val="24"/>
          <w:lang w:val="es-ES_tradnl"/>
        </w:rPr>
        <w:t>nea cuando hablamos de poblaci</w:t>
      </w:r>
      <w:r>
        <w:rPr>
          <w:rStyle w:val="Ninguno"/>
          <w:rFonts w:ascii="Times New Roman" w:hAnsi="Times New Roman"/>
          <w:sz w:val="24"/>
          <w:szCs w:val="24"/>
          <w:lang w:val="es-ES_tradnl"/>
        </w:rPr>
        <w:t>ó</w:t>
      </w:r>
      <w:r>
        <w:rPr>
          <w:rStyle w:val="Ninguno"/>
          <w:rFonts w:ascii="Times New Roman" w:hAnsi="Times New Roman"/>
          <w:sz w:val="24"/>
          <w:szCs w:val="24"/>
          <w:lang w:val="es-ES_tradnl"/>
        </w:rPr>
        <w:t xml:space="preserve">n penal mayor. En efecto, la </w:t>
      </w:r>
      <w:proofErr w:type="spellStart"/>
      <w:r>
        <w:rPr>
          <w:rStyle w:val="Ninguno"/>
          <w:rFonts w:ascii="Times New Roman" w:hAnsi="Times New Roman"/>
          <w:sz w:val="24"/>
          <w:szCs w:val="24"/>
          <w:lang w:val="es-ES_tradnl"/>
        </w:rPr>
        <w:t>poblaci</w:t>
      </w:r>
      <w:r>
        <w:rPr>
          <w:rStyle w:val="Ninguno"/>
          <w:rFonts w:ascii="Times New Roman" w:hAnsi="Times New Roman"/>
          <w:sz w:val="24"/>
          <w:szCs w:val="24"/>
          <w:lang w:val="es-ES_tradnl"/>
        </w:rPr>
        <w:t>ó</w:t>
      </w:r>
      <w:proofErr w:type="spellEnd"/>
      <w:r>
        <w:rPr>
          <w:rStyle w:val="Ninguno"/>
          <w:rFonts w:ascii="Times New Roman" w:hAnsi="Times New Roman"/>
          <w:sz w:val="24"/>
          <w:szCs w:val="24"/>
          <w:lang w:val="pt-PT"/>
        </w:rPr>
        <w:t>n penal superior a 60 a</w:t>
      </w:r>
      <w:proofErr w:type="spellStart"/>
      <w:r>
        <w:rPr>
          <w:rStyle w:val="Ninguno"/>
          <w:rFonts w:ascii="Times New Roman" w:hAnsi="Times New Roman"/>
          <w:sz w:val="24"/>
          <w:szCs w:val="24"/>
          <w:lang w:val="es-ES_tradnl"/>
        </w:rPr>
        <w:t>ñ</w:t>
      </w:r>
      <w:r>
        <w:rPr>
          <w:rStyle w:val="Ninguno"/>
          <w:rFonts w:ascii="Times New Roman" w:hAnsi="Times New Roman"/>
          <w:sz w:val="24"/>
          <w:szCs w:val="24"/>
          <w:lang w:val="es-ES_tradnl"/>
        </w:rPr>
        <w:t>os</w:t>
      </w:r>
      <w:proofErr w:type="spellEnd"/>
      <w:r>
        <w:rPr>
          <w:rStyle w:val="Ninguno"/>
          <w:rFonts w:ascii="Times New Roman" w:hAnsi="Times New Roman"/>
          <w:sz w:val="24"/>
          <w:szCs w:val="24"/>
          <w:lang w:val="es-ES_tradnl"/>
        </w:rPr>
        <w:t>, alcanza al 2,8% de la poblac</w:t>
      </w:r>
      <w:r>
        <w:rPr>
          <w:rStyle w:val="Ninguno"/>
          <w:rFonts w:ascii="Times New Roman" w:hAnsi="Times New Roman"/>
          <w:sz w:val="24"/>
          <w:szCs w:val="24"/>
          <w:lang w:val="es-ES_tradnl"/>
        </w:rPr>
        <w:t>i</w:t>
      </w:r>
      <w:r>
        <w:rPr>
          <w:rStyle w:val="Ninguno"/>
          <w:rFonts w:ascii="Times New Roman" w:hAnsi="Times New Roman"/>
          <w:sz w:val="24"/>
          <w:szCs w:val="24"/>
          <w:lang w:val="es-ES_tradnl"/>
        </w:rPr>
        <w:t>ó</w:t>
      </w:r>
      <w:r>
        <w:rPr>
          <w:rStyle w:val="Ninguno"/>
          <w:rFonts w:ascii="Times New Roman" w:hAnsi="Times New Roman"/>
          <w:sz w:val="24"/>
          <w:szCs w:val="24"/>
          <w:lang w:val="es-ES_tradnl"/>
        </w:rPr>
        <w:t>n, es decir 1,122 reclusos. En este sentido, el presente proyecto de reforma constitucional, tiene por objeto consagrar un nuevo inciso dentro de la garant</w:t>
      </w:r>
      <w:r>
        <w:rPr>
          <w:rStyle w:val="Ninguno"/>
          <w:rFonts w:ascii="Times New Roman" w:hAnsi="Times New Roman"/>
          <w:sz w:val="24"/>
          <w:szCs w:val="24"/>
          <w:lang w:val="es-ES_tradnl"/>
        </w:rPr>
        <w:t>í</w:t>
      </w:r>
      <w:r>
        <w:rPr>
          <w:rStyle w:val="Ninguno"/>
          <w:rFonts w:ascii="Times New Roman" w:hAnsi="Times New Roman"/>
          <w:sz w:val="24"/>
          <w:szCs w:val="24"/>
          <w:lang w:val="es-ES_tradnl"/>
        </w:rPr>
        <w:t>a fundamental del art</w:t>
      </w:r>
      <w:r>
        <w:rPr>
          <w:rStyle w:val="Ninguno"/>
          <w:rFonts w:ascii="Times New Roman" w:hAnsi="Times New Roman"/>
          <w:sz w:val="24"/>
          <w:szCs w:val="24"/>
          <w:lang w:val="es-ES_tradnl"/>
        </w:rPr>
        <w:t>í</w:t>
      </w:r>
      <w:r>
        <w:rPr>
          <w:rStyle w:val="Ninguno"/>
          <w:rFonts w:ascii="Times New Roman" w:hAnsi="Times New Roman"/>
          <w:sz w:val="24"/>
          <w:szCs w:val="24"/>
          <w:lang w:val="es-ES_tradnl"/>
        </w:rPr>
        <w:t>culo 19 n</w:t>
      </w:r>
      <w:r>
        <w:rPr>
          <w:rStyle w:val="Ninguno"/>
          <w:rFonts w:ascii="Times New Roman" w:hAnsi="Times New Roman"/>
          <w:sz w:val="24"/>
          <w:szCs w:val="24"/>
          <w:lang w:val="es-ES_tradnl"/>
        </w:rPr>
        <w:t xml:space="preserve">° </w:t>
      </w:r>
      <w:r>
        <w:rPr>
          <w:rStyle w:val="Ninguno"/>
          <w:rFonts w:ascii="Times New Roman" w:hAnsi="Times New Roman"/>
          <w:sz w:val="24"/>
          <w:szCs w:val="24"/>
          <w:lang w:val="es-ES_tradnl"/>
        </w:rPr>
        <w:t>7, y en definitiva establecer que las personas privadas de libert</w:t>
      </w:r>
      <w:r>
        <w:rPr>
          <w:rStyle w:val="Ninguno"/>
          <w:rFonts w:ascii="Times New Roman" w:hAnsi="Times New Roman"/>
          <w:sz w:val="24"/>
          <w:szCs w:val="24"/>
          <w:lang w:val="es-ES_tradnl"/>
        </w:rPr>
        <w:t xml:space="preserve">ad que sean mayores de 75 y que se encuentren gravemente enfermos o que se encuentren privados de </w:t>
      </w:r>
      <w:proofErr w:type="spellStart"/>
      <w:r>
        <w:rPr>
          <w:rStyle w:val="Ninguno"/>
          <w:rFonts w:ascii="Times New Roman" w:hAnsi="Times New Roman"/>
          <w:sz w:val="24"/>
          <w:szCs w:val="24"/>
          <w:lang w:val="es-ES_tradnl"/>
        </w:rPr>
        <w:t>raz</w:t>
      </w:r>
      <w:r>
        <w:rPr>
          <w:rStyle w:val="Ninguno"/>
          <w:rFonts w:ascii="Times New Roman" w:hAnsi="Times New Roman"/>
          <w:sz w:val="24"/>
          <w:szCs w:val="24"/>
          <w:lang w:val="es-ES_tradnl"/>
        </w:rPr>
        <w:t>ó</w:t>
      </w:r>
      <w:proofErr w:type="spellEnd"/>
      <w:r>
        <w:rPr>
          <w:rStyle w:val="Ninguno"/>
          <w:rFonts w:ascii="Times New Roman" w:hAnsi="Times New Roman"/>
          <w:sz w:val="24"/>
          <w:szCs w:val="24"/>
          <w:lang w:val="fr-FR"/>
        </w:rPr>
        <w:t xml:space="preserve">n, </w:t>
      </w:r>
      <w:proofErr w:type="spellStart"/>
      <w:r>
        <w:rPr>
          <w:rStyle w:val="Ninguno"/>
          <w:rFonts w:ascii="Times New Roman" w:hAnsi="Times New Roman"/>
          <w:sz w:val="24"/>
          <w:szCs w:val="24"/>
          <w:lang w:val="fr-FR"/>
        </w:rPr>
        <w:t>tendr</w:t>
      </w:r>
      <w:r>
        <w:rPr>
          <w:rStyle w:val="Ninguno"/>
          <w:rFonts w:ascii="Times New Roman" w:hAnsi="Times New Roman"/>
          <w:sz w:val="24"/>
          <w:szCs w:val="24"/>
          <w:lang w:val="es-ES_tradnl"/>
        </w:rPr>
        <w:t>á</w:t>
      </w:r>
      <w:r>
        <w:rPr>
          <w:rStyle w:val="Ninguno"/>
          <w:rFonts w:ascii="Times New Roman" w:hAnsi="Times New Roman"/>
          <w:sz w:val="24"/>
          <w:szCs w:val="24"/>
          <w:lang w:val="es-ES_tradnl"/>
        </w:rPr>
        <w:t>n</w:t>
      </w:r>
      <w:proofErr w:type="spellEnd"/>
      <w:r>
        <w:rPr>
          <w:rStyle w:val="Ninguno"/>
          <w:rFonts w:ascii="Times New Roman" w:hAnsi="Times New Roman"/>
          <w:sz w:val="24"/>
          <w:szCs w:val="24"/>
          <w:lang w:val="es-ES_tradnl"/>
        </w:rPr>
        <w:t xml:space="preserve"> el derecho a la conmutaci</w:t>
      </w:r>
      <w:r>
        <w:rPr>
          <w:rStyle w:val="Ninguno"/>
          <w:rFonts w:ascii="Times New Roman" w:hAnsi="Times New Roman"/>
          <w:sz w:val="24"/>
          <w:szCs w:val="24"/>
          <w:lang w:val="es-ES_tradnl"/>
        </w:rPr>
        <w:t>ó</w:t>
      </w:r>
      <w:r>
        <w:rPr>
          <w:rStyle w:val="Ninguno"/>
          <w:rFonts w:ascii="Times New Roman" w:hAnsi="Times New Roman"/>
          <w:sz w:val="24"/>
          <w:szCs w:val="24"/>
          <w:lang w:val="es-ES_tradnl"/>
        </w:rPr>
        <w:t>n de su pena, por la de arresto domiciliario total. Ello, por cuanto consideramos que la dignidad humana y el trato i</w:t>
      </w:r>
      <w:r>
        <w:rPr>
          <w:rStyle w:val="Ninguno"/>
          <w:rFonts w:ascii="Times New Roman" w:hAnsi="Times New Roman"/>
          <w:sz w:val="24"/>
          <w:szCs w:val="24"/>
          <w:lang w:val="es-ES_tradnl"/>
        </w:rPr>
        <w:t xml:space="preserve">gualitario ante la ley de todos los reclusos, debe permitir que accedan a condiciones humanitarias en sus </w:t>
      </w:r>
      <w:r>
        <w:rPr>
          <w:rStyle w:val="Ninguno"/>
          <w:rFonts w:ascii="Times New Roman" w:hAnsi="Times New Roman"/>
          <w:sz w:val="24"/>
          <w:szCs w:val="24"/>
          <w:lang w:val="es-ES_tradnl"/>
        </w:rPr>
        <w:t>ú</w:t>
      </w:r>
      <w:r>
        <w:rPr>
          <w:rStyle w:val="Ninguno"/>
          <w:rFonts w:ascii="Times New Roman" w:hAnsi="Times New Roman"/>
          <w:sz w:val="24"/>
          <w:szCs w:val="24"/>
          <w:lang w:val="pt-PT"/>
        </w:rPr>
        <w:t>ltimos d</w:t>
      </w:r>
      <w:proofErr w:type="spellStart"/>
      <w:r>
        <w:rPr>
          <w:rStyle w:val="Ninguno"/>
          <w:rFonts w:ascii="Times New Roman" w:hAnsi="Times New Roman"/>
          <w:sz w:val="24"/>
          <w:szCs w:val="24"/>
          <w:lang w:val="es-ES_tradnl"/>
        </w:rPr>
        <w:t>í</w:t>
      </w:r>
      <w:r>
        <w:rPr>
          <w:rStyle w:val="Ninguno"/>
          <w:rFonts w:ascii="Times New Roman" w:hAnsi="Times New Roman"/>
          <w:sz w:val="24"/>
          <w:szCs w:val="24"/>
          <w:lang w:val="es-ES_tradnl"/>
        </w:rPr>
        <w:t>as</w:t>
      </w:r>
      <w:proofErr w:type="spellEnd"/>
      <w:r>
        <w:rPr>
          <w:rStyle w:val="Ninguno"/>
          <w:rFonts w:ascii="Times New Roman" w:hAnsi="Times New Roman"/>
          <w:sz w:val="24"/>
          <w:szCs w:val="24"/>
          <w:lang w:val="es-ES_tradnl"/>
        </w:rPr>
        <w:t>, como lo es morir en casa.</w:t>
      </w:r>
    </w:p>
    <w:p w:rsidR="00F3340A" w:rsidRDefault="00F3340A">
      <w:pPr>
        <w:pStyle w:val="Cuerpo"/>
        <w:spacing w:line="480" w:lineRule="auto"/>
        <w:jc w:val="both"/>
        <w:rPr>
          <w:rStyle w:val="Ninguno"/>
          <w:rFonts w:ascii="Times New Roman" w:eastAsia="Times New Roman" w:hAnsi="Times New Roman" w:cs="Times New Roman"/>
          <w:sz w:val="24"/>
          <w:szCs w:val="24"/>
        </w:rPr>
      </w:pPr>
    </w:p>
    <w:p w:rsidR="00F3340A" w:rsidRDefault="002D0A6F">
      <w:pPr>
        <w:pStyle w:val="Prrafodelista"/>
        <w:numPr>
          <w:ilvl w:val="0"/>
          <w:numId w:val="2"/>
        </w:numPr>
        <w:jc w:val="both"/>
        <w:rPr>
          <w:rFonts w:ascii="Times New Roman" w:hAnsi="Times New Roman"/>
          <w:b/>
          <w:bCs/>
          <w:sz w:val="24"/>
          <w:szCs w:val="24"/>
        </w:rPr>
      </w:pPr>
      <w:r>
        <w:rPr>
          <w:rStyle w:val="Ninguno"/>
          <w:rFonts w:ascii="Times New Roman" w:hAnsi="Times New Roman"/>
          <w:b/>
          <w:bCs/>
          <w:sz w:val="24"/>
          <w:szCs w:val="24"/>
        </w:rPr>
        <w:lastRenderedPageBreak/>
        <w:t>CONSIDERANDO.</w:t>
      </w:r>
    </w:p>
    <w:p w:rsidR="00F3340A" w:rsidRDefault="00F3340A">
      <w:pPr>
        <w:pStyle w:val="Cuerpo"/>
        <w:jc w:val="both"/>
        <w:rPr>
          <w:rStyle w:val="Ninguno"/>
          <w:rFonts w:ascii="Times New Roman" w:eastAsia="Times New Roman" w:hAnsi="Times New Roman" w:cs="Times New Roman"/>
          <w:b/>
          <w:bCs/>
          <w:sz w:val="24"/>
          <w:szCs w:val="24"/>
        </w:rPr>
      </w:pPr>
    </w:p>
    <w:p w:rsidR="00F3340A" w:rsidRDefault="002D0A6F">
      <w:pPr>
        <w:pStyle w:val="Prrafodelista"/>
        <w:numPr>
          <w:ilvl w:val="0"/>
          <w:numId w:val="4"/>
        </w:numPr>
        <w:spacing w:line="480" w:lineRule="auto"/>
        <w:jc w:val="both"/>
        <w:rPr>
          <w:rFonts w:ascii="Times New Roman" w:hAnsi="Times New Roman"/>
          <w:sz w:val="24"/>
          <w:szCs w:val="24"/>
        </w:rPr>
      </w:pPr>
      <w:r>
        <w:rPr>
          <w:rStyle w:val="Ninguno"/>
          <w:rFonts w:ascii="Times New Roman" w:hAnsi="Times New Roman"/>
          <w:sz w:val="24"/>
          <w:szCs w:val="24"/>
        </w:rPr>
        <w:t>Que, las reglas m</w:t>
      </w:r>
      <w:r>
        <w:rPr>
          <w:rStyle w:val="Ninguno"/>
          <w:rFonts w:ascii="Times New Roman" w:hAnsi="Times New Roman"/>
          <w:sz w:val="24"/>
          <w:szCs w:val="24"/>
        </w:rPr>
        <w:t>í</w:t>
      </w:r>
      <w:r>
        <w:rPr>
          <w:rStyle w:val="Ninguno"/>
          <w:rFonts w:ascii="Times New Roman" w:hAnsi="Times New Roman"/>
          <w:sz w:val="24"/>
          <w:szCs w:val="24"/>
        </w:rPr>
        <w:t xml:space="preserve">nimas para el tratamiento de los reclusos, dispone en su regla </w:t>
      </w:r>
      <w:r w:rsidR="00411BB0">
        <w:rPr>
          <w:rStyle w:val="Ninguno"/>
          <w:rFonts w:ascii="Times New Roman" w:hAnsi="Times New Roman"/>
          <w:sz w:val="24"/>
          <w:szCs w:val="24"/>
        </w:rPr>
        <w:t>N</w:t>
      </w:r>
      <w:r>
        <w:rPr>
          <w:rStyle w:val="Ninguno"/>
          <w:rFonts w:ascii="Times New Roman" w:hAnsi="Times New Roman"/>
          <w:sz w:val="24"/>
          <w:szCs w:val="24"/>
        </w:rPr>
        <w:t xml:space="preserve">° </w:t>
      </w:r>
      <w:r>
        <w:rPr>
          <w:rStyle w:val="Ninguno"/>
          <w:rFonts w:ascii="Times New Roman" w:hAnsi="Times New Roman"/>
          <w:sz w:val="24"/>
          <w:szCs w:val="24"/>
        </w:rPr>
        <w:t xml:space="preserve">60 que </w:t>
      </w:r>
      <w:r>
        <w:rPr>
          <w:rStyle w:val="Ninguno"/>
          <w:rFonts w:ascii="Times New Roman" w:hAnsi="Times New Roman"/>
          <w:sz w:val="24"/>
          <w:szCs w:val="24"/>
        </w:rPr>
        <w:t>“</w:t>
      </w:r>
      <w:r>
        <w:rPr>
          <w:rStyle w:val="Ninguno"/>
          <w:rFonts w:ascii="Times New Roman" w:hAnsi="Times New Roman"/>
          <w:sz w:val="24"/>
          <w:szCs w:val="24"/>
        </w:rPr>
        <w:t>El</w:t>
      </w:r>
      <w:r>
        <w:rPr>
          <w:rStyle w:val="Ninguno"/>
          <w:rFonts w:ascii="Times New Roman" w:hAnsi="Times New Roman"/>
          <w:sz w:val="24"/>
          <w:szCs w:val="24"/>
        </w:rPr>
        <w:t xml:space="preserve"> r</w:t>
      </w:r>
      <w:r>
        <w:rPr>
          <w:rStyle w:val="Ninguno"/>
          <w:rFonts w:ascii="Times New Roman" w:hAnsi="Times New Roman"/>
          <w:sz w:val="24"/>
          <w:szCs w:val="24"/>
        </w:rPr>
        <w:t>é</w:t>
      </w:r>
      <w:r>
        <w:rPr>
          <w:rStyle w:val="Ninguno"/>
          <w:rFonts w:ascii="Times New Roman" w:hAnsi="Times New Roman"/>
          <w:sz w:val="24"/>
          <w:szCs w:val="24"/>
        </w:rPr>
        <w:t>gimen del establecimiento debe tratar de reducir las diferencias que puedan existir entre la vida en prisi</w:t>
      </w:r>
      <w:r>
        <w:rPr>
          <w:rStyle w:val="Ninguno"/>
          <w:rFonts w:ascii="Times New Roman" w:hAnsi="Times New Roman"/>
          <w:sz w:val="24"/>
          <w:szCs w:val="24"/>
        </w:rPr>
        <w:t>ó</w:t>
      </w:r>
      <w:r>
        <w:rPr>
          <w:rStyle w:val="Ninguno"/>
          <w:rFonts w:ascii="Times New Roman" w:hAnsi="Times New Roman"/>
          <w:sz w:val="24"/>
          <w:szCs w:val="24"/>
        </w:rPr>
        <w:t xml:space="preserve">n y la vida libre en cuanto </w:t>
      </w:r>
      <w:r>
        <w:rPr>
          <w:rStyle w:val="Ninguno"/>
          <w:rFonts w:ascii="Times New Roman" w:hAnsi="Times New Roman"/>
          <w:sz w:val="24"/>
          <w:szCs w:val="24"/>
        </w:rPr>
        <w:t>é</w:t>
      </w:r>
      <w:r>
        <w:rPr>
          <w:rStyle w:val="Ninguno"/>
          <w:rFonts w:ascii="Times New Roman" w:hAnsi="Times New Roman"/>
          <w:sz w:val="24"/>
          <w:szCs w:val="24"/>
        </w:rPr>
        <w:t>stas contribuyan a debilitar el sentido de responsabilidad del recluso o el respeto a la dignidad de su persona</w:t>
      </w:r>
      <w:r>
        <w:rPr>
          <w:rStyle w:val="Ninguno"/>
          <w:rFonts w:ascii="Times New Roman" w:hAnsi="Times New Roman"/>
          <w:sz w:val="24"/>
          <w:szCs w:val="24"/>
        </w:rPr>
        <w:t>”</w:t>
      </w:r>
      <w:r>
        <w:rPr>
          <w:rStyle w:val="Ninguno"/>
          <w:rFonts w:ascii="Times New Roman" w:hAnsi="Times New Roman"/>
          <w:sz w:val="24"/>
          <w:szCs w:val="24"/>
        </w:rPr>
        <w:t>.</w:t>
      </w:r>
    </w:p>
    <w:p w:rsidR="00F3340A" w:rsidRDefault="002D0A6F">
      <w:pPr>
        <w:pStyle w:val="Prrafodelista"/>
        <w:numPr>
          <w:ilvl w:val="0"/>
          <w:numId w:val="4"/>
        </w:numPr>
        <w:spacing w:line="480" w:lineRule="auto"/>
        <w:jc w:val="both"/>
        <w:rPr>
          <w:rFonts w:ascii="Times New Roman" w:hAnsi="Times New Roman"/>
          <w:sz w:val="24"/>
          <w:szCs w:val="24"/>
        </w:rPr>
      </w:pPr>
      <w:r>
        <w:rPr>
          <w:rStyle w:val="Ninguno"/>
          <w:rFonts w:ascii="Times New Roman" w:hAnsi="Times New Roman"/>
          <w:sz w:val="24"/>
          <w:szCs w:val="24"/>
        </w:rPr>
        <w:t>Que</w:t>
      </w:r>
      <w:r>
        <w:rPr>
          <w:rStyle w:val="Ninguno"/>
          <w:rFonts w:ascii="Times New Roman" w:hAnsi="Times New Roman"/>
          <w:sz w:val="24"/>
          <w:szCs w:val="24"/>
        </w:rPr>
        <w:t>, en este sentido, debe tenerse presente que los adultos mayores viven procesos de envejecimiento que afectan gravemente su estado f</w:t>
      </w:r>
      <w:r>
        <w:rPr>
          <w:rStyle w:val="Ninguno"/>
          <w:rFonts w:ascii="Times New Roman" w:hAnsi="Times New Roman"/>
          <w:sz w:val="24"/>
          <w:szCs w:val="24"/>
        </w:rPr>
        <w:t>í</w:t>
      </w:r>
      <w:r>
        <w:rPr>
          <w:rStyle w:val="Ninguno"/>
          <w:rFonts w:ascii="Times New Roman" w:hAnsi="Times New Roman"/>
          <w:sz w:val="24"/>
          <w:szCs w:val="24"/>
        </w:rPr>
        <w:t>sico y psicol</w:t>
      </w:r>
      <w:r>
        <w:rPr>
          <w:rStyle w:val="Ninguno"/>
          <w:rFonts w:ascii="Times New Roman" w:hAnsi="Times New Roman"/>
          <w:sz w:val="24"/>
          <w:szCs w:val="24"/>
        </w:rPr>
        <w:t>ó</w:t>
      </w:r>
      <w:r>
        <w:rPr>
          <w:rStyle w:val="Ninguno"/>
          <w:rFonts w:ascii="Times New Roman" w:hAnsi="Times New Roman"/>
          <w:sz w:val="24"/>
          <w:szCs w:val="24"/>
        </w:rPr>
        <w:t>gico. Ello, repercute directamente en el desarrollo cotidiano de la vida al interior de un recinto penitencia</w:t>
      </w:r>
      <w:r>
        <w:rPr>
          <w:rStyle w:val="Ninguno"/>
          <w:rFonts w:ascii="Times New Roman" w:hAnsi="Times New Roman"/>
          <w:sz w:val="24"/>
          <w:szCs w:val="24"/>
        </w:rPr>
        <w:t>rio y el cumplimiento de horarios y rutinas, atendida a las limitaciones y degeneraci</w:t>
      </w:r>
      <w:r>
        <w:rPr>
          <w:rStyle w:val="Ninguno"/>
          <w:rFonts w:ascii="Times New Roman" w:hAnsi="Times New Roman"/>
          <w:sz w:val="24"/>
          <w:szCs w:val="24"/>
        </w:rPr>
        <w:t>ó</w:t>
      </w:r>
      <w:r>
        <w:rPr>
          <w:rStyle w:val="Ninguno"/>
          <w:rFonts w:ascii="Times New Roman" w:hAnsi="Times New Roman"/>
          <w:sz w:val="24"/>
          <w:szCs w:val="24"/>
        </w:rPr>
        <w:t>n de sus capacidades por el paso del tiempo.</w:t>
      </w:r>
    </w:p>
    <w:p w:rsidR="00F3340A" w:rsidRDefault="002D0A6F">
      <w:pPr>
        <w:pStyle w:val="Prrafodelista"/>
        <w:numPr>
          <w:ilvl w:val="0"/>
          <w:numId w:val="4"/>
        </w:numPr>
        <w:spacing w:line="480" w:lineRule="auto"/>
        <w:jc w:val="both"/>
        <w:rPr>
          <w:rFonts w:ascii="Times New Roman" w:hAnsi="Times New Roman"/>
          <w:sz w:val="24"/>
          <w:szCs w:val="24"/>
        </w:rPr>
      </w:pPr>
      <w:r>
        <w:rPr>
          <w:rStyle w:val="Ninguno"/>
          <w:rFonts w:ascii="Times New Roman" w:hAnsi="Times New Roman"/>
          <w:sz w:val="24"/>
          <w:szCs w:val="24"/>
        </w:rPr>
        <w:t>En esta l</w:t>
      </w:r>
      <w:r>
        <w:rPr>
          <w:rStyle w:val="Ninguno"/>
          <w:rFonts w:ascii="Times New Roman" w:hAnsi="Times New Roman"/>
          <w:sz w:val="24"/>
          <w:szCs w:val="24"/>
        </w:rPr>
        <w:t>í</w:t>
      </w:r>
      <w:r>
        <w:rPr>
          <w:rStyle w:val="Ninguno"/>
          <w:rFonts w:ascii="Times New Roman" w:hAnsi="Times New Roman"/>
          <w:sz w:val="24"/>
          <w:szCs w:val="24"/>
        </w:rPr>
        <w:t>nea, es importante destacar que la realidad penitenciaria chilena no permite generar condiciones materiales que les</w:t>
      </w:r>
      <w:r>
        <w:rPr>
          <w:rStyle w:val="Ninguno"/>
          <w:rFonts w:ascii="Times New Roman" w:hAnsi="Times New Roman"/>
          <w:sz w:val="24"/>
          <w:szCs w:val="24"/>
        </w:rPr>
        <w:t xml:space="preserve"> permitan a adultos mayores que se encuentran enfermos o privados del uso de raz</w:t>
      </w:r>
      <w:r>
        <w:rPr>
          <w:rStyle w:val="Ninguno"/>
          <w:rFonts w:ascii="Times New Roman" w:hAnsi="Times New Roman"/>
          <w:sz w:val="24"/>
          <w:szCs w:val="24"/>
        </w:rPr>
        <w:t>ó</w:t>
      </w:r>
      <w:r>
        <w:rPr>
          <w:rStyle w:val="Ninguno"/>
          <w:rFonts w:ascii="Times New Roman" w:hAnsi="Times New Roman"/>
          <w:sz w:val="24"/>
          <w:szCs w:val="24"/>
        </w:rPr>
        <w:t>n, adaptarse a la realidad de las mismas. En efecto, las c</w:t>
      </w:r>
      <w:r>
        <w:rPr>
          <w:rStyle w:val="Ninguno"/>
          <w:rFonts w:ascii="Times New Roman" w:hAnsi="Times New Roman"/>
          <w:sz w:val="24"/>
          <w:szCs w:val="24"/>
        </w:rPr>
        <w:t>á</w:t>
      </w:r>
      <w:r>
        <w:rPr>
          <w:rStyle w:val="Ninguno"/>
          <w:rFonts w:ascii="Times New Roman" w:hAnsi="Times New Roman"/>
          <w:sz w:val="24"/>
          <w:szCs w:val="24"/>
        </w:rPr>
        <w:t>rceles chilenas se encuentran sobrepobladas y no cuentan con infraestructura o personal m</w:t>
      </w:r>
      <w:r>
        <w:rPr>
          <w:rStyle w:val="Ninguno"/>
          <w:rFonts w:ascii="Times New Roman" w:hAnsi="Times New Roman"/>
          <w:sz w:val="24"/>
          <w:szCs w:val="24"/>
        </w:rPr>
        <w:t>é</w:t>
      </w:r>
      <w:r>
        <w:rPr>
          <w:rStyle w:val="Ninguno"/>
          <w:rFonts w:ascii="Times New Roman" w:hAnsi="Times New Roman"/>
          <w:sz w:val="24"/>
          <w:szCs w:val="24"/>
        </w:rPr>
        <w:t xml:space="preserve">dico que permita albergar </w:t>
      </w:r>
      <w:r>
        <w:rPr>
          <w:rStyle w:val="Ninguno"/>
          <w:rFonts w:ascii="Times New Roman" w:hAnsi="Times New Roman"/>
          <w:sz w:val="24"/>
          <w:szCs w:val="24"/>
        </w:rPr>
        <w:t>en la forma correcta, a adultos mayores con patolog</w:t>
      </w:r>
      <w:r>
        <w:rPr>
          <w:rStyle w:val="Ninguno"/>
          <w:rFonts w:ascii="Times New Roman" w:hAnsi="Times New Roman"/>
          <w:sz w:val="24"/>
          <w:szCs w:val="24"/>
        </w:rPr>
        <w:t>í</w:t>
      </w:r>
      <w:r>
        <w:rPr>
          <w:rStyle w:val="Ninguno"/>
          <w:rFonts w:ascii="Times New Roman" w:hAnsi="Times New Roman"/>
          <w:sz w:val="24"/>
          <w:szCs w:val="24"/>
        </w:rPr>
        <w:t>as.</w:t>
      </w:r>
    </w:p>
    <w:p w:rsidR="00F3340A" w:rsidRDefault="002D0A6F">
      <w:pPr>
        <w:pStyle w:val="Prrafodelista"/>
        <w:numPr>
          <w:ilvl w:val="0"/>
          <w:numId w:val="4"/>
        </w:numPr>
        <w:spacing w:line="480" w:lineRule="auto"/>
        <w:jc w:val="both"/>
        <w:rPr>
          <w:rFonts w:ascii="Times New Roman" w:hAnsi="Times New Roman"/>
          <w:sz w:val="24"/>
          <w:szCs w:val="24"/>
        </w:rPr>
      </w:pPr>
      <w:r>
        <w:rPr>
          <w:rStyle w:val="Ninguno"/>
          <w:rFonts w:ascii="Times New Roman" w:hAnsi="Times New Roman"/>
          <w:sz w:val="24"/>
          <w:szCs w:val="24"/>
        </w:rPr>
        <w:t>Por otro lado, hay autores que han sostenido que la condici</w:t>
      </w:r>
      <w:r>
        <w:rPr>
          <w:rStyle w:val="Ninguno"/>
          <w:rFonts w:ascii="Times New Roman" w:hAnsi="Times New Roman"/>
          <w:sz w:val="24"/>
          <w:szCs w:val="24"/>
        </w:rPr>
        <w:t>ó</w:t>
      </w:r>
      <w:r>
        <w:rPr>
          <w:rStyle w:val="Ninguno"/>
          <w:rFonts w:ascii="Times New Roman" w:hAnsi="Times New Roman"/>
          <w:sz w:val="24"/>
          <w:szCs w:val="24"/>
        </w:rPr>
        <w:t>n f</w:t>
      </w:r>
      <w:r>
        <w:rPr>
          <w:rStyle w:val="Ninguno"/>
          <w:rFonts w:ascii="Times New Roman" w:hAnsi="Times New Roman"/>
          <w:sz w:val="24"/>
          <w:szCs w:val="24"/>
        </w:rPr>
        <w:t>í</w:t>
      </w:r>
      <w:r>
        <w:rPr>
          <w:rStyle w:val="Ninguno"/>
          <w:rFonts w:ascii="Times New Roman" w:hAnsi="Times New Roman"/>
          <w:sz w:val="24"/>
          <w:szCs w:val="24"/>
        </w:rPr>
        <w:t>sica del adulto mayor, lo pone en una especial posici</w:t>
      </w:r>
      <w:r>
        <w:rPr>
          <w:rStyle w:val="Ninguno"/>
          <w:rFonts w:ascii="Times New Roman" w:hAnsi="Times New Roman"/>
          <w:sz w:val="24"/>
          <w:szCs w:val="24"/>
        </w:rPr>
        <w:t>ó</w:t>
      </w:r>
      <w:r>
        <w:rPr>
          <w:rStyle w:val="Ninguno"/>
          <w:rFonts w:ascii="Times New Roman" w:hAnsi="Times New Roman"/>
          <w:sz w:val="24"/>
          <w:szCs w:val="24"/>
        </w:rPr>
        <w:t>n de vulneraci</w:t>
      </w:r>
      <w:r>
        <w:rPr>
          <w:rStyle w:val="Ninguno"/>
          <w:rFonts w:ascii="Times New Roman" w:hAnsi="Times New Roman"/>
          <w:sz w:val="24"/>
          <w:szCs w:val="24"/>
        </w:rPr>
        <w:t>ó</w:t>
      </w:r>
      <w:r>
        <w:rPr>
          <w:rStyle w:val="Ninguno"/>
          <w:rFonts w:ascii="Times New Roman" w:hAnsi="Times New Roman"/>
          <w:sz w:val="24"/>
          <w:szCs w:val="24"/>
        </w:rPr>
        <w:t>n ante el resto de la poblaci</w:t>
      </w:r>
      <w:r>
        <w:rPr>
          <w:rStyle w:val="Ninguno"/>
          <w:rFonts w:ascii="Times New Roman" w:hAnsi="Times New Roman"/>
          <w:sz w:val="24"/>
          <w:szCs w:val="24"/>
        </w:rPr>
        <w:t>ó</w:t>
      </w:r>
      <w:r>
        <w:rPr>
          <w:rStyle w:val="Ninguno"/>
          <w:rFonts w:ascii="Times New Roman" w:hAnsi="Times New Roman"/>
          <w:sz w:val="24"/>
          <w:szCs w:val="24"/>
        </w:rPr>
        <w:t xml:space="preserve">n </w:t>
      </w:r>
      <w:r>
        <w:rPr>
          <w:rStyle w:val="Ninguno"/>
          <w:rFonts w:ascii="Times New Roman" w:hAnsi="Times New Roman"/>
          <w:sz w:val="24"/>
          <w:szCs w:val="24"/>
        </w:rPr>
        <w:lastRenderedPageBreak/>
        <w:t xml:space="preserve">penal, siendo un sector propenso a </w:t>
      </w:r>
      <w:r>
        <w:rPr>
          <w:rStyle w:val="Ninguno"/>
          <w:rFonts w:ascii="Times New Roman" w:hAnsi="Times New Roman"/>
          <w:sz w:val="24"/>
          <w:szCs w:val="24"/>
        </w:rPr>
        <w:t>sufrir abusos o agresiones por parte de sus pares</w:t>
      </w:r>
      <w:r>
        <w:rPr>
          <w:rStyle w:val="Refdenotaalpie"/>
          <w:rFonts w:ascii="Times New Roman" w:eastAsia="Times New Roman" w:hAnsi="Times New Roman" w:cs="Times New Roman"/>
          <w:sz w:val="24"/>
          <w:szCs w:val="24"/>
        </w:rPr>
        <w:footnoteReference w:id="3"/>
      </w:r>
      <w:r>
        <w:rPr>
          <w:rStyle w:val="Ninguno"/>
          <w:rFonts w:ascii="Times New Roman" w:hAnsi="Times New Roman"/>
          <w:sz w:val="24"/>
          <w:szCs w:val="24"/>
        </w:rPr>
        <w:t>.</w:t>
      </w:r>
    </w:p>
    <w:p w:rsidR="00F3340A" w:rsidRDefault="002D0A6F">
      <w:pPr>
        <w:pStyle w:val="Prrafodelista"/>
        <w:numPr>
          <w:ilvl w:val="0"/>
          <w:numId w:val="4"/>
        </w:numPr>
        <w:spacing w:line="480" w:lineRule="auto"/>
        <w:jc w:val="both"/>
        <w:rPr>
          <w:rFonts w:ascii="Times New Roman" w:hAnsi="Times New Roman"/>
          <w:sz w:val="24"/>
          <w:szCs w:val="24"/>
        </w:rPr>
      </w:pPr>
      <w:r>
        <w:rPr>
          <w:rStyle w:val="Ninguno"/>
          <w:rFonts w:ascii="Times New Roman" w:hAnsi="Times New Roman"/>
          <w:sz w:val="24"/>
          <w:szCs w:val="24"/>
        </w:rPr>
        <w:t>As</w:t>
      </w:r>
      <w:r>
        <w:rPr>
          <w:rStyle w:val="Ninguno"/>
          <w:rFonts w:ascii="Times New Roman" w:hAnsi="Times New Roman"/>
          <w:sz w:val="24"/>
          <w:szCs w:val="24"/>
        </w:rPr>
        <w:t xml:space="preserve">í </w:t>
      </w:r>
      <w:r>
        <w:rPr>
          <w:rStyle w:val="Ninguno"/>
          <w:rFonts w:ascii="Times New Roman" w:hAnsi="Times New Roman"/>
          <w:sz w:val="24"/>
          <w:szCs w:val="24"/>
        </w:rPr>
        <w:t>las cosas, consideramos propio del trato humanitario y del reconocimiento de la dignidad de la persona, permitir la conmutaci</w:t>
      </w:r>
      <w:r>
        <w:rPr>
          <w:rStyle w:val="Ninguno"/>
          <w:rFonts w:ascii="Times New Roman" w:hAnsi="Times New Roman"/>
          <w:sz w:val="24"/>
          <w:szCs w:val="24"/>
        </w:rPr>
        <w:t>ó</w:t>
      </w:r>
      <w:r>
        <w:rPr>
          <w:rStyle w:val="Ninguno"/>
          <w:rFonts w:ascii="Times New Roman" w:hAnsi="Times New Roman"/>
          <w:sz w:val="24"/>
          <w:szCs w:val="24"/>
        </w:rPr>
        <w:t>n de pena para todos aquellos adultos mayores de 75 a</w:t>
      </w:r>
      <w:r>
        <w:rPr>
          <w:rStyle w:val="Ninguno"/>
          <w:rFonts w:ascii="Times New Roman" w:hAnsi="Times New Roman"/>
          <w:sz w:val="24"/>
          <w:szCs w:val="24"/>
        </w:rPr>
        <w:t>ñ</w:t>
      </w:r>
      <w:r>
        <w:rPr>
          <w:rStyle w:val="Ninguno"/>
          <w:rFonts w:ascii="Times New Roman" w:hAnsi="Times New Roman"/>
          <w:sz w:val="24"/>
          <w:szCs w:val="24"/>
        </w:rPr>
        <w:t>os que padezcan enfe</w:t>
      </w:r>
      <w:r>
        <w:rPr>
          <w:rStyle w:val="Ninguno"/>
          <w:rFonts w:ascii="Times New Roman" w:hAnsi="Times New Roman"/>
          <w:sz w:val="24"/>
          <w:szCs w:val="24"/>
        </w:rPr>
        <w:t>rmedades graves o trastornos mentales que los hayan privado del uso de raz</w:t>
      </w:r>
      <w:r>
        <w:rPr>
          <w:rStyle w:val="Ninguno"/>
          <w:rFonts w:ascii="Times New Roman" w:hAnsi="Times New Roman"/>
          <w:sz w:val="24"/>
          <w:szCs w:val="24"/>
        </w:rPr>
        <w:t>ó</w:t>
      </w:r>
      <w:r>
        <w:rPr>
          <w:rStyle w:val="Ninguno"/>
          <w:rFonts w:ascii="Times New Roman" w:hAnsi="Times New Roman"/>
          <w:sz w:val="24"/>
          <w:szCs w:val="24"/>
        </w:rPr>
        <w:t>n, por la de arresto domiciliario total.</w:t>
      </w:r>
    </w:p>
    <w:p w:rsidR="00F3340A" w:rsidRDefault="00F3340A">
      <w:pPr>
        <w:pStyle w:val="Cuerpo"/>
        <w:spacing w:line="480" w:lineRule="auto"/>
        <w:jc w:val="both"/>
        <w:rPr>
          <w:rStyle w:val="Ninguno"/>
          <w:rFonts w:ascii="Times New Roman" w:eastAsia="Times New Roman" w:hAnsi="Times New Roman" w:cs="Times New Roman"/>
          <w:sz w:val="24"/>
          <w:szCs w:val="24"/>
        </w:rPr>
      </w:pPr>
    </w:p>
    <w:p w:rsidR="00F3340A" w:rsidRDefault="002D0A6F">
      <w:pPr>
        <w:pStyle w:val="Prrafodelista"/>
        <w:numPr>
          <w:ilvl w:val="0"/>
          <w:numId w:val="5"/>
        </w:numPr>
        <w:spacing w:line="480" w:lineRule="auto"/>
        <w:jc w:val="both"/>
        <w:rPr>
          <w:rFonts w:ascii="Times New Roman" w:hAnsi="Times New Roman"/>
          <w:b/>
          <w:bCs/>
          <w:sz w:val="24"/>
          <w:szCs w:val="24"/>
        </w:rPr>
      </w:pPr>
      <w:r>
        <w:rPr>
          <w:rStyle w:val="Ninguno"/>
          <w:rFonts w:ascii="Times New Roman" w:hAnsi="Times New Roman"/>
          <w:b/>
          <w:bCs/>
          <w:sz w:val="24"/>
          <w:szCs w:val="24"/>
        </w:rPr>
        <w:t>CONTENIDO DEL PROYECTO DE LEY.</w:t>
      </w:r>
    </w:p>
    <w:p w:rsidR="00F3340A" w:rsidRDefault="002D0A6F">
      <w:pPr>
        <w:pStyle w:val="Cuerpo"/>
        <w:spacing w:line="48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lang w:val="es-ES_tradnl"/>
        </w:rPr>
        <w:t>El presente proyecto de ley consagra un nuevo inciso 3</w:t>
      </w:r>
      <w:r>
        <w:rPr>
          <w:rStyle w:val="Ninguno"/>
          <w:rFonts w:ascii="Times New Roman" w:hAnsi="Times New Roman"/>
          <w:sz w:val="24"/>
          <w:szCs w:val="24"/>
          <w:lang w:val="es-ES_tradnl"/>
        </w:rPr>
        <w:t>°</w:t>
      </w:r>
      <w:r>
        <w:rPr>
          <w:rStyle w:val="Ninguno"/>
          <w:rFonts w:ascii="Times New Roman" w:hAnsi="Times New Roman"/>
          <w:sz w:val="24"/>
          <w:szCs w:val="24"/>
          <w:lang w:val="it-IT"/>
        </w:rPr>
        <w:t xml:space="preserve"> dentro del numeral s</w:t>
      </w:r>
      <w:proofErr w:type="spellStart"/>
      <w:r>
        <w:rPr>
          <w:rStyle w:val="Ninguno"/>
          <w:rFonts w:ascii="Times New Roman" w:hAnsi="Times New Roman"/>
          <w:sz w:val="24"/>
          <w:szCs w:val="24"/>
          <w:lang w:val="es-ES_tradnl"/>
        </w:rPr>
        <w:t>é</w:t>
      </w:r>
      <w:r>
        <w:rPr>
          <w:rStyle w:val="Ninguno"/>
          <w:rFonts w:ascii="Times New Roman" w:hAnsi="Times New Roman"/>
          <w:sz w:val="24"/>
          <w:szCs w:val="24"/>
          <w:lang w:val="es-ES_tradnl"/>
        </w:rPr>
        <w:t>ptimo</w:t>
      </w:r>
      <w:proofErr w:type="spellEnd"/>
      <w:r>
        <w:rPr>
          <w:rStyle w:val="Ninguno"/>
          <w:rFonts w:ascii="Times New Roman" w:hAnsi="Times New Roman"/>
          <w:sz w:val="24"/>
          <w:szCs w:val="24"/>
          <w:lang w:val="es-ES_tradnl"/>
        </w:rPr>
        <w:t xml:space="preserve"> del art</w:t>
      </w:r>
      <w:r>
        <w:rPr>
          <w:rStyle w:val="Ninguno"/>
          <w:rFonts w:ascii="Times New Roman" w:hAnsi="Times New Roman"/>
          <w:sz w:val="24"/>
          <w:szCs w:val="24"/>
          <w:lang w:val="es-ES_tradnl"/>
        </w:rPr>
        <w:t>í</w:t>
      </w:r>
      <w:r>
        <w:rPr>
          <w:rStyle w:val="Ninguno"/>
          <w:rFonts w:ascii="Times New Roman" w:hAnsi="Times New Roman"/>
          <w:sz w:val="24"/>
          <w:szCs w:val="24"/>
          <w:lang w:val="es-ES_tradnl"/>
        </w:rPr>
        <w:t xml:space="preserve">culo 19 de la </w:t>
      </w:r>
      <w:proofErr w:type="spellStart"/>
      <w:r>
        <w:rPr>
          <w:rStyle w:val="Ninguno"/>
          <w:rFonts w:ascii="Times New Roman" w:hAnsi="Times New Roman"/>
          <w:sz w:val="24"/>
          <w:szCs w:val="24"/>
          <w:lang w:val="es-ES_tradnl"/>
        </w:rPr>
        <w:t>Constituci</w:t>
      </w:r>
      <w:r>
        <w:rPr>
          <w:rStyle w:val="Ninguno"/>
          <w:rFonts w:ascii="Times New Roman" w:hAnsi="Times New Roman"/>
          <w:sz w:val="24"/>
          <w:szCs w:val="24"/>
          <w:lang w:val="es-ES_tradnl"/>
        </w:rPr>
        <w:t>ó</w:t>
      </w:r>
      <w:proofErr w:type="spellEnd"/>
      <w:r>
        <w:rPr>
          <w:rStyle w:val="Ninguno"/>
          <w:rFonts w:ascii="Times New Roman" w:hAnsi="Times New Roman"/>
          <w:sz w:val="24"/>
          <w:szCs w:val="24"/>
          <w:lang w:val="de-DE"/>
        </w:rPr>
        <w:t>n Pol</w:t>
      </w:r>
      <w:proofErr w:type="spellStart"/>
      <w:r>
        <w:rPr>
          <w:rStyle w:val="Ninguno"/>
          <w:rFonts w:ascii="Times New Roman" w:hAnsi="Times New Roman"/>
          <w:sz w:val="24"/>
          <w:szCs w:val="24"/>
          <w:lang w:val="es-ES_tradnl"/>
        </w:rPr>
        <w:t>í</w:t>
      </w:r>
      <w:r>
        <w:rPr>
          <w:rStyle w:val="Ninguno"/>
          <w:rFonts w:ascii="Times New Roman" w:hAnsi="Times New Roman"/>
          <w:sz w:val="24"/>
          <w:szCs w:val="24"/>
          <w:lang w:val="es-ES_tradnl"/>
        </w:rPr>
        <w:t>tica</w:t>
      </w:r>
      <w:proofErr w:type="spellEnd"/>
      <w:r>
        <w:rPr>
          <w:rStyle w:val="Ninguno"/>
          <w:rFonts w:ascii="Times New Roman" w:hAnsi="Times New Roman"/>
          <w:sz w:val="24"/>
          <w:szCs w:val="24"/>
          <w:lang w:val="es-ES_tradnl"/>
        </w:rPr>
        <w:t xml:space="preserve"> de la Rep</w:t>
      </w:r>
      <w:r>
        <w:rPr>
          <w:rStyle w:val="Ninguno"/>
          <w:rFonts w:ascii="Times New Roman" w:hAnsi="Times New Roman"/>
          <w:sz w:val="24"/>
          <w:szCs w:val="24"/>
          <w:lang w:val="es-ES_tradnl"/>
        </w:rPr>
        <w:t>ú</w:t>
      </w:r>
      <w:r>
        <w:rPr>
          <w:rStyle w:val="Ninguno"/>
          <w:rFonts w:ascii="Times New Roman" w:hAnsi="Times New Roman"/>
          <w:sz w:val="24"/>
          <w:szCs w:val="24"/>
          <w:lang w:val="es-ES_tradnl"/>
        </w:rPr>
        <w:t>blica, en orden a establecer el derecho de conmutaci</w:t>
      </w:r>
      <w:r>
        <w:rPr>
          <w:rStyle w:val="Ninguno"/>
          <w:rFonts w:ascii="Times New Roman" w:hAnsi="Times New Roman"/>
          <w:sz w:val="24"/>
          <w:szCs w:val="24"/>
          <w:lang w:val="es-ES_tradnl"/>
        </w:rPr>
        <w:t>ó</w:t>
      </w:r>
      <w:r>
        <w:rPr>
          <w:rStyle w:val="Ninguno"/>
          <w:rFonts w:ascii="Times New Roman" w:hAnsi="Times New Roman"/>
          <w:sz w:val="24"/>
          <w:szCs w:val="24"/>
          <w:lang w:val="es-ES_tradnl"/>
        </w:rPr>
        <w:t>n de pena de personas mayores de 75 a</w:t>
      </w:r>
      <w:r>
        <w:rPr>
          <w:rStyle w:val="Ninguno"/>
          <w:rFonts w:ascii="Times New Roman" w:hAnsi="Times New Roman"/>
          <w:sz w:val="24"/>
          <w:szCs w:val="24"/>
          <w:lang w:val="es-ES_tradnl"/>
        </w:rPr>
        <w:t>ñ</w:t>
      </w:r>
      <w:r>
        <w:rPr>
          <w:rStyle w:val="Ninguno"/>
          <w:rFonts w:ascii="Times New Roman" w:hAnsi="Times New Roman"/>
          <w:sz w:val="24"/>
          <w:szCs w:val="24"/>
          <w:lang w:val="es-ES_tradnl"/>
        </w:rPr>
        <w:t>os que sufran patolog</w:t>
      </w:r>
      <w:r>
        <w:rPr>
          <w:rStyle w:val="Ninguno"/>
          <w:rFonts w:ascii="Times New Roman" w:hAnsi="Times New Roman"/>
          <w:sz w:val="24"/>
          <w:szCs w:val="24"/>
          <w:lang w:val="es-ES_tradnl"/>
        </w:rPr>
        <w:t>í</w:t>
      </w:r>
      <w:r>
        <w:rPr>
          <w:rStyle w:val="Ninguno"/>
          <w:rFonts w:ascii="Times New Roman" w:hAnsi="Times New Roman"/>
          <w:sz w:val="24"/>
          <w:szCs w:val="24"/>
          <w:lang w:val="es-ES_tradnl"/>
        </w:rPr>
        <w:t>as graves o se encuentren privadas del uso de la raz</w:t>
      </w:r>
      <w:r>
        <w:rPr>
          <w:rStyle w:val="Ninguno"/>
          <w:rFonts w:ascii="Times New Roman" w:hAnsi="Times New Roman"/>
          <w:sz w:val="24"/>
          <w:szCs w:val="24"/>
          <w:lang w:val="es-ES_tradnl"/>
        </w:rPr>
        <w:t>ó</w:t>
      </w:r>
      <w:r>
        <w:rPr>
          <w:rStyle w:val="Ninguno"/>
          <w:rFonts w:ascii="Times New Roman" w:hAnsi="Times New Roman"/>
          <w:sz w:val="24"/>
          <w:szCs w:val="24"/>
          <w:lang w:val="es-ES_tradnl"/>
        </w:rPr>
        <w:t>n, por la de arresto domiciliario total, en atenci</w:t>
      </w:r>
      <w:r>
        <w:rPr>
          <w:rStyle w:val="Ninguno"/>
          <w:rFonts w:ascii="Times New Roman" w:hAnsi="Times New Roman"/>
          <w:sz w:val="24"/>
          <w:szCs w:val="24"/>
          <w:lang w:val="es-ES_tradnl"/>
        </w:rPr>
        <w:t>ó</w:t>
      </w:r>
      <w:r>
        <w:rPr>
          <w:rStyle w:val="Ninguno"/>
          <w:rFonts w:ascii="Times New Roman" w:hAnsi="Times New Roman"/>
          <w:sz w:val="24"/>
          <w:szCs w:val="24"/>
          <w:lang w:val="es-ES_tradnl"/>
        </w:rPr>
        <w:t xml:space="preserve">n a la </w:t>
      </w:r>
      <w:r>
        <w:rPr>
          <w:rStyle w:val="Ninguno"/>
          <w:rFonts w:ascii="Times New Roman" w:hAnsi="Times New Roman"/>
          <w:sz w:val="24"/>
          <w:szCs w:val="24"/>
          <w:lang w:val="es-ES_tradnl"/>
        </w:rPr>
        <w:t>especial posici</w:t>
      </w:r>
      <w:r>
        <w:rPr>
          <w:rStyle w:val="Ninguno"/>
          <w:rFonts w:ascii="Times New Roman" w:hAnsi="Times New Roman"/>
          <w:sz w:val="24"/>
          <w:szCs w:val="24"/>
          <w:lang w:val="es-ES_tradnl"/>
        </w:rPr>
        <w:t>ó</w:t>
      </w:r>
      <w:r>
        <w:rPr>
          <w:rStyle w:val="Ninguno"/>
          <w:rFonts w:ascii="Times New Roman" w:hAnsi="Times New Roman"/>
          <w:sz w:val="24"/>
          <w:szCs w:val="24"/>
          <w:lang w:val="es-ES_tradnl"/>
        </w:rPr>
        <w:t>n de vulneraci</w:t>
      </w:r>
      <w:r>
        <w:rPr>
          <w:rStyle w:val="Ninguno"/>
          <w:rFonts w:ascii="Times New Roman" w:hAnsi="Times New Roman"/>
          <w:sz w:val="24"/>
          <w:szCs w:val="24"/>
          <w:lang w:val="es-ES_tradnl"/>
        </w:rPr>
        <w:t>ó</w:t>
      </w:r>
      <w:r>
        <w:rPr>
          <w:rStyle w:val="Ninguno"/>
          <w:rFonts w:ascii="Times New Roman" w:hAnsi="Times New Roman"/>
          <w:sz w:val="24"/>
          <w:szCs w:val="24"/>
          <w:lang w:val="es-ES_tradnl"/>
        </w:rPr>
        <w:t xml:space="preserve">n en que se encuentra este grupo etario al interior de las </w:t>
      </w:r>
      <w:proofErr w:type="spellStart"/>
      <w:r>
        <w:rPr>
          <w:rStyle w:val="Ninguno"/>
          <w:rFonts w:ascii="Times New Roman" w:hAnsi="Times New Roman"/>
          <w:sz w:val="24"/>
          <w:szCs w:val="24"/>
          <w:lang w:val="es-ES_tradnl"/>
        </w:rPr>
        <w:t>c</w:t>
      </w:r>
      <w:r>
        <w:rPr>
          <w:rStyle w:val="Ninguno"/>
          <w:rFonts w:ascii="Times New Roman" w:hAnsi="Times New Roman"/>
          <w:sz w:val="24"/>
          <w:szCs w:val="24"/>
          <w:lang w:val="es-ES_tradnl"/>
        </w:rPr>
        <w:t>á</w:t>
      </w:r>
      <w:proofErr w:type="spellEnd"/>
      <w:r>
        <w:rPr>
          <w:rStyle w:val="Ninguno"/>
          <w:rFonts w:ascii="Times New Roman" w:hAnsi="Times New Roman"/>
          <w:sz w:val="24"/>
          <w:szCs w:val="24"/>
          <w:lang w:val="pt-PT"/>
        </w:rPr>
        <w:t>rceles.</w:t>
      </w:r>
    </w:p>
    <w:p w:rsidR="00F3340A" w:rsidRDefault="00F3340A">
      <w:pPr>
        <w:pStyle w:val="Cuerpo"/>
        <w:spacing w:line="480" w:lineRule="auto"/>
        <w:jc w:val="both"/>
        <w:rPr>
          <w:rStyle w:val="Ninguno"/>
          <w:rFonts w:ascii="Times New Roman" w:eastAsia="Times New Roman" w:hAnsi="Times New Roman" w:cs="Times New Roman"/>
          <w:sz w:val="24"/>
          <w:szCs w:val="24"/>
        </w:rPr>
      </w:pPr>
    </w:p>
    <w:p w:rsidR="00F3340A" w:rsidRDefault="002D0A6F">
      <w:pPr>
        <w:pStyle w:val="Prrafodelista"/>
        <w:numPr>
          <w:ilvl w:val="0"/>
          <w:numId w:val="2"/>
        </w:numPr>
        <w:spacing w:line="480" w:lineRule="auto"/>
        <w:jc w:val="both"/>
        <w:rPr>
          <w:rFonts w:ascii="Times New Roman" w:hAnsi="Times New Roman"/>
          <w:b/>
          <w:bCs/>
          <w:sz w:val="24"/>
          <w:szCs w:val="24"/>
        </w:rPr>
      </w:pPr>
      <w:r>
        <w:rPr>
          <w:rStyle w:val="Ninguno"/>
          <w:rFonts w:ascii="Times New Roman" w:hAnsi="Times New Roman"/>
          <w:b/>
          <w:bCs/>
          <w:sz w:val="24"/>
          <w:szCs w:val="24"/>
        </w:rPr>
        <w:t>PROYECTO DE LEY.</w:t>
      </w:r>
    </w:p>
    <w:p w:rsidR="00F3340A" w:rsidRDefault="002D0A6F">
      <w:pPr>
        <w:pStyle w:val="Cuerpo"/>
        <w:spacing w:line="480" w:lineRule="auto"/>
        <w:jc w:val="both"/>
        <w:rPr>
          <w:rStyle w:val="Ninguno"/>
          <w:rFonts w:ascii="Times New Roman" w:eastAsia="Times New Roman" w:hAnsi="Times New Roman" w:cs="Times New Roman"/>
          <w:sz w:val="24"/>
          <w:szCs w:val="24"/>
        </w:rPr>
      </w:pPr>
      <w:r>
        <w:rPr>
          <w:rStyle w:val="Ninguno"/>
          <w:rFonts w:ascii="Times New Roman" w:hAnsi="Times New Roman"/>
          <w:sz w:val="24"/>
          <w:szCs w:val="24"/>
          <w:lang w:val="de-DE"/>
        </w:rPr>
        <w:t>Art</w:t>
      </w:r>
      <w:r>
        <w:rPr>
          <w:rStyle w:val="Ninguno"/>
          <w:rFonts w:ascii="Times New Roman" w:hAnsi="Times New Roman"/>
          <w:sz w:val="24"/>
          <w:szCs w:val="24"/>
          <w:lang w:val="es-ES_tradnl"/>
        </w:rPr>
        <w:t>í</w:t>
      </w:r>
      <w:r>
        <w:rPr>
          <w:rStyle w:val="Ninguno"/>
          <w:rFonts w:ascii="Times New Roman" w:hAnsi="Times New Roman"/>
          <w:sz w:val="24"/>
          <w:szCs w:val="24"/>
          <w:lang w:val="pt-PT"/>
        </w:rPr>
        <w:t xml:space="preserve">culo </w:t>
      </w:r>
      <w:r>
        <w:rPr>
          <w:rStyle w:val="Ninguno"/>
          <w:rFonts w:ascii="Times New Roman" w:hAnsi="Times New Roman"/>
          <w:sz w:val="24"/>
          <w:szCs w:val="24"/>
          <w:lang w:val="es-ES_tradnl"/>
        </w:rPr>
        <w:t>ú</w:t>
      </w:r>
      <w:r>
        <w:rPr>
          <w:rStyle w:val="Ninguno"/>
          <w:rFonts w:ascii="Times New Roman" w:hAnsi="Times New Roman"/>
          <w:sz w:val="24"/>
          <w:szCs w:val="24"/>
          <w:lang w:val="it-IT"/>
        </w:rPr>
        <w:t>nico: Agr</w:t>
      </w:r>
      <w:proofErr w:type="spellStart"/>
      <w:r>
        <w:rPr>
          <w:rStyle w:val="Ninguno"/>
          <w:rFonts w:ascii="Times New Roman" w:hAnsi="Times New Roman"/>
          <w:sz w:val="24"/>
          <w:szCs w:val="24"/>
          <w:lang w:val="es-ES_tradnl"/>
        </w:rPr>
        <w:t>é</w:t>
      </w:r>
      <w:r>
        <w:rPr>
          <w:rStyle w:val="Ninguno"/>
          <w:rFonts w:ascii="Times New Roman" w:hAnsi="Times New Roman"/>
          <w:sz w:val="24"/>
          <w:szCs w:val="24"/>
          <w:lang w:val="es-ES_tradnl"/>
        </w:rPr>
        <w:t>guese</w:t>
      </w:r>
      <w:proofErr w:type="spellEnd"/>
      <w:r>
        <w:rPr>
          <w:rStyle w:val="Ninguno"/>
          <w:rFonts w:ascii="Times New Roman" w:hAnsi="Times New Roman"/>
          <w:sz w:val="24"/>
          <w:szCs w:val="24"/>
          <w:lang w:val="es-ES_tradnl"/>
        </w:rPr>
        <w:t xml:space="preserve"> un nuevo inciso 3</w:t>
      </w:r>
      <w:r>
        <w:rPr>
          <w:rStyle w:val="Ninguno"/>
          <w:rFonts w:ascii="Times New Roman" w:hAnsi="Times New Roman"/>
          <w:sz w:val="24"/>
          <w:szCs w:val="24"/>
          <w:lang w:val="es-ES_tradnl"/>
        </w:rPr>
        <w:t xml:space="preserve">° </w:t>
      </w:r>
      <w:r>
        <w:rPr>
          <w:rStyle w:val="Ninguno"/>
          <w:rFonts w:ascii="Times New Roman" w:hAnsi="Times New Roman"/>
          <w:sz w:val="24"/>
          <w:szCs w:val="24"/>
          <w:lang w:val="it-IT"/>
        </w:rPr>
        <w:t>dentro del numeral s</w:t>
      </w:r>
      <w:proofErr w:type="spellStart"/>
      <w:r>
        <w:rPr>
          <w:rStyle w:val="Ninguno"/>
          <w:rFonts w:ascii="Times New Roman" w:hAnsi="Times New Roman"/>
          <w:sz w:val="24"/>
          <w:szCs w:val="24"/>
          <w:lang w:val="es-ES_tradnl"/>
        </w:rPr>
        <w:t>é</w:t>
      </w:r>
      <w:r>
        <w:rPr>
          <w:rStyle w:val="Ninguno"/>
          <w:rFonts w:ascii="Times New Roman" w:hAnsi="Times New Roman"/>
          <w:sz w:val="24"/>
          <w:szCs w:val="24"/>
          <w:lang w:val="es-ES_tradnl"/>
        </w:rPr>
        <w:t>ptimo</w:t>
      </w:r>
      <w:proofErr w:type="spellEnd"/>
      <w:r>
        <w:rPr>
          <w:rStyle w:val="Ninguno"/>
          <w:rFonts w:ascii="Times New Roman" w:hAnsi="Times New Roman"/>
          <w:sz w:val="24"/>
          <w:szCs w:val="24"/>
          <w:lang w:val="es-ES_tradnl"/>
        </w:rPr>
        <w:t xml:space="preserve"> del art</w:t>
      </w:r>
      <w:r>
        <w:rPr>
          <w:rStyle w:val="Ninguno"/>
          <w:rFonts w:ascii="Times New Roman" w:hAnsi="Times New Roman"/>
          <w:sz w:val="24"/>
          <w:szCs w:val="24"/>
          <w:lang w:val="es-ES_tradnl"/>
        </w:rPr>
        <w:t>í</w:t>
      </w:r>
      <w:r>
        <w:rPr>
          <w:rStyle w:val="Ninguno"/>
          <w:rFonts w:ascii="Times New Roman" w:hAnsi="Times New Roman"/>
          <w:sz w:val="24"/>
          <w:szCs w:val="24"/>
          <w:lang w:val="es-ES_tradnl"/>
        </w:rPr>
        <w:t xml:space="preserve">culo 19 de la </w:t>
      </w:r>
      <w:proofErr w:type="spellStart"/>
      <w:r>
        <w:rPr>
          <w:rStyle w:val="Ninguno"/>
          <w:rFonts w:ascii="Times New Roman" w:hAnsi="Times New Roman"/>
          <w:sz w:val="24"/>
          <w:szCs w:val="24"/>
          <w:lang w:val="es-ES_tradnl"/>
        </w:rPr>
        <w:t>Constituci</w:t>
      </w:r>
      <w:r>
        <w:rPr>
          <w:rStyle w:val="Ninguno"/>
          <w:rFonts w:ascii="Times New Roman" w:hAnsi="Times New Roman"/>
          <w:sz w:val="24"/>
          <w:szCs w:val="24"/>
          <w:lang w:val="es-ES_tradnl"/>
        </w:rPr>
        <w:t>ó</w:t>
      </w:r>
      <w:proofErr w:type="spellEnd"/>
      <w:r>
        <w:rPr>
          <w:rStyle w:val="Ninguno"/>
          <w:rFonts w:ascii="Times New Roman" w:hAnsi="Times New Roman"/>
          <w:sz w:val="24"/>
          <w:szCs w:val="24"/>
          <w:lang w:val="de-DE"/>
        </w:rPr>
        <w:t>n Pol</w:t>
      </w:r>
      <w:proofErr w:type="spellStart"/>
      <w:r>
        <w:rPr>
          <w:rStyle w:val="Ninguno"/>
          <w:rFonts w:ascii="Times New Roman" w:hAnsi="Times New Roman"/>
          <w:sz w:val="24"/>
          <w:szCs w:val="24"/>
          <w:lang w:val="es-ES_tradnl"/>
        </w:rPr>
        <w:t>í</w:t>
      </w:r>
      <w:r>
        <w:rPr>
          <w:rStyle w:val="Ninguno"/>
          <w:rFonts w:ascii="Times New Roman" w:hAnsi="Times New Roman"/>
          <w:sz w:val="24"/>
          <w:szCs w:val="24"/>
          <w:lang w:val="es-ES_tradnl"/>
        </w:rPr>
        <w:t>tica</w:t>
      </w:r>
      <w:proofErr w:type="spellEnd"/>
      <w:r>
        <w:rPr>
          <w:rStyle w:val="Ninguno"/>
          <w:rFonts w:ascii="Times New Roman" w:hAnsi="Times New Roman"/>
          <w:sz w:val="24"/>
          <w:szCs w:val="24"/>
          <w:lang w:val="es-ES_tradnl"/>
        </w:rPr>
        <w:t xml:space="preserve"> de la Rep</w:t>
      </w:r>
      <w:r>
        <w:rPr>
          <w:rStyle w:val="Ninguno"/>
          <w:rFonts w:ascii="Times New Roman" w:hAnsi="Times New Roman"/>
          <w:sz w:val="24"/>
          <w:szCs w:val="24"/>
          <w:lang w:val="es-ES_tradnl"/>
        </w:rPr>
        <w:t>ú</w:t>
      </w:r>
      <w:r>
        <w:rPr>
          <w:rStyle w:val="Ninguno"/>
          <w:rFonts w:ascii="Times New Roman" w:hAnsi="Times New Roman"/>
          <w:sz w:val="24"/>
          <w:szCs w:val="24"/>
          <w:lang w:val="es-ES_tradnl"/>
        </w:rPr>
        <w:t xml:space="preserve">blica, de </w:t>
      </w:r>
      <w:r>
        <w:rPr>
          <w:rStyle w:val="Ninguno"/>
          <w:rFonts w:ascii="Times New Roman" w:hAnsi="Times New Roman"/>
          <w:sz w:val="24"/>
          <w:szCs w:val="24"/>
          <w:lang w:val="es-ES_tradnl"/>
        </w:rPr>
        <w:t>acuerdo al siguiente texto:</w:t>
      </w:r>
    </w:p>
    <w:p w:rsidR="00F3340A" w:rsidRDefault="002D0A6F">
      <w:pPr>
        <w:pStyle w:val="Cuerpo"/>
        <w:spacing w:line="480" w:lineRule="auto"/>
        <w:jc w:val="both"/>
        <w:rPr>
          <w:rStyle w:val="Ninguno"/>
          <w:rFonts w:ascii="Times New Roman" w:eastAsia="Times New Roman" w:hAnsi="Times New Roman" w:cs="Times New Roman"/>
          <w:b/>
          <w:bCs/>
          <w:i/>
          <w:iCs/>
          <w:sz w:val="24"/>
          <w:szCs w:val="24"/>
        </w:rPr>
      </w:pPr>
      <w:r>
        <w:rPr>
          <w:rStyle w:val="Ninguno"/>
          <w:rFonts w:ascii="Times New Roman" w:hAnsi="Times New Roman"/>
          <w:b/>
          <w:bCs/>
          <w:i/>
          <w:iCs/>
          <w:sz w:val="24"/>
          <w:szCs w:val="24"/>
          <w:lang w:val="es-ES_tradnl"/>
        </w:rPr>
        <w:lastRenderedPageBreak/>
        <w:t>“</w:t>
      </w:r>
      <w:r>
        <w:rPr>
          <w:rStyle w:val="Ninguno"/>
          <w:rFonts w:ascii="Times New Roman" w:hAnsi="Times New Roman"/>
          <w:b/>
          <w:bCs/>
          <w:i/>
          <w:iCs/>
          <w:sz w:val="24"/>
          <w:szCs w:val="24"/>
          <w:lang w:val="es-ES_tradnl"/>
        </w:rPr>
        <w:t>Las personas que se encuentren privadas de libertad, que sean mayores de 75 a</w:t>
      </w:r>
      <w:r>
        <w:rPr>
          <w:rStyle w:val="Ninguno"/>
          <w:rFonts w:ascii="Times New Roman" w:hAnsi="Times New Roman"/>
          <w:b/>
          <w:bCs/>
          <w:i/>
          <w:iCs/>
          <w:sz w:val="24"/>
          <w:szCs w:val="24"/>
          <w:lang w:val="es-ES_tradnl"/>
        </w:rPr>
        <w:t>ñ</w:t>
      </w:r>
      <w:r>
        <w:rPr>
          <w:rStyle w:val="Ninguno"/>
          <w:rFonts w:ascii="Times New Roman" w:hAnsi="Times New Roman"/>
          <w:b/>
          <w:bCs/>
          <w:i/>
          <w:iCs/>
          <w:sz w:val="24"/>
          <w:szCs w:val="24"/>
          <w:lang w:val="es-ES_tradnl"/>
        </w:rPr>
        <w:t>os y que sufran patolog</w:t>
      </w:r>
      <w:r>
        <w:rPr>
          <w:rStyle w:val="Ninguno"/>
          <w:rFonts w:ascii="Times New Roman" w:hAnsi="Times New Roman"/>
          <w:b/>
          <w:bCs/>
          <w:i/>
          <w:iCs/>
          <w:sz w:val="24"/>
          <w:szCs w:val="24"/>
          <w:lang w:val="es-ES_tradnl"/>
        </w:rPr>
        <w:t>í</w:t>
      </w:r>
      <w:r>
        <w:rPr>
          <w:rStyle w:val="Ninguno"/>
          <w:rFonts w:ascii="Times New Roman" w:hAnsi="Times New Roman"/>
          <w:b/>
          <w:bCs/>
          <w:i/>
          <w:iCs/>
          <w:sz w:val="24"/>
          <w:szCs w:val="24"/>
          <w:lang w:val="es-ES_tradnl"/>
        </w:rPr>
        <w:t xml:space="preserve">as graves o se encuentren privadas del uso de </w:t>
      </w:r>
      <w:proofErr w:type="spellStart"/>
      <w:r>
        <w:rPr>
          <w:rStyle w:val="Ninguno"/>
          <w:rFonts w:ascii="Times New Roman" w:hAnsi="Times New Roman"/>
          <w:b/>
          <w:bCs/>
          <w:i/>
          <w:iCs/>
          <w:sz w:val="24"/>
          <w:szCs w:val="24"/>
          <w:lang w:val="es-ES_tradnl"/>
        </w:rPr>
        <w:t>raz</w:t>
      </w:r>
      <w:r>
        <w:rPr>
          <w:rStyle w:val="Ninguno"/>
          <w:rFonts w:ascii="Times New Roman" w:hAnsi="Times New Roman"/>
          <w:b/>
          <w:bCs/>
          <w:i/>
          <w:iCs/>
          <w:sz w:val="24"/>
          <w:szCs w:val="24"/>
          <w:lang w:val="es-ES_tradnl"/>
        </w:rPr>
        <w:t>ó</w:t>
      </w:r>
      <w:proofErr w:type="spellEnd"/>
      <w:r>
        <w:rPr>
          <w:rStyle w:val="Ninguno"/>
          <w:rFonts w:ascii="Times New Roman" w:hAnsi="Times New Roman"/>
          <w:b/>
          <w:bCs/>
          <w:i/>
          <w:iCs/>
          <w:sz w:val="24"/>
          <w:szCs w:val="24"/>
        </w:rPr>
        <w:t xml:space="preserve">n, </w:t>
      </w:r>
      <w:proofErr w:type="spellStart"/>
      <w:r>
        <w:rPr>
          <w:rStyle w:val="Ninguno"/>
          <w:rFonts w:ascii="Times New Roman" w:hAnsi="Times New Roman"/>
          <w:b/>
          <w:bCs/>
          <w:i/>
          <w:iCs/>
          <w:sz w:val="24"/>
          <w:szCs w:val="24"/>
        </w:rPr>
        <w:t>podr</w:t>
      </w:r>
      <w:r>
        <w:rPr>
          <w:rStyle w:val="Ninguno"/>
          <w:rFonts w:ascii="Times New Roman" w:hAnsi="Times New Roman"/>
          <w:b/>
          <w:bCs/>
          <w:i/>
          <w:iCs/>
          <w:sz w:val="24"/>
          <w:szCs w:val="24"/>
          <w:lang w:val="es-ES_tradnl"/>
        </w:rPr>
        <w:t>á</w:t>
      </w:r>
      <w:r>
        <w:rPr>
          <w:rStyle w:val="Ninguno"/>
          <w:rFonts w:ascii="Times New Roman" w:hAnsi="Times New Roman"/>
          <w:b/>
          <w:bCs/>
          <w:i/>
          <w:iCs/>
          <w:sz w:val="24"/>
          <w:szCs w:val="24"/>
          <w:lang w:val="es-ES_tradnl"/>
        </w:rPr>
        <w:t>n</w:t>
      </w:r>
      <w:proofErr w:type="spellEnd"/>
      <w:r>
        <w:rPr>
          <w:rStyle w:val="Ninguno"/>
          <w:rFonts w:ascii="Times New Roman" w:hAnsi="Times New Roman"/>
          <w:b/>
          <w:bCs/>
          <w:i/>
          <w:iCs/>
          <w:sz w:val="24"/>
          <w:szCs w:val="24"/>
          <w:lang w:val="es-ES_tradnl"/>
        </w:rPr>
        <w:t xml:space="preserve"> acceder a la conmutaci</w:t>
      </w:r>
      <w:r>
        <w:rPr>
          <w:rStyle w:val="Ninguno"/>
          <w:rFonts w:ascii="Times New Roman" w:hAnsi="Times New Roman"/>
          <w:b/>
          <w:bCs/>
          <w:i/>
          <w:iCs/>
          <w:sz w:val="24"/>
          <w:szCs w:val="24"/>
          <w:lang w:val="es-ES_tradnl"/>
        </w:rPr>
        <w:t>ó</w:t>
      </w:r>
      <w:r>
        <w:rPr>
          <w:rStyle w:val="Ninguno"/>
          <w:rFonts w:ascii="Times New Roman" w:hAnsi="Times New Roman"/>
          <w:b/>
          <w:bCs/>
          <w:i/>
          <w:iCs/>
          <w:sz w:val="24"/>
          <w:szCs w:val="24"/>
          <w:lang w:val="es-ES_tradnl"/>
        </w:rPr>
        <w:t>n de pena, sustituy</w:t>
      </w:r>
      <w:r>
        <w:rPr>
          <w:rStyle w:val="Ninguno"/>
          <w:rFonts w:ascii="Times New Roman" w:hAnsi="Times New Roman"/>
          <w:b/>
          <w:bCs/>
          <w:i/>
          <w:iCs/>
          <w:sz w:val="24"/>
          <w:szCs w:val="24"/>
          <w:lang w:val="es-ES_tradnl"/>
        </w:rPr>
        <w:t>é</w:t>
      </w:r>
      <w:r>
        <w:rPr>
          <w:rStyle w:val="Ninguno"/>
          <w:rFonts w:ascii="Times New Roman" w:hAnsi="Times New Roman"/>
          <w:b/>
          <w:bCs/>
          <w:i/>
          <w:iCs/>
          <w:sz w:val="24"/>
          <w:szCs w:val="24"/>
          <w:lang w:val="es-ES_tradnl"/>
        </w:rPr>
        <w:t xml:space="preserve">ndose la misma por </w:t>
      </w:r>
      <w:r>
        <w:rPr>
          <w:rStyle w:val="Ninguno"/>
          <w:rFonts w:ascii="Times New Roman" w:hAnsi="Times New Roman"/>
          <w:b/>
          <w:bCs/>
          <w:i/>
          <w:iCs/>
          <w:sz w:val="24"/>
          <w:szCs w:val="24"/>
          <w:lang w:val="es-ES_tradnl"/>
        </w:rPr>
        <w:t>arresto domiciliario total.</w:t>
      </w:r>
      <w:r>
        <w:rPr>
          <w:rStyle w:val="Ninguno"/>
          <w:rFonts w:ascii="Times New Roman" w:hAnsi="Times New Roman"/>
          <w:b/>
          <w:bCs/>
          <w:i/>
          <w:iCs/>
          <w:sz w:val="24"/>
          <w:szCs w:val="24"/>
          <w:lang w:val="es-ES_tradnl"/>
        </w:rPr>
        <w:t>”</w:t>
      </w:r>
    </w:p>
    <w:p w:rsidR="00F3340A" w:rsidRDefault="00F3340A">
      <w:pPr>
        <w:pStyle w:val="Cuerpo"/>
      </w:pPr>
    </w:p>
    <w:sectPr w:rsidR="00F3340A" w:rsidSect="00F3340A">
      <w:headerReference w:type="default" r:id="rId8"/>
      <w:footerReference w:type="default" r:id="rId9"/>
      <w:pgSz w:w="12240" w:h="15840"/>
      <w:pgMar w:top="1417" w:right="1701" w:bottom="1417"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A6F" w:rsidRDefault="002D0A6F" w:rsidP="00F3340A">
      <w:r>
        <w:separator/>
      </w:r>
    </w:p>
  </w:endnote>
  <w:endnote w:type="continuationSeparator" w:id="0">
    <w:p w:rsidR="002D0A6F" w:rsidRDefault="002D0A6F" w:rsidP="00F334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40A" w:rsidRDefault="00F3340A">
    <w:pPr>
      <w:pStyle w:val="Encabezadoypie"/>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A6F" w:rsidRDefault="002D0A6F">
      <w:r>
        <w:separator/>
      </w:r>
    </w:p>
  </w:footnote>
  <w:footnote w:type="continuationSeparator" w:id="0">
    <w:p w:rsidR="002D0A6F" w:rsidRDefault="002D0A6F">
      <w:r>
        <w:continuationSeparator/>
      </w:r>
    </w:p>
  </w:footnote>
  <w:footnote w:type="continuationNotice" w:id="1">
    <w:p w:rsidR="002D0A6F" w:rsidRDefault="002D0A6F"/>
  </w:footnote>
  <w:footnote w:id="2">
    <w:p w:rsidR="00F3340A" w:rsidRDefault="002D0A6F">
      <w:pPr>
        <w:pStyle w:val="Textonotapie"/>
        <w:jc w:val="both"/>
      </w:pPr>
      <w:r>
        <w:rPr>
          <w:rStyle w:val="Ninguno"/>
          <w:rFonts w:ascii="Times New Roman" w:eastAsia="Times New Roman" w:hAnsi="Times New Roman" w:cs="Times New Roman"/>
          <w:sz w:val="24"/>
          <w:szCs w:val="24"/>
          <w:vertAlign w:val="superscript"/>
        </w:rPr>
        <w:footnoteRef/>
      </w:r>
      <w:r>
        <w:rPr>
          <w:rStyle w:val="Ninguno"/>
        </w:rPr>
        <w:t xml:space="preserve"> En este sentido, ver Maldonado, Francisco; Adulto mayor y cárcel, ¿cuestión humanitaria o cuestión de derechos?,  en Política Criminal, Vol. 14, N°27,</w:t>
      </w:r>
      <w:r>
        <w:rPr>
          <w:rStyle w:val="Ninguno"/>
        </w:rPr>
        <w:t xml:space="preserve"> Santiago de Chile, junio del 2019. Disponible en </w:t>
      </w:r>
      <w:hyperlink r:id="rId1" w:history="1">
        <w:r>
          <w:rPr>
            <w:rStyle w:val="Hyperlink0"/>
          </w:rPr>
          <w:t>https://scielo.conicyt.cl/scielo.php?script=sci_arttext&amp;pid=S0718-33992019000100001#fn6</w:t>
        </w:r>
      </w:hyperlink>
    </w:p>
  </w:footnote>
  <w:footnote w:id="3">
    <w:p w:rsidR="00F3340A" w:rsidRDefault="002D0A6F">
      <w:pPr>
        <w:pStyle w:val="Textonotapie"/>
        <w:jc w:val="both"/>
      </w:pPr>
      <w:r>
        <w:rPr>
          <w:rStyle w:val="Ninguno"/>
          <w:rFonts w:ascii="Times New Roman" w:eastAsia="Times New Roman" w:hAnsi="Times New Roman" w:cs="Times New Roman"/>
          <w:sz w:val="24"/>
          <w:szCs w:val="24"/>
          <w:vertAlign w:val="superscript"/>
        </w:rPr>
        <w:footnoteRef/>
      </w:r>
      <w:r>
        <w:rPr>
          <w:rStyle w:val="Ninguno"/>
        </w:rPr>
        <w:t xml:space="preserve"> En este sentido, ver Maldonado, Francisco; Adulto mayor y cárcel, ¿cuestión humanitaria o cuestión de derechos?,  en Política Criminal, Vol. 14, N°27, Santiago de Chile, junio del 2019. Disponible en </w:t>
      </w:r>
      <w:hyperlink r:id="rId2" w:history="1">
        <w:r>
          <w:rPr>
            <w:rStyle w:val="Hyperlink0"/>
          </w:rPr>
          <w:t>https://scielo.conicyt.cl/scielo.php?script=sci_arttext&amp;pid=S0718-33992019000100001#fn6</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40A" w:rsidRDefault="00F3340A">
    <w:pPr>
      <w:pStyle w:val="Encabezadoypie"/>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86ABC"/>
    <w:multiLevelType w:val="hybridMultilevel"/>
    <w:tmpl w:val="1A569B90"/>
    <w:styleLink w:val="Estiloimportado2"/>
    <w:lvl w:ilvl="0" w:tplc="4AB0A52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53A0EB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02AFDC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7D6A9B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3E252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5AAF02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2566F4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92A58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8F4AC5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573422D8"/>
    <w:multiLevelType w:val="hybridMultilevel"/>
    <w:tmpl w:val="C9C65D68"/>
    <w:styleLink w:val="Estiloimportado1"/>
    <w:lvl w:ilvl="0" w:tplc="DBD2929E">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465815D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B80A016">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E73EF3E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23C716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F2EC63E">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D2604E7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610C89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20E98A0">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58707D8B"/>
    <w:multiLevelType w:val="hybridMultilevel"/>
    <w:tmpl w:val="1A569B90"/>
    <w:numStyleLink w:val="Estiloimportado2"/>
  </w:abstractNum>
  <w:abstractNum w:abstractNumId="3">
    <w:nsid w:val="5898161C"/>
    <w:multiLevelType w:val="hybridMultilevel"/>
    <w:tmpl w:val="C9C65D68"/>
    <w:numStyleLink w:val="Estiloimportado1"/>
  </w:abstractNum>
  <w:num w:numId="1">
    <w:abstractNumId w:val="1"/>
  </w:num>
  <w:num w:numId="2">
    <w:abstractNumId w:val="3"/>
  </w:num>
  <w:num w:numId="3">
    <w:abstractNumId w:val="0"/>
  </w:num>
  <w:num w:numId="4">
    <w:abstractNumId w:val="2"/>
  </w:num>
  <w:num w:numId="5">
    <w:abstractNumId w:val="3"/>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hyphenationZone w:val="425"/>
  <w:characterSpacingControl w:val="doNotCompress"/>
  <w:footnotePr>
    <w:footnote w:id="-1"/>
    <w:footnote w:id="0"/>
    <w:footnote w:id="1"/>
  </w:footnotePr>
  <w:endnotePr>
    <w:endnote w:id="-1"/>
    <w:endnote w:id="0"/>
  </w:endnotePr>
  <w:compat>
    <w:useFELayout/>
  </w:compat>
  <w:rsids>
    <w:rsidRoot w:val="00F3340A"/>
    <w:rsid w:val="002D0A6F"/>
    <w:rsid w:val="00411BB0"/>
    <w:rsid w:val="00F334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3340A"/>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F3340A"/>
    <w:rPr>
      <w:u w:val="single"/>
    </w:rPr>
  </w:style>
  <w:style w:type="table" w:customStyle="1" w:styleId="TableNormal">
    <w:name w:val="Table Normal"/>
    <w:rsid w:val="00F3340A"/>
    <w:tblPr>
      <w:tblInd w:w="0" w:type="dxa"/>
      <w:tblCellMar>
        <w:top w:w="0" w:type="dxa"/>
        <w:left w:w="0" w:type="dxa"/>
        <w:bottom w:w="0" w:type="dxa"/>
        <w:right w:w="0" w:type="dxa"/>
      </w:tblCellMar>
    </w:tblPr>
  </w:style>
  <w:style w:type="paragraph" w:customStyle="1" w:styleId="Encabezadoypie">
    <w:name w:val="Encabezado y pie"/>
    <w:rsid w:val="00F3340A"/>
    <w:pPr>
      <w:tabs>
        <w:tab w:val="right" w:pos="9020"/>
      </w:tabs>
    </w:pPr>
    <w:rPr>
      <w:rFonts w:ascii="Helvetica Neue" w:hAnsi="Helvetica Neue" w:cs="Arial Unicode MS"/>
      <w:color w:val="000000"/>
      <w:sz w:val="24"/>
      <w:szCs w:val="24"/>
      <w:shd w:val="nil"/>
    </w:rPr>
  </w:style>
  <w:style w:type="paragraph" w:customStyle="1" w:styleId="Cuerpo">
    <w:name w:val="Cuerpo"/>
    <w:rsid w:val="00F3340A"/>
    <w:pPr>
      <w:spacing w:after="200" w:line="276" w:lineRule="auto"/>
    </w:pPr>
    <w:rPr>
      <w:rFonts w:ascii="Calibri" w:hAnsi="Calibri" w:cs="Arial Unicode MS"/>
      <w:color w:val="000000"/>
      <w:sz w:val="22"/>
      <w:szCs w:val="22"/>
      <w:u w:color="000000"/>
      <w:shd w:val="nil"/>
    </w:rPr>
  </w:style>
  <w:style w:type="character" w:customStyle="1" w:styleId="Ninguno">
    <w:name w:val="Ninguno"/>
    <w:rsid w:val="00F3340A"/>
  </w:style>
  <w:style w:type="paragraph" w:styleId="Prrafodelista">
    <w:name w:val="List Paragraph"/>
    <w:rsid w:val="00F3340A"/>
    <w:pPr>
      <w:spacing w:after="200" w:line="276" w:lineRule="auto"/>
      <w:ind w:left="720"/>
    </w:pPr>
    <w:rPr>
      <w:rFonts w:ascii="Calibri" w:hAnsi="Calibri" w:cs="Arial Unicode MS"/>
      <w:color w:val="000000"/>
      <w:sz w:val="22"/>
      <w:szCs w:val="22"/>
      <w:u w:color="000000"/>
      <w:shd w:val="nil"/>
      <w:lang w:val="es-ES_tradnl"/>
    </w:rPr>
  </w:style>
  <w:style w:type="numbering" w:customStyle="1" w:styleId="Estiloimportado1">
    <w:name w:val="Estilo importado 1"/>
    <w:rsid w:val="00F3340A"/>
    <w:pPr>
      <w:numPr>
        <w:numId w:val="1"/>
      </w:numPr>
    </w:pPr>
  </w:style>
  <w:style w:type="paragraph" w:styleId="Textonotapie">
    <w:name w:val="footnote text"/>
    <w:rsid w:val="00F3340A"/>
    <w:rPr>
      <w:rFonts w:ascii="Calibri" w:eastAsia="Calibri" w:hAnsi="Calibri" w:cs="Calibri"/>
      <w:color w:val="000000"/>
      <w:u w:color="000000"/>
      <w:shd w:val="nil"/>
      <w:lang w:val="es-ES_tradnl"/>
    </w:rPr>
  </w:style>
  <w:style w:type="character" w:customStyle="1" w:styleId="Hyperlink0">
    <w:name w:val="Hyperlink.0"/>
    <w:basedOn w:val="Hipervnculo"/>
    <w:rsid w:val="00F3340A"/>
    <w:rPr>
      <w:outline w:val="0"/>
      <w:color w:val="0000FF"/>
      <w:u w:val="single" w:color="0000FF"/>
    </w:rPr>
  </w:style>
  <w:style w:type="numbering" w:customStyle="1" w:styleId="Estiloimportado2">
    <w:name w:val="Estilo importado 2"/>
    <w:rsid w:val="00F3340A"/>
    <w:pPr>
      <w:numPr>
        <w:numId w:val="3"/>
      </w:numPr>
    </w:pPr>
  </w:style>
  <w:style w:type="character" w:styleId="Refdenotaalpie">
    <w:name w:val="footnote reference"/>
    <w:basedOn w:val="Ninguno"/>
    <w:rsid w:val="00F3340A"/>
    <w:rPr>
      <w:vertAlign w:val="superscript"/>
    </w:rPr>
  </w:style>
  <w:style w:type="paragraph" w:styleId="Textodeglobo">
    <w:name w:val="Balloon Text"/>
    <w:basedOn w:val="Normal"/>
    <w:link w:val="TextodegloboCar"/>
    <w:uiPriority w:val="99"/>
    <w:semiHidden/>
    <w:unhideWhenUsed/>
    <w:rsid w:val="00411BB0"/>
    <w:rPr>
      <w:rFonts w:ascii="Tahoma" w:hAnsi="Tahoma" w:cs="Tahoma"/>
      <w:sz w:val="16"/>
      <w:szCs w:val="16"/>
    </w:rPr>
  </w:style>
  <w:style w:type="character" w:customStyle="1" w:styleId="TextodegloboCar">
    <w:name w:val="Texto de globo Car"/>
    <w:basedOn w:val="Fuentedeprrafopredeter"/>
    <w:link w:val="Textodeglobo"/>
    <w:uiPriority w:val="99"/>
    <w:semiHidden/>
    <w:rsid w:val="00411BB0"/>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scielo.conicyt.cl/scielo.php?script=sci_arttext&amp;pid=S0718-33992019000100001#fn6" TargetMode="External"/><Relationship Id="rId1" Type="http://schemas.openxmlformats.org/officeDocument/2006/relationships/hyperlink" Target="https://scielo.conicyt.cl/scielo.php?script=sci_arttext&amp;pid=S0718-33992019000100001#fn6" TargetMode="Externa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876</Words>
  <Characters>4820</Characters>
  <Application>Microsoft Office Word</Application>
  <DocSecurity>0</DocSecurity>
  <Lines>40</Lines>
  <Paragraphs>11</Paragraphs>
  <ScaleCrop>false</ScaleCrop>
  <Company/>
  <LinksUpToDate>false</LinksUpToDate>
  <CharactersWithSpaces>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Guillermo Diaz Vallejos</cp:lastModifiedBy>
  <cp:revision>2</cp:revision>
  <dcterms:created xsi:type="dcterms:W3CDTF">2020-04-15T22:19:00Z</dcterms:created>
  <dcterms:modified xsi:type="dcterms:W3CDTF">2020-04-15T22:22:00Z</dcterms:modified>
</cp:coreProperties>
</file>