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DC" w:rsidRDefault="00492DFC" w:rsidP="00492DFC">
      <w:pPr>
        <w:spacing w:after="0" w:line="360" w:lineRule="exact"/>
        <w:ind w:right="-142"/>
        <w:jc w:val="both"/>
        <w:rPr>
          <w:rFonts w:cstheme="minorHAnsi"/>
          <w:b/>
          <w:bCs/>
          <w:sz w:val="24"/>
          <w:szCs w:val="24"/>
          <w:lang w:val="es-MX"/>
        </w:rPr>
      </w:pPr>
      <w:r w:rsidRPr="00492DFC">
        <w:rPr>
          <w:rFonts w:cstheme="minorHAnsi"/>
          <w:b/>
          <w:bCs/>
          <w:sz w:val="24"/>
          <w:szCs w:val="24"/>
          <w:lang w:val="es-MX"/>
        </w:rPr>
        <w:t>Modifica la Carta Fundamental, para regular la propaganda electoral relacionada con el procedimiento para elaborar una nueva Constitución Política de la República, a que se refiere su capítulo XV</w:t>
      </w:r>
    </w:p>
    <w:p w:rsidR="00492DFC" w:rsidRDefault="00492DFC" w:rsidP="00492DFC">
      <w:pPr>
        <w:spacing w:after="0" w:line="360" w:lineRule="exact"/>
        <w:ind w:right="-142"/>
        <w:jc w:val="both"/>
        <w:rPr>
          <w:rFonts w:cstheme="minorHAnsi"/>
          <w:b/>
          <w:bCs/>
          <w:sz w:val="24"/>
          <w:szCs w:val="24"/>
          <w:lang w:val="es-MX"/>
        </w:rPr>
      </w:pPr>
    </w:p>
    <w:p w:rsidR="00492DFC" w:rsidRPr="00F72DCC" w:rsidRDefault="00492DFC" w:rsidP="00492DFC">
      <w:pPr>
        <w:spacing w:after="0" w:line="360" w:lineRule="exact"/>
        <w:ind w:right="-142"/>
        <w:jc w:val="center"/>
        <w:rPr>
          <w:rFonts w:cstheme="minorHAnsi"/>
          <w:sz w:val="24"/>
          <w:szCs w:val="24"/>
          <w:lang w:val="es-MX"/>
        </w:rPr>
      </w:pPr>
      <w:r>
        <w:rPr>
          <w:rFonts w:cstheme="minorHAnsi"/>
          <w:b/>
          <w:bCs/>
          <w:sz w:val="24"/>
          <w:szCs w:val="24"/>
          <w:lang w:val="es-MX"/>
        </w:rPr>
        <w:t>Boletín N° 13447-07</w:t>
      </w:r>
    </w:p>
    <w:p w:rsidR="002F5EDC" w:rsidRPr="00F72DCC" w:rsidRDefault="002F5EDC" w:rsidP="00492DFC">
      <w:pPr>
        <w:spacing w:after="0" w:line="360" w:lineRule="auto"/>
        <w:ind w:right="-142"/>
        <w:jc w:val="both"/>
        <w:rPr>
          <w:rFonts w:cstheme="minorHAnsi"/>
          <w:sz w:val="24"/>
          <w:szCs w:val="24"/>
          <w:lang w:val="es-MX"/>
        </w:rPr>
      </w:pPr>
    </w:p>
    <w:p w:rsidR="002F5EDC" w:rsidRPr="00F72DCC" w:rsidRDefault="0004205C" w:rsidP="00492DFC">
      <w:pPr>
        <w:spacing w:after="0" w:line="360" w:lineRule="auto"/>
        <w:ind w:right="-142"/>
        <w:jc w:val="both"/>
        <w:rPr>
          <w:rFonts w:cstheme="minorHAnsi"/>
          <w:b/>
          <w:bCs/>
          <w:sz w:val="24"/>
          <w:szCs w:val="24"/>
          <w:lang w:val="es-MX"/>
        </w:rPr>
      </w:pPr>
      <w:r w:rsidRPr="00F72DCC">
        <w:rPr>
          <w:rFonts w:cstheme="minorHAnsi"/>
          <w:b/>
          <w:bCs/>
          <w:sz w:val="24"/>
          <w:szCs w:val="24"/>
          <w:lang w:val="es-MX"/>
        </w:rPr>
        <w:t>I.-</w:t>
      </w:r>
      <w:r w:rsidRPr="00F72DCC">
        <w:rPr>
          <w:rFonts w:cstheme="minorHAnsi"/>
          <w:b/>
          <w:bCs/>
          <w:sz w:val="24"/>
          <w:szCs w:val="24"/>
          <w:lang w:val="es-MX"/>
        </w:rPr>
        <w:tab/>
        <w:t>Idea general del pr</w:t>
      </w:r>
      <w:r w:rsidR="002F5EDC" w:rsidRPr="00F72DCC">
        <w:rPr>
          <w:rFonts w:cstheme="minorHAnsi"/>
          <w:b/>
          <w:bCs/>
          <w:sz w:val="24"/>
          <w:szCs w:val="24"/>
          <w:lang w:val="es-MX"/>
        </w:rPr>
        <w:t>oyecto</w:t>
      </w:r>
      <w:r w:rsidR="004C6324" w:rsidRPr="00F72DCC">
        <w:rPr>
          <w:rFonts w:cstheme="minorHAnsi"/>
          <w:b/>
          <w:bCs/>
          <w:sz w:val="24"/>
          <w:szCs w:val="24"/>
          <w:lang w:val="es-MX"/>
        </w:rPr>
        <w:t>:</w:t>
      </w:r>
    </w:p>
    <w:p w:rsidR="0004205C" w:rsidRPr="00F72DCC" w:rsidRDefault="004B4163" w:rsidP="00492DFC">
      <w:pPr>
        <w:spacing w:after="0" w:line="360" w:lineRule="auto"/>
        <w:ind w:right="-142"/>
        <w:jc w:val="both"/>
        <w:rPr>
          <w:rFonts w:cstheme="minorHAnsi"/>
          <w:sz w:val="24"/>
          <w:szCs w:val="24"/>
          <w:lang w:val="es-MX"/>
        </w:rPr>
      </w:pPr>
      <w:r w:rsidRPr="00F72DCC">
        <w:rPr>
          <w:rFonts w:cstheme="minorHAnsi"/>
          <w:sz w:val="24"/>
          <w:szCs w:val="24"/>
          <w:lang w:val="es-MX"/>
        </w:rPr>
        <w:t>R</w:t>
      </w:r>
      <w:r w:rsidR="0004205C" w:rsidRPr="00F72DCC">
        <w:rPr>
          <w:rFonts w:cstheme="minorHAnsi"/>
          <w:sz w:val="24"/>
          <w:szCs w:val="24"/>
          <w:lang w:val="es-MX"/>
        </w:rPr>
        <w:t xml:space="preserve">egular </w:t>
      </w:r>
      <w:r w:rsidR="00095948" w:rsidRPr="00F72DCC">
        <w:rPr>
          <w:rFonts w:cstheme="minorHAnsi"/>
          <w:sz w:val="24"/>
          <w:szCs w:val="24"/>
          <w:lang w:val="es-MX"/>
        </w:rPr>
        <w:t>diversos aspectos sobre el financiamiento de las campañas electorales del plebiscito habilitante sobre nueva constitución y eventualmente, de resultar vencedora la opción apruebo, y que se acuerde un nuevo texto constitucional, regular los mismos ámbitos del plebiscito constitucional ratificatorio.</w:t>
      </w:r>
    </w:p>
    <w:p w:rsidR="0004205C" w:rsidRPr="00F72DCC" w:rsidRDefault="0004205C" w:rsidP="00492DFC">
      <w:pPr>
        <w:spacing w:after="0" w:line="360" w:lineRule="auto"/>
        <w:ind w:right="-142"/>
        <w:jc w:val="both"/>
        <w:rPr>
          <w:rFonts w:cstheme="minorHAnsi"/>
          <w:sz w:val="24"/>
          <w:szCs w:val="24"/>
          <w:lang w:val="es-MX"/>
        </w:rPr>
      </w:pPr>
    </w:p>
    <w:p w:rsidR="008D2629" w:rsidRPr="00F72DCC" w:rsidRDefault="0004205C" w:rsidP="00492DFC">
      <w:pPr>
        <w:spacing w:after="0" w:line="360" w:lineRule="auto"/>
        <w:ind w:right="-142"/>
        <w:jc w:val="both"/>
        <w:rPr>
          <w:rFonts w:cstheme="minorHAnsi"/>
          <w:b/>
          <w:bCs/>
          <w:sz w:val="24"/>
          <w:szCs w:val="24"/>
          <w:lang w:val="es-MX"/>
        </w:rPr>
      </w:pPr>
      <w:r w:rsidRPr="00F72DCC">
        <w:rPr>
          <w:rFonts w:cstheme="minorHAnsi"/>
          <w:b/>
          <w:bCs/>
          <w:sz w:val="24"/>
          <w:szCs w:val="24"/>
          <w:lang w:val="es-MX"/>
        </w:rPr>
        <w:t>II.-</w:t>
      </w:r>
      <w:r w:rsidRPr="00F72DCC">
        <w:rPr>
          <w:rFonts w:cstheme="minorHAnsi"/>
          <w:b/>
          <w:bCs/>
          <w:sz w:val="24"/>
          <w:szCs w:val="24"/>
          <w:lang w:val="es-MX"/>
        </w:rPr>
        <w:tab/>
      </w:r>
      <w:r w:rsidR="008D2629" w:rsidRPr="00F72DCC">
        <w:rPr>
          <w:rFonts w:cstheme="minorHAnsi"/>
          <w:b/>
          <w:bCs/>
          <w:sz w:val="24"/>
          <w:szCs w:val="24"/>
          <w:lang w:val="es-MX"/>
        </w:rPr>
        <w:t>Considerando:</w:t>
      </w:r>
    </w:p>
    <w:p w:rsidR="006249DB" w:rsidRPr="00F72DCC" w:rsidRDefault="008D2629" w:rsidP="00492DFC">
      <w:pPr>
        <w:spacing w:after="0" w:line="360" w:lineRule="auto"/>
        <w:ind w:right="-142"/>
        <w:jc w:val="both"/>
        <w:rPr>
          <w:rFonts w:cstheme="minorHAnsi"/>
          <w:sz w:val="24"/>
          <w:szCs w:val="24"/>
          <w:lang w:val="es-MX"/>
        </w:rPr>
      </w:pPr>
      <w:r w:rsidRPr="00F72DCC">
        <w:rPr>
          <w:rFonts w:cstheme="minorHAnsi"/>
          <w:sz w:val="24"/>
          <w:szCs w:val="24"/>
          <w:lang w:val="es-MX"/>
        </w:rPr>
        <w:t xml:space="preserve">Que la Ley N° </w:t>
      </w:r>
      <w:r w:rsidR="000D560B" w:rsidRPr="00F72DCC">
        <w:rPr>
          <w:rFonts w:cstheme="minorHAnsi"/>
          <w:sz w:val="24"/>
          <w:szCs w:val="24"/>
          <w:lang w:val="es-MX"/>
        </w:rPr>
        <w:t>21.200</w:t>
      </w:r>
      <w:r w:rsidRPr="00F72DCC">
        <w:rPr>
          <w:rFonts w:cstheme="minorHAnsi"/>
          <w:sz w:val="24"/>
          <w:szCs w:val="24"/>
          <w:lang w:val="es-MX"/>
        </w:rPr>
        <w:t xml:space="preserve"> introdujo modificaciones a la Constitución Política, específicamente al Capítulo XV, estableciendo </w:t>
      </w:r>
      <w:r w:rsidR="000D560B" w:rsidRPr="00F72DCC">
        <w:rPr>
          <w:rFonts w:cstheme="minorHAnsi"/>
          <w:sz w:val="24"/>
          <w:szCs w:val="24"/>
          <w:lang w:val="es-MX"/>
        </w:rPr>
        <w:t>u</w:t>
      </w:r>
      <w:r w:rsidRPr="00F72DCC">
        <w:rPr>
          <w:rFonts w:cstheme="minorHAnsi"/>
          <w:sz w:val="24"/>
          <w:szCs w:val="24"/>
          <w:lang w:val="es-MX"/>
        </w:rPr>
        <w:t xml:space="preserve">n procedimiento para </w:t>
      </w:r>
      <w:r w:rsidR="000D560B" w:rsidRPr="00F72DCC">
        <w:rPr>
          <w:rFonts w:cstheme="minorHAnsi"/>
          <w:sz w:val="24"/>
          <w:szCs w:val="24"/>
          <w:lang w:val="es-MX"/>
        </w:rPr>
        <w:t xml:space="preserve">la </w:t>
      </w:r>
      <w:r w:rsidRPr="00F72DCC">
        <w:rPr>
          <w:rFonts w:cstheme="minorHAnsi"/>
          <w:sz w:val="24"/>
          <w:szCs w:val="24"/>
          <w:lang w:val="es-MX"/>
        </w:rPr>
        <w:t xml:space="preserve">elaboración de una nueva constitución, el que considera </w:t>
      </w:r>
      <w:r w:rsidR="001678DC" w:rsidRPr="00F72DCC">
        <w:rPr>
          <w:rFonts w:cstheme="minorHAnsi"/>
          <w:sz w:val="24"/>
          <w:szCs w:val="24"/>
          <w:lang w:val="es-MX"/>
        </w:rPr>
        <w:t>la realización de un</w:t>
      </w:r>
      <w:r w:rsidR="007E421F" w:rsidRPr="00F72DCC">
        <w:rPr>
          <w:rFonts w:cstheme="minorHAnsi"/>
          <w:sz w:val="24"/>
          <w:szCs w:val="24"/>
          <w:lang w:val="es-MX"/>
        </w:rPr>
        <w:t xml:space="preserve"> </w:t>
      </w:r>
      <w:r w:rsidRPr="00F72DCC">
        <w:rPr>
          <w:rFonts w:cstheme="minorHAnsi"/>
          <w:sz w:val="24"/>
          <w:szCs w:val="24"/>
          <w:lang w:val="es-MX"/>
        </w:rPr>
        <w:t>pleb</w:t>
      </w:r>
      <w:r w:rsidR="007E421F" w:rsidRPr="00F72DCC">
        <w:rPr>
          <w:rFonts w:cstheme="minorHAnsi"/>
          <w:sz w:val="24"/>
          <w:szCs w:val="24"/>
          <w:lang w:val="es-MX"/>
        </w:rPr>
        <w:t>i</w:t>
      </w:r>
      <w:r w:rsidRPr="00F72DCC">
        <w:rPr>
          <w:rFonts w:cstheme="minorHAnsi"/>
          <w:sz w:val="24"/>
          <w:szCs w:val="24"/>
          <w:lang w:val="es-MX"/>
        </w:rPr>
        <w:t>scito constitucional habil</w:t>
      </w:r>
      <w:r w:rsidR="007E421F" w:rsidRPr="00F72DCC">
        <w:rPr>
          <w:rFonts w:cstheme="minorHAnsi"/>
          <w:sz w:val="24"/>
          <w:szCs w:val="24"/>
          <w:lang w:val="es-MX"/>
        </w:rPr>
        <w:t>it</w:t>
      </w:r>
      <w:r w:rsidRPr="00F72DCC">
        <w:rPr>
          <w:rFonts w:cstheme="minorHAnsi"/>
          <w:sz w:val="24"/>
          <w:szCs w:val="24"/>
          <w:lang w:val="es-MX"/>
        </w:rPr>
        <w:t>ante</w:t>
      </w:r>
      <w:r w:rsidR="001678DC" w:rsidRPr="00F72DCC">
        <w:rPr>
          <w:rFonts w:cstheme="minorHAnsi"/>
          <w:sz w:val="24"/>
          <w:szCs w:val="24"/>
          <w:lang w:val="es-MX"/>
        </w:rPr>
        <w:t xml:space="preserve"> y si la ciudadanía así lo determina la verificación de una segunda consulta, denominada plebiscito ratificatorio;</w:t>
      </w:r>
    </w:p>
    <w:p w:rsidR="006249DB" w:rsidRPr="00F72DCC" w:rsidRDefault="006C27A0" w:rsidP="00492DFC">
      <w:pPr>
        <w:spacing w:after="0" w:line="360" w:lineRule="auto"/>
        <w:ind w:right="-142"/>
        <w:jc w:val="both"/>
        <w:rPr>
          <w:rFonts w:cstheme="minorHAnsi"/>
          <w:sz w:val="24"/>
          <w:szCs w:val="24"/>
          <w:lang w:val="es-MX"/>
        </w:rPr>
      </w:pPr>
      <w:r w:rsidRPr="00F72DCC">
        <w:rPr>
          <w:rFonts w:cstheme="minorHAnsi"/>
          <w:sz w:val="24"/>
          <w:szCs w:val="24"/>
          <w:lang w:val="es-MX"/>
        </w:rPr>
        <w:t xml:space="preserve">Que </w:t>
      </w:r>
      <w:r w:rsidR="00BC5D9F" w:rsidRPr="00F72DCC">
        <w:rPr>
          <w:rFonts w:cstheme="minorHAnsi"/>
          <w:sz w:val="24"/>
          <w:szCs w:val="24"/>
          <w:lang w:val="es-MX"/>
        </w:rPr>
        <w:t xml:space="preserve">no obstante </w:t>
      </w:r>
      <w:r w:rsidRPr="00F72DCC">
        <w:rPr>
          <w:rFonts w:cstheme="minorHAnsi"/>
          <w:sz w:val="24"/>
          <w:szCs w:val="24"/>
          <w:lang w:val="es-MX"/>
        </w:rPr>
        <w:t xml:space="preserve">la mencionada reforma si bien no hizo aplicable el inciso </w:t>
      </w:r>
      <w:r w:rsidR="00BC5D9F" w:rsidRPr="00F72DCC">
        <w:rPr>
          <w:rFonts w:cstheme="minorHAnsi"/>
          <w:sz w:val="24"/>
          <w:szCs w:val="24"/>
          <w:lang w:val="es-MX"/>
        </w:rPr>
        <w:t>6°</w:t>
      </w:r>
      <w:r w:rsidRPr="00F72DCC">
        <w:rPr>
          <w:rFonts w:cstheme="minorHAnsi"/>
          <w:sz w:val="24"/>
          <w:szCs w:val="24"/>
          <w:lang w:val="es-MX"/>
        </w:rPr>
        <w:t xml:space="preserve"> del artículo </w:t>
      </w:r>
      <w:r w:rsidR="00BC5D9F" w:rsidRPr="00F72DCC">
        <w:rPr>
          <w:rFonts w:cstheme="minorHAnsi"/>
          <w:sz w:val="24"/>
          <w:szCs w:val="24"/>
          <w:lang w:val="es-MX"/>
        </w:rPr>
        <w:t>32</w:t>
      </w:r>
      <w:r w:rsidRPr="00F72DCC">
        <w:rPr>
          <w:rFonts w:cstheme="minorHAnsi"/>
          <w:sz w:val="24"/>
          <w:szCs w:val="24"/>
          <w:lang w:val="es-MX"/>
        </w:rPr>
        <w:t xml:space="preserve"> </w:t>
      </w:r>
      <w:r w:rsidR="00492DFC">
        <w:rPr>
          <w:rFonts w:cstheme="minorHAnsi"/>
          <w:sz w:val="24"/>
          <w:szCs w:val="24"/>
          <w:lang w:val="es-MX"/>
        </w:rPr>
        <w:t xml:space="preserve"> </w:t>
      </w:r>
      <w:r w:rsidRPr="00F72DCC">
        <w:rPr>
          <w:rFonts w:cstheme="minorHAnsi"/>
          <w:sz w:val="24"/>
          <w:szCs w:val="24"/>
          <w:lang w:val="es-MX"/>
        </w:rPr>
        <w:t xml:space="preserve">de la Ley </w:t>
      </w:r>
      <w:r w:rsidR="00BC5D9F" w:rsidRPr="00F72DCC">
        <w:rPr>
          <w:rFonts w:cstheme="minorHAnsi"/>
          <w:sz w:val="24"/>
          <w:szCs w:val="24"/>
          <w:lang w:val="es-MX"/>
        </w:rPr>
        <w:t xml:space="preserve">N° </w:t>
      </w:r>
      <w:r w:rsidRPr="00F72DCC">
        <w:rPr>
          <w:rFonts w:cstheme="minorHAnsi"/>
          <w:sz w:val="24"/>
          <w:szCs w:val="24"/>
          <w:lang w:val="es-MX"/>
        </w:rPr>
        <w:t>18</w:t>
      </w:r>
      <w:r w:rsidR="00BC5D9F" w:rsidRPr="00F72DCC">
        <w:rPr>
          <w:rFonts w:cstheme="minorHAnsi"/>
          <w:sz w:val="24"/>
          <w:szCs w:val="24"/>
          <w:lang w:val="es-MX"/>
        </w:rPr>
        <w:t>.</w:t>
      </w:r>
      <w:r w:rsidRPr="00F72DCC">
        <w:rPr>
          <w:rFonts w:cstheme="minorHAnsi"/>
          <w:sz w:val="24"/>
          <w:szCs w:val="24"/>
          <w:lang w:val="es-MX"/>
        </w:rPr>
        <w:t xml:space="preserve">700 </w:t>
      </w:r>
      <w:r w:rsidR="00CB611F" w:rsidRPr="00F72DCC">
        <w:rPr>
          <w:rFonts w:cstheme="minorHAnsi"/>
          <w:sz w:val="24"/>
          <w:szCs w:val="24"/>
          <w:lang w:val="es-MX"/>
        </w:rPr>
        <w:t>Orgánica</w:t>
      </w:r>
      <w:r w:rsidR="00BC5D9F" w:rsidRPr="00F72DCC">
        <w:rPr>
          <w:rFonts w:cstheme="minorHAnsi"/>
          <w:sz w:val="24"/>
          <w:szCs w:val="24"/>
          <w:lang w:val="es-MX"/>
        </w:rPr>
        <w:t xml:space="preserve"> Constitucional sobre Votaciones Populares y Escrutinios,</w:t>
      </w:r>
      <w:r w:rsidRPr="00F72DCC">
        <w:rPr>
          <w:rFonts w:cstheme="minorHAnsi"/>
          <w:sz w:val="24"/>
          <w:szCs w:val="24"/>
          <w:lang w:val="es-MX"/>
        </w:rPr>
        <w:t xml:space="preserve"> que señala </w:t>
      </w:r>
      <w:r w:rsidR="00CB611F" w:rsidRPr="00F72DCC">
        <w:rPr>
          <w:rFonts w:cstheme="minorHAnsi"/>
          <w:sz w:val="24"/>
          <w:szCs w:val="24"/>
          <w:lang w:val="es-MX"/>
        </w:rPr>
        <w:t xml:space="preserve">entre otros aspectos, </w:t>
      </w:r>
      <w:r w:rsidRPr="00F72DCC">
        <w:rPr>
          <w:rFonts w:cstheme="minorHAnsi"/>
          <w:sz w:val="24"/>
          <w:szCs w:val="24"/>
          <w:lang w:val="es-MX"/>
        </w:rPr>
        <w:t>los sujetos activos para participar en la franja televisiva y en consecuencia para realizar propaganda y publicidad electorales;</w:t>
      </w:r>
      <w:r w:rsidR="00BC5D9F" w:rsidRPr="00F72DCC">
        <w:rPr>
          <w:rFonts w:cstheme="minorHAnsi"/>
          <w:sz w:val="24"/>
          <w:szCs w:val="24"/>
          <w:lang w:val="es-MX"/>
        </w:rPr>
        <w:t xml:space="preserve"> estuvo e</w:t>
      </w:r>
      <w:r w:rsidR="00CB611F" w:rsidRPr="00F72DCC">
        <w:rPr>
          <w:rFonts w:cstheme="minorHAnsi"/>
          <w:sz w:val="24"/>
          <w:szCs w:val="24"/>
          <w:lang w:val="es-MX"/>
        </w:rPr>
        <w:t>n la</w:t>
      </w:r>
      <w:r w:rsidR="00BC5D9F" w:rsidRPr="00F72DCC">
        <w:rPr>
          <w:rFonts w:cstheme="minorHAnsi"/>
          <w:sz w:val="24"/>
          <w:szCs w:val="24"/>
          <w:lang w:val="es-MX"/>
        </w:rPr>
        <w:t xml:space="preserve"> vol</w:t>
      </w:r>
      <w:r w:rsidR="00CB611F" w:rsidRPr="00F72DCC">
        <w:rPr>
          <w:rFonts w:cstheme="minorHAnsi"/>
          <w:sz w:val="24"/>
          <w:szCs w:val="24"/>
          <w:lang w:val="es-MX"/>
        </w:rPr>
        <w:t>un</w:t>
      </w:r>
      <w:r w:rsidR="00BC5D9F" w:rsidRPr="00F72DCC">
        <w:rPr>
          <w:rFonts w:cstheme="minorHAnsi"/>
          <w:sz w:val="24"/>
          <w:szCs w:val="24"/>
          <w:lang w:val="es-MX"/>
        </w:rPr>
        <w:t>tad d</w:t>
      </w:r>
      <w:r w:rsidR="00CB611F" w:rsidRPr="00F72DCC">
        <w:rPr>
          <w:rFonts w:cstheme="minorHAnsi"/>
          <w:sz w:val="24"/>
          <w:szCs w:val="24"/>
          <w:lang w:val="es-MX"/>
        </w:rPr>
        <w:t>e</w:t>
      </w:r>
      <w:r w:rsidR="00BC5D9F" w:rsidRPr="00F72DCC">
        <w:rPr>
          <w:rFonts w:cstheme="minorHAnsi"/>
          <w:sz w:val="24"/>
          <w:szCs w:val="24"/>
          <w:lang w:val="es-MX"/>
        </w:rPr>
        <w:t>l constit</w:t>
      </w:r>
      <w:r w:rsidR="00CB611F" w:rsidRPr="00F72DCC">
        <w:rPr>
          <w:rFonts w:cstheme="minorHAnsi"/>
          <w:sz w:val="24"/>
          <w:szCs w:val="24"/>
          <w:lang w:val="es-MX"/>
        </w:rPr>
        <w:t>u</w:t>
      </w:r>
      <w:r w:rsidR="00BC5D9F" w:rsidRPr="00F72DCC">
        <w:rPr>
          <w:rFonts w:cstheme="minorHAnsi"/>
          <w:sz w:val="24"/>
          <w:szCs w:val="24"/>
          <w:lang w:val="es-MX"/>
        </w:rPr>
        <w:t>yent</w:t>
      </w:r>
      <w:r w:rsidR="00CB611F" w:rsidRPr="00F72DCC">
        <w:rPr>
          <w:rFonts w:cstheme="minorHAnsi"/>
          <w:sz w:val="24"/>
          <w:szCs w:val="24"/>
          <w:lang w:val="es-MX"/>
        </w:rPr>
        <w:t>e</w:t>
      </w:r>
      <w:r w:rsidR="00BC5D9F" w:rsidRPr="00F72DCC">
        <w:rPr>
          <w:rFonts w:cstheme="minorHAnsi"/>
          <w:sz w:val="24"/>
          <w:szCs w:val="24"/>
          <w:lang w:val="es-MX"/>
        </w:rPr>
        <w:t xml:space="preserve"> </w:t>
      </w:r>
      <w:r w:rsidRPr="00F72DCC">
        <w:rPr>
          <w:rFonts w:cstheme="minorHAnsi"/>
          <w:sz w:val="24"/>
          <w:szCs w:val="24"/>
          <w:lang w:val="es-MX"/>
        </w:rPr>
        <w:t xml:space="preserve">que los participantes en la campaña </w:t>
      </w:r>
      <w:r w:rsidR="00BC5D9F" w:rsidRPr="00F72DCC">
        <w:rPr>
          <w:rFonts w:cstheme="minorHAnsi"/>
          <w:sz w:val="24"/>
          <w:szCs w:val="24"/>
          <w:lang w:val="es-MX"/>
        </w:rPr>
        <w:t>co</w:t>
      </w:r>
      <w:r w:rsidR="00CB611F" w:rsidRPr="00F72DCC">
        <w:rPr>
          <w:rFonts w:cstheme="minorHAnsi"/>
          <w:sz w:val="24"/>
          <w:szCs w:val="24"/>
          <w:lang w:val="es-MX"/>
        </w:rPr>
        <w:t>n</w:t>
      </w:r>
      <w:r w:rsidR="00BC5D9F" w:rsidRPr="00F72DCC">
        <w:rPr>
          <w:rFonts w:cstheme="minorHAnsi"/>
          <w:sz w:val="24"/>
          <w:szCs w:val="24"/>
          <w:lang w:val="es-MX"/>
        </w:rPr>
        <w:t>tin</w:t>
      </w:r>
      <w:r w:rsidR="00CB611F" w:rsidRPr="00F72DCC">
        <w:rPr>
          <w:rFonts w:cstheme="minorHAnsi"/>
          <w:sz w:val="24"/>
          <w:szCs w:val="24"/>
          <w:lang w:val="es-MX"/>
        </w:rPr>
        <w:t>ua</w:t>
      </w:r>
      <w:r w:rsidR="00BC5D9F" w:rsidRPr="00F72DCC">
        <w:rPr>
          <w:rFonts w:cstheme="minorHAnsi"/>
          <w:sz w:val="24"/>
          <w:szCs w:val="24"/>
          <w:lang w:val="es-MX"/>
        </w:rPr>
        <w:t>ran siend</w:t>
      </w:r>
      <w:r w:rsidR="00CB611F" w:rsidRPr="00F72DCC">
        <w:rPr>
          <w:rFonts w:cstheme="minorHAnsi"/>
          <w:sz w:val="24"/>
          <w:szCs w:val="24"/>
          <w:lang w:val="es-MX"/>
        </w:rPr>
        <w:t>o</w:t>
      </w:r>
      <w:r w:rsidRPr="00F72DCC">
        <w:rPr>
          <w:rFonts w:cstheme="minorHAnsi"/>
          <w:sz w:val="24"/>
          <w:szCs w:val="24"/>
          <w:lang w:val="es-MX"/>
        </w:rPr>
        <w:t xml:space="preserve"> los partidos políticos constituidos y los parlament</w:t>
      </w:r>
      <w:r w:rsidR="00CB611F" w:rsidRPr="00F72DCC">
        <w:rPr>
          <w:rFonts w:cstheme="minorHAnsi"/>
          <w:sz w:val="24"/>
          <w:szCs w:val="24"/>
          <w:lang w:val="es-MX"/>
        </w:rPr>
        <w:t>a</w:t>
      </w:r>
      <w:r w:rsidRPr="00F72DCC">
        <w:rPr>
          <w:rFonts w:cstheme="minorHAnsi"/>
          <w:sz w:val="24"/>
          <w:szCs w:val="24"/>
          <w:lang w:val="es-MX"/>
        </w:rPr>
        <w:t>ri</w:t>
      </w:r>
      <w:r w:rsidR="00CB611F" w:rsidRPr="00F72DCC">
        <w:rPr>
          <w:rFonts w:cstheme="minorHAnsi"/>
          <w:sz w:val="24"/>
          <w:szCs w:val="24"/>
          <w:lang w:val="es-MX"/>
        </w:rPr>
        <w:t>os</w:t>
      </w:r>
      <w:r w:rsidRPr="00F72DCC">
        <w:rPr>
          <w:rFonts w:cstheme="minorHAnsi"/>
          <w:sz w:val="24"/>
          <w:szCs w:val="24"/>
          <w:lang w:val="es-MX"/>
        </w:rPr>
        <w:t xml:space="preserve"> independientes</w:t>
      </w:r>
      <w:r w:rsidR="00BC5D9F" w:rsidRPr="00F72DCC">
        <w:rPr>
          <w:rFonts w:cstheme="minorHAnsi"/>
          <w:sz w:val="24"/>
          <w:szCs w:val="24"/>
          <w:lang w:val="es-MX"/>
        </w:rPr>
        <w:t>, ex</w:t>
      </w:r>
      <w:r w:rsidR="00CB611F" w:rsidRPr="00F72DCC">
        <w:rPr>
          <w:rFonts w:cstheme="minorHAnsi"/>
          <w:sz w:val="24"/>
          <w:szCs w:val="24"/>
          <w:lang w:val="es-MX"/>
        </w:rPr>
        <w:t>cluye</w:t>
      </w:r>
      <w:r w:rsidR="00BC5D9F" w:rsidRPr="00F72DCC">
        <w:rPr>
          <w:rFonts w:cstheme="minorHAnsi"/>
          <w:sz w:val="24"/>
          <w:szCs w:val="24"/>
          <w:lang w:val="es-MX"/>
        </w:rPr>
        <w:t>ndo so</w:t>
      </w:r>
      <w:r w:rsidR="00CB611F" w:rsidRPr="00F72DCC">
        <w:rPr>
          <w:rFonts w:cstheme="minorHAnsi"/>
          <w:sz w:val="24"/>
          <w:szCs w:val="24"/>
          <w:lang w:val="es-MX"/>
        </w:rPr>
        <w:t>la</w:t>
      </w:r>
      <w:r w:rsidR="00BC5D9F" w:rsidRPr="00F72DCC">
        <w:rPr>
          <w:rFonts w:cstheme="minorHAnsi"/>
          <w:sz w:val="24"/>
          <w:szCs w:val="24"/>
          <w:lang w:val="es-MX"/>
        </w:rPr>
        <w:t>mente al Gobie</w:t>
      </w:r>
      <w:r w:rsidR="00CB611F" w:rsidRPr="00F72DCC">
        <w:rPr>
          <w:rFonts w:cstheme="minorHAnsi"/>
          <w:sz w:val="24"/>
          <w:szCs w:val="24"/>
          <w:lang w:val="es-MX"/>
        </w:rPr>
        <w:t>r</w:t>
      </w:r>
      <w:r w:rsidR="00BC5D9F" w:rsidRPr="00F72DCC">
        <w:rPr>
          <w:rFonts w:cstheme="minorHAnsi"/>
          <w:sz w:val="24"/>
          <w:szCs w:val="24"/>
          <w:lang w:val="es-MX"/>
        </w:rPr>
        <w:t>no;</w:t>
      </w:r>
    </w:p>
    <w:p w:rsidR="006249DB" w:rsidRPr="00F72DCC" w:rsidRDefault="006C27A0" w:rsidP="00492DFC">
      <w:pPr>
        <w:spacing w:after="0" w:line="360" w:lineRule="auto"/>
        <w:ind w:right="-142"/>
        <w:jc w:val="both"/>
        <w:rPr>
          <w:rFonts w:cstheme="minorHAnsi"/>
          <w:sz w:val="24"/>
          <w:szCs w:val="24"/>
          <w:lang w:val="es-MX"/>
        </w:rPr>
      </w:pPr>
      <w:r w:rsidRPr="00F72DCC">
        <w:rPr>
          <w:rFonts w:cstheme="minorHAnsi"/>
          <w:sz w:val="24"/>
          <w:szCs w:val="24"/>
          <w:lang w:val="es-MX"/>
        </w:rPr>
        <w:t>Que</w:t>
      </w:r>
      <w:r w:rsidR="00BB1BE5" w:rsidRPr="00F72DCC">
        <w:rPr>
          <w:rFonts w:cstheme="minorHAnsi"/>
          <w:sz w:val="24"/>
          <w:szCs w:val="24"/>
          <w:lang w:val="es-MX"/>
        </w:rPr>
        <w:t xml:space="preserve"> atendido</w:t>
      </w:r>
      <w:r w:rsidR="00CB611F" w:rsidRPr="00F72DCC">
        <w:rPr>
          <w:rFonts w:cstheme="minorHAnsi"/>
          <w:sz w:val="24"/>
          <w:szCs w:val="24"/>
          <w:lang w:val="es-MX"/>
        </w:rPr>
        <w:t xml:space="preserve"> el gran interés ciudadano de </w:t>
      </w:r>
      <w:r w:rsidR="00C96AE1" w:rsidRPr="00F72DCC">
        <w:rPr>
          <w:rFonts w:cstheme="minorHAnsi"/>
          <w:sz w:val="24"/>
          <w:szCs w:val="24"/>
          <w:lang w:val="es-MX"/>
        </w:rPr>
        <w:t xml:space="preserve">mayor </w:t>
      </w:r>
      <w:r w:rsidR="00CB611F" w:rsidRPr="00F72DCC">
        <w:rPr>
          <w:rFonts w:cstheme="minorHAnsi"/>
          <w:sz w:val="24"/>
          <w:szCs w:val="24"/>
          <w:lang w:val="es-MX"/>
        </w:rPr>
        <w:t xml:space="preserve">participación y representatividad </w:t>
      </w:r>
      <w:r w:rsidRPr="00F72DCC">
        <w:rPr>
          <w:rFonts w:cstheme="minorHAnsi"/>
          <w:sz w:val="24"/>
          <w:szCs w:val="24"/>
          <w:lang w:val="es-MX"/>
        </w:rPr>
        <w:t>se ha incorporado a las organizaciones de la sociedad civil como participe</w:t>
      </w:r>
      <w:r w:rsidR="00C96AE1" w:rsidRPr="00F72DCC">
        <w:rPr>
          <w:rFonts w:cstheme="minorHAnsi"/>
          <w:sz w:val="24"/>
          <w:szCs w:val="24"/>
          <w:lang w:val="es-MX"/>
        </w:rPr>
        <w:t>s</w:t>
      </w:r>
      <w:r w:rsidRPr="00F72DCC">
        <w:rPr>
          <w:rFonts w:cstheme="minorHAnsi"/>
          <w:sz w:val="24"/>
          <w:szCs w:val="24"/>
          <w:lang w:val="es-MX"/>
        </w:rPr>
        <w:t xml:space="preserve"> en la </w:t>
      </w:r>
      <w:r w:rsidR="00CB611F" w:rsidRPr="00F72DCC">
        <w:rPr>
          <w:rFonts w:cstheme="minorHAnsi"/>
          <w:sz w:val="24"/>
          <w:szCs w:val="24"/>
          <w:lang w:val="es-MX"/>
        </w:rPr>
        <w:t>campaña</w:t>
      </w:r>
      <w:r w:rsidRPr="00F72DCC">
        <w:rPr>
          <w:rFonts w:cstheme="minorHAnsi"/>
          <w:sz w:val="24"/>
          <w:szCs w:val="24"/>
          <w:lang w:val="es-MX"/>
        </w:rPr>
        <w:t xml:space="preserve"> electoral en conjunto con </w:t>
      </w:r>
      <w:r w:rsidR="00CB611F" w:rsidRPr="00F72DCC">
        <w:rPr>
          <w:rFonts w:cstheme="minorHAnsi"/>
          <w:sz w:val="24"/>
          <w:szCs w:val="24"/>
          <w:lang w:val="es-MX"/>
        </w:rPr>
        <w:t>colectividades</w:t>
      </w:r>
      <w:r w:rsidRPr="00F72DCC">
        <w:rPr>
          <w:rFonts w:cstheme="minorHAnsi"/>
          <w:sz w:val="24"/>
          <w:szCs w:val="24"/>
          <w:lang w:val="es-MX"/>
        </w:rPr>
        <w:t xml:space="preserve"> políticas</w:t>
      </w:r>
      <w:r w:rsidR="00C96AE1" w:rsidRPr="00F72DCC">
        <w:rPr>
          <w:rFonts w:cstheme="minorHAnsi"/>
          <w:sz w:val="24"/>
          <w:szCs w:val="24"/>
          <w:lang w:val="es-MX"/>
        </w:rPr>
        <w:t>;</w:t>
      </w:r>
    </w:p>
    <w:p w:rsidR="00C96AE1" w:rsidRPr="00F72DCC" w:rsidRDefault="006C27A0" w:rsidP="00492DFC">
      <w:pPr>
        <w:pStyle w:val="HTMLconformatoprevio"/>
        <w:shd w:val="clear" w:color="auto" w:fill="FFFFFF"/>
        <w:spacing w:line="360" w:lineRule="auto"/>
        <w:ind w:right="-142"/>
        <w:jc w:val="both"/>
        <w:rPr>
          <w:rFonts w:asciiTheme="minorHAnsi" w:hAnsiTheme="minorHAnsi" w:cstheme="minorHAnsi"/>
          <w:color w:val="666666"/>
          <w:sz w:val="24"/>
          <w:szCs w:val="24"/>
        </w:rPr>
      </w:pPr>
      <w:r w:rsidRPr="00F72DCC">
        <w:rPr>
          <w:rFonts w:asciiTheme="minorHAnsi" w:hAnsiTheme="minorHAnsi" w:cstheme="minorHAnsi"/>
          <w:sz w:val="24"/>
          <w:szCs w:val="24"/>
          <w:lang w:val="es-MX"/>
        </w:rPr>
        <w:t xml:space="preserve">Que </w:t>
      </w:r>
      <w:r w:rsidR="00C96AE1" w:rsidRPr="00F72DCC">
        <w:rPr>
          <w:rFonts w:asciiTheme="minorHAnsi" w:hAnsiTheme="minorHAnsi" w:cstheme="minorHAnsi"/>
          <w:sz w:val="24"/>
          <w:szCs w:val="24"/>
          <w:lang w:val="es-MX"/>
        </w:rPr>
        <w:t xml:space="preserve">en la legislación vigente </w:t>
      </w:r>
      <w:r w:rsidRPr="00F72DCC">
        <w:rPr>
          <w:rFonts w:asciiTheme="minorHAnsi" w:hAnsiTheme="minorHAnsi" w:cstheme="minorHAnsi"/>
          <w:sz w:val="24"/>
          <w:szCs w:val="24"/>
          <w:lang w:val="es-MX"/>
        </w:rPr>
        <w:t>solo los partidos políticos ti</w:t>
      </w:r>
      <w:r w:rsidR="0058069F" w:rsidRPr="00F72DCC">
        <w:rPr>
          <w:rFonts w:asciiTheme="minorHAnsi" w:hAnsiTheme="minorHAnsi" w:cstheme="minorHAnsi"/>
          <w:sz w:val="24"/>
          <w:szCs w:val="24"/>
          <w:lang w:val="es-MX"/>
        </w:rPr>
        <w:t>e</w:t>
      </w:r>
      <w:r w:rsidRPr="00F72DCC">
        <w:rPr>
          <w:rFonts w:asciiTheme="minorHAnsi" w:hAnsiTheme="minorHAnsi" w:cstheme="minorHAnsi"/>
          <w:sz w:val="24"/>
          <w:szCs w:val="24"/>
          <w:lang w:val="es-MX"/>
        </w:rPr>
        <w:t>ne</w:t>
      </w:r>
      <w:r w:rsidR="00F72DCC">
        <w:rPr>
          <w:rFonts w:asciiTheme="minorHAnsi" w:hAnsiTheme="minorHAnsi" w:cstheme="minorHAnsi"/>
          <w:sz w:val="24"/>
          <w:szCs w:val="24"/>
          <w:lang w:val="es-MX"/>
        </w:rPr>
        <w:t>n</w:t>
      </w:r>
      <w:r w:rsidRPr="00F72DCC">
        <w:rPr>
          <w:rFonts w:asciiTheme="minorHAnsi" w:hAnsiTheme="minorHAnsi" w:cstheme="minorHAnsi"/>
          <w:sz w:val="24"/>
          <w:szCs w:val="24"/>
          <w:lang w:val="es-MX"/>
        </w:rPr>
        <w:t xml:space="preserve"> permitida expresamente la participación en </w:t>
      </w:r>
      <w:r w:rsidR="004002EE" w:rsidRPr="00F72DCC">
        <w:rPr>
          <w:rFonts w:asciiTheme="minorHAnsi" w:hAnsiTheme="minorHAnsi" w:cstheme="minorHAnsi"/>
          <w:sz w:val="24"/>
          <w:szCs w:val="24"/>
          <w:lang w:val="es-MX"/>
        </w:rPr>
        <w:t>p</w:t>
      </w:r>
      <w:r w:rsidRPr="00F72DCC">
        <w:rPr>
          <w:rFonts w:asciiTheme="minorHAnsi" w:hAnsiTheme="minorHAnsi" w:cstheme="minorHAnsi"/>
          <w:sz w:val="24"/>
          <w:szCs w:val="24"/>
          <w:lang w:val="es-MX"/>
        </w:rPr>
        <w:t>l</w:t>
      </w:r>
      <w:r w:rsidR="004002EE" w:rsidRPr="00F72DCC">
        <w:rPr>
          <w:rFonts w:asciiTheme="minorHAnsi" w:hAnsiTheme="minorHAnsi" w:cstheme="minorHAnsi"/>
          <w:sz w:val="24"/>
          <w:szCs w:val="24"/>
          <w:lang w:val="es-MX"/>
        </w:rPr>
        <w:t>e</w:t>
      </w:r>
      <w:r w:rsidRPr="00F72DCC">
        <w:rPr>
          <w:rFonts w:asciiTheme="minorHAnsi" w:hAnsiTheme="minorHAnsi" w:cstheme="minorHAnsi"/>
          <w:sz w:val="24"/>
          <w:szCs w:val="24"/>
          <w:lang w:val="es-MX"/>
        </w:rPr>
        <w:t>biscitos, al dispone</w:t>
      </w:r>
      <w:r w:rsidR="00C96AE1" w:rsidRPr="00F72DCC">
        <w:rPr>
          <w:rFonts w:asciiTheme="minorHAnsi" w:hAnsiTheme="minorHAnsi" w:cstheme="minorHAnsi"/>
          <w:sz w:val="24"/>
          <w:szCs w:val="24"/>
          <w:lang w:val="es-MX"/>
        </w:rPr>
        <w:t>r</w:t>
      </w:r>
      <w:r w:rsidRPr="00F72DCC">
        <w:rPr>
          <w:rFonts w:asciiTheme="minorHAnsi" w:hAnsiTheme="minorHAnsi" w:cstheme="minorHAnsi"/>
          <w:sz w:val="24"/>
          <w:szCs w:val="24"/>
          <w:lang w:val="es-MX"/>
        </w:rPr>
        <w:t xml:space="preserve"> el</w:t>
      </w:r>
      <w:r w:rsidR="00C96AE1" w:rsidRPr="00F72DCC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6249DB" w:rsidRPr="00F72DCC">
        <w:rPr>
          <w:rFonts w:asciiTheme="minorHAnsi" w:hAnsiTheme="minorHAnsi" w:cstheme="minorHAnsi"/>
          <w:sz w:val="24"/>
          <w:szCs w:val="24"/>
          <w:lang w:val="es-MX"/>
        </w:rPr>
        <w:t>art</w:t>
      </w:r>
      <w:r w:rsidR="006249DB">
        <w:rPr>
          <w:rFonts w:asciiTheme="minorHAnsi" w:hAnsiTheme="minorHAnsi" w:cstheme="minorHAnsi"/>
          <w:sz w:val="24"/>
          <w:szCs w:val="24"/>
          <w:lang w:val="es-MX"/>
        </w:rPr>
        <w:t>ículo</w:t>
      </w:r>
      <w:r w:rsidRPr="00F72DCC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C96AE1" w:rsidRPr="00F72DCC">
        <w:rPr>
          <w:rFonts w:asciiTheme="minorHAnsi" w:hAnsiTheme="minorHAnsi" w:cstheme="minorHAnsi"/>
          <w:sz w:val="24"/>
          <w:szCs w:val="24"/>
          <w:lang w:val="es-MX"/>
        </w:rPr>
        <w:t>2°</w:t>
      </w:r>
      <w:r w:rsidRPr="00F72DCC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C96AE1" w:rsidRPr="00F72DCC">
        <w:rPr>
          <w:rFonts w:asciiTheme="minorHAnsi" w:hAnsiTheme="minorHAnsi" w:cstheme="minorHAnsi"/>
          <w:sz w:val="24"/>
          <w:szCs w:val="24"/>
          <w:lang w:val="es-MX"/>
        </w:rPr>
        <w:t>d</w:t>
      </w:r>
      <w:r w:rsidRPr="00F72DCC">
        <w:rPr>
          <w:rFonts w:asciiTheme="minorHAnsi" w:hAnsiTheme="minorHAnsi" w:cstheme="minorHAnsi"/>
          <w:sz w:val="24"/>
          <w:szCs w:val="24"/>
          <w:lang w:val="es-MX"/>
        </w:rPr>
        <w:t>e la</w:t>
      </w:r>
      <w:r w:rsidR="00C96AE1" w:rsidRPr="00F72DCC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Pr="00F72DCC">
        <w:rPr>
          <w:rFonts w:asciiTheme="minorHAnsi" w:hAnsiTheme="minorHAnsi" w:cstheme="minorHAnsi"/>
          <w:sz w:val="24"/>
          <w:szCs w:val="24"/>
          <w:lang w:val="es-MX"/>
        </w:rPr>
        <w:t>Ley</w:t>
      </w:r>
      <w:r w:rsidR="006249DB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C96AE1" w:rsidRPr="00F72DCC">
        <w:rPr>
          <w:rFonts w:asciiTheme="minorHAnsi" w:hAnsiTheme="minorHAnsi" w:cstheme="minorHAnsi"/>
          <w:sz w:val="24"/>
          <w:szCs w:val="24"/>
          <w:lang w:val="es-MX"/>
        </w:rPr>
        <w:t>N°</w:t>
      </w:r>
      <w:r w:rsidRPr="00F72DCC">
        <w:rPr>
          <w:rFonts w:asciiTheme="minorHAnsi" w:hAnsiTheme="minorHAnsi" w:cstheme="minorHAnsi"/>
          <w:sz w:val="24"/>
          <w:szCs w:val="24"/>
          <w:lang w:val="es-MX"/>
        </w:rPr>
        <w:t>18</w:t>
      </w:r>
      <w:r w:rsidR="00C96AE1" w:rsidRPr="00F72DCC">
        <w:rPr>
          <w:rFonts w:asciiTheme="minorHAnsi" w:hAnsiTheme="minorHAnsi" w:cstheme="minorHAnsi"/>
          <w:sz w:val="24"/>
          <w:szCs w:val="24"/>
          <w:lang w:val="es-MX"/>
        </w:rPr>
        <w:t>.</w:t>
      </w:r>
      <w:r w:rsidRPr="00F72DCC">
        <w:rPr>
          <w:rFonts w:asciiTheme="minorHAnsi" w:hAnsiTheme="minorHAnsi" w:cstheme="minorHAnsi"/>
          <w:sz w:val="24"/>
          <w:szCs w:val="24"/>
          <w:lang w:val="es-MX"/>
        </w:rPr>
        <w:t xml:space="preserve">603 </w:t>
      </w:r>
      <w:r w:rsidR="00C96AE1" w:rsidRPr="00F72DCC">
        <w:rPr>
          <w:rFonts w:asciiTheme="minorHAnsi" w:hAnsiTheme="minorHAnsi" w:cstheme="minorHAnsi"/>
          <w:sz w:val="24"/>
          <w:szCs w:val="24"/>
          <w:lang w:val="es-MX"/>
        </w:rPr>
        <w:t>O</w:t>
      </w:r>
      <w:r w:rsidRPr="00F72DCC">
        <w:rPr>
          <w:rFonts w:asciiTheme="minorHAnsi" w:hAnsiTheme="minorHAnsi" w:cstheme="minorHAnsi"/>
          <w:sz w:val="24"/>
          <w:szCs w:val="24"/>
          <w:lang w:val="es-MX"/>
        </w:rPr>
        <w:t>rg</w:t>
      </w:r>
      <w:r w:rsidR="00C96AE1" w:rsidRPr="00F72DCC">
        <w:rPr>
          <w:rFonts w:asciiTheme="minorHAnsi" w:hAnsiTheme="minorHAnsi" w:cstheme="minorHAnsi"/>
          <w:sz w:val="24"/>
          <w:szCs w:val="24"/>
          <w:lang w:val="es-MX"/>
        </w:rPr>
        <w:t>ánica Constitucional de los partidos políticos q</w:t>
      </w:r>
      <w:r w:rsidRPr="00F72DCC">
        <w:rPr>
          <w:rFonts w:asciiTheme="minorHAnsi" w:hAnsiTheme="minorHAnsi" w:cstheme="minorHAnsi"/>
          <w:sz w:val="24"/>
          <w:szCs w:val="24"/>
          <w:lang w:val="es-MX"/>
        </w:rPr>
        <w:t>ue:</w:t>
      </w:r>
      <w:r w:rsidR="00C96AE1" w:rsidRPr="00F72DCC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A36DEA" w:rsidRPr="00F72DCC">
        <w:rPr>
          <w:rFonts w:asciiTheme="minorHAnsi" w:hAnsiTheme="minorHAnsi" w:cstheme="minorHAnsi"/>
          <w:sz w:val="24"/>
          <w:szCs w:val="24"/>
          <w:lang w:val="es-MX"/>
        </w:rPr>
        <w:t>“</w:t>
      </w:r>
      <w:r w:rsidR="00C96AE1" w:rsidRPr="00F72DCC">
        <w:rPr>
          <w:rFonts w:asciiTheme="minorHAnsi" w:hAnsiTheme="minorHAnsi" w:cstheme="minorHAnsi"/>
          <w:sz w:val="24"/>
          <w:szCs w:val="24"/>
        </w:rPr>
        <w:t xml:space="preserve">Son actividades propias de los partidos políticos aquellas destinadas a poner en práctica sus principios, postulados y programas, para lo cual </w:t>
      </w:r>
      <w:r w:rsidR="00C96AE1" w:rsidRPr="00F72DCC">
        <w:rPr>
          <w:rFonts w:asciiTheme="minorHAnsi" w:hAnsiTheme="minorHAnsi" w:cstheme="minorHAnsi"/>
          <w:sz w:val="24"/>
          <w:szCs w:val="24"/>
        </w:rPr>
        <w:lastRenderedPageBreak/>
        <w:t>podrán participar en los procesos electorales y plebiscitarios en la forma que determine la ley orgánica constitucional respectiva</w:t>
      </w:r>
      <w:r w:rsidR="00A36DEA" w:rsidRPr="00F72DCC">
        <w:rPr>
          <w:rFonts w:asciiTheme="minorHAnsi" w:hAnsiTheme="minorHAnsi" w:cstheme="minorHAnsi"/>
          <w:sz w:val="24"/>
          <w:szCs w:val="24"/>
        </w:rPr>
        <w:t>”</w:t>
      </w:r>
      <w:r w:rsidR="00C96AE1" w:rsidRPr="00F72DCC">
        <w:rPr>
          <w:rFonts w:asciiTheme="minorHAnsi" w:hAnsiTheme="minorHAnsi" w:cstheme="minorHAnsi"/>
          <w:sz w:val="24"/>
          <w:szCs w:val="24"/>
        </w:rPr>
        <w:t>.</w:t>
      </w:r>
    </w:p>
    <w:p w:rsidR="006249DB" w:rsidRPr="00F72DCC" w:rsidRDefault="006C27A0" w:rsidP="00492DFC">
      <w:pPr>
        <w:spacing w:after="0" w:line="360" w:lineRule="auto"/>
        <w:ind w:right="-142"/>
        <w:jc w:val="both"/>
        <w:rPr>
          <w:rFonts w:cstheme="minorHAnsi"/>
          <w:sz w:val="24"/>
          <w:szCs w:val="24"/>
          <w:lang w:val="es-MX"/>
        </w:rPr>
      </w:pPr>
      <w:r w:rsidRPr="00F72DCC">
        <w:rPr>
          <w:rFonts w:cstheme="minorHAnsi"/>
          <w:sz w:val="24"/>
          <w:szCs w:val="24"/>
          <w:lang w:val="es-MX"/>
        </w:rPr>
        <w:t>Que la citada ley orgánica entre</w:t>
      </w:r>
      <w:r w:rsidR="00A36DEA" w:rsidRPr="00F72DCC">
        <w:rPr>
          <w:rFonts w:cstheme="minorHAnsi"/>
          <w:sz w:val="24"/>
          <w:szCs w:val="24"/>
          <w:lang w:val="es-MX"/>
        </w:rPr>
        <w:t>g</w:t>
      </w:r>
      <w:r w:rsidRPr="00F72DCC">
        <w:rPr>
          <w:rFonts w:cstheme="minorHAnsi"/>
          <w:sz w:val="24"/>
          <w:szCs w:val="24"/>
          <w:lang w:val="es-MX"/>
        </w:rPr>
        <w:t>a financiamiento para e</w:t>
      </w:r>
      <w:r w:rsidR="00A36DEA" w:rsidRPr="00F72DCC">
        <w:rPr>
          <w:rFonts w:cstheme="minorHAnsi"/>
          <w:sz w:val="24"/>
          <w:szCs w:val="24"/>
          <w:lang w:val="es-MX"/>
        </w:rPr>
        <w:t>l</w:t>
      </w:r>
      <w:r w:rsidRPr="00F72DCC">
        <w:rPr>
          <w:rFonts w:cstheme="minorHAnsi"/>
          <w:sz w:val="24"/>
          <w:szCs w:val="24"/>
          <w:lang w:val="es-MX"/>
        </w:rPr>
        <w:t xml:space="preserve"> desarrollo d</w:t>
      </w:r>
      <w:r w:rsidR="00A36DEA" w:rsidRPr="00F72DCC">
        <w:rPr>
          <w:rFonts w:cstheme="minorHAnsi"/>
          <w:sz w:val="24"/>
          <w:szCs w:val="24"/>
          <w:lang w:val="es-MX"/>
        </w:rPr>
        <w:t>e</w:t>
      </w:r>
      <w:r w:rsidRPr="00F72DCC">
        <w:rPr>
          <w:rFonts w:cstheme="minorHAnsi"/>
          <w:sz w:val="24"/>
          <w:szCs w:val="24"/>
          <w:lang w:val="es-MX"/>
        </w:rPr>
        <w:t xml:space="preserve"> las </w:t>
      </w:r>
      <w:r w:rsidR="00A36DEA" w:rsidRPr="00F72DCC">
        <w:rPr>
          <w:rFonts w:cstheme="minorHAnsi"/>
          <w:sz w:val="24"/>
          <w:szCs w:val="24"/>
          <w:lang w:val="es-MX"/>
        </w:rPr>
        <w:t>actividades</w:t>
      </w:r>
      <w:r w:rsidRPr="00F72DCC">
        <w:rPr>
          <w:rFonts w:cstheme="minorHAnsi"/>
          <w:sz w:val="24"/>
          <w:szCs w:val="24"/>
          <w:lang w:val="es-MX"/>
        </w:rPr>
        <w:t xml:space="preserve"> </w:t>
      </w:r>
      <w:r w:rsidR="00A36DEA" w:rsidRPr="00F72DCC">
        <w:rPr>
          <w:rFonts w:cstheme="minorHAnsi"/>
          <w:sz w:val="24"/>
          <w:szCs w:val="24"/>
          <w:lang w:val="es-MX"/>
        </w:rPr>
        <w:t>permanentes</w:t>
      </w:r>
      <w:r w:rsidRPr="00F72DCC">
        <w:rPr>
          <w:rFonts w:cstheme="minorHAnsi"/>
          <w:sz w:val="24"/>
          <w:szCs w:val="24"/>
          <w:lang w:val="es-MX"/>
        </w:rPr>
        <w:t xml:space="preserve"> de los partidos, no </w:t>
      </w:r>
      <w:r w:rsidR="00A05D98">
        <w:rPr>
          <w:rFonts w:cstheme="minorHAnsi"/>
          <w:sz w:val="24"/>
          <w:szCs w:val="24"/>
          <w:lang w:val="es-MX"/>
        </w:rPr>
        <w:t xml:space="preserve">específicamente </w:t>
      </w:r>
      <w:r w:rsidR="00A36DEA" w:rsidRPr="00F72DCC">
        <w:rPr>
          <w:rFonts w:cstheme="minorHAnsi"/>
          <w:sz w:val="24"/>
          <w:szCs w:val="24"/>
          <w:lang w:val="es-MX"/>
        </w:rPr>
        <w:t>electorales</w:t>
      </w:r>
      <w:r w:rsidRPr="00F72DCC">
        <w:rPr>
          <w:rFonts w:cstheme="minorHAnsi"/>
          <w:sz w:val="24"/>
          <w:szCs w:val="24"/>
          <w:lang w:val="es-MX"/>
        </w:rPr>
        <w:t xml:space="preserve">, y regula una serie de aspectos de dicho financiamiento tales </w:t>
      </w:r>
      <w:r w:rsidR="00A36DEA" w:rsidRPr="00F72DCC">
        <w:rPr>
          <w:rFonts w:cstheme="minorHAnsi"/>
          <w:sz w:val="24"/>
          <w:szCs w:val="24"/>
          <w:lang w:val="es-MX"/>
        </w:rPr>
        <w:t>como</w:t>
      </w:r>
      <w:r w:rsidRPr="00F72DCC">
        <w:rPr>
          <w:rFonts w:cstheme="minorHAnsi"/>
          <w:sz w:val="24"/>
          <w:szCs w:val="24"/>
          <w:lang w:val="es-MX"/>
        </w:rPr>
        <w:t xml:space="preserve">: recaudación de aportes de </w:t>
      </w:r>
      <w:r w:rsidR="00A36DEA" w:rsidRPr="00F72DCC">
        <w:rPr>
          <w:rFonts w:cstheme="minorHAnsi"/>
          <w:sz w:val="24"/>
          <w:szCs w:val="24"/>
          <w:lang w:val="es-MX"/>
        </w:rPr>
        <w:t>militantes</w:t>
      </w:r>
      <w:r w:rsidRPr="00F72DCC">
        <w:rPr>
          <w:rFonts w:cstheme="minorHAnsi"/>
          <w:sz w:val="24"/>
          <w:szCs w:val="24"/>
          <w:lang w:val="es-MX"/>
        </w:rPr>
        <w:t xml:space="preserve"> y terceros, </w:t>
      </w:r>
      <w:r w:rsidR="00A36DEA" w:rsidRPr="00F72DCC">
        <w:rPr>
          <w:rFonts w:cstheme="minorHAnsi"/>
          <w:sz w:val="24"/>
          <w:szCs w:val="24"/>
          <w:lang w:val="es-MX"/>
        </w:rPr>
        <w:t>límites</w:t>
      </w:r>
      <w:r w:rsidRPr="00F72DCC">
        <w:rPr>
          <w:rFonts w:cstheme="minorHAnsi"/>
          <w:sz w:val="24"/>
          <w:szCs w:val="24"/>
          <w:lang w:val="es-MX"/>
        </w:rPr>
        <w:t xml:space="preserve"> de dichos aportes, </w:t>
      </w:r>
      <w:r w:rsidR="00A36DEA" w:rsidRPr="00F72DCC">
        <w:rPr>
          <w:rFonts w:cstheme="minorHAnsi"/>
          <w:sz w:val="24"/>
          <w:szCs w:val="24"/>
          <w:lang w:val="es-MX"/>
        </w:rPr>
        <w:t>fiscalización</w:t>
      </w:r>
      <w:r w:rsidRPr="00F72DCC">
        <w:rPr>
          <w:rFonts w:cstheme="minorHAnsi"/>
          <w:sz w:val="24"/>
          <w:szCs w:val="24"/>
          <w:lang w:val="es-MX"/>
        </w:rPr>
        <w:t xml:space="preserve"> </w:t>
      </w:r>
      <w:r w:rsidR="00A36DEA" w:rsidRPr="00F72DCC">
        <w:rPr>
          <w:rFonts w:cstheme="minorHAnsi"/>
          <w:sz w:val="24"/>
          <w:szCs w:val="24"/>
          <w:lang w:val="es-MX"/>
        </w:rPr>
        <w:t>por parte del</w:t>
      </w:r>
      <w:r w:rsidRPr="00F72DCC">
        <w:rPr>
          <w:rFonts w:cstheme="minorHAnsi"/>
          <w:sz w:val="24"/>
          <w:szCs w:val="24"/>
          <w:lang w:val="es-MX"/>
        </w:rPr>
        <w:t xml:space="preserve"> Servicio Electoral, rendición de dichos gastos y su examen</w:t>
      </w:r>
      <w:r w:rsidR="00A36DEA" w:rsidRPr="00F72DCC">
        <w:rPr>
          <w:rFonts w:cstheme="minorHAnsi"/>
          <w:sz w:val="24"/>
          <w:szCs w:val="24"/>
          <w:lang w:val="es-MX"/>
        </w:rPr>
        <w:t>,</w:t>
      </w:r>
      <w:r w:rsidRPr="00F72DCC">
        <w:rPr>
          <w:rFonts w:cstheme="minorHAnsi"/>
          <w:sz w:val="24"/>
          <w:szCs w:val="24"/>
          <w:lang w:val="es-MX"/>
        </w:rPr>
        <w:t xml:space="preserve"> y </w:t>
      </w:r>
      <w:r w:rsidR="00A36DEA" w:rsidRPr="00F72DCC">
        <w:rPr>
          <w:rFonts w:cstheme="minorHAnsi"/>
          <w:sz w:val="24"/>
          <w:szCs w:val="24"/>
          <w:lang w:val="es-MX"/>
        </w:rPr>
        <w:t>aprobación por</w:t>
      </w:r>
      <w:r w:rsidRPr="00F72DCC">
        <w:rPr>
          <w:rFonts w:cstheme="minorHAnsi"/>
          <w:sz w:val="24"/>
          <w:szCs w:val="24"/>
          <w:lang w:val="es-MX"/>
        </w:rPr>
        <w:t xml:space="preserve"> dicho ente autónomo </w:t>
      </w:r>
      <w:r w:rsidR="00A36DEA" w:rsidRPr="00F72DCC">
        <w:rPr>
          <w:rFonts w:cstheme="minorHAnsi"/>
          <w:sz w:val="24"/>
          <w:szCs w:val="24"/>
          <w:lang w:val="es-MX"/>
        </w:rPr>
        <w:t>constitucional</w:t>
      </w:r>
      <w:r w:rsidRPr="00F72DCC">
        <w:rPr>
          <w:rFonts w:cstheme="minorHAnsi"/>
          <w:sz w:val="24"/>
          <w:szCs w:val="24"/>
          <w:lang w:val="es-MX"/>
        </w:rPr>
        <w:t>.</w:t>
      </w:r>
    </w:p>
    <w:p w:rsidR="006C27A0" w:rsidRPr="00F72DCC" w:rsidRDefault="006C27A0" w:rsidP="00492DFC">
      <w:pPr>
        <w:spacing w:after="0" w:line="360" w:lineRule="auto"/>
        <w:ind w:right="-142"/>
        <w:jc w:val="both"/>
        <w:rPr>
          <w:rFonts w:cstheme="minorHAnsi"/>
          <w:sz w:val="24"/>
          <w:szCs w:val="24"/>
          <w:lang w:val="es-MX"/>
        </w:rPr>
      </w:pPr>
      <w:r w:rsidRPr="00F72DCC">
        <w:rPr>
          <w:rFonts w:cstheme="minorHAnsi"/>
          <w:sz w:val="24"/>
          <w:szCs w:val="24"/>
          <w:lang w:val="es-MX"/>
        </w:rPr>
        <w:t xml:space="preserve">Que otros actores no cuentan con </w:t>
      </w:r>
      <w:r w:rsidR="00A36DEA" w:rsidRPr="00F72DCC">
        <w:rPr>
          <w:rFonts w:cstheme="minorHAnsi"/>
          <w:sz w:val="24"/>
          <w:szCs w:val="24"/>
          <w:lang w:val="es-MX"/>
        </w:rPr>
        <w:t>regulación</w:t>
      </w:r>
      <w:r w:rsidRPr="00F72DCC">
        <w:rPr>
          <w:rFonts w:cstheme="minorHAnsi"/>
          <w:sz w:val="24"/>
          <w:szCs w:val="24"/>
          <w:lang w:val="es-MX"/>
        </w:rPr>
        <w:t xml:space="preserve"> para </w:t>
      </w:r>
      <w:r w:rsidR="00A36DEA" w:rsidRPr="00F72DCC">
        <w:rPr>
          <w:rFonts w:cstheme="minorHAnsi"/>
          <w:sz w:val="24"/>
          <w:szCs w:val="24"/>
          <w:lang w:val="es-MX"/>
        </w:rPr>
        <w:t>participar</w:t>
      </w:r>
      <w:r w:rsidRPr="00F72DCC">
        <w:rPr>
          <w:rFonts w:cstheme="minorHAnsi"/>
          <w:sz w:val="24"/>
          <w:szCs w:val="24"/>
          <w:lang w:val="es-MX"/>
        </w:rPr>
        <w:t xml:space="preserve"> en forma </w:t>
      </w:r>
      <w:r w:rsidR="00A36DEA" w:rsidRPr="00F72DCC">
        <w:rPr>
          <w:rFonts w:cstheme="minorHAnsi"/>
          <w:sz w:val="24"/>
          <w:szCs w:val="24"/>
          <w:lang w:val="es-MX"/>
        </w:rPr>
        <w:t>transparente</w:t>
      </w:r>
      <w:r w:rsidRPr="00F72DCC">
        <w:rPr>
          <w:rFonts w:cstheme="minorHAnsi"/>
          <w:sz w:val="24"/>
          <w:szCs w:val="24"/>
          <w:lang w:val="es-MX"/>
        </w:rPr>
        <w:t xml:space="preserve"> y </w:t>
      </w:r>
      <w:r w:rsidR="00A36DEA" w:rsidRPr="00F72DCC">
        <w:rPr>
          <w:rFonts w:cstheme="minorHAnsi"/>
          <w:sz w:val="24"/>
          <w:szCs w:val="24"/>
          <w:lang w:val="es-MX"/>
        </w:rPr>
        <w:t>pública</w:t>
      </w:r>
      <w:r w:rsidR="006249DB">
        <w:rPr>
          <w:rFonts w:cstheme="minorHAnsi"/>
          <w:sz w:val="24"/>
          <w:szCs w:val="24"/>
          <w:lang w:val="es-MX"/>
        </w:rPr>
        <w:t>,</w:t>
      </w:r>
      <w:r w:rsidRPr="00F72DCC">
        <w:rPr>
          <w:rFonts w:cstheme="minorHAnsi"/>
          <w:sz w:val="24"/>
          <w:szCs w:val="24"/>
          <w:lang w:val="es-MX"/>
        </w:rPr>
        <w:t xml:space="preserve"> como lo hacen las </w:t>
      </w:r>
      <w:r w:rsidR="00A36DEA" w:rsidRPr="00F72DCC">
        <w:rPr>
          <w:rFonts w:cstheme="minorHAnsi"/>
          <w:sz w:val="24"/>
          <w:szCs w:val="24"/>
          <w:lang w:val="es-MX"/>
        </w:rPr>
        <w:t>colectividades</w:t>
      </w:r>
      <w:r w:rsidRPr="00F72DCC">
        <w:rPr>
          <w:rFonts w:cstheme="minorHAnsi"/>
          <w:sz w:val="24"/>
          <w:szCs w:val="24"/>
          <w:lang w:val="es-MX"/>
        </w:rPr>
        <w:t xml:space="preserve"> </w:t>
      </w:r>
      <w:r w:rsidR="00A36DEA" w:rsidRPr="00F72DCC">
        <w:rPr>
          <w:rFonts w:cstheme="minorHAnsi"/>
          <w:sz w:val="24"/>
          <w:szCs w:val="24"/>
          <w:lang w:val="es-MX"/>
        </w:rPr>
        <w:t>políticas</w:t>
      </w:r>
      <w:r w:rsidR="006249DB">
        <w:rPr>
          <w:rFonts w:cstheme="minorHAnsi"/>
          <w:sz w:val="24"/>
          <w:szCs w:val="24"/>
          <w:lang w:val="es-MX"/>
        </w:rPr>
        <w:t>,</w:t>
      </w:r>
      <w:r w:rsidRPr="00F72DCC">
        <w:rPr>
          <w:rFonts w:cstheme="minorHAnsi"/>
          <w:sz w:val="24"/>
          <w:szCs w:val="24"/>
          <w:lang w:val="es-MX"/>
        </w:rPr>
        <w:t xml:space="preserve"> en </w:t>
      </w:r>
      <w:r w:rsidR="00106838" w:rsidRPr="00F72DCC">
        <w:rPr>
          <w:rFonts w:cstheme="minorHAnsi"/>
          <w:sz w:val="24"/>
          <w:szCs w:val="24"/>
          <w:lang w:val="es-MX"/>
        </w:rPr>
        <w:t>un hi</w:t>
      </w:r>
      <w:r w:rsidR="00A36DEA" w:rsidRPr="00F72DCC">
        <w:rPr>
          <w:rFonts w:cstheme="minorHAnsi"/>
          <w:sz w:val="24"/>
          <w:szCs w:val="24"/>
          <w:lang w:val="es-MX"/>
        </w:rPr>
        <w:t>t</w:t>
      </w:r>
      <w:r w:rsidR="00106838" w:rsidRPr="00F72DCC">
        <w:rPr>
          <w:rFonts w:cstheme="minorHAnsi"/>
          <w:sz w:val="24"/>
          <w:szCs w:val="24"/>
          <w:lang w:val="es-MX"/>
        </w:rPr>
        <w:t xml:space="preserve">o tan importante para la vida </w:t>
      </w:r>
      <w:r w:rsidR="00A36DEA" w:rsidRPr="00F72DCC">
        <w:rPr>
          <w:rFonts w:cstheme="minorHAnsi"/>
          <w:sz w:val="24"/>
          <w:szCs w:val="24"/>
          <w:lang w:val="es-MX"/>
        </w:rPr>
        <w:t>republicana</w:t>
      </w:r>
      <w:r w:rsidR="00106838" w:rsidRPr="00F72DCC">
        <w:rPr>
          <w:rFonts w:cstheme="minorHAnsi"/>
          <w:sz w:val="24"/>
          <w:szCs w:val="24"/>
          <w:lang w:val="es-MX"/>
        </w:rPr>
        <w:t xml:space="preserve"> </w:t>
      </w:r>
      <w:r w:rsidR="00504CDC" w:rsidRPr="00F72DCC">
        <w:rPr>
          <w:rFonts w:cstheme="minorHAnsi"/>
          <w:sz w:val="24"/>
          <w:szCs w:val="24"/>
          <w:lang w:val="es-MX"/>
        </w:rPr>
        <w:t xml:space="preserve">y democrática </w:t>
      </w:r>
      <w:r w:rsidR="00106838" w:rsidRPr="00F72DCC">
        <w:rPr>
          <w:rFonts w:cstheme="minorHAnsi"/>
          <w:sz w:val="24"/>
          <w:szCs w:val="24"/>
          <w:lang w:val="es-MX"/>
        </w:rPr>
        <w:t>del país como lo son los plebiscitos nacionales</w:t>
      </w:r>
      <w:r w:rsidR="006249DB">
        <w:rPr>
          <w:rFonts w:cstheme="minorHAnsi"/>
          <w:sz w:val="24"/>
          <w:szCs w:val="24"/>
          <w:lang w:val="es-MX"/>
        </w:rPr>
        <w:t>, s</w:t>
      </w:r>
      <w:r w:rsidR="00A36DEA" w:rsidRPr="00F72DCC">
        <w:rPr>
          <w:rFonts w:cstheme="minorHAnsi"/>
          <w:sz w:val="24"/>
          <w:szCs w:val="24"/>
          <w:lang w:val="es-MX"/>
        </w:rPr>
        <w:t>e</w:t>
      </w:r>
      <w:r w:rsidR="00504CDC" w:rsidRPr="00F72DCC">
        <w:rPr>
          <w:rFonts w:cstheme="minorHAnsi"/>
          <w:sz w:val="24"/>
          <w:szCs w:val="24"/>
          <w:lang w:val="es-MX"/>
        </w:rPr>
        <w:t xml:space="preserve"> hace necesario regular el financiamiento de todos los actores en la campaña electoral para los plebiscitos nacionales que deben realizarse en el</w:t>
      </w:r>
      <w:r w:rsidR="00540C80">
        <w:rPr>
          <w:rFonts w:cstheme="minorHAnsi"/>
          <w:sz w:val="24"/>
          <w:szCs w:val="24"/>
          <w:lang w:val="es-MX"/>
        </w:rPr>
        <w:t xml:space="preserve"> nuevo</w:t>
      </w:r>
      <w:r w:rsidR="00504CDC" w:rsidRPr="00F72DCC">
        <w:rPr>
          <w:rFonts w:cstheme="minorHAnsi"/>
          <w:sz w:val="24"/>
          <w:szCs w:val="24"/>
          <w:lang w:val="es-MX"/>
        </w:rPr>
        <w:t xml:space="preserve"> itinerario electoral fijado por la Ley N° 21.2</w:t>
      </w:r>
      <w:r w:rsidR="00540C80">
        <w:rPr>
          <w:rFonts w:cstheme="minorHAnsi"/>
          <w:sz w:val="24"/>
          <w:szCs w:val="24"/>
          <w:lang w:val="es-MX"/>
        </w:rPr>
        <w:t>21</w:t>
      </w:r>
      <w:r w:rsidR="00504CDC" w:rsidRPr="00F72DCC">
        <w:rPr>
          <w:rFonts w:cstheme="minorHAnsi"/>
          <w:sz w:val="24"/>
          <w:szCs w:val="24"/>
          <w:lang w:val="es-MX"/>
        </w:rPr>
        <w:t>.</w:t>
      </w:r>
    </w:p>
    <w:p w:rsidR="00A36DEA" w:rsidRPr="00F72DCC" w:rsidRDefault="00A36DEA" w:rsidP="00492DFC">
      <w:pPr>
        <w:spacing w:after="0" w:line="360" w:lineRule="auto"/>
        <w:ind w:right="-142"/>
        <w:jc w:val="both"/>
        <w:rPr>
          <w:rFonts w:cstheme="minorHAnsi"/>
          <w:sz w:val="24"/>
          <w:szCs w:val="24"/>
          <w:lang w:val="es-MX"/>
        </w:rPr>
      </w:pPr>
    </w:p>
    <w:p w:rsidR="00BE05AC" w:rsidRPr="00F72DCC" w:rsidRDefault="0004205C" w:rsidP="00492DFC">
      <w:pPr>
        <w:spacing w:after="0" w:line="360" w:lineRule="auto"/>
        <w:ind w:right="-142"/>
        <w:jc w:val="both"/>
        <w:rPr>
          <w:rFonts w:cstheme="minorHAnsi"/>
          <w:b/>
          <w:bCs/>
          <w:sz w:val="24"/>
          <w:szCs w:val="24"/>
          <w:lang w:val="es-MX"/>
        </w:rPr>
      </w:pPr>
      <w:r w:rsidRPr="00F72DCC">
        <w:rPr>
          <w:rFonts w:cstheme="minorHAnsi"/>
          <w:b/>
          <w:bCs/>
          <w:sz w:val="24"/>
          <w:szCs w:val="24"/>
          <w:lang w:val="es-MX"/>
        </w:rPr>
        <w:t>III.-</w:t>
      </w:r>
      <w:r w:rsidRPr="00F72DCC">
        <w:rPr>
          <w:rFonts w:cstheme="minorHAnsi"/>
          <w:b/>
          <w:bCs/>
          <w:sz w:val="24"/>
          <w:szCs w:val="24"/>
          <w:lang w:val="es-MX"/>
        </w:rPr>
        <w:tab/>
        <w:t>Proyecto de ley:</w:t>
      </w:r>
    </w:p>
    <w:p w:rsidR="00BE05AC" w:rsidRPr="00F72DCC" w:rsidRDefault="00BE05AC" w:rsidP="00492DFC">
      <w:pPr>
        <w:spacing w:after="0" w:line="360" w:lineRule="auto"/>
        <w:ind w:right="-142"/>
        <w:jc w:val="both"/>
        <w:rPr>
          <w:rFonts w:cstheme="minorHAnsi"/>
          <w:sz w:val="24"/>
          <w:szCs w:val="24"/>
          <w:lang w:val="es-MX"/>
        </w:rPr>
      </w:pPr>
      <w:r w:rsidRPr="00F72DCC">
        <w:rPr>
          <w:rFonts w:cstheme="minorHAnsi"/>
          <w:sz w:val="24"/>
          <w:szCs w:val="24"/>
          <w:lang w:val="es-MX"/>
        </w:rPr>
        <w:t>A.-</w:t>
      </w:r>
      <w:r w:rsidRPr="00F72DCC">
        <w:rPr>
          <w:rFonts w:cstheme="minorHAnsi"/>
          <w:sz w:val="24"/>
          <w:szCs w:val="24"/>
          <w:lang w:val="es-MX"/>
        </w:rPr>
        <w:tab/>
        <w:t>Elimín</w:t>
      </w:r>
      <w:r w:rsidR="00A202E6" w:rsidRPr="00F72DCC">
        <w:rPr>
          <w:rFonts w:cstheme="minorHAnsi"/>
          <w:sz w:val="24"/>
          <w:szCs w:val="24"/>
          <w:lang w:val="es-MX"/>
        </w:rPr>
        <w:t>a</w:t>
      </w:r>
      <w:r w:rsidRPr="00F72DCC">
        <w:rPr>
          <w:rFonts w:cstheme="minorHAnsi"/>
          <w:sz w:val="24"/>
          <w:szCs w:val="24"/>
          <w:lang w:val="es-MX"/>
        </w:rPr>
        <w:t>se en el inciso 4° del artículo 4° del Artículo 130 de la Constitución Política de la República, la expresión: “siguientes”.</w:t>
      </w:r>
    </w:p>
    <w:p w:rsidR="00A202E6" w:rsidRPr="00F72DCC" w:rsidRDefault="00A202E6" w:rsidP="00492DFC">
      <w:pPr>
        <w:spacing w:after="0" w:line="360" w:lineRule="auto"/>
        <w:ind w:right="-142"/>
        <w:jc w:val="both"/>
        <w:rPr>
          <w:rFonts w:cstheme="minorHAnsi"/>
          <w:sz w:val="24"/>
          <w:szCs w:val="24"/>
          <w:lang w:val="es-MX"/>
        </w:rPr>
      </w:pPr>
    </w:p>
    <w:p w:rsidR="00BE05AC" w:rsidRPr="00F72DCC" w:rsidRDefault="00BE05AC" w:rsidP="00492DFC">
      <w:pPr>
        <w:spacing w:after="0" w:line="360" w:lineRule="auto"/>
        <w:ind w:right="-142"/>
        <w:jc w:val="both"/>
        <w:rPr>
          <w:rFonts w:cstheme="minorHAnsi"/>
          <w:sz w:val="24"/>
          <w:szCs w:val="24"/>
          <w:lang w:val="es-MX"/>
        </w:rPr>
      </w:pPr>
      <w:r w:rsidRPr="00F72DCC">
        <w:rPr>
          <w:rFonts w:cstheme="minorHAnsi"/>
          <w:sz w:val="24"/>
          <w:szCs w:val="24"/>
          <w:lang w:val="es-MX"/>
        </w:rPr>
        <w:t>B.-</w:t>
      </w:r>
      <w:r w:rsidRPr="00F72DCC">
        <w:rPr>
          <w:rFonts w:cstheme="minorHAnsi"/>
          <w:sz w:val="24"/>
          <w:szCs w:val="24"/>
          <w:lang w:val="es-MX"/>
        </w:rPr>
        <w:tab/>
      </w:r>
      <w:r w:rsidR="00400936" w:rsidRPr="00F72DCC">
        <w:rPr>
          <w:rFonts w:cstheme="minorHAnsi"/>
          <w:sz w:val="24"/>
          <w:szCs w:val="24"/>
          <w:lang w:val="es-MX"/>
        </w:rPr>
        <w:t>Intercál</w:t>
      </w:r>
      <w:r w:rsidR="00A4519D" w:rsidRPr="00F72DCC">
        <w:rPr>
          <w:rFonts w:cstheme="minorHAnsi"/>
          <w:sz w:val="24"/>
          <w:szCs w:val="24"/>
          <w:lang w:val="es-MX"/>
        </w:rPr>
        <w:t>a</w:t>
      </w:r>
      <w:r w:rsidR="00400936" w:rsidRPr="00F72DCC">
        <w:rPr>
          <w:rFonts w:cstheme="minorHAnsi"/>
          <w:sz w:val="24"/>
          <w:szCs w:val="24"/>
          <w:lang w:val="es-MX"/>
        </w:rPr>
        <w:t>se</w:t>
      </w:r>
      <w:r w:rsidRPr="00F72DCC">
        <w:rPr>
          <w:rFonts w:cstheme="minorHAnsi"/>
          <w:sz w:val="24"/>
          <w:szCs w:val="24"/>
          <w:lang w:val="es-MX"/>
        </w:rPr>
        <w:t xml:space="preserve"> en el inciso 4° del artículo 4° del Artículo 130 de la Constitución Política de la República, a continuación de la palabra “legales”, la frase “que se indican”.</w:t>
      </w:r>
    </w:p>
    <w:p w:rsidR="00A202E6" w:rsidRPr="00F72DCC" w:rsidRDefault="00A202E6" w:rsidP="00492DFC">
      <w:pPr>
        <w:spacing w:after="0" w:line="360" w:lineRule="auto"/>
        <w:ind w:right="-142"/>
        <w:jc w:val="both"/>
        <w:rPr>
          <w:rFonts w:cstheme="minorHAnsi"/>
          <w:sz w:val="24"/>
          <w:szCs w:val="24"/>
          <w:lang w:val="es-MX"/>
        </w:rPr>
      </w:pPr>
    </w:p>
    <w:p w:rsidR="00BE05AC" w:rsidRPr="00F72DCC" w:rsidRDefault="00BE05AC" w:rsidP="00492DFC">
      <w:pPr>
        <w:spacing w:after="0" w:line="360" w:lineRule="auto"/>
        <w:ind w:right="-142"/>
        <w:jc w:val="both"/>
        <w:rPr>
          <w:rFonts w:cstheme="minorHAnsi"/>
          <w:sz w:val="24"/>
          <w:szCs w:val="24"/>
          <w:lang w:val="es-MX"/>
        </w:rPr>
      </w:pPr>
      <w:r w:rsidRPr="00F72DCC">
        <w:rPr>
          <w:rFonts w:cstheme="minorHAnsi"/>
          <w:sz w:val="24"/>
          <w:szCs w:val="24"/>
          <w:lang w:val="es-MX"/>
        </w:rPr>
        <w:t>C.-</w:t>
      </w:r>
      <w:r w:rsidRPr="00F72DCC">
        <w:rPr>
          <w:rFonts w:cstheme="minorHAnsi"/>
          <w:sz w:val="24"/>
          <w:szCs w:val="24"/>
          <w:lang w:val="es-MX"/>
        </w:rPr>
        <w:tab/>
      </w:r>
      <w:r w:rsidR="00400936" w:rsidRPr="00F72DCC">
        <w:rPr>
          <w:rFonts w:cstheme="minorHAnsi"/>
          <w:sz w:val="24"/>
          <w:szCs w:val="24"/>
          <w:lang w:val="es-MX"/>
        </w:rPr>
        <w:t>Agrég</w:t>
      </w:r>
      <w:r w:rsidR="00A202E6" w:rsidRPr="00F72DCC">
        <w:rPr>
          <w:rFonts w:cstheme="minorHAnsi"/>
          <w:sz w:val="24"/>
          <w:szCs w:val="24"/>
          <w:lang w:val="es-MX"/>
        </w:rPr>
        <w:t>a</w:t>
      </w:r>
      <w:r w:rsidR="00400936" w:rsidRPr="00F72DCC">
        <w:rPr>
          <w:rFonts w:cstheme="minorHAnsi"/>
          <w:sz w:val="24"/>
          <w:szCs w:val="24"/>
          <w:lang w:val="es-MX"/>
        </w:rPr>
        <w:t>se</w:t>
      </w:r>
      <w:r w:rsidRPr="00F72DCC">
        <w:rPr>
          <w:rFonts w:cstheme="minorHAnsi"/>
          <w:sz w:val="24"/>
          <w:szCs w:val="24"/>
          <w:lang w:val="es-MX"/>
        </w:rPr>
        <w:t xml:space="preserve"> en el inciso 4° del artículo 4° del Artículo 130 de la Constitución Política de la República, a continuación del guarismo “2020”</w:t>
      </w:r>
      <w:r w:rsidR="005C4472" w:rsidRPr="00F72DCC">
        <w:rPr>
          <w:rFonts w:cstheme="minorHAnsi"/>
          <w:sz w:val="24"/>
          <w:szCs w:val="24"/>
          <w:lang w:val="es-MX"/>
        </w:rPr>
        <w:t>, sustituyendo los dos puntos (“:”) por un punto seguido (“:”)</w:t>
      </w:r>
      <w:r w:rsidRPr="00F72DCC">
        <w:rPr>
          <w:rFonts w:cstheme="minorHAnsi"/>
          <w:sz w:val="24"/>
          <w:szCs w:val="24"/>
          <w:lang w:val="es-MX"/>
        </w:rPr>
        <w:t>, las</w:t>
      </w:r>
      <w:r w:rsidR="00400936" w:rsidRPr="00F72DCC">
        <w:rPr>
          <w:rFonts w:cstheme="minorHAnsi"/>
          <w:sz w:val="24"/>
          <w:szCs w:val="24"/>
          <w:lang w:val="es-MX"/>
        </w:rPr>
        <w:t xml:space="preserve"> siguientes frases:</w:t>
      </w:r>
    </w:p>
    <w:p w:rsidR="00400936" w:rsidRPr="00F72DCC" w:rsidRDefault="00400936" w:rsidP="00492DFC">
      <w:pPr>
        <w:spacing w:after="0" w:line="360" w:lineRule="auto"/>
        <w:ind w:right="-142"/>
        <w:jc w:val="both"/>
        <w:rPr>
          <w:rFonts w:cstheme="minorHAnsi"/>
          <w:sz w:val="24"/>
          <w:szCs w:val="24"/>
          <w:lang w:val="es-MX"/>
        </w:rPr>
      </w:pPr>
      <w:r w:rsidRPr="00F72DCC">
        <w:rPr>
          <w:rFonts w:cstheme="minorHAnsi"/>
          <w:sz w:val="24"/>
          <w:szCs w:val="24"/>
          <w:lang w:val="es-MX"/>
        </w:rPr>
        <w:t>“</w:t>
      </w:r>
      <w:r w:rsidR="005C4472" w:rsidRPr="00F72DCC">
        <w:rPr>
          <w:rFonts w:cstheme="minorHAnsi"/>
          <w:sz w:val="24"/>
          <w:szCs w:val="24"/>
          <w:lang w:val="es-MX"/>
        </w:rPr>
        <w:t xml:space="preserve">Podrán realizar propaganda y publicidad electorales relativas a los plebiscitos nacionales, además de los </w:t>
      </w:r>
      <w:r w:rsidR="00EE6908" w:rsidRPr="00F72DCC">
        <w:rPr>
          <w:rFonts w:cstheme="minorHAnsi"/>
          <w:sz w:val="24"/>
          <w:szCs w:val="24"/>
          <w:lang w:val="es-MX"/>
        </w:rPr>
        <w:t>partidos</w:t>
      </w:r>
      <w:r w:rsidR="005C4472" w:rsidRPr="00F72DCC">
        <w:rPr>
          <w:rFonts w:cstheme="minorHAnsi"/>
          <w:sz w:val="24"/>
          <w:szCs w:val="24"/>
          <w:lang w:val="es-MX"/>
        </w:rPr>
        <w:t xml:space="preserve"> políticos co</w:t>
      </w:r>
      <w:r w:rsidR="00EE6908" w:rsidRPr="00F72DCC">
        <w:rPr>
          <w:rFonts w:cstheme="minorHAnsi"/>
          <w:sz w:val="24"/>
          <w:szCs w:val="24"/>
          <w:lang w:val="es-MX"/>
        </w:rPr>
        <w:t>nst</w:t>
      </w:r>
      <w:r w:rsidR="005C4472" w:rsidRPr="00F72DCC">
        <w:rPr>
          <w:rFonts w:cstheme="minorHAnsi"/>
          <w:sz w:val="24"/>
          <w:szCs w:val="24"/>
          <w:lang w:val="es-MX"/>
        </w:rPr>
        <w:t xml:space="preserve">ituidos, los parlamentarios independientes y </w:t>
      </w:r>
      <w:r w:rsidRPr="00F72DCC">
        <w:rPr>
          <w:rFonts w:cstheme="minorHAnsi"/>
          <w:sz w:val="24"/>
          <w:szCs w:val="24"/>
          <w:lang w:val="es-MX"/>
        </w:rPr>
        <w:t>las organizaciones de la sociedad civil</w:t>
      </w:r>
      <w:r w:rsidR="00C72742" w:rsidRPr="00F72DCC">
        <w:rPr>
          <w:rFonts w:cstheme="minorHAnsi"/>
          <w:sz w:val="24"/>
          <w:szCs w:val="24"/>
          <w:lang w:val="es-MX"/>
        </w:rPr>
        <w:t xml:space="preserve">, </w:t>
      </w:r>
      <w:r w:rsidR="00EE6908" w:rsidRPr="00F72DCC">
        <w:rPr>
          <w:rFonts w:cstheme="minorHAnsi"/>
          <w:sz w:val="24"/>
          <w:szCs w:val="24"/>
          <w:lang w:val="es-MX"/>
        </w:rPr>
        <w:t xml:space="preserve">y deberán dar cumplimiento, en el caso de estas últimas </w:t>
      </w:r>
      <w:r w:rsidR="00C72742" w:rsidRPr="00F72DCC">
        <w:rPr>
          <w:rFonts w:cstheme="minorHAnsi"/>
          <w:sz w:val="24"/>
          <w:szCs w:val="24"/>
          <w:lang w:val="es-MX"/>
        </w:rPr>
        <w:t>sus representantes e integrantes,</w:t>
      </w:r>
      <w:r w:rsidR="005C4472" w:rsidRPr="00F72DCC">
        <w:rPr>
          <w:rFonts w:cstheme="minorHAnsi"/>
          <w:sz w:val="24"/>
          <w:szCs w:val="24"/>
          <w:lang w:val="es-MX"/>
        </w:rPr>
        <w:t xml:space="preserve"> </w:t>
      </w:r>
      <w:r w:rsidR="00A202E6" w:rsidRPr="00F72DCC">
        <w:rPr>
          <w:rFonts w:cstheme="minorHAnsi"/>
          <w:sz w:val="24"/>
          <w:szCs w:val="24"/>
          <w:lang w:val="es-MX"/>
        </w:rPr>
        <w:t>a</w:t>
      </w:r>
      <w:r w:rsidR="00C72742" w:rsidRPr="00F72DCC">
        <w:rPr>
          <w:rFonts w:cstheme="minorHAnsi"/>
          <w:sz w:val="24"/>
          <w:szCs w:val="24"/>
          <w:lang w:val="es-MX"/>
        </w:rPr>
        <w:t xml:space="preserve"> </w:t>
      </w:r>
      <w:r w:rsidRPr="00F72DCC">
        <w:rPr>
          <w:rFonts w:cstheme="minorHAnsi"/>
          <w:sz w:val="24"/>
          <w:szCs w:val="24"/>
          <w:lang w:val="es-MX"/>
        </w:rPr>
        <w:t>las disposiciones relativas a l</w:t>
      </w:r>
      <w:r w:rsidR="00B10751">
        <w:rPr>
          <w:rFonts w:cstheme="minorHAnsi"/>
          <w:sz w:val="24"/>
          <w:szCs w:val="24"/>
          <w:lang w:val="es-MX"/>
        </w:rPr>
        <w:t>a</w:t>
      </w:r>
      <w:r w:rsidRPr="00F72DCC">
        <w:rPr>
          <w:rFonts w:cstheme="minorHAnsi"/>
          <w:sz w:val="24"/>
          <w:szCs w:val="24"/>
          <w:lang w:val="es-MX"/>
        </w:rPr>
        <w:t xml:space="preserve">s </w:t>
      </w:r>
      <w:r w:rsidR="00EE6908" w:rsidRPr="00F72DCC">
        <w:rPr>
          <w:rFonts w:cstheme="minorHAnsi"/>
          <w:sz w:val="24"/>
          <w:szCs w:val="24"/>
          <w:lang w:val="es-MX"/>
        </w:rPr>
        <w:t>colectividades</w:t>
      </w:r>
      <w:r w:rsidRPr="00F72DCC">
        <w:rPr>
          <w:rFonts w:cstheme="minorHAnsi"/>
          <w:sz w:val="24"/>
          <w:szCs w:val="24"/>
          <w:lang w:val="es-MX"/>
        </w:rPr>
        <w:t xml:space="preserve"> polític</w:t>
      </w:r>
      <w:r w:rsidR="00A202E6" w:rsidRPr="00F72DCC">
        <w:rPr>
          <w:rFonts w:cstheme="minorHAnsi"/>
          <w:sz w:val="24"/>
          <w:szCs w:val="24"/>
          <w:lang w:val="es-MX"/>
        </w:rPr>
        <w:t>a</w:t>
      </w:r>
      <w:r w:rsidRPr="00F72DCC">
        <w:rPr>
          <w:rFonts w:cstheme="minorHAnsi"/>
          <w:sz w:val="24"/>
          <w:szCs w:val="24"/>
          <w:lang w:val="es-MX"/>
        </w:rPr>
        <w:t xml:space="preserve">s, </w:t>
      </w:r>
      <w:r w:rsidR="00AB601F">
        <w:rPr>
          <w:rFonts w:cstheme="minorHAnsi"/>
          <w:sz w:val="24"/>
          <w:szCs w:val="24"/>
          <w:lang w:val="es-MX"/>
        </w:rPr>
        <w:t xml:space="preserve">y los parlamentarios a los candidatos, </w:t>
      </w:r>
      <w:r w:rsidRPr="00F72DCC">
        <w:rPr>
          <w:rFonts w:cstheme="minorHAnsi"/>
          <w:sz w:val="24"/>
          <w:szCs w:val="24"/>
          <w:lang w:val="es-MX"/>
        </w:rPr>
        <w:t>en todo lo que le</w:t>
      </w:r>
      <w:r w:rsidR="00AB601F">
        <w:rPr>
          <w:rFonts w:cstheme="minorHAnsi"/>
          <w:sz w:val="24"/>
          <w:szCs w:val="24"/>
          <w:lang w:val="es-MX"/>
        </w:rPr>
        <w:t>s</w:t>
      </w:r>
      <w:r w:rsidRPr="00F72DCC">
        <w:rPr>
          <w:rFonts w:cstheme="minorHAnsi"/>
          <w:sz w:val="24"/>
          <w:szCs w:val="24"/>
          <w:lang w:val="es-MX"/>
        </w:rPr>
        <w:t xml:space="preserve"> fuer</w:t>
      </w:r>
      <w:r w:rsidR="00A202E6" w:rsidRPr="00F72DCC">
        <w:rPr>
          <w:rFonts w:cstheme="minorHAnsi"/>
          <w:sz w:val="24"/>
          <w:szCs w:val="24"/>
          <w:lang w:val="es-MX"/>
        </w:rPr>
        <w:t>e</w:t>
      </w:r>
      <w:r w:rsidRPr="00F72DCC">
        <w:rPr>
          <w:rFonts w:cstheme="minorHAnsi"/>
          <w:sz w:val="24"/>
          <w:szCs w:val="24"/>
          <w:lang w:val="es-MX"/>
        </w:rPr>
        <w:t xml:space="preserve"> aplicable</w:t>
      </w:r>
      <w:r w:rsidR="00EE6908" w:rsidRPr="00F72DCC">
        <w:rPr>
          <w:rFonts w:cstheme="minorHAnsi"/>
          <w:sz w:val="24"/>
          <w:szCs w:val="24"/>
          <w:lang w:val="es-MX"/>
        </w:rPr>
        <w:t>.</w:t>
      </w:r>
      <w:r w:rsidR="00C72742" w:rsidRPr="00F72DCC">
        <w:rPr>
          <w:rFonts w:cstheme="minorHAnsi"/>
          <w:sz w:val="24"/>
          <w:szCs w:val="24"/>
          <w:lang w:val="es-MX"/>
        </w:rPr>
        <w:t>”</w:t>
      </w:r>
    </w:p>
    <w:p w:rsidR="00BE05AC" w:rsidRPr="00F72DCC" w:rsidRDefault="00BE05AC" w:rsidP="00492DFC">
      <w:pPr>
        <w:spacing w:after="0" w:line="360" w:lineRule="auto"/>
        <w:ind w:right="-142"/>
        <w:jc w:val="both"/>
        <w:rPr>
          <w:rFonts w:cstheme="minorHAnsi"/>
          <w:b/>
          <w:bCs/>
          <w:sz w:val="24"/>
          <w:szCs w:val="24"/>
          <w:lang w:val="es-MX"/>
        </w:rPr>
      </w:pPr>
    </w:p>
    <w:p w:rsidR="00636EBC" w:rsidRPr="00F72DCC" w:rsidRDefault="00A202E6" w:rsidP="00492DFC">
      <w:pPr>
        <w:spacing w:after="0" w:line="360" w:lineRule="auto"/>
        <w:ind w:right="-142"/>
        <w:jc w:val="both"/>
        <w:rPr>
          <w:rFonts w:cstheme="minorHAnsi"/>
          <w:sz w:val="24"/>
          <w:szCs w:val="24"/>
          <w:lang w:val="es-MX"/>
        </w:rPr>
      </w:pPr>
      <w:r w:rsidRPr="00F72DCC">
        <w:rPr>
          <w:rFonts w:cstheme="minorHAnsi"/>
          <w:sz w:val="24"/>
          <w:szCs w:val="24"/>
          <w:lang w:val="es-MX"/>
        </w:rPr>
        <w:lastRenderedPageBreak/>
        <w:t>D.-</w:t>
      </w:r>
      <w:r w:rsidRPr="00F72DCC">
        <w:rPr>
          <w:rFonts w:cstheme="minorHAnsi"/>
          <w:sz w:val="24"/>
          <w:szCs w:val="24"/>
          <w:lang w:val="es-MX"/>
        </w:rPr>
        <w:tab/>
      </w:r>
      <w:r w:rsidR="00BE05AC" w:rsidRPr="00F72DCC">
        <w:rPr>
          <w:rFonts w:cstheme="minorHAnsi"/>
          <w:sz w:val="24"/>
          <w:szCs w:val="24"/>
          <w:lang w:val="es-MX"/>
        </w:rPr>
        <w:t>Incorp</w:t>
      </w:r>
      <w:r w:rsidR="00A4519D" w:rsidRPr="00F72DCC">
        <w:rPr>
          <w:rFonts w:cstheme="minorHAnsi"/>
          <w:sz w:val="24"/>
          <w:szCs w:val="24"/>
          <w:lang w:val="es-MX"/>
        </w:rPr>
        <w:t>o</w:t>
      </w:r>
      <w:r w:rsidR="00BE05AC" w:rsidRPr="00F72DCC">
        <w:rPr>
          <w:rFonts w:cstheme="minorHAnsi"/>
          <w:sz w:val="24"/>
          <w:szCs w:val="24"/>
          <w:lang w:val="es-MX"/>
        </w:rPr>
        <w:t>r</w:t>
      </w:r>
      <w:r w:rsidR="00A4519D" w:rsidRPr="00F72DCC">
        <w:rPr>
          <w:rFonts w:cstheme="minorHAnsi"/>
          <w:sz w:val="24"/>
          <w:szCs w:val="24"/>
          <w:lang w:val="es-MX"/>
        </w:rPr>
        <w:t>a</w:t>
      </w:r>
      <w:r w:rsidR="00BE05AC" w:rsidRPr="00F72DCC">
        <w:rPr>
          <w:rFonts w:cstheme="minorHAnsi"/>
          <w:sz w:val="24"/>
          <w:szCs w:val="24"/>
          <w:lang w:val="es-MX"/>
        </w:rPr>
        <w:t>se</w:t>
      </w:r>
      <w:r w:rsidR="00F676FB" w:rsidRPr="00F72DCC">
        <w:rPr>
          <w:rFonts w:cstheme="minorHAnsi"/>
          <w:sz w:val="24"/>
          <w:szCs w:val="24"/>
          <w:lang w:val="es-MX"/>
        </w:rPr>
        <w:t xml:space="preserve"> una</w:t>
      </w:r>
      <w:r w:rsidR="002F5EDC" w:rsidRPr="00F72DCC">
        <w:rPr>
          <w:rFonts w:cstheme="minorHAnsi"/>
          <w:sz w:val="24"/>
          <w:szCs w:val="24"/>
          <w:lang w:val="es-MX"/>
        </w:rPr>
        <w:t xml:space="preserve"> nuev</w:t>
      </w:r>
      <w:r w:rsidR="00504CDC" w:rsidRPr="00F72DCC">
        <w:rPr>
          <w:rFonts w:cstheme="minorHAnsi"/>
          <w:sz w:val="24"/>
          <w:szCs w:val="24"/>
          <w:lang w:val="es-MX"/>
        </w:rPr>
        <w:t xml:space="preserve">a letra d) al </w:t>
      </w:r>
      <w:r w:rsidR="00A36DEA" w:rsidRPr="00F72DCC">
        <w:rPr>
          <w:rFonts w:cstheme="minorHAnsi"/>
          <w:sz w:val="24"/>
          <w:szCs w:val="24"/>
          <w:lang w:val="es-MX"/>
        </w:rPr>
        <w:t xml:space="preserve">inciso </w:t>
      </w:r>
      <w:r w:rsidR="00504CDC" w:rsidRPr="00F72DCC">
        <w:rPr>
          <w:rFonts w:cstheme="minorHAnsi"/>
          <w:sz w:val="24"/>
          <w:szCs w:val="24"/>
          <w:lang w:val="es-MX"/>
        </w:rPr>
        <w:t>4° del Artículo 130</w:t>
      </w:r>
      <w:r w:rsidR="00A36DEA" w:rsidRPr="00F72DCC">
        <w:rPr>
          <w:rFonts w:cstheme="minorHAnsi"/>
          <w:sz w:val="24"/>
          <w:szCs w:val="24"/>
          <w:lang w:val="es-MX"/>
        </w:rPr>
        <w:t xml:space="preserve"> de la Constitución Política de la República</w:t>
      </w:r>
      <w:r w:rsidR="00504CDC" w:rsidRPr="00F72DCC">
        <w:rPr>
          <w:rFonts w:cstheme="minorHAnsi"/>
          <w:sz w:val="24"/>
          <w:szCs w:val="24"/>
          <w:lang w:val="es-MX"/>
        </w:rPr>
        <w:t>:</w:t>
      </w:r>
    </w:p>
    <w:p w:rsidR="00752366" w:rsidRPr="00F72DCC" w:rsidRDefault="00A36DEA" w:rsidP="00492DFC">
      <w:pPr>
        <w:autoSpaceDE w:val="0"/>
        <w:autoSpaceDN w:val="0"/>
        <w:adjustRightInd w:val="0"/>
        <w:spacing w:after="0" w:line="360" w:lineRule="auto"/>
        <w:ind w:right="-142"/>
        <w:jc w:val="both"/>
        <w:rPr>
          <w:rFonts w:cstheme="minorHAnsi"/>
          <w:sz w:val="24"/>
          <w:szCs w:val="24"/>
        </w:rPr>
      </w:pPr>
      <w:r w:rsidRPr="00F72DCC">
        <w:rPr>
          <w:rFonts w:cstheme="minorHAnsi"/>
          <w:sz w:val="24"/>
          <w:szCs w:val="24"/>
          <w:lang w:val="es-MX"/>
        </w:rPr>
        <w:t>d)</w:t>
      </w:r>
      <w:r w:rsidRPr="00F72DCC">
        <w:rPr>
          <w:rFonts w:cstheme="minorHAnsi"/>
          <w:sz w:val="24"/>
          <w:szCs w:val="24"/>
          <w:lang w:val="es-MX"/>
        </w:rPr>
        <w:tab/>
      </w:r>
      <w:r w:rsidR="00752366" w:rsidRPr="00F72DCC">
        <w:rPr>
          <w:rFonts w:cstheme="minorHAnsi"/>
          <w:sz w:val="24"/>
          <w:szCs w:val="24"/>
        </w:rPr>
        <w:t>Decreto con fuerza de ley Nº 3, del año 2017, del Ministerio Secretaría General de la</w:t>
      </w:r>
    </w:p>
    <w:p w:rsidR="00752366" w:rsidRPr="00F72DCC" w:rsidRDefault="00752366" w:rsidP="00492DFC">
      <w:pPr>
        <w:autoSpaceDE w:val="0"/>
        <w:autoSpaceDN w:val="0"/>
        <w:adjustRightInd w:val="0"/>
        <w:spacing w:after="0" w:line="360" w:lineRule="auto"/>
        <w:ind w:right="-142"/>
        <w:jc w:val="both"/>
        <w:rPr>
          <w:rFonts w:cstheme="minorHAnsi"/>
          <w:sz w:val="24"/>
          <w:szCs w:val="24"/>
        </w:rPr>
      </w:pPr>
      <w:r w:rsidRPr="00F72DCC">
        <w:rPr>
          <w:rFonts w:cstheme="minorHAnsi"/>
          <w:sz w:val="24"/>
          <w:szCs w:val="24"/>
        </w:rPr>
        <w:t xml:space="preserve">Presidencia, que fija el texto refundido, coordinado y sistematizado de la </w:t>
      </w:r>
      <w:r w:rsidR="00EE0CB1">
        <w:rPr>
          <w:rFonts w:cstheme="minorHAnsi"/>
          <w:sz w:val="24"/>
          <w:szCs w:val="24"/>
        </w:rPr>
        <w:t>L</w:t>
      </w:r>
      <w:r w:rsidRPr="00F72DCC">
        <w:rPr>
          <w:rFonts w:cstheme="minorHAnsi"/>
          <w:sz w:val="24"/>
          <w:szCs w:val="24"/>
        </w:rPr>
        <w:t>ey Nº 19.884, sobre</w:t>
      </w:r>
    </w:p>
    <w:p w:rsidR="00D64A5A" w:rsidRPr="00F72DCC" w:rsidRDefault="00752366" w:rsidP="00492DFC">
      <w:pPr>
        <w:spacing w:after="0" w:line="360" w:lineRule="auto"/>
        <w:ind w:right="-142"/>
        <w:jc w:val="both"/>
        <w:rPr>
          <w:rFonts w:cstheme="minorHAnsi"/>
          <w:sz w:val="24"/>
          <w:szCs w:val="24"/>
        </w:rPr>
      </w:pPr>
      <w:r w:rsidRPr="00F72DCC">
        <w:rPr>
          <w:rFonts w:cstheme="minorHAnsi"/>
          <w:sz w:val="24"/>
          <w:szCs w:val="24"/>
        </w:rPr>
        <w:t>Transparencia, Límite y Control del Gasto Electoral</w:t>
      </w:r>
      <w:r w:rsidR="00A202E6" w:rsidRPr="00F72DCC">
        <w:rPr>
          <w:rFonts w:cstheme="minorHAnsi"/>
          <w:sz w:val="24"/>
          <w:szCs w:val="24"/>
        </w:rPr>
        <w:t xml:space="preserve">, en los siguientes pasajes: </w:t>
      </w:r>
      <w:r w:rsidR="00B855A4" w:rsidRPr="00F72DCC">
        <w:rPr>
          <w:rFonts w:cstheme="minorHAnsi"/>
          <w:sz w:val="24"/>
          <w:szCs w:val="24"/>
        </w:rPr>
        <w:t>títulos</w:t>
      </w:r>
      <w:r w:rsidR="00A202E6" w:rsidRPr="00F72DCC">
        <w:rPr>
          <w:rFonts w:cstheme="minorHAnsi"/>
          <w:sz w:val="24"/>
          <w:szCs w:val="24"/>
        </w:rPr>
        <w:t xml:space="preserve"> I, II con excepción del Párrafo 2°, III, IV, y V, con las siguientes </w:t>
      </w:r>
      <w:r w:rsidR="00A05D98">
        <w:rPr>
          <w:rFonts w:cstheme="minorHAnsi"/>
          <w:sz w:val="24"/>
          <w:szCs w:val="24"/>
        </w:rPr>
        <w:t>normas especiales</w:t>
      </w:r>
      <w:r w:rsidR="00A202E6" w:rsidRPr="00F72DCC">
        <w:rPr>
          <w:rFonts w:cstheme="minorHAnsi"/>
          <w:sz w:val="24"/>
          <w:szCs w:val="24"/>
        </w:rPr>
        <w:t>:</w:t>
      </w:r>
    </w:p>
    <w:p w:rsidR="00A202E6" w:rsidRDefault="00A202E6" w:rsidP="00492DFC">
      <w:pPr>
        <w:spacing w:after="0" w:line="360" w:lineRule="auto"/>
        <w:ind w:right="-284"/>
        <w:jc w:val="both"/>
        <w:rPr>
          <w:rFonts w:cstheme="minorHAnsi"/>
          <w:sz w:val="24"/>
          <w:szCs w:val="24"/>
        </w:rPr>
      </w:pPr>
      <w:r w:rsidRPr="00F72DCC">
        <w:rPr>
          <w:rFonts w:cstheme="minorHAnsi"/>
          <w:sz w:val="24"/>
          <w:szCs w:val="24"/>
        </w:rPr>
        <w:tab/>
      </w:r>
      <w:proofErr w:type="gramStart"/>
      <w:r w:rsidRPr="00F72DCC">
        <w:rPr>
          <w:rFonts w:cstheme="minorHAnsi"/>
          <w:sz w:val="24"/>
          <w:szCs w:val="24"/>
        </w:rPr>
        <w:t>d.1.-</w:t>
      </w:r>
      <w:proofErr w:type="gramEnd"/>
      <w:r w:rsidRPr="00F72DCC">
        <w:rPr>
          <w:rFonts w:cstheme="minorHAnsi"/>
          <w:sz w:val="24"/>
          <w:szCs w:val="24"/>
        </w:rPr>
        <w:t xml:space="preserve"> </w:t>
      </w:r>
      <w:r w:rsidR="0001367D">
        <w:rPr>
          <w:rFonts w:cstheme="minorHAnsi"/>
          <w:sz w:val="24"/>
          <w:szCs w:val="24"/>
        </w:rPr>
        <w:t xml:space="preserve">El límite total de los aportes </w:t>
      </w:r>
      <w:r w:rsidR="00EE0CB1">
        <w:rPr>
          <w:rFonts w:cstheme="minorHAnsi"/>
          <w:sz w:val="24"/>
          <w:szCs w:val="24"/>
        </w:rPr>
        <w:t xml:space="preserve">individuales </w:t>
      </w:r>
      <w:r w:rsidR="0001367D">
        <w:rPr>
          <w:rFonts w:cstheme="minorHAnsi"/>
          <w:sz w:val="24"/>
          <w:szCs w:val="24"/>
        </w:rPr>
        <w:t xml:space="preserve">que realicen los afiliados a partidos </w:t>
      </w:r>
      <w:r w:rsidR="00B855A4">
        <w:rPr>
          <w:rFonts w:cstheme="minorHAnsi"/>
          <w:sz w:val="24"/>
          <w:szCs w:val="24"/>
        </w:rPr>
        <w:t>políticos</w:t>
      </w:r>
      <w:r w:rsidR="0001367D">
        <w:rPr>
          <w:rFonts w:cstheme="minorHAnsi"/>
          <w:sz w:val="24"/>
          <w:szCs w:val="24"/>
        </w:rPr>
        <w:t xml:space="preserve"> o integrantes de organizaciones de la sociedad civil será de 500 unidades de fomento. En el caso que los aportes de terceros</w:t>
      </w:r>
      <w:r w:rsidR="00EE0CB1">
        <w:rPr>
          <w:rFonts w:cstheme="minorHAnsi"/>
          <w:sz w:val="24"/>
          <w:szCs w:val="24"/>
        </w:rPr>
        <w:t xml:space="preserve"> a dichas entidades y a parlamentarios independientes</w:t>
      </w:r>
      <w:r w:rsidR="00ED1863">
        <w:rPr>
          <w:rFonts w:cstheme="minorHAnsi"/>
          <w:sz w:val="24"/>
          <w:szCs w:val="24"/>
        </w:rPr>
        <w:t>,</w:t>
      </w:r>
      <w:r w:rsidR="0001367D">
        <w:rPr>
          <w:rFonts w:cstheme="minorHAnsi"/>
          <w:sz w:val="24"/>
          <w:szCs w:val="24"/>
        </w:rPr>
        <w:t xml:space="preserve"> </w:t>
      </w:r>
      <w:r w:rsidR="00492DFC">
        <w:rPr>
          <w:rFonts w:cstheme="minorHAnsi"/>
          <w:sz w:val="24"/>
          <w:szCs w:val="24"/>
        </w:rPr>
        <w:t xml:space="preserve">  </w:t>
      </w:r>
      <w:r w:rsidR="0001367D">
        <w:rPr>
          <w:rFonts w:cstheme="minorHAnsi"/>
          <w:sz w:val="24"/>
          <w:szCs w:val="24"/>
        </w:rPr>
        <w:t xml:space="preserve">el límite total no podrá exceder de las 300 unidades de </w:t>
      </w:r>
      <w:r w:rsidR="00B855A4">
        <w:rPr>
          <w:rFonts w:cstheme="minorHAnsi"/>
          <w:sz w:val="24"/>
          <w:szCs w:val="24"/>
        </w:rPr>
        <w:t>fomento</w:t>
      </w:r>
      <w:r w:rsidR="0001367D">
        <w:rPr>
          <w:rFonts w:cstheme="minorHAnsi"/>
          <w:sz w:val="24"/>
          <w:szCs w:val="24"/>
        </w:rPr>
        <w:t>.</w:t>
      </w:r>
    </w:p>
    <w:p w:rsidR="0001367D" w:rsidRDefault="0001367D" w:rsidP="00492DFC">
      <w:pPr>
        <w:spacing w:after="0" w:line="360" w:lineRule="auto"/>
        <w:ind w:right="-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d.2.-</w:t>
      </w:r>
      <w:proofErr w:type="gramEnd"/>
      <w:r>
        <w:rPr>
          <w:rFonts w:cstheme="minorHAnsi"/>
          <w:sz w:val="24"/>
          <w:szCs w:val="24"/>
        </w:rPr>
        <w:t xml:space="preserve"> El periodo de gasto electoral será el comprendido entre el </w:t>
      </w:r>
      <w:r w:rsidR="00B855A4">
        <w:rPr>
          <w:rFonts w:cstheme="minorHAnsi"/>
          <w:sz w:val="24"/>
          <w:szCs w:val="24"/>
        </w:rPr>
        <w:t>nonagésimo</w:t>
      </w:r>
      <w:r>
        <w:rPr>
          <w:rFonts w:cstheme="minorHAnsi"/>
          <w:sz w:val="24"/>
          <w:szCs w:val="24"/>
        </w:rPr>
        <w:t xml:space="preserve"> día anterior </w:t>
      </w:r>
      <w:r w:rsidR="00ED1863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el de la realización del acto plebiscitario.</w:t>
      </w:r>
    </w:p>
    <w:p w:rsidR="00B855A4" w:rsidRDefault="00B855A4" w:rsidP="00492DFC">
      <w:pPr>
        <w:spacing w:after="0" w:line="360" w:lineRule="auto"/>
        <w:ind w:right="-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d.3.-</w:t>
      </w:r>
      <w:proofErr w:type="gramEnd"/>
      <w:r>
        <w:rPr>
          <w:rFonts w:cstheme="minorHAnsi"/>
          <w:sz w:val="24"/>
          <w:szCs w:val="24"/>
        </w:rPr>
        <w:t xml:space="preserve"> El límite del gasto electoral para los partidos políticos y organizaciones de la sociedad civil será </w:t>
      </w:r>
      <w:r w:rsidR="00ED1863">
        <w:rPr>
          <w:rFonts w:cstheme="minorHAnsi"/>
          <w:sz w:val="24"/>
          <w:szCs w:val="24"/>
        </w:rPr>
        <w:t>el que resulte de multiplicar 0,0010 unidades de fomento por el número de electores habilitados a la fecha de convocatoria a plebiscito</w:t>
      </w:r>
      <w:r w:rsidR="00EE0CB1">
        <w:rPr>
          <w:rFonts w:cstheme="minorHAnsi"/>
          <w:sz w:val="24"/>
          <w:szCs w:val="24"/>
        </w:rPr>
        <w:t>, en el caso de los parlamentarios independientes el guarismo será de 0,000</w:t>
      </w:r>
      <w:r w:rsidR="00F31C1D">
        <w:rPr>
          <w:rFonts w:cstheme="minorHAnsi"/>
          <w:sz w:val="24"/>
          <w:szCs w:val="24"/>
        </w:rPr>
        <w:t>3</w:t>
      </w:r>
      <w:r w:rsidR="00EE0CB1">
        <w:rPr>
          <w:rFonts w:cstheme="minorHAnsi"/>
          <w:sz w:val="24"/>
          <w:szCs w:val="24"/>
        </w:rPr>
        <w:t xml:space="preserve"> unidades de fomento</w:t>
      </w:r>
      <w:r w:rsidR="00ED1863">
        <w:rPr>
          <w:rFonts w:cstheme="minorHAnsi"/>
          <w:sz w:val="24"/>
          <w:szCs w:val="24"/>
        </w:rPr>
        <w:t>.</w:t>
      </w:r>
    </w:p>
    <w:p w:rsidR="002701A6" w:rsidRDefault="002701A6" w:rsidP="00492DFC">
      <w:pPr>
        <w:spacing w:after="0" w:line="360" w:lineRule="auto"/>
        <w:ind w:right="-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d.4.- Las organizaciones de la sociedad civil podrán participar de la franja televisiva en conjunto con partidos políticos</w:t>
      </w:r>
      <w:r w:rsidR="00196B1B">
        <w:rPr>
          <w:rFonts w:cstheme="minorHAnsi"/>
          <w:sz w:val="24"/>
          <w:szCs w:val="24"/>
        </w:rPr>
        <w:t xml:space="preserve"> integrando comandos de campaña</w:t>
      </w:r>
      <w:r>
        <w:rPr>
          <w:rFonts w:cstheme="minorHAnsi"/>
          <w:sz w:val="24"/>
          <w:szCs w:val="24"/>
        </w:rPr>
        <w:t xml:space="preserve">, </w:t>
      </w:r>
      <w:r w:rsidR="006A7AC5">
        <w:rPr>
          <w:rFonts w:cstheme="minorHAnsi"/>
          <w:sz w:val="24"/>
          <w:szCs w:val="24"/>
        </w:rPr>
        <w:t xml:space="preserve">y desarrollar otros actos de publicidad y propaganda en la misma forma, en cuyo caso deberán </w:t>
      </w:r>
      <w:r w:rsidR="00196B1B">
        <w:rPr>
          <w:rFonts w:cstheme="minorHAnsi"/>
          <w:sz w:val="24"/>
          <w:szCs w:val="24"/>
        </w:rPr>
        <w:t xml:space="preserve">informar al </w:t>
      </w:r>
      <w:r w:rsidR="006A7AC5">
        <w:rPr>
          <w:rFonts w:cstheme="minorHAnsi"/>
          <w:sz w:val="24"/>
          <w:szCs w:val="24"/>
        </w:rPr>
        <w:t xml:space="preserve">Servicio Electoral, los antecedentes necesarios sobre </w:t>
      </w:r>
      <w:r w:rsidR="00F31C1D">
        <w:rPr>
          <w:rFonts w:cstheme="minorHAnsi"/>
          <w:sz w:val="24"/>
          <w:szCs w:val="24"/>
        </w:rPr>
        <w:t xml:space="preserve">su conformación e </w:t>
      </w:r>
      <w:r w:rsidR="006A7AC5">
        <w:rPr>
          <w:rFonts w:cstheme="minorHAnsi"/>
          <w:sz w:val="24"/>
          <w:szCs w:val="24"/>
        </w:rPr>
        <w:t>integrantes,</w:t>
      </w:r>
      <w:r w:rsidR="00F31C1D">
        <w:rPr>
          <w:rFonts w:cstheme="minorHAnsi"/>
          <w:sz w:val="24"/>
          <w:szCs w:val="24"/>
        </w:rPr>
        <w:t xml:space="preserve"> </w:t>
      </w:r>
      <w:r w:rsidR="006A7AC5">
        <w:rPr>
          <w:rFonts w:cstheme="minorHAnsi"/>
          <w:sz w:val="24"/>
          <w:szCs w:val="24"/>
        </w:rPr>
        <w:t xml:space="preserve">con al menos </w:t>
      </w:r>
      <w:r w:rsidR="004252AE">
        <w:rPr>
          <w:rFonts w:cstheme="minorHAnsi"/>
          <w:sz w:val="24"/>
          <w:szCs w:val="24"/>
        </w:rPr>
        <w:t>75</w:t>
      </w:r>
      <w:r w:rsidR="006A7AC5">
        <w:rPr>
          <w:rFonts w:cstheme="minorHAnsi"/>
          <w:sz w:val="24"/>
          <w:szCs w:val="24"/>
        </w:rPr>
        <w:t xml:space="preserve"> días de anticipación a la votación.</w:t>
      </w:r>
      <w:r w:rsidR="00196B1B">
        <w:rPr>
          <w:rFonts w:cstheme="minorHAnsi"/>
          <w:sz w:val="24"/>
          <w:szCs w:val="24"/>
        </w:rPr>
        <w:t xml:space="preserve"> </w:t>
      </w:r>
      <w:r w:rsidR="00364BAF">
        <w:rPr>
          <w:rFonts w:cstheme="minorHAnsi"/>
          <w:sz w:val="24"/>
          <w:szCs w:val="24"/>
        </w:rPr>
        <w:t>Asimismo,</w:t>
      </w:r>
      <w:r w:rsidR="00743B4D">
        <w:rPr>
          <w:rFonts w:cstheme="minorHAnsi"/>
          <w:sz w:val="24"/>
          <w:szCs w:val="24"/>
        </w:rPr>
        <w:t xml:space="preserve"> los </w:t>
      </w:r>
      <w:r w:rsidR="00B75E80">
        <w:rPr>
          <w:rFonts w:cstheme="minorHAnsi"/>
          <w:sz w:val="24"/>
          <w:szCs w:val="24"/>
        </w:rPr>
        <w:t>parlamentarios</w:t>
      </w:r>
      <w:r w:rsidR="00743B4D">
        <w:rPr>
          <w:rFonts w:cstheme="minorHAnsi"/>
          <w:sz w:val="24"/>
          <w:szCs w:val="24"/>
        </w:rPr>
        <w:t xml:space="preserve"> independientes podrán también conformar comando entre </w:t>
      </w:r>
      <w:proofErr w:type="spellStart"/>
      <w:r w:rsidR="00743B4D">
        <w:rPr>
          <w:rFonts w:cstheme="minorHAnsi"/>
          <w:sz w:val="24"/>
          <w:szCs w:val="24"/>
        </w:rPr>
        <w:t>si</w:t>
      </w:r>
      <w:proofErr w:type="spellEnd"/>
      <w:r w:rsidR="00743B4D">
        <w:rPr>
          <w:rFonts w:cstheme="minorHAnsi"/>
          <w:sz w:val="24"/>
          <w:szCs w:val="24"/>
        </w:rPr>
        <w:t xml:space="preserve"> o con partidos políticos</w:t>
      </w:r>
      <w:r w:rsidR="00B75E80">
        <w:rPr>
          <w:rFonts w:cstheme="minorHAnsi"/>
          <w:sz w:val="24"/>
          <w:szCs w:val="24"/>
        </w:rPr>
        <w:t xml:space="preserve"> de la misma forma</w:t>
      </w:r>
      <w:r w:rsidR="00364BAF">
        <w:rPr>
          <w:rFonts w:cstheme="minorHAnsi"/>
          <w:sz w:val="24"/>
          <w:szCs w:val="24"/>
        </w:rPr>
        <w:t xml:space="preserve"> y plazo</w:t>
      </w:r>
      <w:bookmarkStart w:id="0" w:name="_GoBack"/>
      <w:bookmarkEnd w:id="0"/>
      <w:r w:rsidR="00B75E80">
        <w:rPr>
          <w:rFonts w:cstheme="minorHAnsi"/>
          <w:sz w:val="24"/>
          <w:szCs w:val="24"/>
        </w:rPr>
        <w:t xml:space="preserve">. </w:t>
      </w:r>
      <w:r w:rsidR="00196B1B">
        <w:rPr>
          <w:rFonts w:cstheme="minorHAnsi"/>
          <w:sz w:val="24"/>
          <w:szCs w:val="24"/>
        </w:rPr>
        <w:t>Si</w:t>
      </w:r>
      <w:r w:rsidR="00492DFC">
        <w:rPr>
          <w:rFonts w:cstheme="minorHAnsi"/>
          <w:sz w:val="24"/>
          <w:szCs w:val="24"/>
        </w:rPr>
        <w:t xml:space="preserve"> </w:t>
      </w:r>
      <w:r w:rsidR="00196B1B">
        <w:rPr>
          <w:rFonts w:cstheme="minorHAnsi"/>
          <w:sz w:val="24"/>
          <w:szCs w:val="24"/>
        </w:rPr>
        <w:t xml:space="preserve"> los grupos intermedios antes mencionados</w:t>
      </w:r>
      <w:r w:rsidR="00B75E80">
        <w:rPr>
          <w:rFonts w:cstheme="minorHAnsi"/>
          <w:sz w:val="24"/>
          <w:szCs w:val="24"/>
        </w:rPr>
        <w:t xml:space="preserve"> o los parlamentarios independientes</w:t>
      </w:r>
      <w:r w:rsidR="00196B1B">
        <w:rPr>
          <w:rFonts w:cstheme="minorHAnsi"/>
          <w:sz w:val="24"/>
          <w:szCs w:val="24"/>
        </w:rPr>
        <w:t xml:space="preserve">, optan por </w:t>
      </w:r>
      <w:r w:rsidR="00B75E80">
        <w:rPr>
          <w:rFonts w:cstheme="minorHAnsi"/>
          <w:sz w:val="24"/>
          <w:szCs w:val="24"/>
        </w:rPr>
        <w:t>l</w:t>
      </w:r>
      <w:r w:rsidR="00196B1B">
        <w:rPr>
          <w:rFonts w:cstheme="minorHAnsi"/>
          <w:sz w:val="24"/>
          <w:szCs w:val="24"/>
        </w:rPr>
        <w:t>a modalidad</w:t>
      </w:r>
      <w:r w:rsidR="00B75E80">
        <w:rPr>
          <w:rFonts w:cstheme="minorHAnsi"/>
          <w:sz w:val="24"/>
          <w:szCs w:val="24"/>
        </w:rPr>
        <w:t xml:space="preserve"> de comando</w:t>
      </w:r>
      <w:r w:rsidR="00F31C1D">
        <w:rPr>
          <w:rFonts w:cstheme="minorHAnsi"/>
          <w:sz w:val="24"/>
          <w:szCs w:val="24"/>
        </w:rPr>
        <w:t>,</w:t>
      </w:r>
      <w:r w:rsidR="00196B1B">
        <w:rPr>
          <w:rFonts w:cstheme="minorHAnsi"/>
          <w:sz w:val="24"/>
          <w:szCs w:val="24"/>
        </w:rPr>
        <w:t xml:space="preserve"> sólo podrán gast</w:t>
      </w:r>
      <w:r w:rsidR="00A77058">
        <w:rPr>
          <w:rFonts w:cstheme="minorHAnsi"/>
          <w:sz w:val="24"/>
          <w:szCs w:val="24"/>
        </w:rPr>
        <w:t>ar como límite</w:t>
      </w:r>
      <w:r w:rsidR="00F31C1D">
        <w:rPr>
          <w:rFonts w:cstheme="minorHAnsi"/>
          <w:sz w:val="24"/>
          <w:szCs w:val="24"/>
        </w:rPr>
        <w:t>,</w:t>
      </w:r>
      <w:r w:rsidR="00A77058">
        <w:rPr>
          <w:rFonts w:cstheme="minorHAnsi"/>
          <w:sz w:val="24"/>
          <w:szCs w:val="24"/>
        </w:rPr>
        <w:t xml:space="preserve"> el </w:t>
      </w:r>
      <w:r w:rsidR="00F31C1D">
        <w:rPr>
          <w:rFonts w:cstheme="minorHAnsi"/>
          <w:sz w:val="24"/>
          <w:szCs w:val="24"/>
        </w:rPr>
        <w:t>doble</w:t>
      </w:r>
      <w:r w:rsidR="00A77058">
        <w:rPr>
          <w:rFonts w:cstheme="minorHAnsi"/>
          <w:sz w:val="24"/>
          <w:szCs w:val="24"/>
        </w:rPr>
        <w:t xml:space="preserve"> del gasto electoral </w:t>
      </w:r>
      <w:r w:rsidR="00B75E80">
        <w:rPr>
          <w:rFonts w:cstheme="minorHAnsi"/>
          <w:sz w:val="24"/>
          <w:szCs w:val="24"/>
        </w:rPr>
        <w:t xml:space="preserve">que les correspondía en forma </w:t>
      </w:r>
      <w:r w:rsidR="00A77058">
        <w:rPr>
          <w:rFonts w:cstheme="minorHAnsi"/>
          <w:sz w:val="24"/>
          <w:szCs w:val="24"/>
        </w:rPr>
        <w:t xml:space="preserve">individual, independientemente del número de </w:t>
      </w:r>
      <w:r w:rsidR="006249DB">
        <w:rPr>
          <w:rFonts w:cstheme="minorHAnsi"/>
          <w:sz w:val="24"/>
          <w:szCs w:val="24"/>
        </w:rPr>
        <w:t>integrantes</w:t>
      </w:r>
      <w:r w:rsidR="004252AE">
        <w:rPr>
          <w:rFonts w:cstheme="minorHAnsi"/>
          <w:sz w:val="24"/>
          <w:szCs w:val="24"/>
        </w:rPr>
        <w:t xml:space="preserve"> del comando correspondiente</w:t>
      </w:r>
      <w:r w:rsidR="006249DB">
        <w:rPr>
          <w:rFonts w:cstheme="minorHAnsi"/>
          <w:sz w:val="24"/>
          <w:szCs w:val="24"/>
        </w:rPr>
        <w:t>.”</w:t>
      </w:r>
    </w:p>
    <w:p w:rsidR="00A36DEA" w:rsidRPr="00F72DCC" w:rsidRDefault="00A36DEA" w:rsidP="00492DFC">
      <w:pPr>
        <w:spacing w:after="0" w:line="360" w:lineRule="auto"/>
        <w:ind w:right="-142"/>
        <w:jc w:val="both"/>
        <w:rPr>
          <w:rFonts w:cstheme="minorHAnsi"/>
          <w:sz w:val="24"/>
          <w:szCs w:val="24"/>
          <w:lang w:val="es-MX"/>
        </w:rPr>
      </w:pPr>
    </w:p>
    <w:p w:rsidR="00A36DEA" w:rsidRPr="00F72DCC" w:rsidRDefault="00A36DEA" w:rsidP="00492DFC">
      <w:pPr>
        <w:spacing w:after="0" w:line="360" w:lineRule="auto"/>
        <w:ind w:right="-142"/>
        <w:jc w:val="both"/>
        <w:rPr>
          <w:rFonts w:cstheme="minorHAnsi"/>
          <w:sz w:val="24"/>
          <w:szCs w:val="24"/>
          <w:lang w:val="es-MX"/>
        </w:rPr>
      </w:pPr>
    </w:p>
    <w:p w:rsidR="00D64A5A" w:rsidRPr="00F72DCC" w:rsidRDefault="00D64A5A" w:rsidP="00492DFC">
      <w:pPr>
        <w:spacing w:after="0" w:line="240" w:lineRule="auto"/>
        <w:ind w:right="-142"/>
        <w:jc w:val="center"/>
        <w:rPr>
          <w:rFonts w:cstheme="minorHAnsi"/>
          <w:sz w:val="24"/>
          <w:szCs w:val="24"/>
          <w:lang w:val="es-MX"/>
        </w:rPr>
      </w:pPr>
      <w:r w:rsidRPr="00F72DCC">
        <w:rPr>
          <w:rFonts w:cstheme="minorHAnsi"/>
          <w:sz w:val="24"/>
          <w:szCs w:val="24"/>
          <w:lang w:val="es-MX"/>
        </w:rPr>
        <w:t>MARIO DESBORDES JIMENEZ</w:t>
      </w:r>
    </w:p>
    <w:p w:rsidR="007A5B0D" w:rsidRPr="00F31C1D" w:rsidRDefault="00D64A5A" w:rsidP="00492DFC">
      <w:pPr>
        <w:spacing w:after="0" w:line="240" w:lineRule="auto"/>
        <w:ind w:right="-142"/>
        <w:jc w:val="center"/>
        <w:rPr>
          <w:rFonts w:cstheme="minorHAnsi"/>
          <w:sz w:val="24"/>
          <w:szCs w:val="24"/>
          <w:u w:val="double"/>
          <w:lang w:val="es-MX"/>
        </w:rPr>
      </w:pPr>
      <w:r w:rsidRPr="00F72DCC">
        <w:rPr>
          <w:rFonts w:cstheme="minorHAnsi"/>
          <w:sz w:val="24"/>
          <w:szCs w:val="24"/>
          <w:u w:val="double"/>
          <w:lang w:val="es-MX"/>
        </w:rPr>
        <w:t>Diputado</w:t>
      </w:r>
    </w:p>
    <w:sectPr w:rsidR="007A5B0D" w:rsidRPr="00F31C1D" w:rsidSect="00F31C1D">
      <w:pgSz w:w="12240" w:h="15840"/>
      <w:pgMar w:top="1134" w:right="146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7A5B0D"/>
    <w:rsid w:val="0001367D"/>
    <w:rsid w:val="0004205C"/>
    <w:rsid w:val="00095948"/>
    <w:rsid w:val="000B201D"/>
    <w:rsid w:val="000D560B"/>
    <w:rsid w:val="00102E7B"/>
    <w:rsid w:val="00106838"/>
    <w:rsid w:val="00121010"/>
    <w:rsid w:val="001678DC"/>
    <w:rsid w:val="001852D0"/>
    <w:rsid w:val="00196B1B"/>
    <w:rsid w:val="001A4FBA"/>
    <w:rsid w:val="002701A6"/>
    <w:rsid w:val="002F5EDC"/>
    <w:rsid w:val="00364BAF"/>
    <w:rsid w:val="004002EE"/>
    <w:rsid w:val="00400936"/>
    <w:rsid w:val="004252AE"/>
    <w:rsid w:val="004852F7"/>
    <w:rsid w:val="00492DFC"/>
    <w:rsid w:val="004B4163"/>
    <w:rsid w:val="004C6324"/>
    <w:rsid w:val="00504CDC"/>
    <w:rsid w:val="005135DB"/>
    <w:rsid w:val="00540C80"/>
    <w:rsid w:val="00570CA2"/>
    <w:rsid w:val="0058069F"/>
    <w:rsid w:val="005C4472"/>
    <w:rsid w:val="006249DB"/>
    <w:rsid w:val="00636EBC"/>
    <w:rsid w:val="006A7AC5"/>
    <w:rsid w:val="006C27A0"/>
    <w:rsid w:val="00743B4D"/>
    <w:rsid w:val="00752366"/>
    <w:rsid w:val="007A5B0D"/>
    <w:rsid w:val="007E421F"/>
    <w:rsid w:val="008D2629"/>
    <w:rsid w:val="009B78F5"/>
    <w:rsid w:val="009F7923"/>
    <w:rsid w:val="00A05D98"/>
    <w:rsid w:val="00A202E6"/>
    <w:rsid w:val="00A36DEA"/>
    <w:rsid w:val="00A4519D"/>
    <w:rsid w:val="00A644F6"/>
    <w:rsid w:val="00A706F5"/>
    <w:rsid w:val="00A77058"/>
    <w:rsid w:val="00AB601F"/>
    <w:rsid w:val="00B10751"/>
    <w:rsid w:val="00B75E80"/>
    <w:rsid w:val="00B855A4"/>
    <w:rsid w:val="00BB1BE5"/>
    <w:rsid w:val="00BC450F"/>
    <w:rsid w:val="00BC5D9F"/>
    <w:rsid w:val="00BE05AC"/>
    <w:rsid w:val="00C6701D"/>
    <w:rsid w:val="00C72742"/>
    <w:rsid w:val="00C96AE1"/>
    <w:rsid w:val="00CB611F"/>
    <w:rsid w:val="00D64A5A"/>
    <w:rsid w:val="00ED1863"/>
    <w:rsid w:val="00EE0CB1"/>
    <w:rsid w:val="00EE6908"/>
    <w:rsid w:val="00F0507E"/>
    <w:rsid w:val="00F31C1D"/>
    <w:rsid w:val="00F676FB"/>
    <w:rsid w:val="00F7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5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B0D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96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96AE1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966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Licencias01 RN</dc:creator>
  <cp:keywords/>
  <dc:description/>
  <cp:lastModifiedBy>Guillermo Diaz Vallejos</cp:lastModifiedBy>
  <cp:revision>53</cp:revision>
  <dcterms:created xsi:type="dcterms:W3CDTF">2020-03-24T18:51:00Z</dcterms:created>
  <dcterms:modified xsi:type="dcterms:W3CDTF">2020-04-21T18:02:00Z</dcterms:modified>
</cp:coreProperties>
</file>