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B3" w:rsidRPr="009A06AA" w:rsidRDefault="009A06AA" w:rsidP="009A06AA">
      <w:pPr>
        <w:spacing w:line="237" w:lineRule="exact"/>
        <w:jc w:val="right"/>
        <w:textAlignment w:val="baseline"/>
        <w:rPr>
          <w:rFonts w:eastAsia="Arial"/>
          <w:b/>
          <w:color w:val="000000"/>
          <w:spacing w:val="3"/>
          <w:sz w:val="24"/>
          <w:szCs w:val="24"/>
          <w:u w:val="single"/>
          <w:lang w:val="es-ES"/>
        </w:rPr>
      </w:pPr>
      <w:bookmarkStart w:id="0" w:name="_GoBack"/>
      <w:r w:rsidRPr="009A06AA">
        <w:rPr>
          <w:rStyle w:val="text"/>
          <w:b/>
          <w:sz w:val="24"/>
          <w:szCs w:val="24"/>
        </w:rPr>
        <w:t>Boletín N° 13.826-13</w:t>
      </w:r>
    </w:p>
    <w:p w:rsidR="00E77AB3" w:rsidRPr="009A06AA" w:rsidRDefault="00E77AB3" w:rsidP="00E77AB3">
      <w:pPr>
        <w:spacing w:line="237" w:lineRule="exact"/>
        <w:textAlignment w:val="baseline"/>
        <w:rPr>
          <w:rFonts w:eastAsia="Arial"/>
          <w:b/>
          <w:color w:val="000000"/>
          <w:spacing w:val="3"/>
          <w:sz w:val="24"/>
          <w:szCs w:val="24"/>
          <w:u w:val="single"/>
          <w:lang w:val="es-ES"/>
        </w:rPr>
      </w:pPr>
    </w:p>
    <w:p w:rsidR="00387AB8" w:rsidRPr="009A06AA" w:rsidRDefault="009A06AA" w:rsidP="009A06AA">
      <w:pPr>
        <w:spacing w:line="237" w:lineRule="exact"/>
        <w:jc w:val="both"/>
        <w:textAlignment w:val="baseline"/>
        <w:rPr>
          <w:rStyle w:val="text"/>
          <w:b/>
          <w:color w:val="000000"/>
          <w:sz w:val="24"/>
          <w:szCs w:val="24"/>
        </w:rPr>
      </w:pPr>
      <w:r w:rsidRPr="009A06AA">
        <w:rPr>
          <w:rFonts w:eastAsia="Arial"/>
          <w:b/>
          <w:color w:val="000000"/>
          <w:spacing w:val="3"/>
          <w:sz w:val="24"/>
          <w:szCs w:val="24"/>
          <w:lang w:val="es-ES"/>
        </w:rPr>
        <w:t>Proyecto de ley, iniciado en moción de</w:t>
      </w:r>
      <w:r w:rsidR="00387AB8" w:rsidRPr="009A06AA">
        <w:rPr>
          <w:rStyle w:val="text"/>
          <w:b/>
          <w:sz w:val="24"/>
          <w:szCs w:val="24"/>
        </w:rPr>
        <w:t xml:space="preserve"> </w:t>
      </w:r>
      <w:proofErr w:type="spellStart"/>
      <w:r w:rsidR="00387AB8" w:rsidRPr="009A06AA">
        <w:rPr>
          <w:rStyle w:val="text"/>
          <w:b/>
          <w:sz w:val="24"/>
          <w:szCs w:val="24"/>
        </w:rPr>
        <w:t>los</w:t>
      </w:r>
      <w:proofErr w:type="spellEnd"/>
      <w:r w:rsidR="00387AB8" w:rsidRPr="009A06AA">
        <w:rPr>
          <w:rStyle w:val="text"/>
          <w:b/>
          <w:sz w:val="24"/>
          <w:szCs w:val="24"/>
        </w:rPr>
        <w:t xml:space="preserve"> </w:t>
      </w:r>
      <w:proofErr w:type="spellStart"/>
      <w:r w:rsidR="00387AB8" w:rsidRPr="009A06AA">
        <w:rPr>
          <w:rStyle w:val="text"/>
          <w:b/>
          <w:sz w:val="24"/>
          <w:szCs w:val="24"/>
        </w:rPr>
        <w:t>Honorables</w:t>
      </w:r>
      <w:proofErr w:type="spellEnd"/>
      <w:r w:rsidR="00387AB8" w:rsidRPr="009A06AA">
        <w:rPr>
          <w:rStyle w:val="text"/>
          <w:b/>
          <w:sz w:val="24"/>
          <w:szCs w:val="24"/>
        </w:rPr>
        <w:t xml:space="preserve"> </w:t>
      </w:r>
      <w:proofErr w:type="spellStart"/>
      <w:r w:rsidR="00387AB8" w:rsidRPr="009A06AA">
        <w:rPr>
          <w:rStyle w:val="text"/>
          <w:b/>
          <w:sz w:val="24"/>
          <w:szCs w:val="24"/>
        </w:rPr>
        <w:t>Senadores</w:t>
      </w:r>
      <w:proofErr w:type="spellEnd"/>
      <w:r w:rsidR="00387AB8" w:rsidRPr="009A06AA">
        <w:rPr>
          <w:rStyle w:val="text"/>
          <w:b/>
          <w:sz w:val="24"/>
          <w:szCs w:val="24"/>
        </w:rPr>
        <w:t xml:space="preserve"> </w:t>
      </w:r>
      <w:proofErr w:type="spellStart"/>
      <w:r w:rsidR="00387AB8" w:rsidRPr="009A06AA">
        <w:rPr>
          <w:rStyle w:val="text"/>
          <w:b/>
          <w:sz w:val="24"/>
          <w:szCs w:val="24"/>
        </w:rPr>
        <w:t>señor</w:t>
      </w:r>
      <w:proofErr w:type="spellEnd"/>
      <w:r w:rsidR="00387AB8" w:rsidRPr="009A06AA">
        <w:rPr>
          <w:rStyle w:val="text"/>
          <w:b/>
          <w:sz w:val="24"/>
          <w:szCs w:val="24"/>
        </w:rPr>
        <w:t xml:space="preserve"> </w:t>
      </w:r>
      <w:proofErr w:type="spellStart"/>
      <w:r w:rsidR="00387AB8" w:rsidRPr="009A06AA">
        <w:rPr>
          <w:rStyle w:val="text"/>
          <w:b/>
          <w:sz w:val="24"/>
          <w:szCs w:val="24"/>
        </w:rPr>
        <w:t>Chahuán</w:t>
      </w:r>
      <w:proofErr w:type="spellEnd"/>
      <w:r w:rsidR="00387AB8" w:rsidRPr="009A06AA">
        <w:rPr>
          <w:rStyle w:val="text"/>
          <w:b/>
          <w:sz w:val="24"/>
          <w:szCs w:val="24"/>
        </w:rPr>
        <w:t xml:space="preserve">, </w:t>
      </w:r>
      <w:proofErr w:type="spellStart"/>
      <w:r w:rsidR="00387AB8" w:rsidRPr="009A06AA">
        <w:rPr>
          <w:rStyle w:val="text"/>
          <w:b/>
          <w:sz w:val="24"/>
          <w:szCs w:val="24"/>
        </w:rPr>
        <w:t>señoras</w:t>
      </w:r>
      <w:proofErr w:type="spellEnd"/>
      <w:r w:rsidR="00387AB8" w:rsidRPr="009A06AA">
        <w:rPr>
          <w:rStyle w:val="text"/>
          <w:b/>
          <w:sz w:val="24"/>
          <w:szCs w:val="24"/>
        </w:rPr>
        <w:t xml:space="preserve"> </w:t>
      </w:r>
      <w:proofErr w:type="spellStart"/>
      <w:r w:rsidR="00387AB8" w:rsidRPr="009A06AA">
        <w:rPr>
          <w:rStyle w:val="text"/>
          <w:b/>
          <w:sz w:val="24"/>
          <w:szCs w:val="24"/>
        </w:rPr>
        <w:t>Goic</w:t>
      </w:r>
      <w:proofErr w:type="spellEnd"/>
      <w:r w:rsidR="00387AB8" w:rsidRPr="009A06AA">
        <w:rPr>
          <w:rStyle w:val="text"/>
          <w:b/>
          <w:sz w:val="24"/>
          <w:szCs w:val="24"/>
        </w:rPr>
        <w:t xml:space="preserve"> y Muñoz, y </w:t>
      </w:r>
      <w:proofErr w:type="spellStart"/>
      <w:r w:rsidR="00387AB8" w:rsidRPr="009A06AA">
        <w:rPr>
          <w:rStyle w:val="text"/>
          <w:b/>
          <w:sz w:val="24"/>
          <w:szCs w:val="24"/>
        </w:rPr>
        <w:t>señores</w:t>
      </w:r>
      <w:proofErr w:type="spellEnd"/>
      <w:r w:rsidR="00387AB8" w:rsidRPr="009A06AA">
        <w:rPr>
          <w:rStyle w:val="text"/>
          <w:b/>
          <w:sz w:val="24"/>
          <w:szCs w:val="24"/>
        </w:rPr>
        <w:t xml:space="preserve"> Girardi y </w:t>
      </w:r>
      <w:proofErr w:type="spellStart"/>
      <w:r w:rsidR="00387AB8" w:rsidRPr="009A06AA">
        <w:rPr>
          <w:rStyle w:val="text"/>
          <w:b/>
          <w:sz w:val="24"/>
          <w:szCs w:val="24"/>
        </w:rPr>
        <w:t>Letelier</w:t>
      </w:r>
      <w:proofErr w:type="spellEnd"/>
      <w:r w:rsidR="00387AB8" w:rsidRPr="009A06AA">
        <w:rPr>
          <w:rStyle w:val="text"/>
          <w:b/>
          <w:sz w:val="24"/>
          <w:szCs w:val="24"/>
        </w:rPr>
        <w:t>,</w:t>
      </w:r>
      <w:r>
        <w:rPr>
          <w:rStyle w:val="text"/>
          <w:b/>
          <w:sz w:val="24"/>
          <w:szCs w:val="24"/>
        </w:rPr>
        <w:t xml:space="preserve"> </w:t>
      </w:r>
      <w:r w:rsidR="00387AB8" w:rsidRPr="009A06AA">
        <w:rPr>
          <w:rStyle w:val="text"/>
          <w:b/>
          <w:sz w:val="24"/>
          <w:szCs w:val="24"/>
        </w:rPr>
        <w:t xml:space="preserve">que </w:t>
      </w:r>
      <w:proofErr w:type="spellStart"/>
      <w:r w:rsidR="00387AB8" w:rsidRPr="009A06AA">
        <w:rPr>
          <w:rStyle w:val="text"/>
          <w:b/>
          <w:sz w:val="24"/>
          <w:szCs w:val="24"/>
        </w:rPr>
        <w:t>modifica</w:t>
      </w:r>
      <w:proofErr w:type="spellEnd"/>
      <w:r w:rsidR="00387AB8" w:rsidRPr="009A06AA">
        <w:rPr>
          <w:rStyle w:val="text"/>
          <w:b/>
          <w:sz w:val="24"/>
          <w:szCs w:val="24"/>
        </w:rPr>
        <w:t xml:space="preserve"> el </w:t>
      </w:r>
      <w:proofErr w:type="spellStart"/>
      <w:r w:rsidR="00387AB8" w:rsidRPr="009A06AA">
        <w:rPr>
          <w:rStyle w:val="text"/>
          <w:b/>
          <w:sz w:val="24"/>
          <w:szCs w:val="24"/>
        </w:rPr>
        <w:t>artículo</w:t>
      </w:r>
      <w:proofErr w:type="spellEnd"/>
      <w:r w:rsidR="00387AB8" w:rsidRPr="009A06AA">
        <w:rPr>
          <w:rStyle w:val="text"/>
          <w:b/>
          <w:sz w:val="24"/>
          <w:szCs w:val="24"/>
        </w:rPr>
        <w:t xml:space="preserve"> 44 de la ley N° 20.422, que </w:t>
      </w:r>
      <w:proofErr w:type="spellStart"/>
      <w:r w:rsidR="00387AB8" w:rsidRPr="009A06AA">
        <w:rPr>
          <w:rStyle w:val="text"/>
          <w:b/>
          <w:sz w:val="24"/>
          <w:szCs w:val="24"/>
        </w:rPr>
        <w:t>establece</w:t>
      </w:r>
      <w:proofErr w:type="spellEnd"/>
      <w:r w:rsidR="00387AB8" w:rsidRPr="009A06AA">
        <w:rPr>
          <w:rStyle w:val="text"/>
          <w:b/>
          <w:sz w:val="24"/>
          <w:szCs w:val="24"/>
        </w:rPr>
        <w:t xml:space="preserve"> </w:t>
      </w:r>
      <w:proofErr w:type="spellStart"/>
      <w:r w:rsidR="00387AB8" w:rsidRPr="009A06AA">
        <w:rPr>
          <w:rStyle w:val="text"/>
          <w:b/>
          <w:sz w:val="24"/>
          <w:szCs w:val="24"/>
        </w:rPr>
        <w:t>normas</w:t>
      </w:r>
      <w:proofErr w:type="spellEnd"/>
      <w:r w:rsidR="00387AB8" w:rsidRPr="009A06AA">
        <w:rPr>
          <w:rStyle w:val="text"/>
          <w:b/>
          <w:sz w:val="24"/>
          <w:szCs w:val="24"/>
        </w:rPr>
        <w:t xml:space="preserve"> </w:t>
      </w:r>
      <w:proofErr w:type="spellStart"/>
      <w:r w:rsidR="00387AB8" w:rsidRPr="009A06AA">
        <w:rPr>
          <w:rStyle w:val="text"/>
          <w:b/>
          <w:sz w:val="24"/>
          <w:szCs w:val="24"/>
        </w:rPr>
        <w:t>sobre</w:t>
      </w:r>
      <w:proofErr w:type="spellEnd"/>
      <w:r w:rsidR="00387AB8" w:rsidRPr="009A06AA">
        <w:rPr>
          <w:rStyle w:val="text"/>
          <w:b/>
          <w:sz w:val="24"/>
          <w:szCs w:val="24"/>
        </w:rPr>
        <w:t xml:space="preserve"> </w:t>
      </w:r>
      <w:proofErr w:type="spellStart"/>
      <w:r w:rsidR="00387AB8" w:rsidRPr="009A06AA">
        <w:rPr>
          <w:rStyle w:val="text"/>
          <w:b/>
          <w:sz w:val="24"/>
          <w:szCs w:val="24"/>
        </w:rPr>
        <w:t>igualdad</w:t>
      </w:r>
      <w:proofErr w:type="spellEnd"/>
      <w:r w:rsidR="00387AB8" w:rsidRPr="009A06AA">
        <w:rPr>
          <w:rStyle w:val="text"/>
          <w:b/>
          <w:sz w:val="24"/>
          <w:szCs w:val="24"/>
        </w:rPr>
        <w:t xml:space="preserve"> de </w:t>
      </w:r>
      <w:proofErr w:type="spellStart"/>
      <w:r w:rsidR="00387AB8" w:rsidRPr="009A06AA">
        <w:rPr>
          <w:rStyle w:val="text"/>
          <w:b/>
          <w:sz w:val="24"/>
          <w:szCs w:val="24"/>
        </w:rPr>
        <w:t>oportunidades</w:t>
      </w:r>
      <w:proofErr w:type="spellEnd"/>
      <w:r w:rsidR="00387AB8" w:rsidRPr="009A06AA">
        <w:rPr>
          <w:rStyle w:val="text"/>
          <w:b/>
          <w:sz w:val="24"/>
          <w:szCs w:val="24"/>
        </w:rPr>
        <w:t xml:space="preserve"> e </w:t>
      </w:r>
      <w:proofErr w:type="spellStart"/>
      <w:r w:rsidR="00387AB8" w:rsidRPr="009A06AA">
        <w:rPr>
          <w:rStyle w:val="text"/>
          <w:b/>
          <w:sz w:val="24"/>
          <w:szCs w:val="24"/>
        </w:rPr>
        <w:t>inclusión</w:t>
      </w:r>
      <w:proofErr w:type="spellEnd"/>
      <w:r w:rsidR="00387AB8" w:rsidRPr="009A06AA">
        <w:rPr>
          <w:rStyle w:val="text"/>
          <w:b/>
          <w:sz w:val="24"/>
          <w:szCs w:val="24"/>
        </w:rPr>
        <w:t xml:space="preserve"> social de personas con </w:t>
      </w:r>
      <w:proofErr w:type="spellStart"/>
      <w:r w:rsidR="00387AB8" w:rsidRPr="009A06AA">
        <w:rPr>
          <w:rStyle w:val="text"/>
          <w:b/>
          <w:sz w:val="24"/>
          <w:szCs w:val="24"/>
        </w:rPr>
        <w:t>discapacidad</w:t>
      </w:r>
      <w:proofErr w:type="spellEnd"/>
      <w:r w:rsidR="00387AB8" w:rsidRPr="009A06AA">
        <w:rPr>
          <w:rStyle w:val="text"/>
          <w:b/>
          <w:sz w:val="24"/>
          <w:szCs w:val="24"/>
        </w:rPr>
        <w:t xml:space="preserve">, con el </w:t>
      </w:r>
      <w:proofErr w:type="spellStart"/>
      <w:r w:rsidR="00387AB8" w:rsidRPr="009A06AA">
        <w:rPr>
          <w:rStyle w:val="text"/>
          <w:b/>
          <w:sz w:val="24"/>
          <w:szCs w:val="24"/>
        </w:rPr>
        <w:t>objetivo</w:t>
      </w:r>
      <w:proofErr w:type="spellEnd"/>
      <w:r w:rsidR="00387AB8" w:rsidRPr="009A06AA">
        <w:rPr>
          <w:rStyle w:val="text"/>
          <w:b/>
          <w:sz w:val="24"/>
          <w:szCs w:val="24"/>
        </w:rPr>
        <w:t xml:space="preserve"> de </w:t>
      </w:r>
      <w:proofErr w:type="spellStart"/>
      <w:r w:rsidR="00387AB8" w:rsidRPr="009A06AA">
        <w:rPr>
          <w:rStyle w:val="text"/>
          <w:b/>
          <w:sz w:val="24"/>
          <w:szCs w:val="24"/>
        </w:rPr>
        <w:t>reservar</w:t>
      </w:r>
      <w:proofErr w:type="spellEnd"/>
      <w:r w:rsidR="00387AB8" w:rsidRPr="009A06AA">
        <w:rPr>
          <w:rStyle w:val="text"/>
          <w:b/>
          <w:sz w:val="24"/>
          <w:szCs w:val="24"/>
        </w:rPr>
        <w:t xml:space="preserve"> </w:t>
      </w:r>
      <w:proofErr w:type="spellStart"/>
      <w:r w:rsidR="00387AB8" w:rsidRPr="009A06AA">
        <w:rPr>
          <w:rStyle w:val="text"/>
          <w:b/>
          <w:sz w:val="24"/>
          <w:szCs w:val="24"/>
        </w:rPr>
        <w:t>pestos</w:t>
      </w:r>
      <w:proofErr w:type="spellEnd"/>
      <w:r w:rsidR="00387AB8" w:rsidRPr="009A06AA">
        <w:rPr>
          <w:rStyle w:val="text"/>
          <w:b/>
          <w:sz w:val="24"/>
          <w:szCs w:val="24"/>
        </w:rPr>
        <w:t xml:space="preserve"> de </w:t>
      </w:r>
      <w:proofErr w:type="spellStart"/>
      <w:r w:rsidR="00387AB8" w:rsidRPr="009A06AA">
        <w:rPr>
          <w:rStyle w:val="text"/>
          <w:b/>
          <w:sz w:val="24"/>
          <w:szCs w:val="24"/>
        </w:rPr>
        <w:t>trabajo</w:t>
      </w:r>
      <w:proofErr w:type="spellEnd"/>
      <w:r w:rsidR="00387AB8" w:rsidRPr="009A06AA">
        <w:rPr>
          <w:rStyle w:val="text"/>
          <w:b/>
          <w:sz w:val="24"/>
          <w:szCs w:val="24"/>
        </w:rPr>
        <w:t xml:space="preserve"> </w:t>
      </w:r>
      <w:proofErr w:type="spellStart"/>
      <w:r w:rsidR="00387AB8" w:rsidRPr="009A06AA">
        <w:rPr>
          <w:rStyle w:val="text"/>
          <w:b/>
          <w:sz w:val="24"/>
          <w:szCs w:val="24"/>
        </w:rPr>
        <w:t>en</w:t>
      </w:r>
      <w:proofErr w:type="spellEnd"/>
      <w:r w:rsidR="00387AB8" w:rsidRPr="009A06AA">
        <w:rPr>
          <w:rStyle w:val="text"/>
          <w:b/>
          <w:sz w:val="24"/>
          <w:szCs w:val="24"/>
        </w:rPr>
        <w:t xml:space="preserve"> las </w:t>
      </w:r>
      <w:proofErr w:type="spellStart"/>
      <w:r w:rsidR="00387AB8" w:rsidRPr="009A06AA">
        <w:rPr>
          <w:rStyle w:val="text"/>
          <w:b/>
          <w:sz w:val="24"/>
          <w:szCs w:val="24"/>
        </w:rPr>
        <w:t>empresasy</w:t>
      </w:r>
      <w:proofErr w:type="spellEnd"/>
      <w:r w:rsidR="00387AB8" w:rsidRPr="009A06AA">
        <w:rPr>
          <w:rStyle w:val="text"/>
          <w:b/>
          <w:sz w:val="24"/>
          <w:szCs w:val="24"/>
        </w:rPr>
        <w:t xml:space="preserve"> </w:t>
      </w:r>
      <w:proofErr w:type="spellStart"/>
      <w:r w:rsidR="00387AB8" w:rsidRPr="009A06AA">
        <w:rPr>
          <w:rStyle w:val="text"/>
          <w:b/>
          <w:sz w:val="24"/>
          <w:szCs w:val="24"/>
        </w:rPr>
        <w:t>entidades</w:t>
      </w:r>
      <w:proofErr w:type="spellEnd"/>
      <w:r w:rsidR="00387AB8" w:rsidRPr="009A06AA">
        <w:rPr>
          <w:rStyle w:val="text"/>
          <w:b/>
          <w:sz w:val="24"/>
          <w:szCs w:val="24"/>
        </w:rPr>
        <w:t xml:space="preserve"> </w:t>
      </w:r>
      <w:proofErr w:type="spellStart"/>
      <w:r w:rsidR="00387AB8" w:rsidRPr="009A06AA">
        <w:rPr>
          <w:rStyle w:val="text"/>
          <w:b/>
          <w:sz w:val="24"/>
          <w:szCs w:val="24"/>
        </w:rPr>
        <w:t>empleadoras</w:t>
      </w:r>
      <w:proofErr w:type="spellEnd"/>
      <w:r w:rsidR="00387AB8" w:rsidRPr="009A06AA">
        <w:rPr>
          <w:rStyle w:val="text"/>
          <w:b/>
          <w:sz w:val="24"/>
          <w:szCs w:val="24"/>
        </w:rPr>
        <w:t xml:space="preserve"> a personas </w:t>
      </w:r>
      <w:proofErr w:type="spellStart"/>
      <w:r w:rsidR="00387AB8" w:rsidRPr="009A06AA">
        <w:rPr>
          <w:rStyle w:val="text"/>
          <w:b/>
          <w:sz w:val="24"/>
          <w:szCs w:val="24"/>
        </w:rPr>
        <w:t>discapacitadas</w:t>
      </w:r>
      <w:proofErr w:type="spellEnd"/>
      <w:r w:rsidR="00387AB8" w:rsidRPr="009A06AA">
        <w:rPr>
          <w:rStyle w:val="text"/>
          <w:b/>
          <w:sz w:val="24"/>
          <w:szCs w:val="24"/>
        </w:rPr>
        <w:t xml:space="preserve"> que </w:t>
      </w:r>
      <w:proofErr w:type="spellStart"/>
      <w:r w:rsidR="00387AB8" w:rsidRPr="009A06AA">
        <w:rPr>
          <w:rStyle w:val="text"/>
          <w:b/>
          <w:sz w:val="24"/>
          <w:szCs w:val="24"/>
        </w:rPr>
        <w:t>tengan</w:t>
      </w:r>
      <w:proofErr w:type="spellEnd"/>
      <w:r w:rsidR="00387AB8" w:rsidRPr="009A06AA">
        <w:rPr>
          <w:rStyle w:val="text"/>
          <w:b/>
          <w:sz w:val="24"/>
          <w:szCs w:val="24"/>
        </w:rPr>
        <w:t xml:space="preserve"> las aptitudes para </w:t>
      </w:r>
      <w:proofErr w:type="spellStart"/>
      <w:r w:rsidR="00387AB8" w:rsidRPr="009A06AA">
        <w:rPr>
          <w:rStyle w:val="text"/>
          <w:b/>
          <w:sz w:val="24"/>
          <w:szCs w:val="24"/>
        </w:rPr>
        <w:t>desempeñarlos</w:t>
      </w:r>
      <w:proofErr w:type="spellEnd"/>
      <w:r w:rsidRPr="009A06AA">
        <w:rPr>
          <w:b/>
          <w:color w:val="000000"/>
          <w:sz w:val="24"/>
          <w:szCs w:val="24"/>
        </w:rPr>
        <w:t>.</w:t>
      </w:r>
    </w:p>
    <w:bookmarkEnd w:id="0"/>
    <w:p w:rsidR="00387AB8" w:rsidRPr="009A06AA" w:rsidRDefault="00387AB8" w:rsidP="00387AB8">
      <w:pPr>
        <w:tabs>
          <w:tab w:val="left" w:pos="1418"/>
        </w:tabs>
        <w:spacing w:line="276" w:lineRule="auto"/>
        <w:jc w:val="both"/>
        <w:rPr>
          <w:rStyle w:val="text"/>
          <w:sz w:val="24"/>
          <w:szCs w:val="24"/>
        </w:rPr>
      </w:pPr>
    </w:p>
    <w:p w:rsidR="0048436A" w:rsidRPr="009A06AA" w:rsidRDefault="0048436A" w:rsidP="00E77AB3">
      <w:pPr>
        <w:spacing w:line="237" w:lineRule="exact"/>
        <w:textAlignment w:val="baseline"/>
        <w:rPr>
          <w:rFonts w:eastAsia="Arial"/>
          <w:color w:val="000000"/>
          <w:spacing w:val="3"/>
          <w:sz w:val="24"/>
          <w:szCs w:val="24"/>
          <w:u w:val="single"/>
          <w:lang w:val="es-ES"/>
        </w:rPr>
      </w:pPr>
    </w:p>
    <w:p w:rsidR="009F38D8" w:rsidRPr="009A06AA" w:rsidRDefault="009A06AA" w:rsidP="00E77AB3">
      <w:pPr>
        <w:spacing w:line="237" w:lineRule="exact"/>
        <w:textAlignment w:val="baseline"/>
        <w:rPr>
          <w:rFonts w:eastAsia="Arial"/>
          <w:color w:val="000000"/>
          <w:spacing w:val="3"/>
          <w:sz w:val="24"/>
          <w:szCs w:val="24"/>
          <w:u w:val="single"/>
          <w:lang w:val="es-ES"/>
        </w:rPr>
      </w:pPr>
      <w:r w:rsidRPr="009A06AA">
        <w:rPr>
          <w:rFonts w:eastAsia="Arial"/>
          <w:color w:val="000000"/>
          <w:spacing w:val="3"/>
          <w:sz w:val="24"/>
          <w:szCs w:val="24"/>
          <w:u w:val="single"/>
          <w:lang w:val="es-ES"/>
        </w:rPr>
        <w:t xml:space="preserve">Exposición de motivos. </w:t>
      </w:r>
    </w:p>
    <w:p w:rsidR="0048436A" w:rsidRPr="009A06AA" w:rsidRDefault="0048436A" w:rsidP="00E77AB3">
      <w:pPr>
        <w:spacing w:line="237" w:lineRule="exact"/>
        <w:textAlignment w:val="baseline"/>
        <w:rPr>
          <w:rFonts w:eastAsia="Arial"/>
          <w:color w:val="000000"/>
          <w:spacing w:val="3"/>
          <w:sz w:val="24"/>
          <w:szCs w:val="24"/>
          <w:u w:val="single"/>
          <w:lang w:val="es-ES"/>
        </w:rPr>
      </w:pPr>
    </w:p>
    <w:p w:rsidR="009F38D8" w:rsidRPr="009A06AA" w:rsidRDefault="009A06AA" w:rsidP="00E77AB3">
      <w:pPr>
        <w:spacing w:line="274" w:lineRule="exact"/>
        <w:jc w:val="both"/>
        <w:textAlignment w:val="baseline"/>
        <w:rPr>
          <w:rFonts w:eastAsia="Arial"/>
          <w:color w:val="000000"/>
          <w:sz w:val="24"/>
          <w:szCs w:val="24"/>
          <w:lang w:val="es-ES"/>
        </w:rPr>
      </w:pPr>
      <w:r w:rsidRPr="009A06AA">
        <w:rPr>
          <w:rFonts w:eastAsia="Arial"/>
          <w:color w:val="000000"/>
          <w:sz w:val="24"/>
          <w:szCs w:val="24"/>
          <w:lang w:val="es-ES"/>
        </w:rPr>
        <w:t>La ley N° 20.422, establece en su artículo</w:t>
      </w:r>
      <w:r w:rsidR="00387AB8" w:rsidRPr="009A06AA">
        <w:rPr>
          <w:rFonts w:eastAsia="Arial"/>
          <w:color w:val="000000"/>
          <w:sz w:val="24"/>
          <w:szCs w:val="24"/>
          <w:lang w:val="es-ES"/>
        </w:rPr>
        <w:t xml:space="preserve"> 1°</w:t>
      </w:r>
      <w:r w:rsidRPr="009A06AA">
        <w:rPr>
          <w:rFonts w:eastAsia="Arial"/>
          <w:color w:val="000000"/>
          <w:sz w:val="24"/>
          <w:szCs w:val="24"/>
          <w:lang w:val="es-ES"/>
        </w:rPr>
        <w:t xml:space="preserve"> que el objeto de dicho texto legal es "asegurar el derecho a la igualdad de oportunidades de las personas con discapacidad, con el fin de obtener su plena inclusión social, asegurando el disfrute de sus derechos y eliminando cualquier forma de discriminación fundada en la discapacidad."</w:t>
      </w:r>
    </w:p>
    <w:p w:rsidR="0048436A" w:rsidRPr="009A06AA" w:rsidRDefault="0048436A" w:rsidP="00E77AB3">
      <w:pPr>
        <w:spacing w:line="274" w:lineRule="exact"/>
        <w:jc w:val="both"/>
        <w:textAlignment w:val="baseline"/>
        <w:rPr>
          <w:rFonts w:eastAsia="Arial"/>
          <w:color w:val="000000"/>
          <w:sz w:val="24"/>
          <w:szCs w:val="24"/>
          <w:lang w:val="es-ES"/>
        </w:rPr>
      </w:pPr>
    </w:p>
    <w:p w:rsidR="009F38D8" w:rsidRPr="009A06AA" w:rsidRDefault="009A06AA" w:rsidP="00E77AB3">
      <w:pPr>
        <w:spacing w:line="282" w:lineRule="exact"/>
        <w:jc w:val="both"/>
        <w:textAlignment w:val="baseline"/>
        <w:rPr>
          <w:rFonts w:eastAsia="Arial"/>
          <w:color w:val="000000"/>
          <w:sz w:val="24"/>
          <w:szCs w:val="24"/>
          <w:lang w:val="es-ES"/>
        </w:rPr>
      </w:pPr>
      <w:r w:rsidRPr="009A06AA">
        <w:rPr>
          <w:rFonts w:eastAsia="Arial"/>
          <w:color w:val="000000"/>
          <w:sz w:val="24"/>
          <w:szCs w:val="24"/>
          <w:lang w:val="es-ES"/>
        </w:rPr>
        <w:t>Por su parte, el artículo 4° de este cuerpo normativo dispone que "es deber del Estado promover la igualdad de oportunidades de las personas con discapacidad".</w:t>
      </w:r>
    </w:p>
    <w:p w:rsidR="0048436A" w:rsidRPr="009A06AA" w:rsidRDefault="0048436A" w:rsidP="00E77AB3">
      <w:pPr>
        <w:spacing w:line="282" w:lineRule="exact"/>
        <w:jc w:val="both"/>
        <w:textAlignment w:val="baseline"/>
        <w:rPr>
          <w:rFonts w:eastAsia="Arial"/>
          <w:color w:val="000000"/>
          <w:sz w:val="24"/>
          <w:szCs w:val="24"/>
          <w:lang w:val="es-ES"/>
        </w:rPr>
      </w:pPr>
    </w:p>
    <w:p w:rsidR="009F38D8" w:rsidRPr="009A06AA" w:rsidRDefault="009A06AA" w:rsidP="00E77AB3">
      <w:pPr>
        <w:spacing w:line="268" w:lineRule="exact"/>
        <w:jc w:val="both"/>
        <w:textAlignment w:val="baseline"/>
        <w:rPr>
          <w:rFonts w:eastAsia="Arial"/>
          <w:color w:val="000000"/>
          <w:sz w:val="24"/>
          <w:szCs w:val="24"/>
          <w:lang w:val="es-ES"/>
        </w:rPr>
      </w:pPr>
      <w:r w:rsidRPr="009A06AA">
        <w:rPr>
          <w:rFonts w:eastAsia="Arial"/>
          <w:color w:val="000000"/>
          <w:sz w:val="24"/>
          <w:szCs w:val="24"/>
          <w:lang w:val="es-ES"/>
        </w:rPr>
        <w:t>A su turno, en su artículo 44 se obliga al Estado a crear condiciones y velar por la inserción laboral y el acceso a beneficios de seguridad social por parte de las personas discapacitadas.</w:t>
      </w:r>
    </w:p>
    <w:p w:rsidR="0048436A" w:rsidRPr="009A06AA" w:rsidRDefault="0048436A" w:rsidP="00E77AB3">
      <w:pPr>
        <w:spacing w:line="268" w:lineRule="exact"/>
        <w:jc w:val="both"/>
        <w:textAlignment w:val="baseline"/>
        <w:rPr>
          <w:rFonts w:eastAsia="Arial"/>
          <w:color w:val="000000"/>
          <w:sz w:val="24"/>
          <w:szCs w:val="24"/>
          <w:lang w:val="es-ES"/>
        </w:rPr>
      </w:pPr>
    </w:p>
    <w:p w:rsidR="009F38D8" w:rsidRPr="009A06AA" w:rsidRDefault="009A06AA" w:rsidP="00E77AB3">
      <w:pPr>
        <w:spacing w:line="274" w:lineRule="exact"/>
        <w:jc w:val="both"/>
        <w:textAlignment w:val="baseline"/>
        <w:rPr>
          <w:rFonts w:eastAsia="Arial"/>
          <w:color w:val="000000"/>
          <w:spacing w:val="4"/>
          <w:sz w:val="24"/>
          <w:szCs w:val="24"/>
          <w:lang w:val="es-ES"/>
        </w:rPr>
      </w:pPr>
      <w:r w:rsidRPr="009A06AA">
        <w:rPr>
          <w:rFonts w:eastAsia="Arial"/>
          <w:color w:val="000000"/>
          <w:spacing w:val="4"/>
          <w:sz w:val="24"/>
          <w:szCs w:val="24"/>
          <w:lang w:val="es-ES"/>
        </w:rPr>
        <w:t>Tales disposiciones constituyen una aplicación clara de las garantías fundamentales que nuestra Constitución Política contempla, consagradas en el artículo 19 N°.2 y que establece que "La Constitución asegura a todas las personas la igualdad ante la ley"; y 3, "La Constitución asegura a todas las personas la igual protección de la ley en el ejercicio de sus derechos".</w:t>
      </w:r>
    </w:p>
    <w:p w:rsidR="0048436A" w:rsidRPr="009A06AA" w:rsidRDefault="0048436A" w:rsidP="00E77AB3">
      <w:pPr>
        <w:spacing w:line="274" w:lineRule="exact"/>
        <w:jc w:val="both"/>
        <w:textAlignment w:val="baseline"/>
        <w:rPr>
          <w:rFonts w:eastAsia="Arial"/>
          <w:color w:val="000000"/>
          <w:spacing w:val="4"/>
          <w:sz w:val="24"/>
          <w:szCs w:val="24"/>
          <w:lang w:val="es-ES"/>
        </w:rPr>
      </w:pPr>
    </w:p>
    <w:p w:rsidR="009F38D8" w:rsidRPr="009A06AA" w:rsidRDefault="009A06AA" w:rsidP="00E77AB3">
      <w:pPr>
        <w:spacing w:line="274" w:lineRule="exact"/>
        <w:jc w:val="both"/>
        <w:textAlignment w:val="baseline"/>
        <w:rPr>
          <w:rFonts w:eastAsia="Arial"/>
          <w:color w:val="000000"/>
          <w:spacing w:val="4"/>
          <w:sz w:val="24"/>
          <w:szCs w:val="24"/>
          <w:lang w:val="es-ES"/>
        </w:rPr>
      </w:pPr>
      <w:r w:rsidRPr="009A06AA">
        <w:rPr>
          <w:rFonts w:eastAsia="Arial"/>
          <w:color w:val="000000"/>
          <w:spacing w:val="4"/>
          <w:sz w:val="24"/>
          <w:szCs w:val="24"/>
          <w:lang w:val="es-ES"/>
        </w:rPr>
        <w:t>Ahora bien, no obstante estos nobles principios que se consignan tanto en nuestra Carta Fundamental como en la ley citada, es del caso consignar que no existe en nuestro país, como se establece en otras legislaciones extranjeras, una disposición que obligue a las empresas, tanto del sector público como privado, que obligue a contar con un porcentaje de personas discapacitadas en sus respectivas dotaciones.</w:t>
      </w:r>
    </w:p>
    <w:p w:rsidR="0048436A" w:rsidRPr="009A06AA" w:rsidRDefault="0048436A" w:rsidP="00E77AB3">
      <w:pPr>
        <w:spacing w:line="274" w:lineRule="exact"/>
        <w:jc w:val="both"/>
        <w:textAlignment w:val="baseline"/>
        <w:rPr>
          <w:rFonts w:eastAsia="Arial"/>
          <w:color w:val="000000"/>
          <w:spacing w:val="4"/>
          <w:sz w:val="24"/>
          <w:szCs w:val="24"/>
          <w:lang w:val="es-ES"/>
        </w:rPr>
      </w:pPr>
    </w:p>
    <w:p w:rsidR="009F38D8" w:rsidRPr="009A06AA" w:rsidRDefault="009A06AA" w:rsidP="00E77AB3">
      <w:pPr>
        <w:spacing w:line="274" w:lineRule="exact"/>
        <w:jc w:val="both"/>
        <w:textAlignment w:val="baseline"/>
        <w:rPr>
          <w:rFonts w:eastAsia="Arial"/>
          <w:color w:val="000000"/>
          <w:sz w:val="24"/>
          <w:szCs w:val="24"/>
          <w:lang w:val="es-ES"/>
        </w:rPr>
      </w:pPr>
      <w:r w:rsidRPr="009A06AA">
        <w:rPr>
          <w:rFonts w:eastAsia="Arial"/>
          <w:color w:val="000000"/>
          <w:sz w:val="24"/>
          <w:szCs w:val="24"/>
          <w:lang w:val="es-ES"/>
        </w:rPr>
        <w:t>A este respecto es útil recordar que la Convención de las Naciones Unidas sobre los Derechos de Personas con Discapacidad y su Protocolo Facultativa, ratificada por nuestro país el 17 de septiembre de 2008, establece en su artículo 27 N° 1, lo siguiente: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w:t>
      </w:r>
    </w:p>
    <w:p w:rsidR="009F38D8" w:rsidRPr="009A06AA" w:rsidRDefault="009F38D8" w:rsidP="00E77AB3">
      <w:pPr>
        <w:textAlignment w:val="baseline"/>
        <w:rPr>
          <w:sz w:val="24"/>
          <w:szCs w:val="24"/>
        </w:rPr>
      </w:pPr>
    </w:p>
    <w:p w:rsidR="009F38D8" w:rsidRPr="009A06AA" w:rsidRDefault="009F38D8" w:rsidP="00E77AB3">
      <w:pPr>
        <w:rPr>
          <w:sz w:val="24"/>
          <w:szCs w:val="24"/>
        </w:rPr>
        <w:sectPr w:rsidR="009F38D8" w:rsidRPr="009A06AA" w:rsidSect="009A06AA">
          <w:pgSz w:w="12242" w:h="18720"/>
          <w:pgMar w:top="2835" w:right="1701" w:bottom="2835" w:left="2268" w:header="720" w:footer="720" w:gutter="0"/>
          <w:cols w:space="720"/>
          <w:docGrid w:linePitch="299"/>
        </w:sectPr>
      </w:pPr>
    </w:p>
    <w:p w:rsidR="009F38D8" w:rsidRPr="009A06AA" w:rsidRDefault="009A06AA" w:rsidP="00E77AB3">
      <w:pPr>
        <w:spacing w:line="273" w:lineRule="exact"/>
        <w:jc w:val="both"/>
        <w:textAlignment w:val="baseline"/>
        <w:rPr>
          <w:rFonts w:eastAsia="Arial"/>
          <w:color w:val="000000"/>
          <w:sz w:val="24"/>
          <w:szCs w:val="24"/>
          <w:lang w:val="es-ES"/>
        </w:rPr>
      </w:pPr>
      <w:r w:rsidRPr="009A06AA">
        <w:rPr>
          <w:rFonts w:eastAsia="Arial"/>
          <w:color w:val="000000"/>
          <w:sz w:val="24"/>
          <w:szCs w:val="24"/>
          <w:lang w:val="es-ES"/>
        </w:rPr>
        <w:lastRenderedPageBreak/>
        <w:t>Entre las medidas legislativas que los países signatarios deben adoptar, en el literal c) de este mismo numeral 1, se prescribe: "Asegurar que las personas con discapacidad puedan ejercer sus derechos laborales y sindicales, en igualdad de condiciones con las demás".</w:t>
      </w:r>
    </w:p>
    <w:p w:rsidR="0048436A" w:rsidRPr="009A06AA" w:rsidRDefault="0048436A" w:rsidP="00E77AB3">
      <w:pPr>
        <w:spacing w:line="273" w:lineRule="exact"/>
        <w:jc w:val="both"/>
        <w:textAlignment w:val="baseline"/>
        <w:rPr>
          <w:rFonts w:eastAsia="Arial"/>
          <w:color w:val="000000"/>
          <w:sz w:val="24"/>
          <w:szCs w:val="24"/>
          <w:lang w:val="es-ES"/>
        </w:rPr>
      </w:pPr>
    </w:p>
    <w:p w:rsidR="009F38D8" w:rsidRPr="009A06AA" w:rsidRDefault="009A06AA" w:rsidP="00E77AB3">
      <w:pPr>
        <w:spacing w:line="273" w:lineRule="exact"/>
        <w:jc w:val="both"/>
        <w:textAlignment w:val="baseline"/>
        <w:rPr>
          <w:rFonts w:eastAsia="Arial"/>
          <w:color w:val="000000"/>
          <w:sz w:val="24"/>
          <w:szCs w:val="24"/>
          <w:lang w:val="es-ES"/>
        </w:rPr>
      </w:pPr>
      <w:r w:rsidRPr="009A06AA">
        <w:rPr>
          <w:rFonts w:eastAsia="Arial"/>
          <w:color w:val="000000"/>
          <w:sz w:val="24"/>
          <w:szCs w:val="24"/>
          <w:lang w:val="es-ES"/>
        </w:rPr>
        <w:t>Y en el literal e), la Convención dispone: "Alentar las oportunidades de empleo y la promoción profesional de las personas con discapacidad en el mercado laboral, y apoyarlas para la búsqueda, obtención, mantenimiento del empleo y retorno al mismo". A su vez en el literal g) de esta misma norma, se establece: "Emplear a personas con discapacidad en el sector público".</w:t>
      </w:r>
    </w:p>
    <w:p w:rsidR="0048436A" w:rsidRPr="009A06AA" w:rsidRDefault="0048436A" w:rsidP="00E77AB3">
      <w:pPr>
        <w:spacing w:line="273" w:lineRule="exact"/>
        <w:jc w:val="both"/>
        <w:textAlignment w:val="baseline"/>
        <w:rPr>
          <w:rFonts w:eastAsia="Arial"/>
          <w:color w:val="000000"/>
          <w:sz w:val="24"/>
          <w:szCs w:val="24"/>
          <w:lang w:val="es-ES"/>
        </w:rPr>
      </w:pPr>
    </w:p>
    <w:p w:rsidR="009F38D8" w:rsidRPr="009A06AA" w:rsidRDefault="009A06AA" w:rsidP="00E77AB3">
      <w:pPr>
        <w:spacing w:line="281" w:lineRule="exact"/>
        <w:jc w:val="both"/>
        <w:textAlignment w:val="baseline"/>
        <w:rPr>
          <w:rFonts w:eastAsia="Arial"/>
          <w:color w:val="000000"/>
          <w:sz w:val="24"/>
          <w:szCs w:val="24"/>
          <w:lang w:val="es-ES"/>
        </w:rPr>
      </w:pPr>
      <w:r w:rsidRPr="009A06AA">
        <w:rPr>
          <w:rFonts w:eastAsia="Arial"/>
          <w:color w:val="000000"/>
          <w:sz w:val="24"/>
          <w:szCs w:val="24"/>
          <w:lang w:val="es-ES"/>
        </w:rPr>
        <w:t>Acorde con estas normas de inclusión, diversos países han establecido una especie de reserva de cupos laborales para personas discapacitadas, en las empresas que se fijan en porcentajes, que oscilan entre un 2% y un 5%.</w:t>
      </w:r>
    </w:p>
    <w:p w:rsidR="0048436A" w:rsidRPr="009A06AA" w:rsidRDefault="0048436A" w:rsidP="00E77AB3">
      <w:pPr>
        <w:spacing w:line="281" w:lineRule="exact"/>
        <w:jc w:val="both"/>
        <w:textAlignment w:val="baseline"/>
        <w:rPr>
          <w:rFonts w:eastAsia="Arial"/>
          <w:color w:val="000000"/>
          <w:sz w:val="24"/>
          <w:szCs w:val="24"/>
          <w:lang w:val="es-ES"/>
        </w:rPr>
      </w:pPr>
    </w:p>
    <w:p w:rsidR="009F38D8" w:rsidRPr="009A06AA" w:rsidRDefault="009A06AA" w:rsidP="00E77AB3">
      <w:pPr>
        <w:spacing w:line="271" w:lineRule="exact"/>
        <w:jc w:val="both"/>
        <w:textAlignment w:val="baseline"/>
        <w:rPr>
          <w:rFonts w:eastAsia="Arial"/>
          <w:color w:val="000000"/>
          <w:sz w:val="24"/>
          <w:szCs w:val="24"/>
          <w:lang w:val="es-ES"/>
        </w:rPr>
      </w:pPr>
      <w:r w:rsidRPr="009A06AA">
        <w:rPr>
          <w:rFonts w:eastAsia="Arial"/>
          <w:color w:val="000000"/>
          <w:sz w:val="24"/>
          <w:szCs w:val="24"/>
          <w:lang w:val="es-ES"/>
        </w:rPr>
        <w:t>Estimamos que, a fin de asegurar la inclusión para los discapacitados que nuestra ley persigue, es necesario establecer un 5% de cupos para ellos, en empresas y demás entidades empleadoras que constituyan fuentes laborales, para cuyo efecto se requiere modificar el artículo 44 de la ley N° 20.422.</w:t>
      </w:r>
    </w:p>
    <w:p w:rsidR="0048436A" w:rsidRPr="009A06AA" w:rsidRDefault="0048436A" w:rsidP="00E77AB3">
      <w:pPr>
        <w:spacing w:line="271" w:lineRule="exact"/>
        <w:jc w:val="both"/>
        <w:textAlignment w:val="baseline"/>
        <w:rPr>
          <w:rFonts w:eastAsia="Arial"/>
          <w:color w:val="000000"/>
          <w:sz w:val="24"/>
          <w:szCs w:val="24"/>
          <w:lang w:val="es-ES"/>
        </w:rPr>
      </w:pPr>
    </w:p>
    <w:p w:rsidR="009F38D8" w:rsidRPr="009A06AA" w:rsidRDefault="009A06AA" w:rsidP="00E77AB3">
      <w:pPr>
        <w:spacing w:line="274" w:lineRule="exact"/>
        <w:jc w:val="both"/>
        <w:textAlignment w:val="baseline"/>
        <w:rPr>
          <w:rFonts w:eastAsia="Arial"/>
          <w:color w:val="000000"/>
          <w:sz w:val="24"/>
          <w:szCs w:val="24"/>
          <w:lang w:val="es-ES"/>
        </w:rPr>
      </w:pPr>
      <w:r w:rsidRPr="009A06AA">
        <w:rPr>
          <w:rFonts w:eastAsia="Arial"/>
          <w:color w:val="000000"/>
          <w:sz w:val="24"/>
          <w:szCs w:val="24"/>
          <w:lang w:val="es-ES"/>
        </w:rPr>
        <w:t>En mérito a lo expuesto, sometemos a la aprobación del Senado de la República, el siguiente</w:t>
      </w:r>
    </w:p>
    <w:p w:rsidR="0048436A" w:rsidRPr="009A06AA" w:rsidRDefault="0048436A" w:rsidP="00E77AB3">
      <w:pPr>
        <w:spacing w:line="274" w:lineRule="exact"/>
        <w:jc w:val="both"/>
        <w:textAlignment w:val="baseline"/>
        <w:rPr>
          <w:rFonts w:eastAsia="Arial"/>
          <w:color w:val="000000"/>
          <w:sz w:val="24"/>
          <w:szCs w:val="24"/>
          <w:lang w:val="es-ES"/>
        </w:rPr>
      </w:pPr>
    </w:p>
    <w:p w:rsidR="009A06AA" w:rsidRPr="009A06AA" w:rsidRDefault="009A06AA" w:rsidP="00E77AB3">
      <w:pPr>
        <w:spacing w:line="274" w:lineRule="exact"/>
        <w:jc w:val="both"/>
        <w:textAlignment w:val="baseline"/>
        <w:rPr>
          <w:rFonts w:eastAsia="Arial"/>
          <w:color w:val="000000"/>
          <w:sz w:val="24"/>
          <w:szCs w:val="24"/>
          <w:lang w:val="es-ES"/>
        </w:rPr>
      </w:pPr>
    </w:p>
    <w:p w:rsidR="009F38D8" w:rsidRPr="009A06AA" w:rsidRDefault="009A06AA" w:rsidP="00E77AB3">
      <w:pPr>
        <w:spacing w:line="269" w:lineRule="exact"/>
        <w:textAlignment w:val="baseline"/>
        <w:rPr>
          <w:rFonts w:eastAsia="Arial"/>
          <w:b/>
          <w:color w:val="000000"/>
          <w:sz w:val="24"/>
          <w:szCs w:val="24"/>
          <w:lang w:val="es-ES"/>
        </w:rPr>
      </w:pPr>
      <w:r w:rsidRPr="009A06AA">
        <w:rPr>
          <w:rFonts w:eastAsia="Arial"/>
          <w:b/>
          <w:color w:val="000000"/>
          <w:sz w:val="24"/>
          <w:szCs w:val="24"/>
          <w:lang w:val="es-ES"/>
        </w:rPr>
        <w:t>PROYECTO DE LEY:</w:t>
      </w:r>
    </w:p>
    <w:p w:rsidR="0048436A" w:rsidRPr="009A06AA" w:rsidRDefault="0048436A" w:rsidP="00E77AB3">
      <w:pPr>
        <w:spacing w:line="269" w:lineRule="exact"/>
        <w:textAlignment w:val="baseline"/>
        <w:rPr>
          <w:rFonts w:eastAsia="Arial"/>
          <w:color w:val="000000"/>
          <w:sz w:val="24"/>
          <w:szCs w:val="24"/>
          <w:lang w:val="es-ES"/>
        </w:rPr>
      </w:pPr>
    </w:p>
    <w:p w:rsidR="009F38D8" w:rsidRPr="009A06AA" w:rsidRDefault="009A06AA" w:rsidP="00E77AB3">
      <w:pPr>
        <w:spacing w:line="273" w:lineRule="exact"/>
        <w:jc w:val="both"/>
        <w:textAlignment w:val="baseline"/>
        <w:rPr>
          <w:rFonts w:eastAsia="Arial"/>
          <w:color w:val="000000"/>
          <w:spacing w:val="8"/>
          <w:sz w:val="24"/>
          <w:szCs w:val="24"/>
          <w:lang w:val="es-ES"/>
        </w:rPr>
      </w:pPr>
      <w:r w:rsidRPr="009A06AA">
        <w:rPr>
          <w:rFonts w:eastAsia="Arial"/>
          <w:b/>
          <w:color w:val="000000"/>
          <w:spacing w:val="8"/>
          <w:sz w:val="24"/>
          <w:szCs w:val="24"/>
          <w:lang w:val="es-ES"/>
        </w:rPr>
        <w:t>Artículo único</w:t>
      </w:r>
      <w:r w:rsidRPr="009A06AA">
        <w:rPr>
          <w:rFonts w:eastAsia="Arial"/>
          <w:color w:val="000000"/>
          <w:spacing w:val="8"/>
          <w:sz w:val="24"/>
          <w:szCs w:val="24"/>
          <w:lang w:val="es-ES"/>
        </w:rPr>
        <w:t>: Modifíquese la ley N° 20.422, que establece normas sobre igualdad de oportunidades e inclusión social de personas con discapacidad, agregándose un inciso segundo nuevo al artículo 44, del siguiente tenor:</w:t>
      </w:r>
    </w:p>
    <w:p w:rsidR="0048436A" w:rsidRPr="009A06AA" w:rsidRDefault="0048436A" w:rsidP="00E77AB3">
      <w:pPr>
        <w:spacing w:line="273" w:lineRule="exact"/>
        <w:jc w:val="both"/>
        <w:textAlignment w:val="baseline"/>
        <w:rPr>
          <w:rFonts w:eastAsia="Arial"/>
          <w:color w:val="000000"/>
          <w:spacing w:val="8"/>
          <w:sz w:val="24"/>
          <w:szCs w:val="24"/>
          <w:lang w:val="es-ES"/>
        </w:rPr>
      </w:pPr>
    </w:p>
    <w:p w:rsidR="009F38D8" w:rsidRPr="009A06AA" w:rsidRDefault="009A06AA" w:rsidP="00E77AB3">
      <w:pPr>
        <w:spacing w:line="275" w:lineRule="exact"/>
        <w:jc w:val="both"/>
        <w:textAlignment w:val="baseline"/>
        <w:rPr>
          <w:rFonts w:eastAsia="Arial"/>
          <w:color w:val="000000"/>
          <w:spacing w:val="8"/>
          <w:sz w:val="24"/>
          <w:szCs w:val="24"/>
          <w:lang w:val="es-ES"/>
        </w:rPr>
      </w:pPr>
      <w:r w:rsidRPr="009A06AA">
        <w:rPr>
          <w:rFonts w:eastAsia="Arial"/>
          <w:color w:val="000000"/>
          <w:spacing w:val="8"/>
          <w:sz w:val="24"/>
          <w:szCs w:val="24"/>
          <w:lang w:val="es-ES"/>
        </w:rPr>
        <w:t>"Las empresas y demás entidades empleadoras que constituyan fuentes laborales deben reservar como mínimo un 5% de sus puestos de trabajo para las personas que sean discapacitadas, en conformidad a lo previsto en el artículo 5° de esta ley, y que tengan las aptitudes para desempeñar un puesto de trabajo en dichas entidades".</w:t>
      </w:r>
    </w:p>
    <w:p w:rsidR="009F38D8" w:rsidRPr="009A06AA" w:rsidRDefault="009F38D8" w:rsidP="00E77AB3">
      <w:pPr>
        <w:textAlignment w:val="baseline"/>
        <w:rPr>
          <w:sz w:val="24"/>
          <w:szCs w:val="24"/>
        </w:rPr>
      </w:pPr>
    </w:p>
    <w:sectPr w:rsidR="009F38D8" w:rsidRPr="009A06AA" w:rsidSect="009A06AA">
      <w:pgSz w:w="12242" w:h="18720"/>
      <w:pgMar w:top="2835" w:right="1701" w:bottom="2835"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8"/>
    <w:rsid w:val="00387AB8"/>
    <w:rsid w:val="0048436A"/>
    <w:rsid w:val="009A06AA"/>
    <w:rsid w:val="009F38D8"/>
    <w:rsid w:val="00A6347A"/>
    <w:rsid w:val="00E77A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6195C-008D-49D9-A995-3683DCEF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AB3"/>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AB3"/>
    <w:rPr>
      <w:rFonts w:ascii="Tahoma" w:hAnsi="Tahoma" w:cs="Tahoma"/>
      <w:sz w:val="16"/>
      <w:szCs w:val="16"/>
    </w:rPr>
  </w:style>
  <w:style w:type="paragraph" w:customStyle="1" w:styleId="CharChar">
    <w:name w:val="Char Char"/>
    <w:basedOn w:val="Normal"/>
    <w:rsid w:val="00387AB8"/>
    <w:pPr>
      <w:spacing w:after="160" w:line="240" w:lineRule="exact"/>
      <w:ind w:left="500"/>
      <w:jc w:val="center"/>
    </w:pPr>
    <w:rPr>
      <w:rFonts w:ascii="Verdana" w:eastAsia="Times New Roman" w:hAnsi="Verdana" w:cs="Arial"/>
      <w:b/>
      <w:sz w:val="20"/>
      <w:szCs w:val="20"/>
      <w:lang w:val="es-VE"/>
    </w:rPr>
  </w:style>
  <w:style w:type="character" w:customStyle="1" w:styleId="text">
    <w:name w:val="text"/>
    <w:basedOn w:val="Fuentedeprrafopredeter"/>
    <w:rsid w:val="0038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2020-10-07T21:36:00Z</dcterms:created>
  <dcterms:modified xsi:type="dcterms:W3CDTF">2020-10-07T21:36:00Z</dcterms:modified>
</cp:coreProperties>
</file>