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DCD5E" w14:textId="01D31EE0" w:rsidR="005060DD" w:rsidRPr="005060DD" w:rsidRDefault="005060DD" w:rsidP="005060DD">
      <w:pPr>
        <w:spacing w:after="456" w:line="259" w:lineRule="auto"/>
        <w:ind w:right="57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60DD">
        <w:rPr>
          <w:rFonts w:ascii="Times New Roman" w:hAnsi="Times New Roman" w:cs="Times New Roman"/>
          <w:b/>
          <w:bCs/>
          <w:sz w:val="24"/>
          <w:szCs w:val="24"/>
        </w:rPr>
        <w:t xml:space="preserve">Boletín </w:t>
      </w:r>
      <w:proofErr w:type="spellStart"/>
      <w:r w:rsidRPr="005060DD">
        <w:rPr>
          <w:rFonts w:ascii="Times New Roman" w:hAnsi="Times New Roman" w:cs="Times New Roman"/>
          <w:b/>
          <w:bCs/>
          <w:sz w:val="24"/>
          <w:szCs w:val="24"/>
        </w:rPr>
        <w:t>N°</w:t>
      </w:r>
      <w:proofErr w:type="spellEnd"/>
      <w:r w:rsidRPr="005060DD">
        <w:rPr>
          <w:rFonts w:ascii="Times New Roman" w:hAnsi="Times New Roman" w:cs="Times New Roman"/>
          <w:b/>
          <w:bCs/>
          <w:sz w:val="24"/>
          <w:szCs w:val="24"/>
        </w:rPr>
        <w:t xml:space="preserve"> 14.141-14</w:t>
      </w:r>
    </w:p>
    <w:p w14:paraId="1B5421C9" w14:textId="487B6C3D" w:rsidR="005060DD" w:rsidRPr="005060DD" w:rsidRDefault="005060DD" w:rsidP="00C12780">
      <w:pPr>
        <w:spacing w:after="456" w:line="259" w:lineRule="auto"/>
        <w:ind w:right="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60DD">
        <w:rPr>
          <w:rFonts w:ascii="Times New Roman" w:hAnsi="Times New Roman" w:cs="Times New Roman"/>
          <w:b/>
          <w:bCs/>
          <w:sz w:val="24"/>
          <w:szCs w:val="24"/>
        </w:rPr>
        <w:t>Proyecto de ley, iniciado en moción de los Honorables Senadores señores Chahuán, Castro y Sandoval, que permite celebrar asambleas de copropietarios por medio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060DD">
        <w:rPr>
          <w:rFonts w:ascii="Times New Roman" w:hAnsi="Times New Roman" w:cs="Times New Roman"/>
          <w:b/>
          <w:bCs/>
          <w:sz w:val="24"/>
          <w:szCs w:val="24"/>
        </w:rPr>
        <w:t xml:space="preserve"> telemáticos.</w:t>
      </w:r>
    </w:p>
    <w:p w14:paraId="7A650658" w14:textId="792C9604" w:rsidR="00850B16" w:rsidRPr="00C12780" w:rsidRDefault="00C12780" w:rsidP="00C12780">
      <w:pPr>
        <w:spacing w:after="456" w:line="259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  <w:u w:val="single" w:color="000000"/>
        </w:rPr>
        <w:t>Exposición de motivos.</w:t>
      </w:r>
    </w:p>
    <w:p w14:paraId="10B15BDA" w14:textId="7B84F266" w:rsidR="00850B16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 xml:space="preserve">La ley </w:t>
      </w:r>
      <w:proofErr w:type="spellStart"/>
      <w:r w:rsidRPr="00C12780">
        <w:rPr>
          <w:rFonts w:ascii="Times New Roman" w:hAnsi="Times New Roman" w:cs="Times New Roman"/>
          <w:sz w:val="24"/>
          <w:szCs w:val="24"/>
        </w:rPr>
        <w:t>N</w:t>
      </w:r>
      <w:r w:rsidRPr="00C12780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º</w:t>
      </w:r>
      <w:proofErr w:type="spellEnd"/>
      <w:r w:rsidRPr="00C12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780">
        <w:rPr>
          <w:rFonts w:ascii="Times New Roman" w:hAnsi="Times New Roman" w:cs="Times New Roman"/>
          <w:sz w:val="24"/>
          <w:szCs w:val="24"/>
        </w:rPr>
        <w:t>19.537, sobre copropiedad inmobiliaria, establece en sus artículos 17 y siguientes, que "Todo lo concerniente a la administración del condominio será resuelto por los copropietarios reunidos en asamblea", señalando que éstas pueden ser ordinarias y extraordinarias, y asimismo dispone cuales son las materias que deben tratarse en ellas, como asimismo las oportunidades en que ellas deban celebrarse.</w:t>
      </w:r>
    </w:p>
    <w:p w14:paraId="547574B2" w14:textId="77777777" w:rsidR="00C12780" w:rsidRPr="00C12780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</w:p>
    <w:p w14:paraId="7F1D73A9" w14:textId="390AA9AE" w:rsidR="00850B16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>Como es de público conocimiento, nuestro país se encuentra afectado desde hace más de un año por una pandemia derivada del coronavirus que afecta a todo el universo, lo que ha obligado al Gobierno a decretar estado de catástrofe, que ha debido ser renovado reiteradamente, lo que a su vez conlleva una serie de restricciones al derecho de reunión de los ciudadanos, y el confinamiento obligatorio de los mismos en reiteradas oportunidades, como a la cantidad de personas que pueden reunirse en un recinto determinado, en lo que se denomina el "aforo".</w:t>
      </w:r>
    </w:p>
    <w:p w14:paraId="691C49F5" w14:textId="77777777" w:rsidR="00C12780" w:rsidRPr="00C12780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</w:p>
    <w:p w14:paraId="27EB26D0" w14:textId="7D4E1C5C" w:rsidR="00850B16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>Lo anterior impide que se lleven a cabo estas asambleas de copropietarios establecidas en la citada ley, en forma presencial, como asimismo adoptar los acuerdos necesarios para el buen funcionamiento de las comunidades de propietarios.</w:t>
      </w:r>
    </w:p>
    <w:p w14:paraId="38A2E5E4" w14:textId="77777777" w:rsidR="00C12780" w:rsidRPr="00C12780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</w:p>
    <w:p w14:paraId="033CBC54" w14:textId="6DCDA708" w:rsidR="00850B16" w:rsidRDefault="00C12780" w:rsidP="00C12780">
      <w:pPr>
        <w:spacing w:after="58"/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 xml:space="preserve">En tal virtud, estimamos </w:t>
      </w:r>
      <w:proofErr w:type="gramStart"/>
      <w:r w:rsidRPr="00C12780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C12780">
        <w:rPr>
          <w:rFonts w:ascii="Times New Roman" w:hAnsi="Times New Roman" w:cs="Times New Roman"/>
          <w:sz w:val="24"/>
          <w:szCs w:val="24"/>
        </w:rPr>
        <w:t xml:space="preserve"> con el fin de cumplir cabalmente con las disposiciones legales citadas, mientras dure el estado de catástrofe, y hasta tres meses después que éste haya cesado, se puedan llevar a cabo las mencionadas asambleas, por medios telemáticos, como ya se hace en diversos cuerpos colegiados y que garanticen la verdadera identidad de los copropietarios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E8A55" w14:textId="77777777" w:rsidR="00C12780" w:rsidRPr="00C12780" w:rsidRDefault="00C12780" w:rsidP="00C12780">
      <w:pPr>
        <w:spacing w:after="58"/>
        <w:ind w:left="11" w:right="16" w:firstLine="0"/>
        <w:rPr>
          <w:rFonts w:ascii="Times New Roman" w:hAnsi="Times New Roman" w:cs="Times New Roman"/>
          <w:sz w:val="24"/>
          <w:szCs w:val="24"/>
        </w:rPr>
      </w:pPr>
    </w:p>
    <w:p w14:paraId="4C118FEC" w14:textId="058DDB0A" w:rsidR="00850B16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>En lo que respecta a las actuaciones o certificaciones notariales que los estatutos de los respectivos reglamentos de copropiedad exigen, consideramos que dichos ministros de fe éstas deberán dejar constancia íntegra de haberse efectuado la asamblea y su contenido, como los acuerdos adoptados y votaciones efectuadas, certificando asimismo cual fue el soporte electrónico empleado para dicho efecto.</w:t>
      </w:r>
    </w:p>
    <w:p w14:paraId="2E18CF4C" w14:textId="77777777" w:rsidR="00C12780" w:rsidRPr="00C12780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</w:p>
    <w:p w14:paraId="58CB2D6C" w14:textId="77777777" w:rsidR="00850B16" w:rsidRPr="00C12780" w:rsidRDefault="00C12780" w:rsidP="00C12780">
      <w:pPr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>Por las consideraciones que anteceden, sometemos a la aprobación del Senado de la República, el siguiente</w:t>
      </w:r>
    </w:p>
    <w:p w14:paraId="75DA51D2" w14:textId="77777777" w:rsidR="00C12780" w:rsidRPr="00C12780" w:rsidRDefault="00C12780" w:rsidP="00C12780">
      <w:pPr>
        <w:spacing w:after="434" w:line="21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059A6D2B" w14:textId="5EFB9D9C" w:rsidR="00850B16" w:rsidRPr="00C12780" w:rsidRDefault="00C12780" w:rsidP="00C12780">
      <w:pPr>
        <w:spacing w:after="434" w:line="216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12780">
        <w:rPr>
          <w:rFonts w:ascii="Times New Roman" w:hAnsi="Times New Roman" w:cs="Times New Roman"/>
          <w:b/>
          <w:bCs/>
          <w:sz w:val="24"/>
          <w:szCs w:val="24"/>
        </w:rPr>
        <w:t>PROYECTO DE LEY:</w:t>
      </w:r>
    </w:p>
    <w:p w14:paraId="105AB170" w14:textId="57BC0BAD" w:rsidR="00850B16" w:rsidRDefault="00C12780" w:rsidP="00C12780">
      <w:pPr>
        <w:spacing w:after="49"/>
        <w:ind w:left="11" w:right="16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 xml:space="preserve">Artículo único: Modifíquese la ley </w:t>
      </w:r>
      <w:proofErr w:type="spellStart"/>
      <w:r w:rsidRPr="00C12780">
        <w:rPr>
          <w:rFonts w:ascii="Times New Roman" w:hAnsi="Times New Roman" w:cs="Times New Roman"/>
          <w:sz w:val="24"/>
          <w:szCs w:val="24"/>
        </w:rPr>
        <w:t>N</w:t>
      </w:r>
      <w:r w:rsidRPr="00C12780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º</w:t>
      </w:r>
      <w:proofErr w:type="spellEnd"/>
      <w:r w:rsidRPr="00C127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12780">
        <w:rPr>
          <w:rFonts w:ascii="Times New Roman" w:hAnsi="Times New Roman" w:cs="Times New Roman"/>
          <w:sz w:val="24"/>
          <w:szCs w:val="24"/>
        </w:rPr>
        <w:t>19.537, sobre copropiedad inmobiliaria, mediante la incorporación del siguiente artículo segundo transitorio, pasando el actual a ser primero:</w:t>
      </w:r>
    </w:p>
    <w:p w14:paraId="7DE06D9D" w14:textId="77777777" w:rsidR="00C12780" w:rsidRPr="00C12780" w:rsidRDefault="00C12780" w:rsidP="00C12780">
      <w:pPr>
        <w:spacing w:after="49"/>
        <w:ind w:left="11" w:right="16" w:firstLine="0"/>
        <w:rPr>
          <w:rFonts w:ascii="Times New Roman" w:hAnsi="Times New Roman" w:cs="Times New Roman"/>
          <w:sz w:val="24"/>
          <w:szCs w:val="24"/>
        </w:rPr>
      </w:pPr>
    </w:p>
    <w:p w14:paraId="7E254DA3" w14:textId="136C0AD8" w:rsidR="00850B16" w:rsidRPr="00C12780" w:rsidRDefault="00C12780" w:rsidP="00C12780">
      <w:pPr>
        <w:spacing w:after="291" w:line="259" w:lineRule="auto"/>
        <w:ind w:left="42" w:right="0" w:firstLine="0"/>
        <w:rPr>
          <w:rFonts w:ascii="Times New Roman" w:hAnsi="Times New Roman" w:cs="Times New Roman"/>
          <w:sz w:val="24"/>
          <w:szCs w:val="24"/>
        </w:rPr>
      </w:pPr>
      <w:r w:rsidRPr="00C12780">
        <w:rPr>
          <w:rFonts w:ascii="Times New Roman" w:hAnsi="Times New Roman" w:cs="Times New Roman"/>
          <w:sz w:val="24"/>
          <w:szCs w:val="24"/>
        </w:rPr>
        <w:t>"Durante el estado de catástrofe, y hasta tres meses después que éste haya cesado, las asambleas ordinarias o extraordinarias de propietarios, podrán hacerse por medios telemáticos, que garanticen la identificación de los mismos, y las certificaciones notariales que los reglamentos de copropiedad exigieren para tal efecto, deberán hacerse por los referidos Ministros de Fe, dejando constancia íntegra de haberse efectuado la asamblea y su contenido, como los acuerdos adoptados y votaciones efectuadas, certificando asimismo cual fue el soporte electrónico empleado para dicho efecto."</w:t>
      </w:r>
    </w:p>
    <w:sectPr w:rsidR="00850B16" w:rsidRPr="00C12780" w:rsidSect="005060DD">
      <w:pgSz w:w="12240" w:h="18720"/>
      <w:pgMar w:top="2977" w:right="1714" w:bottom="2127" w:left="1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16"/>
    <w:rsid w:val="005060DD"/>
    <w:rsid w:val="00850B16"/>
    <w:rsid w:val="00C12780"/>
    <w:rsid w:val="00D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62ED79"/>
  <w15:docId w15:val="{BACC39F7-4847-480F-8133-7CCA50D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82" w:lineRule="auto"/>
      <w:ind w:right="31" w:firstLine="1406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12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KimmiRaik</dc:creator>
  <cp:keywords/>
  <cp:lastModifiedBy>AVILLARROEL</cp:lastModifiedBy>
  <cp:revision>2</cp:revision>
  <dcterms:created xsi:type="dcterms:W3CDTF">2021-03-31T19:52:00Z</dcterms:created>
  <dcterms:modified xsi:type="dcterms:W3CDTF">2021-03-31T19:52:00Z</dcterms:modified>
</cp:coreProperties>
</file>