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D897C" w14:textId="77611541" w:rsidR="00FD13AD" w:rsidRPr="00845E2E" w:rsidRDefault="00485177" w:rsidP="00845E2E">
      <w:pPr>
        <w:pStyle w:val="Prrafodelista"/>
        <w:pBdr>
          <w:bottom w:val="single" w:sz="12" w:space="1" w:color="auto"/>
        </w:pBdr>
        <w:spacing w:after="0"/>
        <w:ind w:left="4253"/>
        <w:jc w:val="both"/>
        <w:rPr>
          <w:rFonts w:ascii="Courier New" w:hAnsi="Courier New" w:cs="Courier New"/>
          <w:b/>
          <w:bCs/>
          <w:spacing w:val="-3"/>
          <w:sz w:val="24"/>
          <w:szCs w:val="24"/>
          <w:lang w:val="es-ES"/>
        </w:rPr>
      </w:pPr>
      <w:r w:rsidRPr="00845E2E">
        <w:rPr>
          <w:rFonts w:ascii="Courier New" w:hAnsi="Courier New" w:cs="Courier New"/>
          <w:b/>
          <w:bCs/>
          <w:caps/>
          <w:spacing w:val="-3"/>
          <w:sz w:val="24"/>
          <w:szCs w:val="24"/>
        </w:rPr>
        <w:t>M</w:t>
      </w:r>
      <w:r w:rsidRPr="00845E2E">
        <w:rPr>
          <w:rFonts w:ascii="Courier New" w:hAnsi="Courier New" w:cs="Courier New"/>
          <w:b/>
          <w:bCs/>
          <w:spacing w:val="-3"/>
          <w:sz w:val="24"/>
          <w:szCs w:val="24"/>
        </w:rPr>
        <w:t xml:space="preserve">ENSAJE DE S.E. </w:t>
      </w:r>
      <w:r w:rsidR="004220CE" w:rsidRPr="00845E2E">
        <w:rPr>
          <w:rFonts w:ascii="Courier New" w:hAnsi="Courier New" w:cs="Courier New"/>
          <w:b/>
          <w:bCs/>
          <w:spacing w:val="-3"/>
          <w:sz w:val="24"/>
          <w:szCs w:val="24"/>
        </w:rPr>
        <w:t>EL</w:t>
      </w:r>
      <w:r w:rsidRPr="00845E2E">
        <w:rPr>
          <w:rFonts w:ascii="Courier New" w:hAnsi="Courier New" w:cs="Courier New"/>
          <w:b/>
          <w:bCs/>
          <w:spacing w:val="-3"/>
          <w:sz w:val="24"/>
          <w:szCs w:val="24"/>
        </w:rPr>
        <w:t xml:space="preserve"> PRESIDENT</w:t>
      </w:r>
      <w:r w:rsidR="0061651F" w:rsidRPr="00845E2E">
        <w:rPr>
          <w:rFonts w:ascii="Courier New" w:hAnsi="Courier New" w:cs="Courier New"/>
          <w:b/>
          <w:bCs/>
          <w:spacing w:val="-3"/>
          <w:sz w:val="24"/>
          <w:szCs w:val="24"/>
        </w:rPr>
        <w:t>E</w:t>
      </w:r>
      <w:r w:rsidRPr="00845E2E">
        <w:rPr>
          <w:rFonts w:ascii="Courier New" w:hAnsi="Courier New" w:cs="Courier New"/>
          <w:b/>
          <w:bCs/>
          <w:spacing w:val="-3"/>
          <w:sz w:val="24"/>
          <w:szCs w:val="24"/>
        </w:rPr>
        <w:t xml:space="preserve"> DE LA REPÚBLICA </w:t>
      </w:r>
      <w:r w:rsidR="00A9308C" w:rsidRPr="00845E2E">
        <w:rPr>
          <w:rFonts w:ascii="Courier New" w:hAnsi="Courier New" w:cs="Courier New"/>
          <w:b/>
          <w:bCs/>
          <w:spacing w:val="-3"/>
          <w:sz w:val="24"/>
          <w:szCs w:val="24"/>
          <w:lang w:val="es-ES"/>
        </w:rPr>
        <w:t xml:space="preserve">CON EL QUE INICIA </w:t>
      </w:r>
      <w:r w:rsidR="001C29E8" w:rsidRPr="00845E2E">
        <w:rPr>
          <w:rFonts w:ascii="Courier New" w:hAnsi="Courier New" w:cs="Courier New"/>
          <w:b/>
          <w:bCs/>
          <w:spacing w:val="-3"/>
          <w:sz w:val="24"/>
          <w:szCs w:val="24"/>
          <w:lang w:val="es-ES"/>
        </w:rPr>
        <w:t>UN</w:t>
      </w:r>
      <w:r w:rsidR="00A9308C" w:rsidRPr="00845E2E">
        <w:rPr>
          <w:rFonts w:ascii="Courier New" w:hAnsi="Courier New" w:cs="Courier New"/>
          <w:b/>
          <w:bCs/>
          <w:spacing w:val="-3"/>
          <w:sz w:val="24"/>
          <w:szCs w:val="24"/>
          <w:lang w:val="es-ES"/>
        </w:rPr>
        <w:t xml:space="preserve"> PROYECTO DE LEY</w:t>
      </w:r>
      <w:r w:rsidR="00080ED5" w:rsidRPr="00845E2E">
        <w:rPr>
          <w:rFonts w:ascii="Courier New" w:hAnsi="Courier New" w:cs="Courier New"/>
          <w:b/>
          <w:bCs/>
          <w:spacing w:val="-3"/>
          <w:sz w:val="24"/>
          <w:szCs w:val="24"/>
          <w:lang w:val="es-ES"/>
        </w:rPr>
        <w:t xml:space="preserve"> </w:t>
      </w:r>
      <w:bookmarkStart w:id="0" w:name="_Hlk522009186"/>
      <w:r w:rsidR="0061651F" w:rsidRPr="00845E2E">
        <w:rPr>
          <w:rFonts w:ascii="Courier New" w:hAnsi="Courier New" w:cs="Courier New"/>
          <w:b/>
          <w:bCs/>
          <w:spacing w:val="-3"/>
          <w:sz w:val="24"/>
          <w:szCs w:val="24"/>
          <w:lang w:val="es-ES"/>
        </w:rPr>
        <w:t xml:space="preserve">PARA EL RESGUARDO DE </w:t>
      </w:r>
      <w:r w:rsidR="008355F5" w:rsidRPr="00845E2E">
        <w:rPr>
          <w:rFonts w:ascii="Courier New" w:hAnsi="Courier New" w:cs="Courier New"/>
          <w:b/>
          <w:bCs/>
          <w:spacing w:val="-3"/>
          <w:sz w:val="24"/>
          <w:szCs w:val="24"/>
          <w:lang w:val="es-ES"/>
        </w:rPr>
        <w:t>LA INTEGRIDAD COMPETITIVA EN EL ÁMBITO DE LA PRÁCTICA DEPORTIVA.</w:t>
      </w:r>
      <w:bookmarkEnd w:id="0"/>
    </w:p>
    <w:p w14:paraId="1E7D3928" w14:textId="77777777" w:rsidR="00845E2E" w:rsidRPr="00845E2E" w:rsidRDefault="00845E2E" w:rsidP="00845E2E">
      <w:pPr>
        <w:spacing w:after="0"/>
        <w:ind w:left="4820" w:hanging="567"/>
        <w:contextualSpacing/>
        <w:jc w:val="both"/>
        <w:rPr>
          <w:rFonts w:ascii="Courier New" w:hAnsi="Courier New" w:cs="Courier New"/>
          <w:sz w:val="24"/>
          <w:szCs w:val="24"/>
        </w:rPr>
      </w:pPr>
    </w:p>
    <w:p w14:paraId="0CE0505D" w14:textId="66EC9E2E" w:rsidR="00485177" w:rsidRPr="00845E2E" w:rsidRDefault="005667ED" w:rsidP="00845E2E">
      <w:pPr>
        <w:spacing w:after="0"/>
        <w:ind w:left="4820" w:hanging="567"/>
        <w:contextualSpacing/>
        <w:jc w:val="both"/>
        <w:rPr>
          <w:rFonts w:ascii="Courier New" w:hAnsi="Courier New" w:cs="Courier New"/>
          <w:sz w:val="24"/>
          <w:szCs w:val="24"/>
        </w:rPr>
      </w:pPr>
      <w:r w:rsidRPr="00845E2E">
        <w:rPr>
          <w:rFonts w:ascii="Courier New" w:hAnsi="Courier New" w:cs="Courier New"/>
          <w:sz w:val="24"/>
          <w:szCs w:val="24"/>
        </w:rPr>
        <w:t>Santiago</w:t>
      </w:r>
      <w:r w:rsidR="00A80D36" w:rsidRPr="00845E2E">
        <w:rPr>
          <w:rFonts w:ascii="Courier New" w:hAnsi="Courier New" w:cs="Courier New"/>
          <w:sz w:val="24"/>
          <w:szCs w:val="24"/>
        </w:rPr>
        <w:t xml:space="preserve">, </w:t>
      </w:r>
      <w:r w:rsidR="00845E2E" w:rsidRPr="00845E2E">
        <w:rPr>
          <w:rFonts w:ascii="Courier New" w:hAnsi="Courier New" w:cs="Courier New"/>
          <w:sz w:val="24"/>
          <w:szCs w:val="24"/>
        </w:rPr>
        <w:t>20</w:t>
      </w:r>
      <w:r w:rsidR="00981840" w:rsidRPr="00845E2E">
        <w:rPr>
          <w:rFonts w:ascii="Courier New" w:hAnsi="Courier New" w:cs="Courier New"/>
          <w:sz w:val="24"/>
          <w:szCs w:val="24"/>
        </w:rPr>
        <w:t xml:space="preserve"> de enero</w:t>
      </w:r>
      <w:r w:rsidR="008960B9" w:rsidRPr="00845E2E">
        <w:rPr>
          <w:rFonts w:ascii="Courier New" w:hAnsi="Courier New" w:cs="Courier New"/>
          <w:sz w:val="24"/>
          <w:szCs w:val="24"/>
        </w:rPr>
        <w:t xml:space="preserve"> de </w:t>
      </w:r>
      <w:r w:rsidR="00020049" w:rsidRPr="00845E2E">
        <w:rPr>
          <w:rFonts w:ascii="Courier New" w:hAnsi="Courier New" w:cs="Courier New"/>
          <w:sz w:val="24"/>
          <w:szCs w:val="24"/>
        </w:rPr>
        <w:t>202</w:t>
      </w:r>
      <w:r w:rsidR="00981840" w:rsidRPr="00845E2E">
        <w:rPr>
          <w:rFonts w:ascii="Courier New" w:hAnsi="Courier New" w:cs="Courier New"/>
          <w:sz w:val="24"/>
          <w:szCs w:val="24"/>
        </w:rPr>
        <w:t>2</w:t>
      </w:r>
      <w:r w:rsidR="002B5D6C" w:rsidRPr="00845E2E">
        <w:rPr>
          <w:rFonts w:ascii="Courier New" w:hAnsi="Courier New" w:cs="Courier New"/>
          <w:sz w:val="24"/>
          <w:szCs w:val="24"/>
        </w:rPr>
        <w:t>.</w:t>
      </w:r>
    </w:p>
    <w:p w14:paraId="1477AC12" w14:textId="612593C6" w:rsidR="00B3448E" w:rsidRPr="00845E2E" w:rsidRDefault="00B3448E" w:rsidP="00845E2E">
      <w:pPr>
        <w:spacing w:after="0"/>
        <w:contextualSpacing/>
        <w:rPr>
          <w:rFonts w:ascii="Courier New" w:hAnsi="Courier New" w:cs="Courier New"/>
          <w:b/>
          <w:spacing w:val="100"/>
          <w:sz w:val="24"/>
          <w:szCs w:val="24"/>
        </w:rPr>
      </w:pPr>
    </w:p>
    <w:p w14:paraId="79A30AA9" w14:textId="77777777" w:rsidR="00A05D58" w:rsidRPr="00845E2E" w:rsidRDefault="00A05D58" w:rsidP="00845E2E">
      <w:pPr>
        <w:rPr>
          <w:rFonts w:ascii="Courier New" w:hAnsi="Courier New" w:cs="Courier New"/>
          <w:b/>
          <w:spacing w:val="100"/>
          <w:sz w:val="24"/>
          <w:szCs w:val="24"/>
        </w:rPr>
      </w:pPr>
    </w:p>
    <w:p w14:paraId="3CB897DC" w14:textId="77777777" w:rsidR="00981840" w:rsidRPr="00845E2E" w:rsidRDefault="00981840" w:rsidP="00845E2E">
      <w:pPr>
        <w:rPr>
          <w:rFonts w:ascii="Courier New" w:hAnsi="Courier New" w:cs="Courier New"/>
          <w:b/>
          <w:spacing w:val="100"/>
          <w:sz w:val="24"/>
          <w:szCs w:val="24"/>
        </w:rPr>
      </w:pPr>
    </w:p>
    <w:p w14:paraId="4E10EF6D" w14:textId="16A027D5" w:rsidR="00485177" w:rsidRPr="00845E2E" w:rsidRDefault="00485177" w:rsidP="00845E2E">
      <w:pPr>
        <w:ind w:firstLine="4270"/>
        <w:rPr>
          <w:rFonts w:ascii="Courier New" w:hAnsi="Courier New" w:cs="Courier New"/>
          <w:spacing w:val="-3"/>
          <w:sz w:val="24"/>
          <w:szCs w:val="24"/>
        </w:rPr>
      </w:pPr>
      <w:r w:rsidRPr="00845E2E">
        <w:rPr>
          <w:rFonts w:ascii="Courier New" w:hAnsi="Courier New" w:cs="Courier New"/>
          <w:b/>
          <w:spacing w:val="100"/>
          <w:sz w:val="24"/>
          <w:szCs w:val="24"/>
        </w:rPr>
        <w:t>MENSAJE</w:t>
      </w:r>
      <w:r w:rsidR="00393AC0" w:rsidRPr="00845E2E">
        <w:rPr>
          <w:rFonts w:ascii="Courier New" w:hAnsi="Courier New" w:cs="Courier New"/>
          <w:b/>
          <w:spacing w:val="100"/>
          <w:sz w:val="24"/>
          <w:szCs w:val="24"/>
        </w:rPr>
        <w:t xml:space="preserve"> </w:t>
      </w:r>
      <w:r w:rsidRPr="00845E2E">
        <w:rPr>
          <w:rFonts w:ascii="Courier New" w:hAnsi="Courier New" w:cs="Courier New"/>
          <w:b/>
          <w:sz w:val="24"/>
          <w:szCs w:val="24"/>
        </w:rPr>
        <w:t>Nº</w:t>
      </w:r>
      <w:r w:rsidR="00393AC0" w:rsidRPr="00845E2E">
        <w:rPr>
          <w:rFonts w:ascii="Courier New" w:hAnsi="Courier New" w:cs="Courier New"/>
          <w:b/>
          <w:sz w:val="24"/>
          <w:szCs w:val="24"/>
        </w:rPr>
        <w:t xml:space="preserve"> </w:t>
      </w:r>
      <w:r w:rsidR="006D2124" w:rsidRPr="00845E2E">
        <w:rPr>
          <w:rFonts w:ascii="Courier New" w:hAnsi="Courier New" w:cs="Courier New"/>
          <w:b/>
          <w:sz w:val="24"/>
          <w:szCs w:val="24"/>
          <w:u w:val="single"/>
        </w:rPr>
        <w:t>430</w:t>
      </w:r>
      <w:r w:rsidRPr="00845E2E">
        <w:rPr>
          <w:rFonts w:ascii="Courier New" w:hAnsi="Courier New" w:cs="Courier New"/>
          <w:b/>
          <w:spacing w:val="-3"/>
          <w:sz w:val="24"/>
          <w:szCs w:val="24"/>
          <w:u w:val="single"/>
        </w:rPr>
        <w:t>-</w:t>
      </w:r>
      <w:r w:rsidR="00981840" w:rsidRPr="00845E2E">
        <w:rPr>
          <w:rFonts w:ascii="Courier New" w:hAnsi="Courier New" w:cs="Courier New"/>
          <w:b/>
          <w:spacing w:val="-3"/>
          <w:sz w:val="24"/>
          <w:szCs w:val="24"/>
          <w:u w:val="single"/>
        </w:rPr>
        <w:t>369</w:t>
      </w:r>
      <w:r w:rsidRPr="00845E2E">
        <w:rPr>
          <w:rFonts w:ascii="Courier New" w:hAnsi="Courier New" w:cs="Courier New"/>
          <w:b/>
          <w:spacing w:val="-3"/>
          <w:sz w:val="24"/>
          <w:szCs w:val="24"/>
        </w:rPr>
        <w:t>/</w:t>
      </w:r>
    </w:p>
    <w:p w14:paraId="7ABE0DF9" w14:textId="4F211BC4" w:rsidR="00590190" w:rsidRPr="00845E2E" w:rsidRDefault="00590190" w:rsidP="00845E2E">
      <w:pPr>
        <w:spacing w:before="120" w:after="120"/>
        <w:jc w:val="both"/>
        <w:rPr>
          <w:rFonts w:ascii="Courier New" w:hAnsi="Courier New" w:cs="Courier New"/>
          <w:sz w:val="24"/>
          <w:szCs w:val="24"/>
        </w:rPr>
      </w:pPr>
    </w:p>
    <w:p w14:paraId="44331D2C" w14:textId="77777777" w:rsidR="00981840" w:rsidRPr="00845E2E" w:rsidRDefault="00981840" w:rsidP="00845E2E">
      <w:pPr>
        <w:spacing w:before="120" w:after="120"/>
        <w:jc w:val="both"/>
        <w:rPr>
          <w:rFonts w:ascii="Courier New" w:hAnsi="Courier New" w:cs="Courier New"/>
          <w:sz w:val="24"/>
          <w:szCs w:val="24"/>
        </w:rPr>
      </w:pPr>
    </w:p>
    <w:p w14:paraId="4BFB60A4" w14:textId="6E4058F8" w:rsidR="00485177" w:rsidRDefault="00A9308C" w:rsidP="00845E2E">
      <w:pPr>
        <w:tabs>
          <w:tab w:val="left" w:pos="2835"/>
        </w:tabs>
        <w:spacing w:before="120" w:after="120"/>
        <w:ind w:firstLine="2552"/>
        <w:jc w:val="both"/>
        <w:rPr>
          <w:rFonts w:ascii="Courier New" w:hAnsi="Courier New" w:cs="Courier New"/>
          <w:sz w:val="24"/>
          <w:szCs w:val="24"/>
        </w:rPr>
      </w:pPr>
      <w:r w:rsidRPr="00845E2E">
        <w:rPr>
          <w:rFonts w:ascii="Courier New" w:hAnsi="Courier New" w:cs="Courier New"/>
          <w:sz w:val="24"/>
          <w:szCs w:val="24"/>
        </w:rPr>
        <w:t xml:space="preserve">  </w:t>
      </w:r>
      <w:r w:rsidR="00485177" w:rsidRPr="00845E2E">
        <w:rPr>
          <w:rFonts w:ascii="Courier New" w:hAnsi="Courier New" w:cs="Courier New"/>
          <w:sz w:val="24"/>
          <w:szCs w:val="24"/>
        </w:rPr>
        <w:t>Honorable Cámara de Diputados:</w:t>
      </w:r>
    </w:p>
    <w:p w14:paraId="35A20D2B" w14:textId="77777777" w:rsidR="00845E2E" w:rsidRPr="00845E2E" w:rsidRDefault="00845E2E" w:rsidP="00845E2E">
      <w:pPr>
        <w:tabs>
          <w:tab w:val="left" w:pos="2835"/>
        </w:tabs>
        <w:spacing w:before="120" w:after="120"/>
        <w:ind w:firstLine="2552"/>
        <w:jc w:val="both"/>
        <w:rPr>
          <w:rFonts w:ascii="Courier New" w:hAnsi="Courier New" w:cs="Courier New"/>
          <w:sz w:val="24"/>
          <w:szCs w:val="24"/>
        </w:rPr>
      </w:pPr>
    </w:p>
    <w:p w14:paraId="2D954868" w14:textId="77777777" w:rsidR="00A05D58"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b/>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 xml:space="preserve">A S.E. </w:t>
      </w:r>
    </w:p>
    <w:p w14:paraId="7FF02117" w14:textId="5A9BFF12" w:rsidR="00981840"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b/>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EL</w:t>
      </w:r>
    </w:p>
    <w:p w14:paraId="3A32648B" w14:textId="77777777" w:rsidR="00981840"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b/>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PRESIDENTE</w:t>
      </w:r>
    </w:p>
    <w:p w14:paraId="3A4805A2" w14:textId="77777777" w:rsidR="00981840"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b/>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 xml:space="preserve">DE LA H. </w:t>
      </w:r>
    </w:p>
    <w:p w14:paraId="780CE938" w14:textId="77777777" w:rsidR="00981840"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b/>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 xml:space="preserve">CÁMARA DE </w:t>
      </w:r>
    </w:p>
    <w:p w14:paraId="225C1397" w14:textId="77777777" w:rsidR="00981840" w:rsidRPr="00845E2E" w:rsidRDefault="00981840" w:rsidP="00845E2E">
      <w:pPr>
        <w:framePr w:w="2524" w:h="2116" w:hSpace="141" w:wrap="around" w:vAnchor="text" w:hAnchor="page" w:x="1701" w:y="378"/>
        <w:tabs>
          <w:tab w:val="left" w:pos="-720"/>
        </w:tabs>
        <w:spacing w:after="0" w:line="360" w:lineRule="auto"/>
        <w:ind w:right="-2030"/>
        <w:jc w:val="both"/>
        <w:rPr>
          <w:rFonts w:ascii="Courier New" w:eastAsia="Times New Roman" w:hAnsi="Courier New" w:cs="Courier New"/>
          <w:spacing w:val="-3"/>
          <w:sz w:val="24"/>
          <w:szCs w:val="24"/>
          <w:lang w:val="es-ES_tradnl" w:eastAsia="es-ES"/>
        </w:rPr>
      </w:pPr>
      <w:r w:rsidRPr="00845E2E">
        <w:rPr>
          <w:rFonts w:ascii="Courier New" w:eastAsia="Times New Roman" w:hAnsi="Courier New" w:cs="Courier New"/>
          <w:b/>
          <w:spacing w:val="-3"/>
          <w:sz w:val="24"/>
          <w:szCs w:val="24"/>
          <w:lang w:val="es-ES_tradnl" w:eastAsia="es-ES"/>
        </w:rPr>
        <w:t>DIPUTADOS</w:t>
      </w:r>
    </w:p>
    <w:p w14:paraId="05B759EF" w14:textId="77777777" w:rsidR="00A9308C" w:rsidRPr="00845E2E" w:rsidRDefault="00485177"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Tengo el honor de someter a vuestra consideración un proyecto de ley que tiene por objeto</w:t>
      </w:r>
      <w:r w:rsidR="00A9308C" w:rsidRPr="00845E2E">
        <w:rPr>
          <w:rFonts w:ascii="Courier New" w:hAnsi="Courier New" w:cs="Courier New"/>
          <w:sz w:val="24"/>
          <w:szCs w:val="24"/>
        </w:rPr>
        <w:t xml:space="preserve"> </w:t>
      </w:r>
      <w:r w:rsidR="008355F5" w:rsidRPr="00845E2E">
        <w:rPr>
          <w:rFonts w:ascii="Courier New" w:hAnsi="Courier New" w:cs="Courier New"/>
          <w:sz w:val="24"/>
          <w:szCs w:val="24"/>
        </w:rPr>
        <w:t xml:space="preserve">disponer normas legales </w:t>
      </w:r>
      <w:r w:rsidR="00FA27E1" w:rsidRPr="00845E2E">
        <w:rPr>
          <w:rFonts w:ascii="Courier New" w:hAnsi="Courier New" w:cs="Courier New"/>
          <w:sz w:val="24"/>
          <w:szCs w:val="24"/>
        </w:rPr>
        <w:t xml:space="preserve">para </w:t>
      </w:r>
      <w:r w:rsidR="008355F5" w:rsidRPr="00845E2E">
        <w:rPr>
          <w:rFonts w:ascii="Courier New" w:hAnsi="Courier New" w:cs="Courier New"/>
          <w:sz w:val="24"/>
          <w:szCs w:val="24"/>
        </w:rPr>
        <w:t xml:space="preserve">el resguardo </w:t>
      </w:r>
      <w:r w:rsidR="00680430" w:rsidRPr="00845E2E">
        <w:rPr>
          <w:rFonts w:ascii="Courier New" w:hAnsi="Courier New" w:cs="Courier New"/>
          <w:sz w:val="24"/>
          <w:szCs w:val="24"/>
        </w:rPr>
        <w:t xml:space="preserve">de la integridad de la competencia deportiva, </w:t>
      </w:r>
      <w:r w:rsidR="0033249C" w:rsidRPr="00845E2E">
        <w:rPr>
          <w:rFonts w:ascii="Courier New" w:hAnsi="Courier New" w:cs="Courier New"/>
          <w:sz w:val="24"/>
          <w:szCs w:val="24"/>
        </w:rPr>
        <w:t xml:space="preserve">previniendo y sancionando aquellas prácticas </w:t>
      </w:r>
      <w:r w:rsidR="007A2A12" w:rsidRPr="00845E2E">
        <w:rPr>
          <w:rFonts w:ascii="Courier New" w:hAnsi="Courier New" w:cs="Courier New"/>
          <w:sz w:val="24"/>
          <w:szCs w:val="24"/>
        </w:rPr>
        <w:t>que defraudan el espíritu competitivo</w:t>
      </w:r>
      <w:r w:rsidR="008D2A00" w:rsidRPr="00845E2E">
        <w:rPr>
          <w:rFonts w:ascii="Courier New" w:hAnsi="Courier New" w:cs="Courier New"/>
          <w:sz w:val="24"/>
          <w:szCs w:val="24"/>
        </w:rPr>
        <w:t xml:space="preserve">, y </w:t>
      </w:r>
      <w:r w:rsidR="00AF291D" w:rsidRPr="00845E2E">
        <w:rPr>
          <w:rFonts w:ascii="Courier New" w:hAnsi="Courier New" w:cs="Courier New"/>
          <w:sz w:val="24"/>
          <w:szCs w:val="24"/>
        </w:rPr>
        <w:t>adopta</w:t>
      </w:r>
      <w:r w:rsidR="00D2735E" w:rsidRPr="00845E2E">
        <w:rPr>
          <w:rFonts w:ascii="Courier New" w:hAnsi="Courier New" w:cs="Courier New"/>
          <w:sz w:val="24"/>
          <w:szCs w:val="24"/>
        </w:rPr>
        <w:t>r</w:t>
      </w:r>
      <w:r w:rsidR="00AF291D" w:rsidRPr="00845E2E">
        <w:rPr>
          <w:rFonts w:ascii="Courier New" w:hAnsi="Courier New" w:cs="Courier New"/>
          <w:sz w:val="24"/>
          <w:szCs w:val="24"/>
        </w:rPr>
        <w:t xml:space="preserve"> medidas para </w:t>
      </w:r>
      <w:r w:rsidR="00D2735E" w:rsidRPr="00845E2E">
        <w:rPr>
          <w:rFonts w:ascii="Courier New" w:hAnsi="Courier New" w:cs="Courier New"/>
          <w:sz w:val="24"/>
          <w:szCs w:val="24"/>
        </w:rPr>
        <w:t xml:space="preserve">excluir a quienes incurren en dichas </w:t>
      </w:r>
      <w:r w:rsidR="00D43816" w:rsidRPr="00845E2E">
        <w:rPr>
          <w:rFonts w:ascii="Courier New" w:hAnsi="Courier New" w:cs="Courier New"/>
          <w:sz w:val="24"/>
          <w:szCs w:val="24"/>
        </w:rPr>
        <w:t>prácticas del ámbito de las organizaciones deportivas</w:t>
      </w:r>
      <w:r w:rsidR="00581DD9" w:rsidRPr="00845E2E">
        <w:rPr>
          <w:rFonts w:ascii="Courier New" w:hAnsi="Courier New" w:cs="Courier New"/>
          <w:sz w:val="24"/>
          <w:szCs w:val="24"/>
        </w:rPr>
        <w:t xml:space="preserve">. </w:t>
      </w:r>
    </w:p>
    <w:p w14:paraId="6601DDF2" w14:textId="77777777" w:rsidR="00A9308C" w:rsidRPr="00845E2E" w:rsidRDefault="00A9308C" w:rsidP="00845E2E">
      <w:pPr>
        <w:spacing w:after="0"/>
        <w:ind w:left="2694" w:firstLine="850"/>
        <w:contextualSpacing/>
        <w:jc w:val="both"/>
        <w:rPr>
          <w:rFonts w:ascii="Courier New" w:hAnsi="Courier New" w:cs="Courier New"/>
          <w:sz w:val="24"/>
          <w:szCs w:val="24"/>
        </w:rPr>
      </w:pPr>
    </w:p>
    <w:p w14:paraId="70AC68A0" w14:textId="1D4EE3C8" w:rsidR="00B9133F" w:rsidRDefault="00B9133F" w:rsidP="00845E2E">
      <w:pPr>
        <w:pStyle w:val="Prrafodelista"/>
        <w:numPr>
          <w:ilvl w:val="0"/>
          <w:numId w:val="18"/>
        </w:numPr>
        <w:spacing w:after="0"/>
        <w:ind w:hanging="436"/>
        <w:jc w:val="both"/>
        <w:rPr>
          <w:rFonts w:ascii="Courier New" w:hAnsi="Courier New" w:cs="Courier New"/>
          <w:b/>
          <w:sz w:val="24"/>
          <w:szCs w:val="24"/>
        </w:rPr>
      </w:pPr>
      <w:r w:rsidRPr="00845E2E">
        <w:rPr>
          <w:rFonts w:ascii="Courier New" w:hAnsi="Courier New" w:cs="Courier New"/>
          <w:b/>
          <w:caps/>
          <w:sz w:val="24"/>
          <w:szCs w:val="24"/>
        </w:rPr>
        <w:t>Antecedentes</w:t>
      </w:r>
      <w:r w:rsidRPr="00845E2E">
        <w:rPr>
          <w:rFonts w:ascii="Courier New" w:hAnsi="Courier New" w:cs="Courier New"/>
          <w:b/>
          <w:sz w:val="24"/>
          <w:szCs w:val="24"/>
        </w:rPr>
        <w:t xml:space="preserve"> </w:t>
      </w:r>
    </w:p>
    <w:p w14:paraId="76853928" w14:textId="77777777" w:rsidR="009D6F93" w:rsidRPr="00845E2E" w:rsidRDefault="009D6F93" w:rsidP="009D6F93">
      <w:pPr>
        <w:pStyle w:val="Prrafodelista"/>
        <w:spacing w:after="0"/>
        <w:ind w:left="3555"/>
        <w:jc w:val="both"/>
        <w:rPr>
          <w:rFonts w:ascii="Courier New" w:hAnsi="Courier New" w:cs="Courier New"/>
          <w:b/>
          <w:sz w:val="24"/>
          <w:szCs w:val="24"/>
        </w:rPr>
      </w:pPr>
    </w:p>
    <w:p w14:paraId="495BBA4F" w14:textId="561B5C62" w:rsidR="003D5EE1" w:rsidRPr="00845E2E" w:rsidRDefault="00466556"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Como es de público conocimiento, en el último tiempo se ha </w:t>
      </w:r>
      <w:r w:rsidR="00954B14" w:rsidRPr="00845E2E">
        <w:rPr>
          <w:rFonts w:ascii="Courier New" w:hAnsi="Courier New" w:cs="Courier New"/>
          <w:sz w:val="24"/>
          <w:szCs w:val="24"/>
        </w:rPr>
        <w:t>informado en medios nacionales e internacionales</w:t>
      </w:r>
      <w:r w:rsidR="00DD6022" w:rsidRPr="00845E2E">
        <w:rPr>
          <w:rFonts w:ascii="Courier New" w:hAnsi="Courier New" w:cs="Courier New"/>
          <w:sz w:val="24"/>
          <w:szCs w:val="24"/>
        </w:rPr>
        <w:t xml:space="preserve"> </w:t>
      </w:r>
      <w:r w:rsidR="00446845" w:rsidRPr="00845E2E">
        <w:rPr>
          <w:rFonts w:ascii="Courier New" w:hAnsi="Courier New" w:cs="Courier New"/>
          <w:sz w:val="24"/>
          <w:szCs w:val="24"/>
        </w:rPr>
        <w:t>respecto de distintas prácticas de defraudación y corrupción en el ámbito de las competencias deportivas</w:t>
      </w:r>
      <w:r w:rsidRPr="00845E2E">
        <w:rPr>
          <w:rFonts w:ascii="Courier New" w:hAnsi="Courier New" w:cs="Courier New"/>
          <w:sz w:val="24"/>
          <w:szCs w:val="24"/>
        </w:rPr>
        <w:t xml:space="preserve">. </w:t>
      </w:r>
      <w:r w:rsidR="00954B14" w:rsidRPr="00845E2E">
        <w:rPr>
          <w:rFonts w:ascii="Courier New" w:hAnsi="Courier New" w:cs="Courier New"/>
          <w:sz w:val="24"/>
          <w:szCs w:val="24"/>
        </w:rPr>
        <w:t xml:space="preserve">Los hechos denunciados, referidos principalmente a la existencia de apuestas ilegales y el arreglo o amaño de partidos, exigen </w:t>
      </w:r>
      <w:r w:rsidRPr="00845E2E">
        <w:rPr>
          <w:rFonts w:ascii="Courier New" w:hAnsi="Courier New" w:cs="Courier New"/>
          <w:sz w:val="24"/>
          <w:szCs w:val="24"/>
        </w:rPr>
        <w:t xml:space="preserve">revisar la regulación </w:t>
      </w:r>
      <w:r w:rsidR="0088033E" w:rsidRPr="00845E2E">
        <w:rPr>
          <w:rFonts w:ascii="Courier New" w:hAnsi="Courier New" w:cs="Courier New"/>
          <w:sz w:val="24"/>
          <w:szCs w:val="24"/>
        </w:rPr>
        <w:t xml:space="preserve">nacional </w:t>
      </w:r>
      <w:r w:rsidRPr="00845E2E">
        <w:rPr>
          <w:rFonts w:ascii="Courier New" w:hAnsi="Courier New" w:cs="Courier New"/>
          <w:sz w:val="24"/>
          <w:szCs w:val="24"/>
        </w:rPr>
        <w:t>de protección de la integridad deportiva, promoviendo que la práctica del deporte competitivo dependa única y exclusivamente del rendimiento individual o colectivo de los deportistas, sancionándose aquellas conductas que procuren alterar los resultados mediante incentivos o estímulos extradeportivos</w:t>
      </w:r>
      <w:r w:rsidR="00A539B0" w:rsidRPr="00845E2E">
        <w:rPr>
          <w:rFonts w:ascii="Courier New" w:hAnsi="Courier New" w:cs="Courier New"/>
          <w:sz w:val="24"/>
          <w:szCs w:val="24"/>
        </w:rPr>
        <w:t>, así como</w:t>
      </w:r>
      <w:r w:rsidR="0088033E" w:rsidRPr="00845E2E">
        <w:rPr>
          <w:rFonts w:ascii="Courier New" w:hAnsi="Courier New" w:cs="Courier New"/>
          <w:sz w:val="24"/>
          <w:szCs w:val="24"/>
        </w:rPr>
        <w:t>,</w:t>
      </w:r>
      <w:r w:rsidR="00A539B0" w:rsidRPr="00845E2E">
        <w:rPr>
          <w:rFonts w:ascii="Courier New" w:hAnsi="Courier New" w:cs="Courier New"/>
          <w:sz w:val="24"/>
          <w:szCs w:val="24"/>
        </w:rPr>
        <w:t xml:space="preserve"> adoptando medidas </w:t>
      </w:r>
      <w:r w:rsidR="00A539B0" w:rsidRPr="00845E2E">
        <w:rPr>
          <w:rFonts w:ascii="Courier New" w:hAnsi="Courier New" w:cs="Courier New"/>
          <w:sz w:val="24"/>
          <w:szCs w:val="24"/>
        </w:rPr>
        <w:lastRenderedPageBreak/>
        <w:t>que impidan y disuadan la captura de organizaciones deportivas en manos de</w:t>
      </w:r>
      <w:r w:rsidR="008C6B20" w:rsidRPr="00845E2E">
        <w:rPr>
          <w:rFonts w:ascii="Courier New" w:hAnsi="Courier New" w:cs="Courier New"/>
          <w:sz w:val="24"/>
          <w:szCs w:val="24"/>
        </w:rPr>
        <w:t xml:space="preserve"> organizaciones criminales</w:t>
      </w:r>
      <w:r w:rsidR="00A539B0" w:rsidRPr="00845E2E">
        <w:rPr>
          <w:rFonts w:ascii="Courier New" w:hAnsi="Courier New" w:cs="Courier New"/>
          <w:sz w:val="24"/>
          <w:szCs w:val="24"/>
        </w:rPr>
        <w:t xml:space="preserve">. </w:t>
      </w:r>
    </w:p>
    <w:p w14:paraId="3BBEA790" w14:textId="77777777" w:rsidR="00F05749" w:rsidRPr="00845E2E" w:rsidRDefault="00F05749" w:rsidP="00845E2E">
      <w:pPr>
        <w:spacing w:after="0"/>
        <w:ind w:left="2977" w:firstLine="567"/>
        <w:contextualSpacing/>
        <w:jc w:val="both"/>
        <w:rPr>
          <w:rFonts w:ascii="Courier New" w:hAnsi="Courier New" w:cs="Courier New"/>
          <w:sz w:val="24"/>
          <w:szCs w:val="24"/>
        </w:rPr>
      </w:pPr>
    </w:p>
    <w:p w14:paraId="356A6D0E" w14:textId="1C2F1A94" w:rsidR="000E62F8" w:rsidRPr="00845E2E" w:rsidRDefault="00CC6045"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Sobre el particular, </w:t>
      </w:r>
      <w:r w:rsidR="00C52F5C" w:rsidRPr="00845E2E">
        <w:rPr>
          <w:rFonts w:ascii="Courier New" w:hAnsi="Courier New" w:cs="Courier New"/>
          <w:sz w:val="24"/>
          <w:szCs w:val="24"/>
        </w:rPr>
        <w:t>cabe considerar que ni la</w:t>
      </w:r>
      <w:r w:rsidR="000E62F8" w:rsidRPr="00845E2E">
        <w:rPr>
          <w:rFonts w:ascii="Courier New" w:hAnsi="Courier New" w:cs="Courier New"/>
          <w:sz w:val="24"/>
          <w:szCs w:val="24"/>
        </w:rPr>
        <w:t xml:space="preserve"> </w:t>
      </w:r>
      <w:r w:rsidR="008879EA" w:rsidRPr="00845E2E">
        <w:rPr>
          <w:rFonts w:ascii="Courier New" w:hAnsi="Courier New" w:cs="Courier New"/>
          <w:sz w:val="24"/>
          <w:szCs w:val="24"/>
        </w:rPr>
        <w:t xml:space="preserve">ley N° 19.712, </w:t>
      </w:r>
      <w:r w:rsidR="000E62F8" w:rsidRPr="00845E2E">
        <w:rPr>
          <w:rFonts w:ascii="Courier New" w:hAnsi="Courier New" w:cs="Courier New"/>
          <w:sz w:val="24"/>
          <w:szCs w:val="24"/>
        </w:rPr>
        <w:t>del Deporte</w:t>
      </w:r>
      <w:r w:rsidR="00DD6022" w:rsidRPr="00845E2E">
        <w:rPr>
          <w:rFonts w:ascii="Courier New" w:hAnsi="Courier New" w:cs="Courier New"/>
          <w:sz w:val="24"/>
          <w:szCs w:val="24"/>
        </w:rPr>
        <w:t xml:space="preserve"> (en adelante, “Ley del Deporte”)</w:t>
      </w:r>
      <w:r w:rsidR="000E62F8" w:rsidRPr="00845E2E">
        <w:rPr>
          <w:rFonts w:ascii="Courier New" w:hAnsi="Courier New" w:cs="Courier New"/>
          <w:sz w:val="24"/>
          <w:szCs w:val="24"/>
        </w:rPr>
        <w:t xml:space="preserve">, ni </w:t>
      </w:r>
      <w:r w:rsidR="008879EA" w:rsidRPr="00845E2E">
        <w:rPr>
          <w:rFonts w:ascii="Courier New" w:hAnsi="Courier New" w:cs="Courier New"/>
          <w:sz w:val="24"/>
          <w:szCs w:val="24"/>
        </w:rPr>
        <w:t xml:space="preserve">el decreto ley N° 1.298, de 1975, </w:t>
      </w:r>
      <w:r w:rsidR="000E62F8" w:rsidRPr="00845E2E">
        <w:rPr>
          <w:rFonts w:ascii="Courier New" w:hAnsi="Courier New" w:cs="Courier New"/>
          <w:sz w:val="24"/>
          <w:szCs w:val="24"/>
        </w:rPr>
        <w:t xml:space="preserve">que Crea el Sistema de Pronósticos Deportivos, consideran normas de rango legal tendientes a la prevención y sanción de la corrupción en el deporte, entendiendo por </w:t>
      </w:r>
      <w:r w:rsidR="008C6B20" w:rsidRPr="00845E2E">
        <w:rPr>
          <w:rFonts w:ascii="Courier New" w:hAnsi="Courier New" w:cs="Courier New"/>
          <w:sz w:val="24"/>
          <w:szCs w:val="24"/>
        </w:rPr>
        <w:t>tales conductas</w:t>
      </w:r>
      <w:r w:rsidR="000E62F8" w:rsidRPr="00845E2E">
        <w:rPr>
          <w:rFonts w:ascii="Courier New" w:hAnsi="Courier New" w:cs="Courier New"/>
          <w:sz w:val="24"/>
          <w:szCs w:val="24"/>
        </w:rPr>
        <w:t xml:space="preserve"> </w:t>
      </w:r>
      <w:r w:rsidR="008C6B20" w:rsidRPr="00845E2E">
        <w:rPr>
          <w:rFonts w:ascii="Courier New" w:hAnsi="Courier New" w:cs="Courier New"/>
          <w:sz w:val="24"/>
          <w:szCs w:val="24"/>
        </w:rPr>
        <w:t>aquellas destinadas a</w:t>
      </w:r>
      <w:r w:rsidR="000E62F8" w:rsidRPr="00845E2E">
        <w:rPr>
          <w:rFonts w:ascii="Courier New" w:hAnsi="Courier New" w:cs="Courier New"/>
          <w:sz w:val="24"/>
          <w:szCs w:val="24"/>
        </w:rPr>
        <w:t>l arreglo de resultados de partidos o competiciones, y otras similares.</w:t>
      </w:r>
    </w:p>
    <w:p w14:paraId="4EE67D77" w14:textId="77777777" w:rsidR="00B3056C" w:rsidRPr="00845E2E" w:rsidRDefault="00B3056C" w:rsidP="00845E2E">
      <w:pPr>
        <w:spacing w:after="0"/>
        <w:ind w:left="2977" w:firstLine="567"/>
        <w:contextualSpacing/>
        <w:jc w:val="both"/>
        <w:rPr>
          <w:rFonts w:ascii="Courier New" w:hAnsi="Courier New" w:cs="Courier New"/>
          <w:sz w:val="24"/>
          <w:szCs w:val="24"/>
        </w:rPr>
      </w:pPr>
    </w:p>
    <w:p w14:paraId="6A8B1A9F" w14:textId="4E589889" w:rsidR="000E62F8" w:rsidRPr="00845E2E" w:rsidRDefault="000E62F8"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También son conductas que vulneran la sana competencia deportiva, aquéllas que procuran alterar artificialmente el rendimiento deportivo, por medio del dopaje.</w:t>
      </w:r>
      <w:r w:rsidR="0088033E" w:rsidRPr="00845E2E">
        <w:rPr>
          <w:rFonts w:ascii="Courier New" w:hAnsi="Courier New" w:cs="Courier New"/>
          <w:sz w:val="24"/>
          <w:szCs w:val="24"/>
        </w:rPr>
        <w:t xml:space="preserve"> En este ámbito</w:t>
      </w:r>
      <w:r w:rsidR="00DD6022" w:rsidRPr="00845E2E">
        <w:rPr>
          <w:rFonts w:ascii="Courier New" w:hAnsi="Courier New" w:cs="Courier New"/>
          <w:sz w:val="24"/>
          <w:szCs w:val="24"/>
        </w:rPr>
        <w:t>,</w:t>
      </w:r>
      <w:r w:rsidR="0088033E" w:rsidRPr="00845E2E">
        <w:rPr>
          <w:rFonts w:ascii="Courier New" w:hAnsi="Courier New" w:cs="Courier New"/>
          <w:sz w:val="24"/>
          <w:szCs w:val="24"/>
        </w:rPr>
        <w:t xml:space="preserve"> l</w:t>
      </w:r>
      <w:r w:rsidRPr="00845E2E">
        <w:rPr>
          <w:rFonts w:ascii="Courier New" w:hAnsi="Courier New" w:cs="Courier New"/>
          <w:sz w:val="24"/>
          <w:szCs w:val="24"/>
        </w:rPr>
        <w:t>as organizaciones deportivas se rigen por el Código Mundial Antidopaje, en tanto que los Estados, entre ellos Chile (</w:t>
      </w:r>
      <w:r w:rsidR="00DD6022" w:rsidRPr="00845E2E">
        <w:rPr>
          <w:rFonts w:ascii="Courier New" w:hAnsi="Courier New" w:cs="Courier New"/>
          <w:sz w:val="24"/>
          <w:szCs w:val="24"/>
        </w:rPr>
        <w:t>decreto supremo</w:t>
      </w:r>
      <w:r w:rsidRPr="00845E2E">
        <w:rPr>
          <w:rFonts w:ascii="Courier New" w:hAnsi="Courier New" w:cs="Courier New"/>
          <w:sz w:val="24"/>
          <w:szCs w:val="24"/>
        </w:rPr>
        <w:t xml:space="preserve"> N° 41, de 2011, del Ministerio de Relaciones Exteriores), han suscrito y ratificado la Convención Internacional contra el Dopaje en el Deporte, promovida por la UNESCO, en virtud de la cual se proporciona el marco jurídico para que los gobiernos puedan abordar áreas específicas del problema del dopaje situadas fuera del alcance del movimiento deportivo. </w:t>
      </w:r>
    </w:p>
    <w:p w14:paraId="75892465" w14:textId="77777777" w:rsidR="000E62F8" w:rsidRPr="00845E2E" w:rsidRDefault="000E62F8" w:rsidP="00845E2E">
      <w:pPr>
        <w:spacing w:after="0"/>
        <w:ind w:left="2977" w:firstLine="567"/>
        <w:contextualSpacing/>
        <w:jc w:val="both"/>
        <w:rPr>
          <w:rFonts w:ascii="Courier New" w:hAnsi="Courier New" w:cs="Courier New"/>
          <w:sz w:val="24"/>
          <w:szCs w:val="24"/>
        </w:rPr>
      </w:pPr>
    </w:p>
    <w:p w14:paraId="29462058" w14:textId="15FB558E" w:rsidR="000E62F8" w:rsidRPr="00845E2E" w:rsidRDefault="000E62F8"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Asimismo, la Ley del Deporte crea la Comisión Nacional de Control de Dopaje y establece la obligación, a los deportistas afiliados a federaciones deportivas nacionales que reciban aportes directos o indirectos, a través del financiamiento que el I</w:t>
      </w:r>
      <w:r w:rsidR="00245574" w:rsidRPr="00845E2E">
        <w:rPr>
          <w:rFonts w:ascii="Courier New" w:hAnsi="Courier New" w:cs="Courier New"/>
          <w:sz w:val="24"/>
          <w:szCs w:val="24"/>
        </w:rPr>
        <w:t xml:space="preserve">nstituto </w:t>
      </w:r>
      <w:r w:rsidRPr="00845E2E">
        <w:rPr>
          <w:rFonts w:ascii="Courier New" w:hAnsi="Courier New" w:cs="Courier New"/>
          <w:sz w:val="24"/>
          <w:szCs w:val="24"/>
        </w:rPr>
        <w:t>N</w:t>
      </w:r>
      <w:r w:rsidR="00245574" w:rsidRPr="00845E2E">
        <w:rPr>
          <w:rFonts w:ascii="Courier New" w:hAnsi="Courier New" w:cs="Courier New"/>
          <w:sz w:val="24"/>
          <w:szCs w:val="24"/>
        </w:rPr>
        <w:t xml:space="preserve">acional de </w:t>
      </w:r>
      <w:r w:rsidRPr="00845E2E">
        <w:rPr>
          <w:rFonts w:ascii="Courier New" w:hAnsi="Courier New" w:cs="Courier New"/>
          <w:sz w:val="24"/>
          <w:szCs w:val="24"/>
        </w:rPr>
        <w:t>D</w:t>
      </w:r>
      <w:r w:rsidR="00245574" w:rsidRPr="00845E2E">
        <w:rPr>
          <w:rFonts w:ascii="Courier New" w:hAnsi="Courier New" w:cs="Courier New"/>
          <w:sz w:val="24"/>
          <w:szCs w:val="24"/>
        </w:rPr>
        <w:t>eportes</w:t>
      </w:r>
      <w:r w:rsidRPr="00845E2E">
        <w:rPr>
          <w:rFonts w:ascii="Courier New" w:hAnsi="Courier New" w:cs="Courier New"/>
          <w:sz w:val="24"/>
          <w:szCs w:val="24"/>
        </w:rPr>
        <w:t xml:space="preserve"> entrega al sector del deporte federado, a someterse a control de dopaje.</w:t>
      </w:r>
    </w:p>
    <w:p w14:paraId="025387F2" w14:textId="77777777" w:rsidR="000E62F8" w:rsidRPr="00845E2E" w:rsidRDefault="000E62F8" w:rsidP="00845E2E">
      <w:pPr>
        <w:spacing w:after="0"/>
        <w:ind w:left="2977" w:firstLine="567"/>
        <w:contextualSpacing/>
        <w:jc w:val="both"/>
        <w:rPr>
          <w:rFonts w:ascii="Courier New" w:hAnsi="Courier New" w:cs="Courier New"/>
          <w:sz w:val="24"/>
          <w:szCs w:val="24"/>
        </w:rPr>
      </w:pPr>
    </w:p>
    <w:p w14:paraId="5992F653" w14:textId="660DE979" w:rsidR="000E62F8" w:rsidRPr="00845E2E" w:rsidRDefault="00774461"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Sin perjuicio de que</w:t>
      </w:r>
      <w:r w:rsidR="000E62F8" w:rsidRPr="00845E2E">
        <w:rPr>
          <w:rFonts w:ascii="Courier New" w:hAnsi="Courier New" w:cs="Courier New"/>
          <w:sz w:val="24"/>
          <w:szCs w:val="24"/>
        </w:rPr>
        <w:t xml:space="preserve"> tanto el </w:t>
      </w:r>
      <w:r w:rsidR="008879EA" w:rsidRPr="00845E2E">
        <w:rPr>
          <w:rFonts w:ascii="Courier New" w:hAnsi="Courier New" w:cs="Courier New"/>
          <w:sz w:val="24"/>
          <w:szCs w:val="24"/>
        </w:rPr>
        <w:t xml:space="preserve">Reglamento del Programa de Becas para Deportistas de Alto Rendimiento </w:t>
      </w:r>
      <w:r w:rsidR="000E62F8" w:rsidRPr="00845E2E">
        <w:rPr>
          <w:rFonts w:ascii="Courier New" w:hAnsi="Courier New" w:cs="Courier New"/>
          <w:sz w:val="24"/>
          <w:szCs w:val="24"/>
        </w:rPr>
        <w:t>como el Reglamento del Premio al Logro Deportivo</w:t>
      </w:r>
      <w:r w:rsidR="008879EA" w:rsidRPr="00845E2E">
        <w:rPr>
          <w:rFonts w:ascii="Courier New" w:hAnsi="Courier New" w:cs="Courier New"/>
          <w:sz w:val="24"/>
          <w:szCs w:val="24"/>
        </w:rPr>
        <w:t>,</w:t>
      </w:r>
      <w:r w:rsidR="000D6993" w:rsidRPr="00845E2E">
        <w:rPr>
          <w:rFonts w:ascii="Courier New" w:hAnsi="Courier New" w:cs="Courier New"/>
          <w:sz w:val="24"/>
          <w:szCs w:val="24"/>
        </w:rPr>
        <w:t xml:space="preserve"> </w:t>
      </w:r>
      <w:r w:rsidR="000E62F8" w:rsidRPr="00845E2E">
        <w:rPr>
          <w:rFonts w:ascii="Courier New" w:hAnsi="Courier New" w:cs="Courier New"/>
          <w:sz w:val="24"/>
          <w:szCs w:val="24"/>
        </w:rPr>
        <w:t>establecen</w:t>
      </w:r>
      <w:r w:rsidRPr="00845E2E">
        <w:rPr>
          <w:rFonts w:ascii="Courier New" w:hAnsi="Courier New" w:cs="Courier New"/>
          <w:sz w:val="24"/>
          <w:szCs w:val="24"/>
        </w:rPr>
        <w:t>, respectivamente,</w:t>
      </w:r>
      <w:r w:rsidR="000E62F8" w:rsidRPr="00845E2E">
        <w:rPr>
          <w:rFonts w:ascii="Courier New" w:hAnsi="Courier New" w:cs="Courier New"/>
          <w:sz w:val="24"/>
          <w:szCs w:val="24"/>
        </w:rPr>
        <w:t xml:space="preserve"> como causal de </w:t>
      </w:r>
      <w:r w:rsidRPr="00845E2E">
        <w:rPr>
          <w:rFonts w:ascii="Courier New" w:hAnsi="Courier New" w:cs="Courier New"/>
          <w:sz w:val="24"/>
          <w:szCs w:val="24"/>
        </w:rPr>
        <w:t xml:space="preserve">exclusión </w:t>
      </w:r>
      <w:r w:rsidR="000E62F8" w:rsidRPr="00845E2E">
        <w:rPr>
          <w:rFonts w:ascii="Courier New" w:hAnsi="Courier New" w:cs="Courier New"/>
          <w:sz w:val="24"/>
          <w:szCs w:val="24"/>
        </w:rPr>
        <w:t xml:space="preserve">o </w:t>
      </w:r>
      <w:r w:rsidRPr="00845E2E">
        <w:rPr>
          <w:rFonts w:ascii="Courier New" w:hAnsi="Courier New" w:cs="Courier New"/>
          <w:sz w:val="24"/>
          <w:szCs w:val="24"/>
        </w:rPr>
        <w:lastRenderedPageBreak/>
        <w:t xml:space="preserve">de pérdida </w:t>
      </w:r>
      <w:r w:rsidR="000E62F8" w:rsidRPr="00845E2E">
        <w:rPr>
          <w:rFonts w:ascii="Courier New" w:hAnsi="Courier New" w:cs="Courier New"/>
          <w:sz w:val="24"/>
          <w:szCs w:val="24"/>
        </w:rPr>
        <w:t xml:space="preserve">de los respectivos beneficios, </w:t>
      </w:r>
      <w:r w:rsidRPr="00845E2E">
        <w:rPr>
          <w:rFonts w:ascii="Courier New" w:hAnsi="Courier New" w:cs="Courier New"/>
          <w:sz w:val="24"/>
          <w:szCs w:val="24"/>
        </w:rPr>
        <w:t xml:space="preserve">el hecho de haber sido sancionado por </w:t>
      </w:r>
      <w:r w:rsidR="0068361F" w:rsidRPr="00845E2E">
        <w:rPr>
          <w:rFonts w:ascii="Courier New" w:hAnsi="Courier New" w:cs="Courier New"/>
          <w:sz w:val="24"/>
          <w:szCs w:val="24"/>
        </w:rPr>
        <w:t>dopaje</w:t>
      </w:r>
      <w:r w:rsidR="00020049" w:rsidRPr="00845E2E">
        <w:rPr>
          <w:rFonts w:ascii="Courier New" w:hAnsi="Courier New" w:cs="Courier New"/>
          <w:sz w:val="24"/>
          <w:szCs w:val="24"/>
        </w:rPr>
        <w:t>,</w:t>
      </w:r>
      <w:r w:rsidRPr="00845E2E">
        <w:rPr>
          <w:rFonts w:ascii="Courier New" w:hAnsi="Courier New" w:cs="Courier New"/>
          <w:sz w:val="24"/>
          <w:szCs w:val="24"/>
        </w:rPr>
        <w:t xml:space="preserve"> </w:t>
      </w:r>
      <w:r w:rsidR="000E62F8" w:rsidRPr="00845E2E">
        <w:rPr>
          <w:rFonts w:ascii="Courier New" w:hAnsi="Courier New" w:cs="Courier New"/>
          <w:sz w:val="24"/>
          <w:szCs w:val="24"/>
        </w:rPr>
        <w:t xml:space="preserve">no existe en la </w:t>
      </w:r>
      <w:r w:rsidR="00FC63B4" w:rsidRPr="00845E2E">
        <w:rPr>
          <w:rFonts w:ascii="Courier New" w:hAnsi="Courier New" w:cs="Courier New"/>
          <w:sz w:val="24"/>
          <w:szCs w:val="24"/>
        </w:rPr>
        <w:t>legislación deportiva</w:t>
      </w:r>
      <w:r w:rsidR="000E62F8" w:rsidRPr="00845E2E">
        <w:rPr>
          <w:rFonts w:ascii="Courier New" w:hAnsi="Courier New" w:cs="Courier New"/>
          <w:sz w:val="24"/>
          <w:szCs w:val="24"/>
        </w:rPr>
        <w:t xml:space="preserve"> una norma genérica que inhabilite </w:t>
      </w:r>
      <w:r w:rsidR="0093558B" w:rsidRPr="00845E2E">
        <w:rPr>
          <w:rFonts w:ascii="Courier New" w:hAnsi="Courier New" w:cs="Courier New"/>
          <w:sz w:val="24"/>
          <w:szCs w:val="24"/>
        </w:rPr>
        <w:t>para</w:t>
      </w:r>
      <w:r w:rsidR="000E62F8" w:rsidRPr="00845E2E">
        <w:rPr>
          <w:rFonts w:ascii="Courier New" w:hAnsi="Courier New" w:cs="Courier New"/>
          <w:sz w:val="24"/>
          <w:szCs w:val="24"/>
        </w:rPr>
        <w:t xml:space="preserve"> la obtención de beneficios a aquellos deportistas sancionados como consecuencia de un resultado positivo en un control de dopaje. </w:t>
      </w:r>
    </w:p>
    <w:p w14:paraId="7600BCD2" w14:textId="77777777" w:rsidR="000E62F8" w:rsidRPr="00845E2E" w:rsidRDefault="000E62F8" w:rsidP="00845E2E">
      <w:pPr>
        <w:spacing w:after="0"/>
        <w:ind w:left="2977" w:firstLine="567"/>
        <w:contextualSpacing/>
        <w:jc w:val="both"/>
        <w:rPr>
          <w:rFonts w:ascii="Courier New" w:hAnsi="Courier New" w:cs="Courier New"/>
          <w:sz w:val="24"/>
          <w:szCs w:val="24"/>
        </w:rPr>
      </w:pPr>
    </w:p>
    <w:p w14:paraId="1558C000" w14:textId="3EC2AC56" w:rsidR="002F6192" w:rsidRPr="00845E2E" w:rsidRDefault="000E62F8"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Por su parte, la ley N° 19.913</w:t>
      </w:r>
      <w:r w:rsidR="00794CB5" w:rsidRPr="00845E2E">
        <w:rPr>
          <w:rFonts w:ascii="Courier New" w:hAnsi="Courier New" w:cs="Courier New"/>
          <w:sz w:val="24"/>
          <w:szCs w:val="24"/>
        </w:rPr>
        <w:t>, que crea la Unidad de Análisis Financiero y modifica diversas disposiciones en materia de lavado y blanqueo de activos,</w:t>
      </w:r>
      <w:r w:rsidRPr="00845E2E">
        <w:rPr>
          <w:rFonts w:ascii="Courier New" w:hAnsi="Courier New" w:cs="Courier New"/>
          <w:sz w:val="24"/>
          <w:szCs w:val="24"/>
        </w:rPr>
        <w:t xml:space="preserve"> no contempla, dentro de los obligados a informar sobre operaciones sospechosas, a las organizaciones deportivas.</w:t>
      </w:r>
    </w:p>
    <w:p w14:paraId="08CA6F49" w14:textId="77777777" w:rsidR="00264751" w:rsidRPr="00845E2E" w:rsidRDefault="00264751" w:rsidP="00845E2E">
      <w:pPr>
        <w:spacing w:after="0"/>
        <w:ind w:left="2977" w:firstLine="567"/>
        <w:contextualSpacing/>
        <w:jc w:val="both"/>
        <w:rPr>
          <w:rFonts w:ascii="Courier New" w:hAnsi="Courier New" w:cs="Courier New"/>
          <w:sz w:val="24"/>
          <w:szCs w:val="24"/>
        </w:rPr>
      </w:pPr>
    </w:p>
    <w:p w14:paraId="2D370AEF" w14:textId="4D5A2FDD" w:rsidR="007672AE" w:rsidRPr="00845E2E" w:rsidRDefault="00E4431A"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De esta forma, a</w:t>
      </w:r>
      <w:r w:rsidR="00774461" w:rsidRPr="00845E2E">
        <w:rPr>
          <w:rFonts w:ascii="Courier New" w:hAnsi="Courier New" w:cs="Courier New"/>
          <w:sz w:val="24"/>
          <w:szCs w:val="24"/>
        </w:rPr>
        <w:t xml:space="preserve">unque </w:t>
      </w:r>
      <w:r w:rsidR="00D9555D" w:rsidRPr="00845E2E">
        <w:rPr>
          <w:rFonts w:ascii="Courier New" w:hAnsi="Courier New" w:cs="Courier New"/>
          <w:sz w:val="24"/>
          <w:szCs w:val="24"/>
        </w:rPr>
        <w:t>las organizaciones deportivas de alcance nacional e internacional pued</w:t>
      </w:r>
      <w:r w:rsidR="007672AE" w:rsidRPr="00845E2E">
        <w:rPr>
          <w:rFonts w:ascii="Courier New" w:hAnsi="Courier New" w:cs="Courier New"/>
          <w:sz w:val="24"/>
          <w:szCs w:val="24"/>
        </w:rPr>
        <w:t>a</w:t>
      </w:r>
      <w:r w:rsidR="00D9555D" w:rsidRPr="00845E2E">
        <w:rPr>
          <w:rFonts w:ascii="Courier New" w:hAnsi="Courier New" w:cs="Courier New"/>
          <w:sz w:val="24"/>
          <w:szCs w:val="24"/>
        </w:rPr>
        <w:t xml:space="preserve">n contar con mecanismos para sancionar disciplinariamente a los deportistas que incurren en este tipo de prácticas, el alcance de dichas sanciones disciplinarias no alcanza </w:t>
      </w:r>
      <w:r w:rsidR="007672AE" w:rsidRPr="00845E2E">
        <w:rPr>
          <w:rFonts w:ascii="Courier New" w:hAnsi="Courier New" w:cs="Courier New"/>
          <w:sz w:val="24"/>
          <w:szCs w:val="24"/>
        </w:rPr>
        <w:t xml:space="preserve">ni afecta </w:t>
      </w:r>
      <w:r w:rsidR="00D9555D" w:rsidRPr="00845E2E">
        <w:rPr>
          <w:rFonts w:ascii="Courier New" w:hAnsi="Courier New" w:cs="Courier New"/>
          <w:sz w:val="24"/>
          <w:szCs w:val="24"/>
        </w:rPr>
        <w:t xml:space="preserve">a </w:t>
      </w:r>
      <w:r w:rsidR="007672AE" w:rsidRPr="00845E2E">
        <w:rPr>
          <w:rFonts w:ascii="Courier New" w:hAnsi="Courier New" w:cs="Courier New"/>
          <w:sz w:val="24"/>
          <w:szCs w:val="24"/>
        </w:rPr>
        <w:t xml:space="preserve">los </w:t>
      </w:r>
      <w:r w:rsidR="00D9555D" w:rsidRPr="00845E2E">
        <w:rPr>
          <w:rFonts w:ascii="Courier New" w:hAnsi="Courier New" w:cs="Courier New"/>
          <w:sz w:val="24"/>
          <w:szCs w:val="24"/>
        </w:rPr>
        <w:t xml:space="preserve">terceros no afiliados a </w:t>
      </w:r>
      <w:r w:rsidR="007672AE" w:rsidRPr="00845E2E">
        <w:rPr>
          <w:rFonts w:ascii="Courier New" w:hAnsi="Courier New" w:cs="Courier New"/>
          <w:sz w:val="24"/>
          <w:szCs w:val="24"/>
        </w:rPr>
        <w:t xml:space="preserve">las </w:t>
      </w:r>
      <w:r w:rsidR="00D9555D" w:rsidRPr="00845E2E">
        <w:rPr>
          <w:rFonts w:ascii="Courier New" w:hAnsi="Courier New" w:cs="Courier New"/>
          <w:sz w:val="24"/>
          <w:szCs w:val="24"/>
        </w:rPr>
        <w:t>organizaciones deportivas</w:t>
      </w:r>
      <w:r w:rsidR="007672AE" w:rsidRPr="00845E2E">
        <w:rPr>
          <w:rFonts w:ascii="Courier New" w:hAnsi="Courier New" w:cs="Courier New"/>
          <w:sz w:val="24"/>
          <w:szCs w:val="24"/>
        </w:rPr>
        <w:t>, facilitándose así la actividad de las organizaciones criminales.</w:t>
      </w:r>
    </w:p>
    <w:p w14:paraId="1EA91FCA" w14:textId="77777777" w:rsidR="00D9555D" w:rsidRPr="00845E2E" w:rsidRDefault="00D9555D" w:rsidP="00845E2E">
      <w:pPr>
        <w:spacing w:after="0"/>
        <w:ind w:left="2977" w:firstLine="567"/>
        <w:contextualSpacing/>
        <w:jc w:val="both"/>
        <w:rPr>
          <w:rFonts w:ascii="Courier New" w:hAnsi="Courier New" w:cs="Courier New"/>
          <w:sz w:val="24"/>
          <w:szCs w:val="24"/>
        </w:rPr>
      </w:pPr>
    </w:p>
    <w:p w14:paraId="593541A0" w14:textId="17EB1C36" w:rsidR="00D9555D" w:rsidRPr="00845E2E" w:rsidRDefault="00B15451"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Es en este ámbito que la acción del Estado resulta necesaria, lo que constituye además un imperativo legal, al disponer la Ley del Deporte</w:t>
      </w:r>
      <w:r w:rsidR="007672AE" w:rsidRPr="00845E2E">
        <w:rPr>
          <w:rFonts w:ascii="Courier New" w:hAnsi="Courier New" w:cs="Courier New"/>
          <w:sz w:val="24"/>
          <w:szCs w:val="24"/>
        </w:rPr>
        <w:t xml:space="preserve">, en su artículo </w:t>
      </w:r>
      <w:r w:rsidRPr="00845E2E">
        <w:rPr>
          <w:rFonts w:ascii="Courier New" w:hAnsi="Courier New" w:cs="Courier New"/>
          <w:sz w:val="24"/>
          <w:szCs w:val="24"/>
        </w:rPr>
        <w:t>2°</w:t>
      </w:r>
      <w:r w:rsidR="007672AE" w:rsidRPr="00845E2E">
        <w:rPr>
          <w:rFonts w:ascii="Courier New" w:hAnsi="Courier New" w:cs="Courier New"/>
          <w:sz w:val="24"/>
          <w:szCs w:val="24"/>
        </w:rPr>
        <w:t>,</w:t>
      </w:r>
      <w:r w:rsidRPr="00845E2E">
        <w:rPr>
          <w:rFonts w:ascii="Courier New" w:hAnsi="Courier New" w:cs="Courier New"/>
          <w:sz w:val="24"/>
          <w:szCs w:val="24"/>
        </w:rPr>
        <w:t xml:space="preserve"> que es deber del Estado “crear las condiciones necesarias para el ejercicio, fomento, protección y desarrollo de las actividades físicas y deportivas”. </w:t>
      </w:r>
    </w:p>
    <w:p w14:paraId="6B238EA2" w14:textId="77777777" w:rsidR="00B15451" w:rsidRPr="00845E2E" w:rsidRDefault="00B15451" w:rsidP="00845E2E">
      <w:pPr>
        <w:spacing w:after="0"/>
        <w:ind w:left="2977" w:firstLine="567"/>
        <w:contextualSpacing/>
        <w:jc w:val="both"/>
        <w:rPr>
          <w:rFonts w:ascii="Courier New" w:hAnsi="Courier New" w:cs="Courier New"/>
          <w:sz w:val="24"/>
          <w:szCs w:val="24"/>
        </w:rPr>
      </w:pPr>
    </w:p>
    <w:p w14:paraId="4E23D230" w14:textId="53AAE815" w:rsidR="00B15451" w:rsidRPr="00845E2E" w:rsidRDefault="006B5DE7"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Asimismo, al ratificar la Convención Internacional Contra el Dopaje en el Deporte, el Estado ha reconocido que incumbe a sus </w:t>
      </w:r>
      <w:r w:rsidR="007672AE" w:rsidRPr="00845E2E">
        <w:rPr>
          <w:rFonts w:ascii="Courier New" w:hAnsi="Courier New" w:cs="Courier New"/>
          <w:sz w:val="24"/>
          <w:szCs w:val="24"/>
        </w:rPr>
        <w:t>autoridades</w:t>
      </w:r>
      <w:r w:rsidRPr="00845E2E">
        <w:rPr>
          <w:rFonts w:ascii="Courier New" w:hAnsi="Courier New" w:cs="Courier New"/>
          <w:sz w:val="24"/>
          <w:szCs w:val="24"/>
        </w:rPr>
        <w:t xml:space="preserve"> “velar por una conducta adecuada en los acontecimientos deportivos, sobre la base del principio del juego limpio (</w:t>
      </w:r>
      <w:proofErr w:type="spellStart"/>
      <w:r w:rsidRPr="00845E2E">
        <w:rPr>
          <w:rFonts w:ascii="Courier New" w:hAnsi="Courier New" w:cs="Courier New"/>
          <w:sz w:val="24"/>
          <w:szCs w:val="24"/>
        </w:rPr>
        <w:t>fai</w:t>
      </w:r>
      <w:r w:rsidR="00A05D58" w:rsidRPr="00845E2E">
        <w:rPr>
          <w:rFonts w:ascii="Courier New" w:hAnsi="Courier New" w:cs="Courier New"/>
          <w:sz w:val="24"/>
          <w:szCs w:val="24"/>
        </w:rPr>
        <w:t>r</w:t>
      </w:r>
      <w:proofErr w:type="spellEnd"/>
      <w:r w:rsidR="00A05D58" w:rsidRPr="00845E2E">
        <w:rPr>
          <w:rFonts w:ascii="Courier New" w:hAnsi="Courier New" w:cs="Courier New"/>
          <w:sz w:val="24"/>
          <w:szCs w:val="24"/>
        </w:rPr>
        <w:t xml:space="preserve"> </w:t>
      </w:r>
      <w:proofErr w:type="spellStart"/>
      <w:r w:rsidRPr="00845E2E">
        <w:rPr>
          <w:rFonts w:ascii="Courier New" w:hAnsi="Courier New" w:cs="Courier New"/>
          <w:sz w:val="24"/>
          <w:szCs w:val="24"/>
        </w:rPr>
        <w:t>play</w:t>
      </w:r>
      <w:proofErr w:type="spellEnd"/>
      <w:r w:rsidRPr="00845E2E">
        <w:rPr>
          <w:rFonts w:ascii="Courier New" w:hAnsi="Courier New" w:cs="Courier New"/>
          <w:sz w:val="24"/>
          <w:szCs w:val="24"/>
        </w:rPr>
        <w:t>), y por la protección de la salud de los que participan en ellos”</w:t>
      </w:r>
      <w:r w:rsidR="00D2021F" w:rsidRPr="00845E2E">
        <w:rPr>
          <w:rFonts w:ascii="Courier New" w:hAnsi="Courier New" w:cs="Courier New"/>
          <w:sz w:val="24"/>
          <w:szCs w:val="24"/>
        </w:rPr>
        <w:t xml:space="preserve"> (Convención Internacional Contra el Dopaje en el Deporte, 2005, p.2)</w:t>
      </w:r>
      <w:r w:rsidRPr="00845E2E">
        <w:rPr>
          <w:rFonts w:ascii="Courier New" w:hAnsi="Courier New" w:cs="Courier New"/>
          <w:sz w:val="24"/>
          <w:szCs w:val="24"/>
        </w:rPr>
        <w:t>.</w:t>
      </w:r>
    </w:p>
    <w:p w14:paraId="67C63876" w14:textId="482D3812" w:rsidR="006B5DE7" w:rsidRPr="00845E2E" w:rsidRDefault="00A13280"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lastRenderedPageBreak/>
        <w:t>Con la finalidad de proteger y desarrollar las actividades deportivas, el Estado puede -y debe- adoptar las medidas necesarias para la prevención y sanción de aquellas conductas que afecten la práctica deportiva y de los valores universalmente reconocidos como inherentes a ella.</w:t>
      </w:r>
    </w:p>
    <w:p w14:paraId="48F4584C" w14:textId="77777777" w:rsidR="00C8532C" w:rsidRPr="00845E2E" w:rsidRDefault="00C8532C" w:rsidP="00845E2E">
      <w:pPr>
        <w:spacing w:after="0"/>
        <w:ind w:left="2977" w:firstLine="567"/>
        <w:contextualSpacing/>
        <w:jc w:val="both"/>
        <w:rPr>
          <w:rFonts w:ascii="Courier New" w:hAnsi="Courier New" w:cs="Courier New"/>
          <w:sz w:val="24"/>
          <w:szCs w:val="24"/>
        </w:rPr>
      </w:pPr>
    </w:p>
    <w:p w14:paraId="17CB0D08" w14:textId="13F213F5" w:rsidR="00A13280" w:rsidRPr="00845E2E" w:rsidRDefault="00AE24BF"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Dichos valores se plasman en los principios fundamentales del Movimiento Olímpico que, conforme a la Carta Olímpica, procura “crear un estilo de vida basado en la alegría del esfuerzo, el valor educativo del buen ejemplo</w:t>
      </w:r>
      <w:r w:rsidR="00300476" w:rsidRPr="00845E2E">
        <w:rPr>
          <w:rFonts w:ascii="Courier New" w:hAnsi="Courier New" w:cs="Courier New"/>
          <w:sz w:val="24"/>
          <w:szCs w:val="24"/>
        </w:rPr>
        <w:t xml:space="preserve">, la responsabilidad social </w:t>
      </w:r>
      <w:r w:rsidRPr="00845E2E">
        <w:rPr>
          <w:rFonts w:ascii="Courier New" w:hAnsi="Courier New" w:cs="Courier New"/>
          <w:sz w:val="24"/>
          <w:szCs w:val="24"/>
        </w:rPr>
        <w:t>y el respeto por los principios éticos fundamentales universales” (Carta Olímpica, Principios Fundamentales del Olimpismo, N° 1</w:t>
      </w:r>
      <w:r w:rsidR="00300476" w:rsidRPr="00845E2E">
        <w:rPr>
          <w:rFonts w:ascii="Courier New" w:hAnsi="Courier New" w:cs="Courier New"/>
          <w:sz w:val="24"/>
          <w:szCs w:val="24"/>
        </w:rPr>
        <w:t>, versión de 09.10.2018, aprobada en la 133ª Sesión del Comité Olímpico Internacional, Buenos Aires, Argentina</w:t>
      </w:r>
      <w:r w:rsidRPr="00845E2E">
        <w:rPr>
          <w:rFonts w:ascii="Courier New" w:hAnsi="Courier New" w:cs="Courier New"/>
          <w:sz w:val="24"/>
          <w:szCs w:val="24"/>
        </w:rPr>
        <w:t xml:space="preserve">); reconociendo que “toda persona debe tener la posibilidad de practicar deporte sin discriminación de ningún tipo y dentro del espíritu olímpico, que exige comprensión mutua, solidaridad y espíritu de amistad y de </w:t>
      </w:r>
      <w:proofErr w:type="spellStart"/>
      <w:r w:rsidRPr="00845E2E">
        <w:rPr>
          <w:rFonts w:ascii="Courier New" w:hAnsi="Courier New" w:cs="Courier New"/>
          <w:sz w:val="24"/>
          <w:szCs w:val="24"/>
        </w:rPr>
        <w:t>fair</w:t>
      </w:r>
      <w:proofErr w:type="spellEnd"/>
      <w:r w:rsidRPr="00845E2E">
        <w:rPr>
          <w:rFonts w:ascii="Courier New" w:hAnsi="Courier New" w:cs="Courier New"/>
          <w:sz w:val="24"/>
          <w:szCs w:val="24"/>
        </w:rPr>
        <w:t xml:space="preserve"> </w:t>
      </w:r>
      <w:proofErr w:type="spellStart"/>
      <w:r w:rsidRPr="00845E2E">
        <w:rPr>
          <w:rFonts w:ascii="Courier New" w:hAnsi="Courier New" w:cs="Courier New"/>
          <w:sz w:val="24"/>
          <w:szCs w:val="24"/>
        </w:rPr>
        <w:t>play</w:t>
      </w:r>
      <w:proofErr w:type="spellEnd"/>
      <w:r w:rsidRPr="00845E2E">
        <w:rPr>
          <w:rFonts w:ascii="Courier New" w:hAnsi="Courier New" w:cs="Courier New"/>
          <w:sz w:val="24"/>
          <w:szCs w:val="24"/>
        </w:rPr>
        <w:t>” (</w:t>
      </w:r>
      <w:proofErr w:type="spellStart"/>
      <w:r w:rsidRPr="00845E2E">
        <w:rPr>
          <w:rFonts w:ascii="Courier New" w:hAnsi="Courier New" w:cs="Courier New"/>
          <w:sz w:val="24"/>
          <w:szCs w:val="24"/>
        </w:rPr>
        <w:t>Íbid</w:t>
      </w:r>
      <w:proofErr w:type="spellEnd"/>
      <w:r w:rsidRPr="00845E2E">
        <w:rPr>
          <w:rFonts w:ascii="Courier New" w:hAnsi="Courier New" w:cs="Courier New"/>
          <w:sz w:val="24"/>
          <w:szCs w:val="24"/>
        </w:rPr>
        <w:t xml:space="preserve">, </w:t>
      </w:r>
      <w:r w:rsidR="00300476" w:rsidRPr="00845E2E">
        <w:rPr>
          <w:rFonts w:ascii="Courier New" w:hAnsi="Courier New" w:cs="Courier New"/>
          <w:sz w:val="24"/>
          <w:szCs w:val="24"/>
        </w:rPr>
        <w:t xml:space="preserve">Principio </w:t>
      </w:r>
      <w:r w:rsidRPr="00845E2E">
        <w:rPr>
          <w:rFonts w:ascii="Courier New" w:hAnsi="Courier New" w:cs="Courier New"/>
          <w:sz w:val="24"/>
          <w:szCs w:val="24"/>
        </w:rPr>
        <w:t>N° 4</w:t>
      </w:r>
      <w:r w:rsidR="00A20A6A" w:rsidRPr="00845E2E">
        <w:rPr>
          <w:rFonts w:ascii="Courier New" w:hAnsi="Courier New" w:cs="Courier New"/>
          <w:sz w:val="24"/>
          <w:szCs w:val="24"/>
        </w:rPr>
        <w:t>)</w:t>
      </w:r>
      <w:r w:rsidRPr="00845E2E">
        <w:rPr>
          <w:rFonts w:ascii="Courier New" w:hAnsi="Courier New" w:cs="Courier New"/>
          <w:sz w:val="24"/>
          <w:szCs w:val="24"/>
        </w:rPr>
        <w:t>.</w:t>
      </w:r>
    </w:p>
    <w:p w14:paraId="63A05B0B" w14:textId="77777777" w:rsidR="00A20A6A" w:rsidRPr="00845E2E" w:rsidRDefault="00A20A6A" w:rsidP="00845E2E">
      <w:pPr>
        <w:pStyle w:val="Prrafodelista"/>
        <w:spacing w:after="0"/>
        <w:ind w:left="2977" w:firstLine="215"/>
        <w:jc w:val="both"/>
        <w:rPr>
          <w:rFonts w:ascii="Courier New" w:hAnsi="Courier New" w:cs="Courier New"/>
          <w:sz w:val="24"/>
          <w:szCs w:val="24"/>
        </w:rPr>
      </w:pPr>
    </w:p>
    <w:p w14:paraId="0DC99E07" w14:textId="6686D675" w:rsidR="0003004C" w:rsidRPr="00845E2E" w:rsidRDefault="0003004C" w:rsidP="00845E2E">
      <w:pPr>
        <w:pStyle w:val="Prrafodelista"/>
        <w:numPr>
          <w:ilvl w:val="0"/>
          <w:numId w:val="18"/>
        </w:numPr>
        <w:spacing w:after="0"/>
        <w:ind w:hanging="294"/>
        <w:jc w:val="both"/>
        <w:rPr>
          <w:rFonts w:ascii="Courier New" w:hAnsi="Courier New" w:cs="Courier New"/>
          <w:b/>
          <w:sz w:val="24"/>
          <w:szCs w:val="24"/>
        </w:rPr>
      </w:pPr>
      <w:r w:rsidRPr="00845E2E">
        <w:rPr>
          <w:rFonts w:ascii="Courier New" w:hAnsi="Courier New" w:cs="Courier New"/>
          <w:b/>
          <w:sz w:val="24"/>
          <w:szCs w:val="24"/>
        </w:rPr>
        <w:t xml:space="preserve">OBJETIVO DEL PROYECTO DE LEY </w:t>
      </w:r>
    </w:p>
    <w:p w14:paraId="5DDE3399" w14:textId="306E6068" w:rsidR="0003004C" w:rsidRPr="00845E2E" w:rsidRDefault="0003004C" w:rsidP="00845E2E">
      <w:pPr>
        <w:pStyle w:val="Prrafodelista"/>
        <w:spacing w:after="0"/>
        <w:ind w:left="3195"/>
        <w:jc w:val="both"/>
        <w:rPr>
          <w:rFonts w:ascii="Courier New" w:hAnsi="Courier New" w:cs="Courier New"/>
          <w:b/>
          <w:sz w:val="24"/>
          <w:szCs w:val="24"/>
        </w:rPr>
      </w:pPr>
    </w:p>
    <w:p w14:paraId="6639B16D" w14:textId="77777777" w:rsidR="0003004C" w:rsidRPr="00845E2E" w:rsidRDefault="0003004C"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El objetivo de este proyecto consiste en prevenir y sancionar aquellas conductas que vulneran la sana competencia deportiva, alterando o manipulando los resultados de partidos y competiciones por medios externos o ajenos a lo meramente deportivo. </w:t>
      </w:r>
    </w:p>
    <w:p w14:paraId="40285460" w14:textId="77777777" w:rsidR="0003004C" w:rsidRPr="00845E2E" w:rsidRDefault="0003004C" w:rsidP="00845E2E">
      <w:pPr>
        <w:pStyle w:val="Prrafodelista"/>
        <w:spacing w:after="0"/>
        <w:ind w:left="3195"/>
        <w:jc w:val="both"/>
        <w:rPr>
          <w:rFonts w:ascii="Courier New" w:hAnsi="Courier New" w:cs="Courier New"/>
          <w:b/>
          <w:sz w:val="24"/>
          <w:szCs w:val="24"/>
        </w:rPr>
      </w:pPr>
    </w:p>
    <w:p w14:paraId="4B40AE07" w14:textId="6A2AFA1A" w:rsidR="00FB3243" w:rsidRPr="00845E2E" w:rsidRDefault="00EA30BD" w:rsidP="00845E2E">
      <w:pPr>
        <w:pStyle w:val="Prrafodelista"/>
        <w:numPr>
          <w:ilvl w:val="0"/>
          <w:numId w:val="18"/>
        </w:numPr>
        <w:spacing w:after="0"/>
        <w:ind w:hanging="153"/>
        <w:jc w:val="both"/>
        <w:rPr>
          <w:rFonts w:ascii="Courier New" w:hAnsi="Courier New" w:cs="Courier New"/>
          <w:b/>
          <w:sz w:val="24"/>
          <w:szCs w:val="24"/>
        </w:rPr>
      </w:pPr>
      <w:r w:rsidRPr="00845E2E">
        <w:rPr>
          <w:rFonts w:ascii="Courier New" w:hAnsi="Courier New" w:cs="Courier New"/>
          <w:b/>
          <w:caps/>
          <w:sz w:val="24"/>
          <w:szCs w:val="24"/>
        </w:rPr>
        <w:t>Contenido del Proyecto</w:t>
      </w:r>
      <w:r w:rsidR="00245574" w:rsidRPr="00845E2E">
        <w:rPr>
          <w:rFonts w:ascii="Courier New" w:hAnsi="Courier New" w:cs="Courier New"/>
          <w:b/>
          <w:sz w:val="24"/>
          <w:szCs w:val="24"/>
        </w:rPr>
        <w:t xml:space="preserve"> DE LEY</w:t>
      </w:r>
    </w:p>
    <w:p w14:paraId="356E4AB1" w14:textId="77777777" w:rsidR="007672AE" w:rsidRPr="00845E2E" w:rsidRDefault="007672AE" w:rsidP="00845E2E">
      <w:pPr>
        <w:pStyle w:val="Prrafodelista"/>
        <w:spacing w:after="0"/>
        <w:ind w:left="3195"/>
        <w:jc w:val="both"/>
        <w:rPr>
          <w:rFonts w:ascii="Courier New" w:hAnsi="Courier New" w:cs="Courier New"/>
          <w:b/>
          <w:sz w:val="24"/>
          <w:szCs w:val="24"/>
        </w:rPr>
      </w:pPr>
    </w:p>
    <w:p w14:paraId="43D06923" w14:textId="60EC4196" w:rsidR="007672AE" w:rsidRPr="00845E2E" w:rsidRDefault="00EF233F"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El </w:t>
      </w:r>
      <w:r w:rsidR="00C608E1" w:rsidRPr="00845E2E">
        <w:rPr>
          <w:rFonts w:ascii="Courier New" w:hAnsi="Courier New" w:cs="Courier New"/>
          <w:sz w:val="24"/>
          <w:szCs w:val="24"/>
        </w:rPr>
        <w:t>p</w:t>
      </w:r>
      <w:r w:rsidRPr="00845E2E">
        <w:rPr>
          <w:rFonts w:ascii="Courier New" w:hAnsi="Courier New" w:cs="Courier New"/>
          <w:sz w:val="24"/>
          <w:szCs w:val="24"/>
        </w:rPr>
        <w:t xml:space="preserve">royecto que se somete a la consideración del H. Congreso </w:t>
      </w:r>
      <w:r w:rsidR="007672AE" w:rsidRPr="00845E2E">
        <w:rPr>
          <w:rFonts w:ascii="Courier New" w:hAnsi="Courier New" w:cs="Courier New"/>
          <w:sz w:val="24"/>
          <w:szCs w:val="24"/>
        </w:rPr>
        <w:t>Nacional</w:t>
      </w:r>
      <w:r w:rsidRPr="00845E2E">
        <w:rPr>
          <w:rFonts w:ascii="Courier New" w:hAnsi="Courier New" w:cs="Courier New"/>
          <w:sz w:val="24"/>
          <w:szCs w:val="24"/>
        </w:rPr>
        <w:t xml:space="preserve"> </w:t>
      </w:r>
      <w:r w:rsidR="009D4963" w:rsidRPr="00845E2E">
        <w:rPr>
          <w:rFonts w:ascii="Courier New" w:hAnsi="Courier New" w:cs="Courier New"/>
          <w:sz w:val="24"/>
          <w:szCs w:val="24"/>
        </w:rPr>
        <w:t xml:space="preserve">introduce diversas modificaciones a cuerpos legales, con la finalidad de </w:t>
      </w:r>
      <w:r w:rsidR="00073BD6" w:rsidRPr="00845E2E">
        <w:rPr>
          <w:rFonts w:ascii="Courier New" w:hAnsi="Courier New" w:cs="Courier New"/>
          <w:sz w:val="24"/>
          <w:szCs w:val="24"/>
        </w:rPr>
        <w:t xml:space="preserve">preservar la integridad en el deporte tanto </w:t>
      </w:r>
      <w:r w:rsidR="0093558B" w:rsidRPr="00845E2E">
        <w:rPr>
          <w:rFonts w:ascii="Courier New" w:hAnsi="Courier New" w:cs="Courier New"/>
          <w:sz w:val="24"/>
          <w:szCs w:val="24"/>
        </w:rPr>
        <w:t>para</w:t>
      </w:r>
      <w:r w:rsidR="00073BD6" w:rsidRPr="00845E2E">
        <w:rPr>
          <w:rFonts w:ascii="Courier New" w:hAnsi="Courier New" w:cs="Courier New"/>
          <w:sz w:val="24"/>
          <w:szCs w:val="24"/>
        </w:rPr>
        <w:t xml:space="preserve"> preven</w:t>
      </w:r>
      <w:r w:rsidR="0093558B" w:rsidRPr="00845E2E">
        <w:rPr>
          <w:rFonts w:ascii="Courier New" w:hAnsi="Courier New" w:cs="Courier New"/>
          <w:sz w:val="24"/>
          <w:szCs w:val="24"/>
        </w:rPr>
        <w:t xml:space="preserve">ir </w:t>
      </w:r>
      <w:r w:rsidR="00073BD6" w:rsidRPr="00845E2E">
        <w:rPr>
          <w:rFonts w:ascii="Courier New" w:hAnsi="Courier New" w:cs="Courier New"/>
          <w:sz w:val="24"/>
          <w:szCs w:val="24"/>
        </w:rPr>
        <w:t xml:space="preserve">las conductas que atentan contra este principio, como </w:t>
      </w:r>
      <w:r w:rsidR="0093558B" w:rsidRPr="00845E2E">
        <w:rPr>
          <w:rFonts w:ascii="Courier New" w:hAnsi="Courier New" w:cs="Courier New"/>
          <w:sz w:val="24"/>
          <w:szCs w:val="24"/>
        </w:rPr>
        <w:t xml:space="preserve">para </w:t>
      </w:r>
      <w:r w:rsidR="00073BD6" w:rsidRPr="00845E2E">
        <w:rPr>
          <w:rFonts w:ascii="Courier New" w:hAnsi="Courier New" w:cs="Courier New"/>
          <w:sz w:val="24"/>
          <w:szCs w:val="24"/>
        </w:rPr>
        <w:t>sancionarlas.</w:t>
      </w:r>
    </w:p>
    <w:p w14:paraId="2A7BCB64" w14:textId="361CA3D1" w:rsidR="00C202E2" w:rsidRPr="00845E2E" w:rsidRDefault="00C202E2"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Las modificaciones </w:t>
      </w:r>
      <w:r w:rsidR="00010724" w:rsidRPr="00845E2E">
        <w:rPr>
          <w:rFonts w:ascii="Courier New" w:hAnsi="Courier New" w:cs="Courier New"/>
          <w:sz w:val="24"/>
          <w:szCs w:val="24"/>
        </w:rPr>
        <w:t xml:space="preserve">propuestas </w:t>
      </w:r>
      <w:r w:rsidRPr="00845E2E">
        <w:rPr>
          <w:rFonts w:ascii="Courier New" w:hAnsi="Courier New" w:cs="Courier New"/>
          <w:sz w:val="24"/>
          <w:szCs w:val="24"/>
        </w:rPr>
        <w:t xml:space="preserve">se agrupan en </w:t>
      </w:r>
      <w:r w:rsidR="00CD52B7" w:rsidRPr="00845E2E">
        <w:rPr>
          <w:rFonts w:ascii="Courier New" w:hAnsi="Courier New" w:cs="Courier New"/>
          <w:sz w:val="24"/>
          <w:szCs w:val="24"/>
        </w:rPr>
        <w:t>tres</w:t>
      </w:r>
      <w:r w:rsidRPr="00845E2E">
        <w:rPr>
          <w:rFonts w:ascii="Courier New" w:hAnsi="Courier New" w:cs="Courier New"/>
          <w:sz w:val="24"/>
          <w:szCs w:val="24"/>
        </w:rPr>
        <w:t xml:space="preserve"> ejes regulatorios, siendo el </w:t>
      </w:r>
      <w:r w:rsidRPr="00845E2E">
        <w:rPr>
          <w:rFonts w:ascii="Courier New" w:hAnsi="Courier New" w:cs="Courier New"/>
          <w:sz w:val="24"/>
          <w:szCs w:val="24"/>
        </w:rPr>
        <w:lastRenderedPageBreak/>
        <w:t xml:space="preserve">primero de ellos el que se refiere a la sanción </w:t>
      </w:r>
      <w:r w:rsidR="006D7E1F" w:rsidRPr="00845E2E">
        <w:rPr>
          <w:rFonts w:ascii="Courier New" w:hAnsi="Courier New" w:cs="Courier New"/>
          <w:sz w:val="24"/>
          <w:szCs w:val="24"/>
        </w:rPr>
        <w:t>de las conductas contrarias a la in</w:t>
      </w:r>
      <w:r w:rsidR="00CD52B7" w:rsidRPr="00845E2E">
        <w:rPr>
          <w:rFonts w:ascii="Courier New" w:hAnsi="Courier New" w:cs="Courier New"/>
          <w:sz w:val="24"/>
          <w:szCs w:val="24"/>
        </w:rPr>
        <w:t xml:space="preserve">tegridad </w:t>
      </w:r>
      <w:r w:rsidR="006D7E1F" w:rsidRPr="00845E2E">
        <w:rPr>
          <w:rFonts w:ascii="Courier New" w:hAnsi="Courier New" w:cs="Courier New"/>
          <w:sz w:val="24"/>
          <w:szCs w:val="24"/>
        </w:rPr>
        <w:t xml:space="preserve">deportiva. </w:t>
      </w:r>
    </w:p>
    <w:p w14:paraId="61AE2DBE" w14:textId="77777777" w:rsidR="007672AE" w:rsidRPr="00845E2E" w:rsidRDefault="007672AE" w:rsidP="00845E2E">
      <w:pPr>
        <w:spacing w:after="0"/>
        <w:ind w:left="2977" w:firstLine="567"/>
        <w:contextualSpacing/>
        <w:jc w:val="both"/>
        <w:rPr>
          <w:rFonts w:ascii="Courier New" w:hAnsi="Courier New" w:cs="Courier New"/>
          <w:sz w:val="24"/>
          <w:szCs w:val="24"/>
        </w:rPr>
      </w:pPr>
    </w:p>
    <w:p w14:paraId="13092307" w14:textId="575484A8" w:rsidR="00F658CB" w:rsidRPr="00845E2E" w:rsidRDefault="00EA21EA"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E</w:t>
      </w:r>
      <w:r w:rsidR="00D644B8" w:rsidRPr="00845E2E">
        <w:rPr>
          <w:rFonts w:ascii="Courier New" w:hAnsi="Courier New" w:cs="Courier New"/>
          <w:sz w:val="24"/>
          <w:szCs w:val="24"/>
        </w:rPr>
        <w:t xml:space="preserve">n primer lugar, </w:t>
      </w:r>
      <w:r w:rsidR="00103362" w:rsidRPr="00845E2E">
        <w:rPr>
          <w:rFonts w:ascii="Courier New" w:hAnsi="Courier New" w:cs="Courier New"/>
          <w:sz w:val="24"/>
          <w:szCs w:val="24"/>
        </w:rPr>
        <w:t xml:space="preserve">en este eje, </w:t>
      </w:r>
      <w:r w:rsidR="006D7E1F" w:rsidRPr="00845E2E">
        <w:rPr>
          <w:rFonts w:ascii="Courier New" w:hAnsi="Courier New" w:cs="Courier New"/>
          <w:sz w:val="24"/>
          <w:szCs w:val="24"/>
        </w:rPr>
        <w:t xml:space="preserve">el proyecto de ley </w:t>
      </w:r>
      <w:r w:rsidR="001656A5" w:rsidRPr="00845E2E">
        <w:rPr>
          <w:rFonts w:ascii="Courier New" w:hAnsi="Courier New" w:cs="Courier New"/>
          <w:sz w:val="24"/>
          <w:szCs w:val="24"/>
        </w:rPr>
        <w:t xml:space="preserve">tipifica dos conductas relativas a la sanción del fraude deportivo, </w:t>
      </w:r>
      <w:r w:rsidR="003249C5" w:rsidRPr="00845E2E">
        <w:rPr>
          <w:rFonts w:ascii="Courier New" w:hAnsi="Courier New" w:cs="Courier New"/>
          <w:sz w:val="24"/>
          <w:szCs w:val="24"/>
        </w:rPr>
        <w:t xml:space="preserve">sancionando </w:t>
      </w:r>
      <w:r w:rsidR="00201C36" w:rsidRPr="00845E2E">
        <w:rPr>
          <w:rFonts w:ascii="Courier New" w:hAnsi="Courier New" w:cs="Courier New"/>
          <w:sz w:val="24"/>
          <w:szCs w:val="24"/>
        </w:rPr>
        <w:t xml:space="preserve">al </w:t>
      </w:r>
      <w:r w:rsidR="003249C5" w:rsidRPr="00845E2E">
        <w:rPr>
          <w:rFonts w:ascii="Courier New" w:hAnsi="Courier New" w:cs="Courier New"/>
          <w:sz w:val="24"/>
          <w:szCs w:val="24"/>
        </w:rPr>
        <w:t>que diere, ofreciere o consintiere en dar</w:t>
      </w:r>
      <w:r w:rsidR="00172ADB" w:rsidRPr="00845E2E">
        <w:rPr>
          <w:rFonts w:ascii="Courier New" w:hAnsi="Courier New" w:cs="Courier New"/>
          <w:sz w:val="24"/>
          <w:szCs w:val="24"/>
        </w:rPr>
        <w:t xml:space="preserve"> </w:t>
      </w:r>
      <w:r w:rsidR="003249C5" w:rsidRPr="00845E2E">
        <w:rPr>
          <w:rFonts w:ascii="Courier New" w:hAnsi="Courier New" w:cs="Courier New"/>
          <w:sz w:val="24"/>
          <w:szCs w:val="24"/>
        </w:rPr>
        <w:t xml:space="preserve">un beneficio económico o de otra naturaleza, a una persona que se desempeñare en una organización deportiva u organización deportiva profesional y que fuere capaz de influir en el resultado de pruebas, encuentros o competiciones, para influir o por haber influido en éstas mediante la predeterminación o alteración ilegítima del resultado de una prueba, encuentro o competición deportiva oficial de especial relevancia económica. </w:t>
      </w:r>
    </w:p>
    <w:p w14:paraId="760FF114" w14:textId="77777777" w:rsidR="00F658CB" w:rsidRPr="00845E2E" w:rsidRDefault="00F658CB" w:rsidP="00845E2E">
      <w:pPr>
        <w:spacing w:after="0"/>
        <w:ind w:left="2977" w:firstLine="567"/>
        <w:contextualSpacing/>
        <w:jc w:val="both"/>
        <w:rPr>
          <w:rFonts w:ascii="Courier New" w:hAnsi="Courier New" w:cs="Courier New"/>
          <w:sz w:val="24"/>
          <w:szCs w:val="24"/>
        </w:rPr>
      </w:pPr>
    </w:p>
    <w:p w14:paraId="6A368F2C" w14:textId="19CD5A5A" w:rsidR="00562A13" w:rsidRPr="00845E2E" w:rsidRDefault="008C4A6E"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S</w:t>
      </w:r>
      <w:r w:rsidR="0091273B" w:rsidRPr="00845E2E">
        <w:rPr>
          <w:rFonts w:ascii="Courier New" w:hAnsi="Courier New" w:cs="Courier New"/>
          <w:sz w:val="24"/>
          <w:szCs w:val="24"/>
        </w:rPr>
        <w:t xml:space="preserve">e </w:t>
      </w:r>
      <w:r w:rsidR="004E3F5B" w:rsidRPr="00845E2E">
        <w:rPr>
          <w:rFonts w:ascii="Courier New" w:hAnsi="Courier New" w:cs="Courier New"/>
          <w:sz w:val="24"/>
          <w:szCs w:val="24"/>
        </w:rPr>
        <w:t>entenderá por compet</w:t>
      </w:r>
      <w:r w:rsidR="00660035" w:rsidRPr="00845E2E">
        <w:rPr>
          <w:rFonts w:ascii="Courier New" w:hAnsi="Courier New" w:cs="Courier New"/>
          <w:sz w:val="24"/>
          <w:szCs w:val="24"/>
        </w:rPr>
        <w:t>encia</w:t>
      </w:r>
      <w:r w:rsidR="004E3F5B" w:rsidRPr="00845E2E">
        <w:rPr>
          <w:rFonts w:ascii="Courier New" w:hAnsi="Courier New" w:cs="Courier New"/>
          <w:sz w:val="24"/>
          <w:szCs w:val="24"/>
        </w:rPr>
        <w:t xml:space="preserve"> </w:t>
      </w:r>
      <w:r w:rsidR="0053228C" w:rsidRPr="00845E2E">
        <w:rPr>
          <w:rFonts w:ascii="Courier New" w:hAnsi="Courier New" w:cs="Courier New"/>
          <w:sz w:val="24"/>
          <w:szCs w:val="24"/>
        </w:rPr>
        <w:t xml:space="preserve">deportiva </w:t>
      </w:r>
      <w:r w:rsidR="004E3F5B" w:rsidRPr="00845E2E">
        <w:rPr>
          <w:rFonts w:ascii="Courier New" w:hAnsi="Courier New" w:cs="Courier New"/>
          <w:sz w:val="24"/>
          <w:szCs w:val="24"/>
        </w:rPr>
        <w:t xml:space="preserve">oficial </w:t>
      </w:r>
      <w:r w:rsidR="00F61BC4" w:rsidRPr="00845E2E">
        <w:rPr>
          <w:rFonts w:ascii="Courier New" w:hAnsi="Courier New" w:cs="Courier New"/>
          <w:sz w:val="24"/>
          <w:szCs w:val="24"/>
        </w:rPr>
        <w:t xml:space="preserve">de especial </w:t>
      </w:r>
      <w:r w:rsidR="00AC5A87" w:rsidRPr="00845E2E">
        <w:rPr>
          <w:rFonts w:ascii="Courier New" w:hAnsi="Courier New" w:cs="Courier New"/>
          <w:sz w:val="24"/>
          <w:szCs w:val="24"/>
        </w:rPr>
        <w:t>relevancia económica</w:t>
      </w:r>
      <w:r w:rsidRPr="00845E2E">
        <w:rPr>
          <w:rFonts w:ascii="Courier New" w:hAnsi="Courier New" w:cs="Courier New"/>
          <w:sz w:val="24"/>
          <w:szCs w:val="24"/>
        </w:rPr>
        <w:t>,</w:t>
      </w:r>
      <w:r w:rsidR="00AC5A87" w:rsidRPr="00845E2E">
        <w:rPr>
          <w:rFonts w:ascii="Courier New" w:hAnsi="Courier New" w:cs="Courier New"/>
          <w:sz w:val="24"/>
          <w:szCs w:val="24"/>
        </w:rPr>
        <w:t xml:space="preserve"> </w:t>
      </w:r>
      <w:r w:rsidR="0053228C" w:rsidRPr="00845E2E">
        <w:rPr>
          <w:rFonts w:ascii="Courier New" w:hAnsi="Courier New" w:cs="Courier New"/>
          <w:sz w:val="24"/>
          <w:szCs w:val="24"/>
        </w:rPr>
        <w:t>cualquier prueba, encuentro o competición desarrollada</w:t>
      </w:r>
      <w:r w:rsidR="004E3F5B" w:rsidRPr="00845E2E">
        <w:rPr>
          <w:rFonts w:ascii="Courier New" w:hAnsi="Courier New" w:cs="Courier New"/>
          <w:sz w:val="24"/>
          <w:szCs w:val="24"/>
        </w:rPr>
        <w:t xml:space="preserve"> por </w:t>
      </w:r>
      <w:r w:rsidR="00660035" w:rsidRPr="00845E2E">
        <w:rPr>
          <w:rFonts w:ascii="Courier New" w:hAnsi="Courier New" w:cs="Courier New"/>
          <w:sz w:val="24"/>
          <w:szCs w:val="24"/>
        </w:rPr>
        <w:t xml:space="preserve">una organización deportiva u organización deportiva profesional, que se encuentre </w:t>
      </w:r>
      <w:r w:rsidRPr="00845E2E">
        <w:rPr>
          <w:rFonts w:ascii="Courier New" w:hAnsi="Courier New" w:cs="Courier New"/>
          <w:sz w:val="24"/>
          <w:szCs w:val="24"/>
        </w:rPr>
        <w:t xml:space="preserve">incluida en </w:t>
      </w:r>
      <w:r w:rsidR="00660035" w:rsidRPr="00845E2E">
        <w:rPr>
          <w:rFonts w:ascii="Courier New" w:hAnsi="Courier New" w:cs="Courier New"/>
          <w:sz w:val="24"/>
          <w:szCs w:val="24"/>
        </w:rPr>
        <w:t>su</w:t>
      </w:r>
      <w:r w:rsidRPr="00845E2E">
        <w:rPr>
          <w:rFonts w:ascii="Courier New" w:hAnsi="Courier New" w:cs="Courier New"/>
          <w:sz w:val="24"/>
          <w:szCs w:val="24"/>
        </w:rPr>
        <w:t xml:space="preserve"> calendario oficial, </w:t>
      </w:r>
      <w:r w:rsidR="00F61BC4" w:rsidRPr="00845E2E">
        <w:rPr>
          <w:rFonts w:ascii="Courier New" w:hAnsi="Courier New" w:cs="Courier New"/>
          <w:sz w:val="24"/>
          <w:szCs w:val="24"/>
        </w:rPr>
        <w:t xml:space="preserve">en la que </w:t>
      </w:r>
      <w:r w:rsidR="00DD3171" w:rsidRPr="00845E2E">
        <w:rPr>
          <w:rFonts w:ascii="Courier New" w:hAnsi="Courier New" w:cs="Courier New"/>
          <w:sz w:val="24"/>
          <w:szCs w:val="24"/>
        </w:rPr>
        <w:t xml:space="preserve">más del cincuenta por ciento de los </w:t>
      </w:r>
      <w:r w:rsidR="004E3F5B" w:rsidRPr="00845E2E">
        <w:rPr>
          <w:rFonts w:ascii="Courier New" w:hAnsi="Courier New" w:cs="Courier New"/>
          <w:sz w:val="24"/>
          <w:szCs w:val="24"/>
        </w:rPr>
        <w:t xml:space="preserve">deportistas </w:t>
      </w:r>
      <w:r w:rsidRPr="00845E2E">
        <w:rPr>
          <w:rFonts w:ascii="Courier New" w:hAnsi="Courier New" w:cs="Courier New"/>
          <w:sz w:val="24"/>
          <w:szCs w:val="24"/>
        </w:rPr>
        <w:t xml:space="preserve">que </w:t>
      </w:r>
      <w:r w:rsidR="00DD3171" w:rsidRPr="00845E2E">
        <w:rPr>
          <w:rFonts w:ascii="Courier New" w:hAnsi="Courier New" w:cs="Courier New"/>
          <w:sz w:val="24"/>
          <w:szCs w:val="24"/>
        </w:rPr>
        <w:t>particip</w:t>
      </w:r>
      <w:r w:rsidR="00660035" w:rsidRPr="00845E2E">
        <w:rPr>
          <w:rFonts w:ascii="Courier New" w:hAnsi="Courier New" w:cs="Courier New"/>
          <w:sz w:val="24"/>
          <w:szCs w:val="24"/>
        </w:rPr>
        <w:t>e</w:t>
      </w:r>
      <w:r w:rsidR="00DD3171" w:rsidRPr="00845E2E">
        <w:rPr>
          <w:rFonts w:ascii="Courier New" w:hAnsi="Courier New" w:cs="Courier New"/>
          <w:sz w:val="24"/>
          <w:szCs w:val="24"/>
        </w:rPr>
        <w:t>n</w:t>
      </w:r>
      <w:r w:rsidRPr="00845E2E">
        <w:rPr>
          <w:rFonts w:ascii="Courier New" w:hAnsi="Courier New" w:cs="Courier New"/>
          <w:sz w:val="24"/>
          <w:szCs w:val="24"/>
        </w:rPr>
        <w:t xml:space="preserve"> de la competencia,</w:t>
      </w:r>
      <w:r w:rsidR="00DD3171" w:rsidRPr="00845E2E">
        <w:rPr>
          <w:rFonts w:ascii="Courier New" w:hAnsi="Courier New" w:cs="Courier New"/>
          <w:sz w:val="24"/>
          <w:szCs w:val="24"/>
        </w:rPr>
        <w:t xml:space="preserve"> perciban retribuciones económicas, de naturaleza laboral o </w:t>
      </w:r>
      <w:proofErr w:type="spellStart"/>
      <w:r w:rsidR="00DD3171" w:rsidRPr="00845E2E">
        <w:rPr>
          <w:rFonts w:ascii="Courier New" w:hAnsi="Courier New" w:cs="Courier New"/>
          <w:sz w:val="24"/>
          <w:szCs w:val="24"/>
        </w:rPr>
        <w:t>subvencional</w:t>
      </w:r>
      <w:proofErr w:type="spellEnd"/>
      <w:r w:rsidR="00660035" w:rsidRPr="00845E2E">
        <w:rPr>
          <w:rFonts w:ascii="Courier New" w:hAnsi="Courier New" w:cs="Courier New"/>
          <w:sz w:val="24"/>
          <w:szCs w:val="24"/>
        </w:rPr>
        <w:t>, o aquellas que sean, total o parcialmente, financiadas con recursos públicos</w:t>
      </w:r>
      <w:r w:rsidR="00562A13" w:rsidRPr="00845E2E">
        <w:rPr>
          <w:rFonts w:ascii="Courier New" w:hAnsi="Courier New" w:cs="Courier New"/>
          <w:sz w:val="24"/>
          <w:szCs w:val="24"/>
        </w:rPr>
        <w:t>.</w:t>
      </w:r>
    </w:p>
    <w:p w14:paraId="362E95AF" w14:textId="21F61263" w:rsidR="003249C5" w:rsidRPr="00845E2E" w:rsidRDefault="003249C5" w:rsidP="00845E2E">
      <w:pPr>
        <w:spacing w:after="0"/>
        <w:ind w:left="2977" w:firstLine="567"/>
        <w:contextualSpacing/>
        <w:jc w:val="both"/>
        <w:rPr>
          <w:rFonts w:ascii="Courier New" w:hAnsi="Courier New" w:cs="Courier New"/>
          <w:sz w:val="24"/>
          <w:szCs w:val="24"/>
        </w:rPr>
      </w:pPr>
    </w:p>
    <w:p w14:paraId="782C25F2" w14:textId="55833CC3" w:rsidR="003249C5" w:rsidRPr="00845E2E" w:rsidRDefault="003249C5"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A su vez, se </w:t>
      </w:r>
      <w:r w:rsidR="00201C36" w:rsidRPr="00845E2E">
        <w:rPr>
          <w:rFonts w:ascii="Courier New" w:hAnsi="Courier New" w:cs="Courier New"/>
          <w:sz w:val="24"/>
          <w:szCs w:val="24"/>
        </w:rPr>
        <w:t>busca sancionar</w:t>
      </w:r>
      <w:r w:rsidRPr="00845E2E">
        <w:rPr>
          <w:rFonts w:ascii="Courier New" w:hAnsi="Courier New" w:cs="Courier New"/>
          <w:sz w:val="24"/>
          <w:szCs w:val="24"/>
        </w:rPr>
        <w:t xml:space="preserve"> al directivo, administrador, empleado o colaborador de una entidad deportiva, así como el deportista, árbitro, técnico o juez que solicitare o aceptare recibir un beneficio económico o de otra naturaleza, para sí o un tercero para predeterminar o alterar o por haber predeterminado o alterado ilegítimamente el resultado de una prueba, encuentro o competición deportiva oficial de especial relevancia económica.</w:t>
      </w:r>
    </w:p>
    <w:p w14:paraId="32E45362" w14:textId="7BE079EB" w:rsidR="007B4AEC" w:rsidRPr="00845E2E" w:rsidRDefault="008F3B2C"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lastRenderedPageBreak/>
        <w:t xml:space="preserve">La </w:t>
      </w:r>
      <w:r w:rsidR="00A20284" w:rsidRPr="00845E2E">
        <w:rPr>
          <w:rFonts w:ascii="Courier New" w:hAnsi="Courier New" w:cs="Courier New"/>
          <w:sz w:val="24"/>
          <w:szCs w:val="24"/>
        </w:rPr>
        <w:t>pena</w:t>
      </w:r>
      <w:r w:rsidRPr="00845E2E">
        <w:rPr>
          <w:rFonts w:ascii="Courier New" w:hAnsi="Courier New" w:cs="Courier New"/>
          <w:sz w:val="24"/>
          <w:szCs w:val="24"/>
        </w:rPr>
        <w:t xml:space="preserve"> propuesta </w:t>
      </w:r>
      <w:r w:rsidR="00E940E1" w:rsidRPr="00845E2E">
        <w:rPr>
          <w:rFonts w:ascii="Courier New" w:hAnsi="Courier New" w:cs="Courier New"/>
          <w:sz w:val="24"/>
          <w:szCs w:val="24"/>
        </w:rPr>
        <w:t xml:space="preserve">para ambas figuras </w:t>
      </w:r>
      <w:r w:rsidRPr="00845E2E">
        <w:rPr>
          <w:rFonts w:ascii="Courier New" w:hAnsi="Courier New" w:cs="Courier New"/>
          <w:sz w:val="24"/>
          <w:szCs w:val="24"/>
        </w:rPr>
        <w:t>es la correspondiente a la de un simple delito</w:t>
      </w:r>
      <w:r w:rsidR="00E940E1" w:rsidRPr="00845E2E">
        <w:rPr>
          <w:rFonts w:ascii="Courier New" w:hAnsi="Courier New" w:cs="Courier New"/>
          <w:sz w:val="24"/>
          <w:szCs w:val="24"/>
        </w:rPr>
        <w:t xml:space="preserve">, </w:t>
      </w:r>
      <w:r w:rsidR="00D07A73" w:rsidRPr="00845E2E">
        <w:rPr>
          <w:rFonts w:ascii="Courier New" w:hAnsi="Courier New" w:cs="Courier New"/>
          <w:sz w:val="24"/>
          <w:szCs w:val="24"/>
        </w:rPr>
        <w:t xml:space="preserve">esto es, </w:t>
      </w:r>
      <w:r w:rsidR="00E940E1" w:rsidRPr="00845E2E">
        <w:rPr>
          <w:rFonts w:ascii="Courier New" w:hAnsi="Courier New" w:cs="Courier New"/>
          <w:sz w:val="24"/>
          <w:szCs w:val="24"/>
        </w:rPr>
        <w:t>presidio menor en su grado medio</w:t>
      </w:r>
      <w:r w:rsidRPr="00845E2E">
        <w:rPr>
          <w:rFonts w:ascii="Courier New" w:hAnsi="Courier New" w:cs="Courier New"/>
          <w:sz w:val="24"/>
          <w:szCs w:val="24"/>
        </w:rPr>
        <w:t>.</w:t>
      </w:r>
      <w:r w:rsidR="00E940E1" w:rsidRPr="00845E2E">
        <w:rPr>
          <w:rFonts w:ascii="Courier New" w:hAnsi="Courier New" w:cs="Courier New"/>
          <w:sz w:val="24"/>
          <w:szCs w:val="24"/>
        </w:rPr>
        <w:t xml:space="preserve"> </w:t>
      </w:r>
    </w:p>
    <w:p w14:paraId="3F895F25" w14:textId="77777777" w:rsidR="00AD6230" w:rsidRPr="00845E2E" w:rsidRDefault="00AD6230" w:rsidP="00845E2E">
      <w:pPr>
        <w:spacing w:after="0"/>
        <w:ind w:left="2977" w:firstLine="567"/>
        <w:contextualSpacing/>
        <w:jc w:val="both"/>
        <w:rPr>
          <w:rFonts w:ascii="Courier New" w:hAnsi="Courier New" w:cs="Courier New"/>
          <w:sz w:val="24"/>
          <w:szCs w:val="24"/>
        </w:rPr>
      </w:pPr>
    </w:p>
    <w:p w14:paraId="76DCFA40" w14:textId="6DB220BB" w:rsidR="001A4E97" w:rsidRPr="00845E2E" w:rsidRDefault="00152FBD"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 xml:space="preserve">Asimismo, y en el entendido que la integridad deportiva comprende también </w:t>
      </w:r>
      <w:r w:rsidR="00A36CDF" w:rsidRPr="00845E2E">
        <w:rPr>
          <w:rFonts w:ascii="Courier New" w:hAnsi="Courier New" w:cs="Courier New"/>
          <w:sz w:val="24"/>
          <w:szCs w:val="24"/>
        </w:rPr>
        <w:t>la protección del buen gobierno de las organizaciones deportivas, principalmente en lo que respecta al uso de subsidios</w:t>
      </w:r>
      <w:r w:rsidR="00A20284" w:rsidRPr="00845E2E">
        <w:rPr>
          <w:rFonts w:ascii="Courier New" w:hAnsi="Courier New" w:cs="Courier New"/>
          <w:sz w:val="24"/>
          <w:szCs w:val="24"/>
        </w:rPr>
        <w:t>, subvenciones y ayudas</w:t>
      </w:r>
      <w:r w:rsidR="00A36CDF" w:rsidRPr="00845E2E">
        <w:rPr>
          <w:rFonts w:ascii="Courier New" w:hAnsi="Courier New" w:cs="Courier New"/>
          <w:sz w:val="24"/>
          <w:szCs w:val="24"/>
        </w:rPr>
        <w:t xml:space="preserve"> </w:t>
      </w:r>
      <w:r w:rsidR="00A20284" w:rsidRPr="00845E2E">
        <w:rPr>
          <w:rFonts w:ascii="Courier New" w:hAnsi="Courier New" w:cs="Courier New"/>
          <w:sz w:val="24"/>
          <w:szCs w:val="24"/>
        </w:rPr>
        <w:t>o</w:t>
      </w:r>
      <w:r w:rsidR="00A36CDF" w:rsidRPr="00845E2E">
        <w:rPr>
          <w:rFonts w:ascii="Courier New" w:hAnsi="Courier New" w:cs="Courier New"/>
          <w:sz w:val="24"/>
          <w:szCs w:val="24"/>
        </w:rPr>
        <w:t xml:space="preserve"> beneficios que reciben de todos los contribuyentes a través del Estado, </w:t>
      </w:r>
      <w:r w:rsidR="00841956" w:rsidRPr="00845E2E">
        <w:rPr>
          <w:rFonts w:ascii="Courier New" w:hAnsi="Courier New" w:cs="Courier New"/>
          <w:sz w:val="24"/>
          <w:szCs w:val="24"/>
        </w:rPr>
        <w:t xml:space="preserve">se propone sancionar </w:t>
      </w:r>
      <w:r w:rsidR="00CE7093" w:rsidRPr="00845E2E">
        <w:rPr>
          <w:rFonts w:ascii="Courier New" w:hAnsi="Courier New" w:cs="Courier New"/>
          <w:sz w:val="24"/>
          <w:szCs w:val="24"/>
        </w:rPr>
        <w:t xml:space="preserve">penalmente </w:t>
      </w:r>
      <w:r w:rsidR="00FE5F3F" w:rsidRPr="00845E2E">
        <w:rPr>
          <w:rFonts w:ascii="Courier New" w:hAnsi="Courier New" w:cs="Courier New"/>
          <w:sz w:val="24"/>
          <w:szCs w:val="24"/>
        </w:rPr>
        <w:t xml:space="preserve">a quien </w:t>
      </w:r>
      <w:r w:rsidR="001D28AF" w:rsidRPr="00845E2E">
        <w:rPr>
          <w:rFonts w:ascii="Courier New" w:hAnsi="Courier New" w:cs="Courier New"/>
          <w:sz w:val="24"/>
          <w:szCs w:val="24"/>
        </w:rPr>
        <w:t>habiendo recibido a título gratuito un beneficio económico, sujeto a la obligación de rendir cuenta al Instituto Nacional de Deportes, para el desarrollo de una actividad determinada no la desarrollare o lo hiciere de modo gravemente defectuoso por la inobservancia de las condiciones que se le hubieren impuesto</w:t>
      </w:r>
      <w:r w:rsidR="00622316" w:rsidRPr="00845E2E">
        <w:rPr>
          <w:rFonts w:ascii="Courier New" w:hAnsi="Courier New" w:cs="Courier New"/>
          <w:sz w:val="24"/>
          <w:szCs w:val="24"/>
        </w:rPr>
        <w:t xml:space="preserve">. </w:t>
      </w:r>
      <w:r w:rsidR="005C4400" w:rsidRPr="00845E2E">
        <w:rPr>
          <w:rFonts w:ascii="Courier New" w:hAnsi="Courier New" w:cs="Courier New"/>
          <w:sz w:val="24"/>
          <w:szCs w:val="24"/>
        </w:rPr>
        <w:t xml:space="preserve">Se propone para estos efectos, </w:t>
      </w:r>
      <w:r w:rsidR="00A20284" w:rsidRPr="00845E2E">
        <w:rPr>
          <w:rFonts w:ascii="Courier New" w:hAnsi="Courier New" w:cs="Courier New"/>
          <w:sz w:val="24"/>
          <w:szCs w:val="24"/>
        </w:rPr>
        <w:t>la</w:t>
      </w:r>
      <w:r w:rsidR="005C4400" w:rsidRPr="00845E2E">
        <w:rPr>
          <w:rFonts w:ascii="Courier New" w:hAnsi="Courier New" w:cs="Courier New"/>
          <w:sz w:val="24"/>
          <w:szCs w:val="24"/>
        </w:rPr>
        <w:t xml:space="preserve"> pena de </w:t>
      </w:r>
      <w:r w:rsidR="00F7700B" w:rsidRPr="00845E2E">
        <w:rPr>
          <w:rFonts w:ascii="Courier New" w:hAnsi="Courier New" w:cs="Courier New"/>
          <w:sz w:val="24"/>
          <w:szCs w:val="24"/>
        </w:rPr>
        <w:t xml:space="preserve">presidio menor en su </w:t>
      </w:r>
      <w:r w:rsidR="007D26A1" w:rsidRPr="00845E2E">
        <w:rPr>
          <w:rFonts w:ascii="Courier New" w:hAnsi="Courier New" w:cs="Courier New"/>
          <w:sz w:val="24"/>
          <w:szCs w:val="24"/>
        </w:rPr>
        <w:t xml:space="preserve">grado </w:t>
      </w:r>
      <w:r w:rsidR="00F7700B" w:rsidRPr="00845E2E">
        <w:rPr>
          <w:rFonts w:ascii="Courier New" w:hAnsi="Courier New" w:cs="Courier New"/>
          <w:sz w:val="24"/>
          <w:szCs w:val="24"/>
        </w:rPr>
        <w:t>medio</w:t>
      </w:r>
      <w:r w:rsidR="00A20284" w:rsidRPr="00845E2E">
        <w:rPr>
          <w:rFonts w:ascii="Courier New" w:hAnsi="Courier New" w:cs="Courier New"/>
          <w:sz w:val="24"/>
          <w:szCs w:val="24"/>
        </w:rPr>
        <w:t>.</w:t>
      </w:r>
    </w:p>
    <w:p w14:paraId="4B481375" w14:textId="77777777" w:rsidR="001A4E97" w:rsidRPr="00845E2E" w:rsidRDefault="001A4E97" w:rsidP="00845E2E">
      <w:pPr>
        <w:spacing w:after="0"/>
        <w:ind w:left="2977" w:firstLine="567"/>
        <w:contextualSpacing/>
        <w:jc w:val="both"/>
        <w:rPr>
          <w:rFonts w:ascii="Courier New" w:hAnsi="Courier New" w:cs="Courier New"/>
          <w:sz w:val="24"/>
          <w:szCs w:val="24"/>
        </w:rPr>
      </w:pPr>
    </w:p>
    <w:p w14:paraId="0E22FDCB" w14:textId="7594D8E2" w:rsidR="001A4E97" w:rsidRPr="00845E2E" w:rsidRDefault="001C5E96"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E</w:t>
      </w:r>
      <w:r w:rsidR="001A4E97" w:rsidRPr="00845E2E">
        <w:rPr>
          <w:rFonts w:ascii="Courier New" w:hAnsi="Courier New" w:cs="Courier New"/>
          <w:sz w:val="24"/>
          <w:szCs w:val="24"/>
        </w:rPr>
        <w:t>n un s</w:t>
      </w:r>
      <w:r w:rsidRPr="00845E2E">
        <w:rPr>
          <w:rFonts w:ascii="Courier New" w:hAnsi="Courier New" w:cs="Courier New"/>
          <w:sz w:val="24"/>
          <w:szCs w:val="24"/>
        </w:rPr>
        <w:t xml:space="preserve">egundo eje regulatorio, tendiente a la protección de la integridad en el deporte, </w:t>
      </w:r>
      <w:r w:rsidR="001A4E97" w:rsidRPr="00845E2E">
        <w:rPr>
          <w:rFonts w:ascii="Courier New" w:hAnsi="Courier New" w:cs="Courier New"/>
          <w:sz w:val="24"/>
          <w:szCs w:val="24"/>
        </w:rPr>
        <w:t xml:space="preserve">se establece una inhabilidad genérica, tanto para acceder a los beneficios de la </w:t>
      </w:r>
      <w:r w:rsidR="00E33442" w:rsidRPr="00845E2E">
        <w:rPr>
          <w:rFonts w:ascii="Courier New" w:hAnsi="Courier New" w:cs="Courier New"/>
          <w:sz w:val="24"/>
          <w:szCs w:val="24"/>
        </w:rPr>
        <w:t xml:space="preserve">Ley </w:t>
      </w:r>
      <w:r w:rsidR="001A4E97" w:rsidRPr="00845E2E">
        <w:rPr>
          <w:rFonts w:ascii="Courier New" w:hAnsi="Courier New" w:cs="Courier New"/>
          <w:sz w:val="24"/>
          <w:szCs w:val="24"/>
        </w:rPr>
        <w:t xml:space="preserve">del </w:t>
      </w:r>
      <w:r w:rsidR="00E33442" w:rsidRPr="00845E2E">
        <w:rPr>
          <w:rFonts w:ascii="Courier New" w:hAnsi="Courier New" w:cs="Courier New"/>
          <w:sz w:val="24"/>
          <w:szCs w:val="24"/>
        </w:rPr>
        <w:t xml:space="preserve">Deporte </w:t>
      </w:r>
      <w:r w:rsidR="001A4E97" w:rsidRPr="00845E2E">
        <w:rPr>
          <w:rFonts w:ascii="Courier New" w:hAnsi="Courier New" w:cs="Courier New"/>
          <w:sz w:val="24"/>
          <w:szCs w:val="24"/>
        </w:rPr>
        <w:t xml:space="preserve">como para participar de organizaciones deportivas, a las personas condenadas por los delitos precedentemente descritos o por aquellos previstos en la ley N° 20.000, que </w:t>
      </w:r>
      <w:r w:rsidR="00201C36" w:rsidRPr="00845E2E">
        <w:rPr>
          <w:rFonts w:ascii="Courier New" w:hAnsi="Courier New" w:cs="Courier New"/>
          <w:sz w:val="24"/>
          <w:szCs w:val="24"/>
        </w:rPr>
        <w:t>sustituye la ley N° 19.366, que sanciona el tráfico ilícito de estupefacientes y sustancias sicotrópicas</w:t>
      </w:r>
      <w:r w:rsidR="001A4E97" w:rsidRPr="00845E2E">
        <w:rPr>
          <w:rFonts w:ascii="Courier New" w:hAnsi="Courier New" w:cs="Courier New"/>
          <w:sz w:val="24"/>
          <w:szCs w:val="24"/>
        </w:rPr>
        <w:t>.</w:t>
      </w:r>
    </w:p>
    <w:p w14:paraId="3A165620" w14:textId="77777777" w:rsidR="00B46610" w:rsidRPr="00845E2E" w:rsidRDefault="00B46610" w:rsidP="00845E2E">
      <w:pPr>
        <w:spacing w:after="0"/>
        <w:ind w:left="2977" w:firstLine="567"/>
        <w:contextualSpacing/>
        <w:jc w:val="both"/>
        <w:rPr>
          <w:rFonts w:ascii="Courier New" w:hAnsi="Courier New" w:cs="Courier New"/>
          <w:sz w:val="24"/>
          <w:szCs w:val="24"/>
        </w:rPr>
      </w:pPr>
    </w:p>
    <w:p w14:paraId="2DBBA69B" w14:textId="659EA995" w:rsidR="007437CB" w:rsidRPr="00845E2E" w:rsidRDefault="008C3961"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Además</w:t>
      </w:r>
      <w:r w:rsidR="007437CB" w:rsidRPr="00845E2E">
        <w:rPr>
          <w:rFonts w:ascii="Courier New" w:hAnsi="Courier New" w:cs="Courier New"/>
          <w:sz w:val="24"/>
          <w:szCs w:val="24"/>
        </w:rPr>
        <w:t xml:space="preserve">, se contempla la incorporación de inhabilidades específicas </w:t>
      </w:r>
      <w:r w:rsidR="001970F0" w:rsidRPr="00845E2E">
        <w:rPr>
          <w:rFonts w:ascii="Courier New" w:hAnsi="Courier New" w:cs="Courier New"/>
          <w:sz w:val="24"/>
          <w:szCs w:val="24"/>
        </w:rPr>
        <w:t xml:space="preserve">para ejercer cargos directivos o administrativos en organizaciones deportivas, </w:t>
      </w:r>
      <w:r w:rsidR="00E73459" w:rsidRPr="00845E2E">
        <w:rPr>
          <w:rFonts w:ascii="Courier New" w:hAnsi="Courier New" w:cs="Courier New"/>
          <w:sz w:val="24"/>
          <w:szCs w:val="24"/>
        </w:rPr>
        <w:t>y en organizaciones deportivas profesionales regidas por la ley N° 20.019</w:t>
      </w:r>
      <w:r w:rsidR="00133AEC" w:rsidRPr="00845E2E">
        <w:rPr>
          <w:rFonts w:ascii="Courier New" w:hAnsi="Courier New" w:cs="Courier New"/>
          <w:sz w:val="24"/>
          <w:szCs w:val="24"/>
        </w:rPr>
        <w:t xml:space="preserve">, relativas a la sanción por los delitos propuestos en este proyecto de ley, </w:t>
      </w:r>
      <w:r w:rsidR="001A44E4" w:rsidRPr="00845E2E">
        <w:rPr>
          <w:rFonts w:ascii="Courier New" w:hAnsi="Courier New" w:cs="Courier New"/>
          <w:sz w:val="24"/>
          <w:szCs w:val="24"/>
        </w:rPr>
        <w:t xml:space="preserve">o </w:t>
      </w:r>
      <w:r w:rsidR="00133AEC" w:rsidRPr="00845E2E">
        <w:rPr>
          <w:rFonts w:ascii="Courier New" w:hAnsi="Courier New" w:cs="Courier New"/>
          <w:sz w:val="24"/>
          <w:szCs w:val="24"/>
        </w:rPr>
        <w:t>por haber sido condenado por delitos relacionados con la ley N° 20.000</w:t>
      </w:r>
      <w:r w:rsidR="00E73459" w:rsidRPr="00845E2E">
        <w:rPr>
          <w:rFonts w:ascii="Courier New" w:hAnsi="Courier New" w:cs="Courier New"/>
          <w:sz w:val="24"/>
          <w:szCs w:val="24"/>
        </w:rPr>
        <w:t xml:space="preserve">. </w:t>
      </w:r>
    </w:p>
    <w:p w14:paraId="05B0EC3B" w14:textId="77777777" w:rsidR="00B46610" w:rsidRPr="00845E2E" w:rsidRDefault="00B46610" w:rsidP="00845E2E">
      <w:pPr>
        <w:spacing w:after="0"/>
        <w:ind w:left="2977" w:firstLine="567"/>
        <w:contextualSpacing/>
        <w:jc w:val="both"/>
        <w:rPr>
          <w:rFonts w:ascii="Courier New" w:hAnsi="Courier New" w:cs="Courier New"/>
          <w:sz w:val="24"/>
          <w:szCs w:val="24"/>
        </w:rPr>
      </w:pPr>
    </w:p>
    <w:p w14:paraId="12F35E1B" w14:textId="12DC9884" w:rsidR="001A44E4" w:rsidRPr="00845E2E" w:rsidRDefault="001A44E4"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lastRenderedPageBreak/>
        <w:t>El tercer eje regulatorio, se refiere a</w:t>
      </w:r>
      <w:r w:rsidR="004D618E" w:rsidRPr="00845E2E">
        <w:rPr>
          <w:rFonts w:ascii="Courier New" w:hAnsi="Courier New" w:cs="Courier New"/>
          <w:sz w:val="24"/>
          <w:szCs w:val="24"/>
        </w:rPr>
        <w:t xml:space="preserve">l cumplimiento de obligaciones de transparencia e información por parte de las organizaciones deportivas, </w:t>
      </w:r>
      <w:r w:rsidR="00F62DC0" w:rsidRPr="00845E2E">
        <w:rPr>
          <w:rFonts w:ascii="Courier New" w:hAnsi="Courier New" w:cs="Courier New"/>
          <w:sz w:val="24"/>
          <w:szCs w:val="24"/>
        </w:rPr>
        <w:t xml:space="preserve">las que deberán </w:t>
      </w:r>
      <w:r w:rsidR="00B46610" w:rsidRPr="00845E2E">
        <w:rPr>
          <w:rFonts w:ascii="Courier New" w:hAnsi="Courier New" w:cs="Courier New"/>
          <w:sz w:val="24"/>
          <w:szCs w:val="24"/>
        </w:rPr>
        <w:t xml:space="preserve">cumplir con nuevos </w:t>
      </w:r>
      <w:r w:rsidR="00F62DC0" w:rsidRPr="00845E2E">
        <w:rPr>
          <w:rFonts w:ascii="Courier New" w:hAnsi="Courier New" w:cs="Courier New"/>
          <w:sz w:val="24"/>
          <w:szCs w:val="24"/>
        </w:rPr>
        <w:t>estándares de transparencia</w:t>
      </w:r>
      <w:r w:rsidR="00B46610" w:rsidRPr="00845E2E">
        <w:rPr>
          <w:rFonts w:ascii="Courier New" w:hAnsi="Courier New" w:cs="Courier New"/>
          <w:sz w:val="24"/>
          <w:szCs w:val="24"/>
        </w:rPr>
        <w:t xml:space="preserve">, conforme a los cuales </w:t>
      </w:r>
      <w:r w:rsidR="005C4A17" w:rsidRPr="00845E2E">
        <w:rPr>
          <w:rFonts w:ascii="Courier New" w:hAnsi="Courier New" w:cs="Courier New"/>
          <w:sz w:val="24"/>
          <w:szCs w:val="24"/>
        </w:rPr>
        <w:t>deb</w:t>
      </w:r>
      <w:r w:rsidR="00B46610" w:rsidRPr="00845E2E">
        <w:rPr>
          <w:rFonts w:ascii="Courier New" w:hAnsi="Courier New" w:cs="Courier New"/>
          <w:sz w:val="24"/>
          <w:szCs w:val="24"/>
        </w:rPr>
        <w:t xml:space="preserve">erán </w:t>
      </w:r>
      <w:r w:rsidR="005C4A17" w:rsidRPr="00845E2E">
        <w:rPr>
          <w:rFonts w:ascii="Courier New" w:hAnsi="Courier New" w:cs="Courier New"/>
          <w:sz w:val="24"/>
          <w:szCs w:val="24"/>
        </w:rPr>
        <w:t xml:space="preserve">poner a disposición del público en sus sitios </w:t>
      </w:r>
      <w:r w:rsidR="00B46610" w:rsidRPr="00845E2E">
        <w:rPr>
          <w:rFonts w:ascii="Courier New" w:hAnsi="Courier New" w:cs="Courier New"/>
          <w:sz w:val="24"/>
          <w:szCs w:val="24"/>
        </w:rPr>
        <w:t>web</w:t>
      </w:r>
      <w:r w:rsidR="005C4A17" w:rsidRPr="00845E2E">
        <w:rPr>
          <w:rFonts w:ascii="Courier New" w:hAnsi="Courier New" w:cs="Courier New"/>
          <w:sz w:val="24"/>
          <w:szCs w:val="24"/>
        </w:rPr>
        <w:t>, información relativa a su orgánica</w:t>
      </w:r>
      <w:r w:rsidR="00637C32" w:rsidRPr="00845E2E">
        <w:rPr>
          <w:rFonts w:ascii="Courier New" w:hAnsi="Courier New" w:cs="Courier New"/>
          <w:sz w:val="24"/>
          <w:szCs w:val="24"/>
        </w:rPr>
        <w:t>, estados financieros</w:t>
      </w:r>
      <w:r w:rsidR="005C4A17" w:rsidRPr="00845E2E">
        <w:rPr>
          <w:rFonts w:ascii="Courier New" w:hAnsi="Courier New" w:cs="Courier New"/>
          <w:sz w:val="24"/>
          <w:szCs w:val="24"/>
        </w:rPr>
        <w:t xml:space="preserve"> y personal</w:t>
      </w:r>
      <w:r w:rsidR="005E399A" w:rsidRPr="00845E2E">
        <w:rPr>
          <w:rFonts w:ascii="Courier New" w:hAnsi="Courier New" w:cs="Courier New"/>
          <w:sz w:val="24"/>
          <w:szCs w:val="24"/>
        </w:rPr>
        <w:t>, estableciéndose</w:t>
      </w:r>
      <w:r w:rsidR="00CA18A8" w:rsidRPr="00845E2E">
        <w:rPr>
          <w:rFonts w:ascii="Courier New" w:hAnsi="Courier New" w:cs="Courier New"/>
          <w:sz w:val="24"/>
          <w:szCs w:val="24"/>
        </w:rPr>
        <w:t xml:space="preserve"> la facultad para el Instituto Nacional de Deportes de imponer multas a las entidades que incumplan las obligaciones que en esta materia se imponen.</w:t>
      </w:r>
    </w:p>
    <w:p w14:paraId="52475E64" w14:textId="77777777" w:rsidR="00A20284" w:rsidRPr="00845E2E" w:rsidRDefault="00A20284" w:rsidP="00845E2E">
      <w:pPr>
        <w:spacing w:after="0"/>
        <w:ind w:left="2977" w:firstLine="567"/>
        <w:contextualSpacing/>
        <w:jc w:val="both"/>
        <w:rPr>
          <w:rFonts w:ascii="Courier New" w:hAnsi="Courier New" w:cs="Courier New"/>
          <w:sz w:val="24"/>
          <w:szCs w:val="24"/>
        </w:rPr>
      </w:pPr>
    </w:p>
    <w:p w14:paraId="1D6DE476" w14:textId="33D3BC32" w:rsidR="00637C32" w:rsidRPr="00845E2E" w:rsidRDefault="00F658CB"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Finalmente</w:t>
      </w:r>
      <w:r w:rsidR="00C365C8" w:rsidRPr="00845E2E">
        <w:rPr>
          <w:rFonts w:ascii="Courier New" w:hAnsi="Courier New" w:cs="Courier New"/>
          <w:sz w:val="24"/>
          <w:szCs w:val="24"/>
        </w:rPr>
        <w:t xml:space="preserve">, la obligación de informar </w:t>
      </w:r>
      <w:r w:rsidR="000A6A0C" w:rsidRPr="00845E2E">
        <w:rPr>
          <w:rFonts w:ascii="Courier New" w:hAnsi="Courier New" w:cs="Courier New"/>
          <w:sz w:val="24"/>
          <w:szCs w:val="24"/>
        </w:rPr>
        <w:t xml:space="preserve">operaciones sospechosas </w:t>
      </w:r>
      <w:r w:rsidR="00C365C8" w:rsidRPr="00845E2E">
        <w:rPr>
          <w:rFonts w:ascii="Courier New" w:hAnsi="Courier New" w:cs="Courier New"/>
          <w:sz w:val="24"/>
          <w:szCs w:val="24"/>
        </w:rPr>
        <w:t>a la Unidad de Análisis Financiero</w:t>
      </w:r>
      <w:r w:rsidR="000A6A0C" w:rsidRPr="00845E2E">
        <w:rPr>
          <w:rFonts w:ascii="Courier New" w:hAnsi="Courier New" w:cs="Courier New"/>
          <w:sz w:val="24"/>
          <w:szCs w:val="24"/>
        </w:rPr>
        <w:t xml:space="preserve">, conforme </w:t>
      </w:r>
      <w:r w:rsidR="00A22B7C" w:rsidRPr="00845E2E">
        <w:rPr>
          <w:rFonts w:ascii="Courier New" w:hAnsi="Courier New" w:cs="Courier New"/>
          <w:sz w:val="24"/>
          <w:szCs w:val="24"/>
        </w:rPr>
        <w:t xml:space="preserve">a lo dispuesto por </w:t>
      </w:r>
      <w:r w:rsidR="000A6A0C" w:rsidRPr="00845E2E">
        <w:rPr>
          <w:rFonts w:ascii="Courier New" w:hAnsi="Courier New" w:cs="Courier New"/>
          <w:sz w:val="24"/>
          <w:szCs w:val="24"/>
        </w:rPr>
        <w:t xml:space="preserve">la ley N° 19.913, se extenderá </w:t>
      </w:r>
      <w:r w:rsidR="00C8011E" w:rsidRPr="00845E2E">
        <w:rPr>
          <w:rFonts w:ascii="Courier New" w:hAnsi="Courier New" w:cs="Courier New"/>
          <w:sz w:val="24"/>
          <w:szCs w:val="24"/>
        </w:rPr>
        <w:t>a las principales organizaciones deportivas, a saber</w:t>
      </w:r>
      <w:r w:rsidR="00A22B7C" w:rsidRPr="00845E2E">
        <w:rPr>
          <w:rFonts w:ascii="Courier New" w:hAnsi="Courier New" w:cs="Courier New"/>
          <w:sz w:val="24"/>
          <w:szCs w:val="24"/>
        </w:rPr>
        <w:t xml:space="preserve">, </w:t>
      </w:r>
      <w:r w:rsidR="00C8011E" w:rsidRPr="00845E2E">
        <w:rPr>
          <w:rFonts w:ascii="Courier New" w:hAnsi="Courier New" w:cs="Courier New"/>
          <w:sz w:val="24"/>
          <w:szCs w:val="24"/>
        </w:rPr>
        <w:t xml:space="preserve">Federaciones Deportivas, Federaciones Deportivas Nacionales, Comité Olímpico de Chile y Comité Paralímpico de Chile. </w:t>
      </w:r>
    </w:p>
    <w:p w14:paraId="31D3082E" w14:textId="77777777" w:rsidR="00DD68FF" w:rsidRPr="00845E2E" w:rsidRDefault="00DD68FF" w:rsidP="00845E2E">
      <w:pPr>
        <w:spacing w:after="0"/>
        <w:ind w:left="2977" w:firstLine="567"/>
        <w:contextualSpacing/>
        <w:jc w:val="both"/>
        <w:rPr>
          <w:rFonts w:ascii="Courier New" w:hAnsi="Courier New" w:cs="Courier New"/>
          <w:sz w:val="24"/>
          <w:szCs w:val="24"/>
        </w:rPr>
      </w:pPr>
    </w:p>
    <w:p w14:paraId="1BE2549E" w14:textId="6CB561E7" w:rsidR="00A9308C" w:rsidRPr="00845E2E" w:rsidRDefault="002157D1" w:rsidP="00845E2E">
      <w:pPr>
        <w:spacing w:after="0"/>
        <w:ind w:left="2835" w:firstLine="709"/>
        <w:contextualSpacing/>
        <w:jc w:val="both"/>
        <w:rPr>
          <w:rFonts w:ascii="Courier New" w:hAnsi="Courier New" w:cs="Courier New"/>
          <w:sz w:val="24"/>
          <w:szCs w:val="24"/>
        </w:rPr>
      </w:pPr>
      <w:r w:rsidRPr="00845E2E">
        <w:rPr>
          <w:rFonts w:ascii="Courier New" w:hAnsi="Courier New" w:cs="Courier New"/>
          <w:sz w:val="24"/>
          <w:szCs w:val="24"/>
        </w:rPr>
        <w:t>En consecuencia, tengo el honor de someter a vuestra consideración, el siguiente:</w:t>
      </w:r>
    </w:p>
    <w:p w14:paraId="0579C565" w14:textId="77777777" w:rsidR="000C26D4" w:rsidRPr="00845E2E" w:rsidRDefault="000C26D4" w:rsidP="00845E2E">
      <w:pPr>
        <w:spacing w:after="0"/>
        <w:ind w:left="2835" w:firstLine="709"/>
        <w:contextualSpacing/>
        <w:jc w:val="both"/>
        <w:rPr>
          <w:rFonts w:ascii="Courier New" w:hAnsi="Courier New" w:cs="Courier New"/>
          <w:sz w:val="24"/>
          <w:szCs w:val="24"/>
        </w:rPr>
      </w:pPr>
    </w:p>
    <w:p w14:paraId="3B039D3D" w14:textId="5E964A8A" w:rsidR="00A9308C" w:rsidRPr="00845E2E" w:rsidRDefault="00A9308C" w:rsidP="00845E2E">
      <w:pPr>
        <w:spacing w:after="0"/>
        <w:ind w:left="1134"/>
        <w:contextualSpacing/>
        <w:jc w:val="both"/>
        <w:rPr>
          <w:rFonts w:ascii="Courier New" w:eastAsia="Times New Roman" w:hAnsi="Courier New" w:cs="Courier New"/>
          <w:sz w:val="24"/>
          <w:szCs w:val="24"/>
          <w:lang w:val="es-ES" w:eastAsia="es-ES"/>
        </w:rPr>
      </w:pPr>
    </w:p>
    <w:p w14:paraId="46B672F7" w14:textId="77777777" w:rsidR="00A05D58" w:rsidRPr="00845E2E" w:rsidRDefault="00A05D58" w:rsidP="00845E2E">
      <w:pPr>
        <w:spacing w:after="0"/>
        <w:ind w:left="1134"/>
        <w:contextualSpacing/>
        <w:jc w:val="both"/>
        <w:rPr>
          <w:rFonts w:ascii="Courier New" w:eastAsia="Times New Roman" w:hAnsi="Courier New" w:cs="Courier New"/>
          <w:sz w:val="24"/>
          <w:szCs w:val="24"/>
          <w:lang w:val="es-ES" w:eastAsia="es-ES"/>
        </w:rPr>
      </w:pPr>
    </w:p>
    <w:p w14:paraId="14B3F59E" w14:textId="651F4A4B" w:rsidR="0000682E" w:rsidRPr="00845E2E" w:rsidRDefault="00B57F6E" w:rsidP="00845E2E">
      <w:pPr>
        <w:spacing w:after="0"/>
        <w:ind w:left="1418"/>
        <w:contextualSpacing/>
        <w:jc w:val="center"/>
        <w:rPr>
          <w:rFonts w:ascii="Courier New" w:eastAsia="Calibri" w:hAnsi="Courier New" w:cs="Courier New"/>
          <w:b/>
          <w:spacing w:val="-3"/>
          <w:sz w:val="24"/>
          <w:szCs w:val="24"/>
          <w:lang w:val="es-CL"/>
        </w:rPr>
      </w:pPr>
      <w:r w:rsidRPr="00845E2E">
        <w:rPr>
          <w:rFonts w:ascii="Courier New" w:eastAsia="Calibri" w:hAnsi="Courier New" w:cs="Courier New"/>
          <w:b/>
          <w:spacing w:val="160"/>
          <w:sz w:val="24"/>
          <w:szCs w:val="24"/>
          <w:lang w:val="es-CL"/>
        </w:rPr>
        <w:t>PROYECTO DE LE</w:t>
      </w:r>
      <w:r w:rsidRPr="00845E2E">
        <w:rPr>
          <w:rFonts w:ascii="Courier New" w:eastAsia="Calibri" w:hAnsi="Courier New" w:cs="Courier New"/>
          <w:b/>
          <w:spacing w:val="-3"/>
          <w:sz w:val="24"/>
          <w:szCs w:val="24"/>
          <w:lang w:val="es-CL"/>
        </w:rPr>
        <w:t>Y</w:t>
      </w:r>
      <w:r w:rsidR="000C26D4" w:rsidRPr="00845E2E">
        <w:rPr>
          <w:rFonts w:ascii="Courier New" w:eastAsia="Calibri" w:hAnsi="Courier New" w:cs="Courier New"/>
          <w:b/>
          <w:spacing w:val="-3"/>
          <w:sz w:val="24"/>
          <w:szCs w:val="24"/>
          <w:lang w:val="es-CL"/>
        </w:rPr>
        <w:t>:</w:t>
      </w:r>
    </w:p>
    <w:p w14:paraId="44A766CB" w14:textId="77777777" w:rsidR="000C26D4" w:rsidRPr="00845E2E" w:rsidRDefault="000C26D4" w:rsidP="00845E2E">
      <w:pPr>
        <w:spacing w:after="0"/>
        <w:ind w:left="1418"/>
        <w:contextualSpacing/>
        <w:jc w:val="center"/>
        <w:rPr>
          <w:rFonts w:ascii="Courier New" w:eastAsia="Calibri" w:hAnsi="Courier New" w:cs="Courier New"/>
          <w:b/>
          <w:spacing w:val="-3"/>
          <w:sz w:val="24"/>
          <w:szCs w:val="24"/>
          <w:lang w:val="es-CL"/>
        </w:rPr>
      </w:pPr>
    </w:p>
    <w:p w14:paraId="4989153D" w14:textId="77777777" w:rsidR="00B57F6E" w:rsidRPr="00845E2E" w:rsidRDefault="00B57F6E" w:rsidP="00845E2E">
      <w:pPr>
        <w:spacing w:after="0"/>
        <w:ind w:left="1418"/>
        <w:contextualSpacing/>
        <w:jc w:val="both"/>
        <w:rPr>
          <w:rFonts w:ascii="Courier New" w:eastAsia="Times New Roman" w:hAnsi="Courier New" w:cs="Courier New"/>
          <w:sz w:val="24"/>
          <w:szCs w:val="24"/>
          <w:lang w:val="es-ES" w:eastAsia="es-ES"/>
        </w:rPr>
      </w:pPr>
    </w:p>
    <w:p w14:paraId="74211A6F" w14:textId="77777777" w:rsidR="00A40A68" w:rsidRPr="00845E2E" w:rsidRDefault="00A40A68" w:rsidP="00845E2E">
      <w:pPr>
        <w:tabs>
          <w:tab w:val="left" w:pos="2127"/>
        </w:tabs>
        <w:spacing w:after="0"/>
        <w:contextualSpacing/>
        <w:jc w:val="both"/>
        <w:rPr>
          <w:rFonts w:ascii="Courier New" w:eastAsia="Times New Roman" w:hAnsi="Courier New" w:cs="Courier New"/>
          <w:sz w:val="24"/>
          <w:szCs w:val="24"/>
          <w:lang w:val="es-ES" w:eastAsia="es-ES"/>
        </w:rPr>
      </w:pPr>
      <w:bookmarkStart w:id="1" w:name="_Hlk47614655"/>
      <w:r w:rsidRPr="00845E2E">
        <w:rPr>
          <w:rFonts w:ascii="Courier New" w:hAnsi="Courier New" w:cs="Courier New"/>
          <w:b/>
          <w:sz w:val="24"/>
          <w:szCs w:val="24"/>
          <w:lang w:val="es-ES"/>
        </w:rPr>
        <w:t xml:space="preserve">Artículo </w:t>
      </w:r>
      <w:bookmarkEnd w:id="1"/>
      <w:r w:rsidRPr="00845E2E">
        <w:rPr>
          <w:rFonts w:ascii="Courier New" w:hAnsi="Courier New" w:cs="Courier New"/>
          <w:b/>
          <w:sz w:val="24"/>
          <w:szCs w:val="24"/>
          <w:lang w:val="es-ES"/>
        </w:rPr>
        <w:t>1</w:t>
      </w:r>
      <w:r w:rsidRPr="00845E2E">
        <w:rPr>
          <w:rFonts w:ascii="Courier New" w:eastAsia="Times New Roman" w:hAnsi="Courier New" w:cs="Courier New"/>
          <w:b/>
          <w:sz w:val="24"/>
          <w:szCs w:val="24"/>
          <w:lang w:val="es-ES" w:eastAsia="es-ES"/>
        </w:rPr>
        <w:t>.</w:t>
      </w:r>
      <w:r w:rsidRPr="00845E2E">
        <w:rPr>
          <w:rFonts w:ascii="Courier New" w:eastAsia="Times New Roman" w:hAnsi="Courier New" w:cs="Courier New"/>
          <w:sz w:val="24"/>
          <w:szCs w:val="24"/>
          <w:lang w:val="es-ES" w:eastAsia="es-ES"/>
        </w:rPr>
        <w:t xml:space="preserve"> – Modifícase la ley N° 19.712, del Deporte, en la siguiente forma:</w:t>
      </w:r>
    </w:p>
    <w:p w14:paraId="350007DD" w14:textId="77777777" w:rsidR="00A40A68" w:rsidRPr="00845E2E" w:rsidRDefault="00A40A68" w:rsidP="00845E2E">
      <w:pPr>
        <w:tabs>
          <w:tab w:val="left" w:pos="2127"/>
        </w:tabs>
        <w:spacing w:after="0"/>
        <w:ind w:left="1418"/>
        <w:contextualSpacing/>
        <w:jc w:val="both"/>
        <w:rPr>
          <w:rFonts w:ascii="Courier New" w:eastAsia="Times New Roman" w:hAnsi="Courier New" w:cs="Courier New"/>
          <w:sz w:val="24"/>
          <w:szCs w:val="24"/>
          <w:lang w:val="es-ES" w:eastAsia="es-ES"/>
        </w:rPr>
      </w:pPr>
    </w:p>
    <w:p w14:paraId="5D3A86B8" w14:textId="77777777" w:rsidR="00A40A68" w:rsidRPr="00845E2E" w:rsidRDefault="00A40A68" w:rsidP="005B1DD6">
      <w:pPr>
        <w:pStyle w:val="Prrafodelista"/>
        <w:numPr>
          <w:ilvl w:val="0"/>
          <w:numId w:val="15"/>
        </w:numPr>
        <w:tabs>
          <w:tab w:val="left" w:pos="2127"/>
          <w:tab w:val="left" w:pos="3402"/>
        </w:tabs>
        <w:spacing w:after="0"/>
        <w:ind w:left="0" w:firstLine="1701"/>
        <w:jc w:val="both"/>
        <w:rPr>
          <w:rFonts w:ascii="Courier New" w:eastAsia="Times New Roman" w:hAnsi="Courier New" w:cs="Courier New"/>
          <w:sz w:val="24"/>
          <w:szCs w:val="24"/>
          <w:lang w:val="es-ES" w:eastAsia="es-ES"/>
        </w:rPr>
      </w:pPr>
      <w:proofErr w:type="spellStart"/>
      <w:r w:rsidRPr="00845E2E">
        <w:rPr>
          <w:rFonts w:ascii="Courier New" w:eastAsia="Times New Roman" w:hAnsi="Courier New" w:cs="Courier New"/>
          <w:sz w:val="24"/>
          <w:szCs w:val="24"/>
          <w:lang w:val="es-ES" w:eastAsia="es-ES"/>
        </w:rPr>
        <w:t>Agréganse</w:t>
      </w:r>
      <w:proofErr w:type="spellEnd"/>
      <w:r w:rsidRPr="00845E2E">
        <w:rPr>
          <w:rFonts w:ascii="Courier New" w:eastAsia="Times New Roman" w:hAnsi="Courier New" w:cs="Courier New"/>
          <w:sz w:val="24"/>
          <w:szCs w:val="24"/>
          <w:lang w:val="es-ES" w:eastAsia="es-ES"/>
        </w:rPr>
        <w:t xml:space="preserve"> los siguientes artículos 32 bis y 32 ter, nuevos:</w:t>
      </w:r>
    </w:p>
    <w:p w14:paraId="294F2E17" w14:textId="77777777" w:rsidR="00A40A68" w:rsidRPr="00845E2E" w:rsidRDefault="00A40A68" w:rsidP="00845E2E">
      <w:pPr>
        <w:tabs>
          <w:tab w:val="left" w:pos="2127"/>
        </w:tabs>
        <w:spacing w:after="0"/>
        <w:ind w:left="1778"/>
        <w:contextualSpacing/>
        <w:jc w:val="both"/>
        <w:rPr>
          <w:rFonts w:ascii="Courier New" w:eastAsia="Times New Roman" w:hAnsi="Courier New" w:cs="Courier New"/>
          <w:sz w:val="24"/>
          <w:szCs w:val="24"/>
          <w:lang w:val="es-ES" w:eastAsia="es-ES"/>
        </w:rPr>
      </w:pPr>
    </w:p>
    <w:p w14:paraId="5DA7FBC0" w14:textId="5194C76B" w:rsidR="00A40A68" w:rsidRPr="00845E2E" w:rsidRDefault="00A40A68" w:rsidP="00845E2E">
      <w:pPr>
        <w:tabs>
          <w:tab w:val="left" w:pos="2127"/>
        </w:tabs>
        <w:spacing w:after="0"/>
        <w:ind w:firstLine="2114"/>
        <w:contextualSpacing/>
        <w:jc w:val="both"/>
        <w:rPr>
          <w:rFonts w:ascii="Courier New" w:hAnsi="Courier New" w:cs="Courier New"/>
          <w:sz w:val="24"/>
          <w:szCs w:val="24"/>
        </w:rPr>
      </w:pPr>
      <w:r w:rsidRPr="00845E2E">
        <w:rPr>
          <w:rFonts w:ascii="Courier New" w:eastAsia="Times New Roman" w:hAnsi="Courier New" w:cs="Courier New"/>
          <w:sz w:val="24"/>
          <w:szCs w:val="24"/>
          <w:lang w:val="es-ES" w:eastAsia="es-ES"/>
        </w:rPr>
        <w:t>“</w:t>
      </w:r>
      <w:r w:rsidRPr="00845E2E">
        <w:rPr>
          <w:rFonts w:ascii="Courier New" w:hAnsi="Courier New" w:cs="Courier New"/>
          <w:sz w:val="24"/>
          <w:szCs w:val="24"/>
          <w:lang w:val="es-ES"/>
        </w:rPr>
        <w:t xml:space="preserve">Artículo 32 bis.- Las organizaciones deportivas indicadas en los literales f) y g) del artículo precedente, así como en los artículos 33 y 33 bis de esta ley, las regidas por la ley N° 20.019, que crea las Sociedades Anónimas Deportivas Profesionales, y las donatarias de la franquicia tributaria de la </w:t>
      </w:r>
      <w:r w:rsidR="001A09FE" w:rsidRPr="00845E2E">
        <w:rPr>
          <w:rFonts w:ascii="Courier New" w:hAnsi="Courier New" w:cs="Courier New"/>
          <w:sz w:val="24"/>
          <w:szCs w:val="24"/>
          <w:lang w:val="es-ES"/>
        </w:rPr>
        <w:t>presente ley</w:t>
      </w:r>
      <w:r w:rsidRPr="00845E2E">
        <w:rPr>
          <w:rFonts w:ascii="Courier New" w:hAnsi="Courier New" w:cs="Courier New"/>
          <w:sz w:val="24"/>
          <w:szCs w:val="24"/>
          <w:lang w:val="es-ES"/>
        </w:rPr>
        <w:t xml:space="preserve">, que reciban anualmente transferencias de fondos públicos o donaciones con fines deportivos que asciendan a una cantidad igual o superior a 250 unidades tributarias mensuales, </w:t>
      </w:r>
      <w:r w:rsidRPr="00845E2E">
        <w:rPr>
          <w:rFonts w:ascii="Courier New" w:hAnsi="Courier New" w:cs="Courier New"/>
          <w:sz w:val="24"/>
          <w:szCs w:val="24"/>
        </w:rPr>
        <w:t>deberán mantener a disposición permanente del público</w:t>
      </w:r>
      <w:r w:rsidRPr="00845E2E">
        <w:rPr>
          <w:rFonts w:ascii="Courier New" w:hAnsi="Courier New" w:cs="Courier New"/>
          <w:sz w:val="24"/>
          <w:szCs w:val="24"/>
          <w:lang w:val="es-ES"/>
        </w:rPr>
        <w:t xml:space="preserve"> a través </w:t>
      </w:r>
      <w:r w:rsidRPr="00845E2E">
        <w:rPr>
          <w:rFonts w:ascii="Courier New" w:hAnsi="Courier New" w:cs="Courier New"/>
          <w:sz w:val="24"/>
          <w:szCs w:val="24"/>
          <w:lang w:val="es-ES"/>
        </w:rPr>
        <w:lastRenderedPageBreak/>
        <w:t>de sus sitios web,</w:t>
      </w:r>
      <w:r w:rsidRPr="00845E2E">
        <w:rPr>
          <w:rFonts w:ascii="Courier New" w:hAnsi="Courier New" w:cs="Courier New"/>
          <w:sz w:val="24"/>
          <w:szCs w:val="24"/>
        </w:rPr>
        <w:t xml:space="preserve"> en forma completa y actualizada</w:t>
      </w:r>
      <w:r w:rsidR="0017388E" w:rsidRPr="00845E2E">
        <w:rPr>
          <w:rFonts w:ascii="Courier New" w:hAnsi="Courier New" w:cs="Courier New"/>
          <w:sz w:val="24"/>
          <w:szCs w:val="24"/>
        </w:rPr>
        <w:t>, de conformidad a lo que indique el reglamento</w:t>
      </w:r>
      <w:r w:rsidRPr="00845E2E">
        <w:rPr>
          <w:rFonts w:ascii="Courier New" w:hAnsi="Courier New" w:cs="Courier New"/>
          <w:sz w:val="24"/>
          <w:szCs w:val="24"/>
        </w:rPr>
        <w:t>, la siguiente información:</w:t>
      </w:r>
    </w:p>
    <w:p w14:paraId="1071D4F6" w14:textId="77777777" w:rsidR="00A40A68" w:rsidRPr="00845E2E" w:rsidRDefault="00A40A68" w:rsidP="00845E2E">
      <w:pPr>
        <w:tabs>
          <w:tab w:val="left" w:pos="2127"/>
        </w:tabs>
        <w:spacing w:after="0"/>
        <w:ind w:left="1778"/>
        <w:contextualSpacing/>
        <w:jc w:val="both"/>
        <w:rPr>
          <w:rFonts w:ascii="Courier New" w:hAnsi="Courier New" w:cs="Courier New"/>
          <w:sz w:val="24"/>
          <w:szCs w:val="24"/>
        </w:rPr>
      </w:pPr>
    </w:p>
    <w:p w14:paraId="7A039D88" w14:textId="77777777" w:rsidR="00A40A68" w:rsidRPr="00845E2E" w:rsidRDefault="00A40A68" w:rsidP="005B1DD6">
      <w:pPr>
        <w:pStyle w:val="Prrafodelista"/>
        <w:numPr>
          <w:ilvl w:val="0"/>
          <w:numId w:val="16"/>
        </w:numPr>
        <w:tabs>
          <w:tab w:val="left" w:pos="2127"/>
          <w:tab w:val="left" w:pos="2552"/>
        </w:tabs>
        <w:spacing w:after="0"/>
        <w:ind w:left="0" w:firstLine="2127"/>
        <w:jc w:val="both"/>
        <w:rPr>
          <w:rFonts w:ascii="Courier New" w:hAnsi="Courier New" w:cs="Courier New"/>
          <w:sz w:val="24"/>
          <w:szCs w:val="24"/>
          <w:lang w:val="es-ES"/>
        </w:rPr>
      </w:pPr>
      <w:r w:rsidRPr="00845E2E">
        <w:rPr>
          <w:rFonts w:ascii="Courier New" w:hAnsi="Courier New" w:cs="Courier New"/>
          <w:sz w:val="24"/>
          <w:szCs w:val="24"/>
          <w:lang w:val="es-ES"/>
        </w:rPr>
        <w:t>Individualización de las transferencias de fondos públicos recibidos, indicando el monto y el objeto de cada transferencia.</w:t>
      </w:r>
    </w:p>
    <w:p w14:paraId="77BF6523" w14:textId="77777777" w:rsidR="00A40A68" w:rsidRPr="00845E2E" w:rsidRDefault="00A40A68" w:rsidP="00845E2E">
      <w:pPr>
        <w:pStyle w:val="Prrafodelista"/>
        <w:tabs>
          <w:tab w:val="left" w:pos="2127"/>
        </w:tabs>
        <w:spacing w:after="0"/>
        <w:ind w:left="2603"/>
        <w:jc w:val="both"/>
        <w:rPr>
          <w:rFonts w:ascii="Courier New" w:hAnsi="Courier New" w:cs="Courier New"/>
          <w:sz w:val="24"/>
          <w:szCs w:val="24"/>
          <w:lang w:val="es-ES"/>
        </w:rPr>
      </w:pPr>
    </w:p>
    <w:p w14:paraId="0497DDF0" w14:textId="77777777" w:rsidR="00A40A68" w:rsidRPr="00845E2E" w:rsidRDefault="00A40A68" w:rsidP="005B1DD6">
      <w:pPr>
        <w:pStyle w:val="Prrafodelista"/>
        <w:numPr>
          <w:ilvl w:val="0"/>
          <w:numId w:val="16"/>
        </w:numPr>
        <w:tabs>
          <w:tab w:val="left" w:pos="2127"/>
          <w:tab w:val="left" w:pos="2552"/>
        </w:tabs>
        <w:spacing w:after="0"/>
        <w:ind w:left="0" w:firstLine="2127"/>
        <w:jc w:val="both"/>
        <w:rPr>
          <w:rFonts w:ascii="Courier New" w:hAnsi="Courier New" w:cs="Courier New"/>
          <w:sz w:val="24"/>
          <w:szCs w:val="24"/>
          <w:lang w:val="es-ES"/>
        </w:rPr>
      </w:pPr>
      <w:r w:rsidRPr="00845E2E">
        <w:rPr>
          <w:rFonts w:ascii="Courier New" w:hAnsi="Courier New" w:cs="Courier New"/>
          <w:sz w:val="24"/>
          <w:szCs w:val="24"/>
          <w:lang w:val="es-ES"/>
        </w:rPr>
        <w:t>Copia íntegra de la resolución o decreto que aprueba la respectiva transferencia.</w:t>
      </w:r>
    </w:p>
    <w:p w14:paraId="5129FB28" w14:textId="77777777" w:rsidR="00A40A68" w:rsidRPr="00845E2E" w:rsidRDefault="00A40A68" w:rsidP="005B1DD6">
      <w:pPr>
        <w:pStyle w:val="Prrafodelista"/>
        <w:tabs>
          <w:tab w:val="left" w:pos="2127"/>
          <w:tab w:val="left" w:pos="2552"/>
        </w:tabs>
        <w:spacing w:after="0"/>
        <w:ind w:left="2127"/>
        <w:jc w:val="both"/>
        <w:rPr>
          <w:rFonts w:ascii="Courier New" w:hAnsi="Courier New" w:cs="Courier New"/>
          <w:sz w:val="24"/>
          <w:szCs w:val="24"/>
          <w:lang w:val="es-ES"/>
        </w:rPr>
      </w:pPr>
    </w:p>
    <w:p w14:paraId="5295057F" w14:textId="77777777" w:rsidR="00A40A68" w:rsidRPr="00845E2E" w:rsidRDefault="00A40A68" w:rsidP="005B1DD6">
      <w:pPr>
        <w:pStyle w:val="Prrafodelista"/>
        <w:numPr>
          <w:ilvl w:val="0"/>
          <w:numId w:val="16"/>
        </w:numPr>
        <w:tabs>
          <w:tab w:val="left" w:pos="2127"/>
          <w:tab w:val="left" w:pos="2552"/>
        </w:tabs>
        <w:spacing w:after="0"/>
        <w:ind w:left="0" w:firstLine="2127"/>
        <w:jc w:val="both"/>
        <w:rPr>
          <w:rFonts w:ascii="Courier New" w:hAnsi="Courier New" w:cs="Courier New"/>
          <w:sz w:val="24"/>
          <w:szCs w:val="24"/>
          <w:lang w:val="es-ES"/>
        </w:rPr>
      </w:pPr>
      <w:r w:rsidRPr="00845E2E">
        <w:rPr>
          <w:rFonts w:ascii="Courier New" w:hAnsi="Courier New" w:cs="Courier New"/>
          <w:sz w:val="24"/>
          <w:szCs w:val="24"/>
          <w:lang w:val="es-ES"/>
        </w:rPr>
        <w:t>Copia del informe de rendición de cuentas y sus respaldos, presentados a la autoridad administrativa correspondiente.</w:t>
      </w:r>
    </w:p>
    <w:p w14:paraId="3A00BC6B" w14:textId="77777777" w:rsidR="00A40A68" w:rsidRPr="00845E2E" w:rsidRDefault="00A40A68" w:rsidP="005B1DD6">
      <w:pPr>
        <w:pStyle w:val="Prrafodelista"/>
        <w:tabs>
          <w:tab w:val="left" w:pos="2127"/>
          <w:tab w:val="left" w:pos="2552"/>
        </w:tabs>
        <w:spacing w:after="0"/>
        <w:ind w:left="2127"/>
        <w:jc w:val="both"/>
        <w:rPr>
          <w:rFonts w:ascii="Courier New" w:hAnsi="Courier New" w:cs="Courier New"/>
          <w:sz w:val="24"/>
          <w:szCs w:val="24"/>
          <w:lang w:val="es-ES"/>
        </w:rPr>
      </w:pPr>
    </w:p>
    <w:p w14:paraId="2255E277" w14:textId="0CF5059A" w:rsidR="00A22B7C" w:rsidRPr="00845E2E" w:rsidRDefault="00A40A68" w:rsidP="005B1DD6">
      <w:pPr>
        <w:pStyle w:val="Prrafodelista"/>
        <w:numPr>
          <w:ilvl w:val="0"/>
          <w:numId w:val="16"/>
        </w:numPr>
        <w:tabs>
          <w:tab w:val="left" w:pos="2127"/>
          <w:tab w:val="left" w:pos="2552"/>
        </w:tabs>
        <w:spacing w:after="0"/>
        <w:ind w:left="0" w:firstLine="2127"/>
        <w:jc w:val="both"/>
        <w:rPr>
          <w:rFonts w:ascii="Courier New" w:hAnsi="Courier New" w:cs="Courier New"/>
          <w:sz w:val="24"/>
          <w:szCs w:val="24"/>
          <w:lang w:val="es-ES"/>
        </w:rPr>
      </w:pPr>
      <w:r w:rsidRPr="00845E2E">
        <w:rPr>
          <w:rFonts w:ascii="Courier New" w:hAnsi="Courier New" w:cs="Courier New"/>
          <w:sz w:val="24"/>
          <w:szCs w:val="24"/>
          <w:lang w:val="es-ES"/>
        </w:rPr>
        <w:t>Detalle de las donaciones con fines deportivos que haya recibido, especificando el monto y el objeto de esta, y copia del convenio suscrito entre donante y donataria.</w:t>
      </w:r>
    </w:p>
    <w:p w14:paraId="2EE49E31" w14:textId="77777777" w:rsidR="00A05D58" w:rsidRPr="00845E2E" w:rsidRDefault="00A05D58" w:rsidP="005B1DD6">
      <w:pPr>
        <w:pStyle w:val="Prrafodelista"/>
        <w:tabs>
          <w:tab w:val="left" w:pos="2127"/>
          <w:tab w:val="left" w:pos="2552"/>
        </w:tabs>
        <w:spacing w:after="0"/>
        <w:ind w:left="2127"/>
        <w:jc w:val="both"/>
        <w:rPr>
          <w:rFonts w:ascii="Courier New" w:hAnsi="Courier New" w:cs="Courier New"/>
          <w:sz w:val="24"/>
          <w:szCs w:val="24"/>
          <w:lang w:val="es-ES"/>
        </w:rPr>
      </w:pPr>
    </w:p>
    <w:p w14:paraId="5FA18408" w14:textId="77777777" w:rsidR="00A40A68" w:rsidRPr="00845E2E" w:rsidRDefault="00A40A68" w:rsidP="005B1DD6">
      <w:pPr>
        <w:pStyle w:val="Prrafodelista"/>
        <w:numPr>
          <w:ilvl w:val="0"/>
          <w:numId w:val="16"/>
        </w:numPr>
        <w:tabs>
          <w:tab w:val="left" w:pos="2127"/>
          <w:tab w:val="left" w:pos="2552"/>
        </w:tabs>
        <w:spacing w:after="0"/>
        <w:ind w:left="0" w:firstLine="2127"/>
        <w:jc w:val="both"/>
        <w:rPr>
          <w:rFonts w:ascii="Courier New" w:hAnsi="Courier New" w:cs="Courier New"/>
          <w:sz w:val="24"/>
          <w:szCs w:val="24"/>
          <w:lang w:val="es-ES"/>
        </w:rPr>
      </w:pPr>
      <w:r w:rsidRPr="00845E2E">
        <w:rPr>
          <w:rFonts w:ascii="Courier New" w:hAnsi="Courier New" w:cs="Courier New"/>
          <w:sz w:val="24"/>
          <w:szCs w:val="24"/>
          <w:lang w:val="es-ES"/>
        </w:rPr>
        <w:t xml:space="preserve">Copia del informe a que se refiere el inciso primero del artículo 65. </w:t>
      </w:r>
    </w:p>
    <w:p w14:paraId="55B22CA9" w14:textId="77777777" w:rsidR="00A40A68" w:rsidRPr="00845E2E" w:rsidRDefault="00A40A68" w:rsidP="00845E2E">
      <w:pPr>
        <w:tabs>
          <w:tab w:val="left" w:pos="2127"/>
        </w:tabs>
        <w:spacing w:after="0"/>
        <w:ind w:left="1778"/>
        <w:contextualSpacing/>
        <w:jc w:val="both"/>
        <w:rPr>
          <w:rFonts w:ascii="Courier New" w:hAnsi="Courier New" w:cs="Courier New"/>
          <w:sz w:val="24"/>
          <w:szCs w:val="24"/>
        </w:rPr>
      </w:pPr>
    </w:p>
    <w:p w14:paraId="2F68361F" w14:textId="23602FEF" w:rsidR="00A40A68" w:rsidRPr="00845E2E" w:rsidRDefault="00A40A68" w:rsidP="009D6F93">
      <w:pPr>
        <w:tabs>
          <w:tab w:val="left" w:pos="2127"/>
        </w:tabs>
        <w:spacing w:after="0"/>
        <w:ind w:firstLine="2114"/>
        <w:contextualSpacing/>
        <w:jc w:val="both"/>
        <w:rPr>
          <w:rFonts w:ascii="Courier New" w:eastAsia="Times New Roman" w:hAnsi="Courier New" w:cs="Courier New"/>
          <w:sz w:val="24"/>
          <w:szCs w:val="24"/>
          <w:lang w:eastAsia="es-CL"/>
        </w:rPr>
      </w:pPr>
      <w:r w:rsidRPr="00845E2E">
        <w:rPr>
          <w:rFonts w:ascii="Courier New" w:hAnsi="Courier New" w:cs="Courier New"/>
          <w:sz w:val="24"/>
          <w:szCs w:val="24"/>
        </w:rPr>
        <w:t>Articulo 32 ter. – En el ejercicio de la facultad de supervigilancia y conforme a</w:t>
      </w:r>
      <w:r w:rsidR="00AE43DA" w:rsidRPr="00845E2E">
        <w:rPr>
          <w:rFonts w:ascii="Courier New" w:hAnsi="Courier New" w:cs="Courier New"/>
          <w:sz w:val="24"/>
          <w:szCs w:val="24"/>
        </w:rPr>
        <w:t xml:space="preserve"> las normas de la ley N° 19.880</w:t>
      </w:r>
      <w:r w:rsidRPr="00845E2E">
        <w:rPr>
          <w:rFonts w:ascii="Courier New" w:hAnsi="Courier New" w:cs="Courier New"/>
          <w:sz w:val="24"/>
          <w:szCs w:val="24"/>
        </w:rPr>
        <w:t xml:space="preserve">, el Instituto Nacional de Deportes sancionará a las organizaciones deportivas que no den cumplimiento a las obligaciones de transparencia señaladas en el artículo anterior, con multa a beneficio fiscal de cincuenta a trescientas unidades tributarias mensuales. </w:t>
      </w:r>
      <w:r w:rsidRPr="00845E2E">
        <w:rPr>
          <w:rFonts w:ascii="Courier New" w:eastAsia="Times New Roman" w:hAnsi="Courier New" w:cs="Courier New"/>
          <w:sz w:val="24"/>
          <w:szCs w:val="24"/>
          <w:lang w:eastAsia="es-CL"/>
        </w:rPr>
        <w:t>En caso de reincidencia dentro del año calendario inmediatamente siguiente, el monto de la multa será elevado al doble.</w:t>
      </w:r>
    </w:p>
    <w:p w14:paraId="758A44C2" w14:textId="77777777" w:rsidR="00A40A68" w:rsidRPr="00845E2E" w:rsidRDefault="00A40A68" w:rsidP="00845E2E">
      <w:pPr>
        <w:tabs>
          <w:tab w:val="left" w:pos="2127"/>
        </w:tabs>
        <w:spacing w:after="0"/>
        <w:contextualSpacing/>
        <w:jc w:val="both"/>
        <w:rPr>
          <w:rFonts w:ascii="Courier New" w:hAnsi="Courier New" w:cs="Courier New"/>
          <w:sz w:val="24"/>
          <w:szCs w:val="24"/>
        </w:rPr>
      </w:pPr>
    </w:p>
    <w:p w14:paraId="4BF11E39" w14:textId="774B6B4C" w:rsidR="00A40A68" w:rsidRPr="00845E2E" w:rsidRDefault="00A40A68" w:rsidP="009D6F93">
      <w:pPr>
        <w:tabs>
          <w:tab w:val="left" w:pos="2127"/>
        </w:tabs>
        <w:spacing w:after="0"/>
        <w:ind w:firstLine="2184"/>
        <w:contextualSpacing/>
        <w:jc w:val="both"/>
        <w:rPr>
          <w:rFonts w:ascii="Courier New" w:eastAsia="Times New Roman" w:hAnsi="Courier New" w:cs="Courier New"/>
          <w:sz w:val="24"/>
          <w:szCs w:val="24"/>
          <w:lang w:eastAsia="es-CL"/>
        </w:rPr>
      </w:pPr>
      <w:r w:rsidRPr="00845E2E">
        <w:rPr>
          <w:rFonts w:ascii="Courier New" w:hAnsi="Courier New" w:cs="Courier New"/>
          <w:sz w:val="24"/>
          <w:szCs w:val="24"/>
        </w:rPr>
        <w:t xml:space="preserve">Las organizaciones deportivas sancionadas quedarán inhabilitadas para </w:t>
      </w:r>
      <w:r w:rsidR="005F5BD6" w:rsidRPr="00845E2E">
        <w:rPr>
          <w:rFonts w:ascii="Courier New" w:hAnsi="Courier New" w:cs="Courier New"/>
          <w:sz w:val="24"/>
          <w:szCs w:val="24"/>
        </w:rPr>
        <w:t xml:space="preserve">acceder a los beneficios de </w:t>
      </w:r>
      <w:r w:rsidR="00B848B6" w:rsidRPr="00845E2E">
        <w:rPr>
          <w:rFonts w:ascii="Courier New" w:hAnsi="Courier New" w:cs="Courier New"/>
          <w:sz w:val="24"/>
          <w:szCs w:val="24"/>
        </w:rPr>
        <w:t>esta ley</w:t>
      </w:r>
      <w:r w:rsidR="005F5BD6" w:rsidRPr="00845E2E">
        <w:rPr>
          <w:rFonts w:ascii="Courier New" w:hAnsi="Courier New" w:cs="Courier New"/>
          <w:sz w:val="24"/>
          <w:szCs w:val="24"/>
        </w:rPr>
        <w:t xml:space="preserve">, </w:t>
      </w:r>
      <w:r w:rsidR="00B848B6" w:rsidRPr="00845E2E">
        <w:rPr>
          <w:rFonts w:ascii="Courier New" w:hAnsi="Courier New" w:cs="Courier New"/>
          <w:sz w:val="24"/>
          <w:szCs w:val="24"/>
        </w:rPr>
        <w:t xml:space="preserve">ya </w:t>
      </w:r>
      <w:r w:rsidR="005F5BD6" w:rsidRPr="00845E2E">
        <w:rPr>
          <w:rFonts w:ascii="Courier New" w:hAnsi="Courier New" w:cs="Courier New"/>
          <w:sz w:val="24"/>
          <w:szCs w:val="24"/>
        </w:rPr>
        <w:t xml:space="preserve">sea para </w:t>
      </w:r>
      <w:r w:rsidRPr="00845E2E">
        <w:rPr>
          <w:rFonts w:ascii="Courier New" w:hAnsi="Courier New" w:cs="Courier New"/>
          <w:sz w:val="24"/>
          <w:szCs w:val="24"/>
        </w:rPr>
        <w:t xml:space="preserve">recibir nuevas transferencias de recursos públicos y/o emitir certificados de donación para exenciones tributarias, mientras no hayan pagado la multa impuesta.”. </w:t>
      </w:r>
    </w:p>
    <w:p w14:paraId="7C215E2D" w14:textId="77777777" w:rsidR="00A40A68" w:rsidRPr="00845E2E" w:rsidRDefault="00A40A68" w:rsidP="00845E2E">
      <w:pPr>
        <w:tabs>
          <w:tab w:val="left" w:pos="2127"/>
        </w:tabs>
        <w:spacing w:after="0"/>
        <w:ind w:left="1778"/>
        <w:contextualSpacing/>
        <w:jc w:val="both"/>
        <w:rPr>
          <w:rFonts w:ascii="Courier New" w:hAnsi="Courier New" w:cs="Courier New"/>
          <w:sz w:val="24"/>
          <w:szCs w:val="24"/>
          <w:lang w:val="es-ES"/>
        </w:rPr>
      </w:pPr>
    </w:p>
    <w:p w14:paraId="2726CCA6" w14:textId="77777777" w:rsidR="00A40A68" w:rsidRPr="00845E2E" w:rsidRDefault="00A40A68" w:rsidP="00845E2E">
      <w:pPr>
        <w:tabs>
          <w:tab w:val="left" w:pos="2127"/>
        </w:tabs>
        <w:spacing w:after="0"/>
        <w:ind w:left="1778"/>
        <w:contextualSpacing/>
        <w:jc w:val="both"/>
        <w:rPr>
          <w:rFonts w:ascii="Courier New" w:eastAsia="Times New Roman" w:hAnsi="Courier New" w:cs="Courier New"/>
          <w:i/>
          <w:iCs/>
          <w:sz w:val="24"/>
          <w:szCs w:val="24"/>
          <w:lang w:val="es-ES" w:eastAsia="es-ES"/>
        </w:rPr>
      </w:pPr>
    </w:p>
    <w:p w14:paraId="1685D027" w14:textId="74E5014E" w:rsidR="00A40A68" w:rsidRPr="00845E2E" w:rsidRDefault="00A40A68" w:rsidP="005B1DD6">
      <w:pPr>
        <w:pStyle w:val="Prrafodelista"/>
        <w:numPr>
          <w:ilvl w:val="0"/>
          <w:numId w:val="15"/>
        </w:numPr>
        <w:tabs>
          <w:tab w:val="left" w:pos="2127"/>
          <w:tab w:val="left" w:pos="3402"/>
        </w:tabs>
        <w:spacing w:after="0"/>
        <w:ind w:left="0" w:firstLine="1701"/>
        <w:jc w:val="both"/>
        <w:rPr>
          <w:rFonts w:ascii="Courier New" w:eastAsia="Times New Roman" w:hAnsi="Courier New" w:cs="Courier New"/>
          <w:sz w:val="24"/>
          <w:szCs w:val="24"/>
          <w:lang w:val="es-ES" w:eastAsia="es-ES"/>
        </w:rPr>
      </w:pPr>
      <w:r w:rsidRPr="00845E2E">
        <w:rPr>
          <w:rFonts w:ascii="Courier New" w:eastAsia="Times New Roman" w:hAnsi="Courier New" w:cs="Courier New"/>
          <w:sz w:val="24"/>
          <w:szCs w:val="24"/>
          <w:lang w:eastAsia="es-ES"/>
        </w:rPr>
        <w:t>Incorpórase en el literal b) del artículo 40 G, a continuación de la expresión “recintos deportivos,” la frase “</w:t>
      </w:r>
      <w:r w:rsidRPr="00845E2E">
        <w:rPr>
          <w:rFonts w:ascii="Courier New" w:hAnsi="Courier New" w:cs="Courier New"/>
          <w:sz w:val="24"/>
          <w:szCs w:val="24"/>
        </w:rPr>
        <w:t>en los artículos 81 y 83 de esta ley</w:t>
      </w:r>
      <w:r w:rsidRPr="00845E2E">
        <w:rPr>
          <w:rFonts w:ascii="Courier New" w:eastAsia="Times New Roman" w:hAnsi="Courier New" w:cs="Courier New"/>
          <w:sz w:val="24"/>
          <w:szCs w:val="24"/>
          <w:lang w:eastAsia="es-ES"/>
        </w:rPr>
        <w:t>,”.</w:t>
      </w:r>
    </w:p>
    <w:p w14:paraId="268F2576" w14:textId="77777777" w:rsidR="00A40A68" w:rsidRPr="00845E2E" w:rsidRDefault="00A40A68" w:rsidP="00845E2E">
      <w:pPr>
        <w:pStyle w:val="Prrafodelista"/>
        <w:spacing w:after="0"/>
        <w:rPr>
          <w:rFonts w:ascii="Courier New" w:eastAsia="Times New Roman" w:hAnsi="Courier New" w:cs="Courier New"/>
          <w:sz w:val="24"/>
          <w:szCs w:val="24"/>
          <w:lang w:val="es-ES" w:eastAsia="es-ES"/>
        </w:rPr>
      </w:pPr>
    </w:p>
    <w:p w14:paraId="0ABD421B" w14:textId="12B2C5D0" w:rsidR="00A40A68" w:rsidRPr="00845E2E" w:rsidRDefault="00A40A68" w:rsidP="005B1DD6">
      <w:pPr>
        <w:pStyle w:val="Prrafodelista"/>
        <w:numPr>
          <w:ilvl w:val="0"/>
          <w:numId w:val="15"/>
        </w:numPr>
        <w:tabs>
          <w:tab w:val="left" w:pos="2127"/>
          <w:tab w:val="left" w:pos="3402"/>
        </w:tabs>
        <w:spacing w:after="0"/>
        <w:ind w:left="0" w:firstLine="1701"/>
        <w:jc w:val="both"/>
        <w:rPr>
          <w:rFonts w:ascii="Courier New" w:eastAsia="Times New Roman" w:hAnsi="Courier New" w:cs="Courier New"/>
          <w:sz w:val="24"/>
          <w:szCs w:val="24"/>
          <w:lang w:val="es-ES" w:eastAsia="es-ES"/>
        </w:rPr>
      </w:pPr>
      <w:proofErr w:type="spellStart"/>
      <w:r w:rsidRPr="00845E2E">
        <w:rPr>
          <w:rFonts w:ascii="Courier New" w:eastAsia="Times New Roman" w:hAnsi="Courier New" w:cs="Courier New"/>
          <w:sz w:val="24"/>
          <w:szCs w:val="24"/>
          <w:lang w:val="es-ES" w:eastAsia="es-ES"/>
        </w:rPr>
        <w:t>Agréganse</w:t>
      </w:r>
      <w:proofErr w:type="spellEnd"/>
      <w:r w:rsidRPr="00845E2E">
        <w:rPr>
          <w:rFonts w:ascii="Courier New" w:eastAsia="Times New Roman" w:hAnsi="Courier New" w:cs="Courier New"/>
          <w:sz w:val="24"/>
          <w:szCs w:val="24"/>
          <w:lang w:val="es-ES" w:eastAsia="es-ES"/>
        </w:rPr>
        <w:t xml:space="preserve"> </w:t>
      </w:r>
      <w:r w:rsidRPr="009D6F93">
        <w:rPr>
          <w:rFonts w:ascii="Courier New" w:eastAsia="Times New Roman" w:hAnsi="Courier New" w:cs="Courier New"/>
          <w:sz w:val="24"/>
          <w:szCs w:val="24"/>
          <w:lang w:eastAsia="es-ES"/>
        </w:rPr>
        <w:t>los</w:t>
      </w:r>
      <w:r w:rsidRPr="00845E2E">
        <w:rPr>
          <w:rFonts w:ascii="Courier New" w:eastAsia="Times New Roman" w:hAnsi="Courier New" w:cs="Courier New"/>
          <w:sz w:val="24"/>
          <w:szCs w:val="24"/>
          <w:lang w:val="es-ES" w:eastAsia="es-ES"/>
        </w:rPr>
        <w:t xml:space="preserve"> siguientes artículos 81, 82 </w:t>
      </w:r>
      <w:r w:rsidR="00B360CB" w:rsidRPr="00845E2E">
        <w:rPr>
          <w:rFonts w:ascii="Courier New" w:eastAsia="Times New Roman" w:hAnsi="Courier New" w:cs="Courier New"/>
          <w:sz w:val="24"/>
          <w:szCs w:val="24"/>
          <w:lang w:val="es-ES" w:eastAsia="es-ES"/>
        </w:rPr>
        <w:t xml:space="preserve">y </w:t>
      </w:r>
      <w:r w:rsidRPr="00845E2E">
        <w:rPr>
          <w:rFonts w:ascii="Courier New" w:eastAsia="Times New Roman" w:hAnsi="Courier New" w:cs="Courier New"/>
          <w:sz w:val="24"/>
          <w:szCs w:val="24"/>
          <w:lang w:val="es-ES" w:eastAsia="es-ES"/>
        </w:rPr>
        <w:t>83, nuevos:</w:t>
      </w:r>
    </w:p>
    <w:p w14:paraId="199DB863" w14:textId="77777777" w:rsidR="00A40A68" w:rsidRPr="00845E2E" w:rsidRDefault="00A40A68" w:rsidP="00845E2E">
      <w:pPr>
        <w:tabs>
          <w:tab w:val="left" w:pos="2127"/>
        </w:tabs>
        <w:spacing w:after="0"/>
        <w:contextualSpacing/>
        <w:jc w:val="both"/>
        <w:rPr>
          <w:rFonts w:ascii="Courier New" w:eastAsia="Times New Roman" w:hAnsi="Courier New" w:cs="Courier New"/>
          <w:sz w:val="24"/>
          <w:szCs w:val="24"/>
          <w:lang w:val="es-ES" w:eastAsia="es-ES"/>
        </w:rPr>
      </w:pPr>
    </w:p>
    <w:p w14:paraId="52B778BE" w14:textId="71FA303B" w:rsidR="00A40A68" w:rsidRPr="00845E2E" w:rsidRDefault="00A40A68" w:rsidP="009D6F93">
      <w:pPr>
        <w:tabs>
          <w:tab w:val="left" w:pos="2127"/>
        </w:tabs>
        <w:spacing w:after="0"/>
        <w:ind w:firstLine="2128"/>
        <w:contextualSpacing/>
        <w:jc w:val="both"/>
        <w:rPr>
          <w:rFonts w:ascii="Courier New" w:hAnsi="Courier New" w:cs="Courier New"/>
          <w:sz w:val="24"/>
          <w:szCs w:val="24"/>
          <w:lang w:val="es-ES"/>
        </w:rPr>
      </w:pPr>
      <w:r w:rsidRPr="00845E2E">
        <w:rPr>
          <w:rFonts w:ascii="Courier New" w:eastAsia="Times New Roman" w:hAnsi="Courier New" w:cs="Courier New"/>
          <w:sz w:val="24"/>
          <w:szCs w:val="24"/>
          <w:lang w:val="es-ES" w:eastAsia="es-ES"/>
        </w:rPr>
        <w:lastRenderedPageBreak/>
        <w:t>“</w:t>
      </w:r>
      <w:r w:rsidRPr="00845E2E">
        <w:rPr>
          <w:rFonts w:ascii="Courier New" w:hAnsi="Courier New" w:cs="Courier New"/>
          <w:sz w:val="24"/>
          <w:szCs w:val="24"/>
          <w:lang w:val="es-ES"/>
        </w:rPr>
        <w:t>Artículo 81</w:t>
      </w:r>
      <w:r w:rsidRPr="00845E2E">
        <w:rPr>
          <w:rFonts w:ascii="Courier New" w:eastAsia="Times New Roman" w:hAnsi="Courier New" w:cs="Courier New"/>
          <w:b/>
          <w:bCs/>
          <w:sz w:val="24"/>
          <w:szCs w:val="24"/>
          <w:lang w:val="es-ES" w:eastAsia="es-ES"/>
        </w:rPr>
        <w:t>.-</w:t>
      </w:r>
      <w:r w:rsidRPr="00845E2E">
        <w:rPr>
          <w:rFonts w:ascii="Courier New" w:hAnsi="Courier New" w:cs="Courier New"/>
          <w:sz w:val="24"/>
          <w:szCs w:val="24"/>
          <w:lang w:val="es-ES"/>
        </w:rPr>
        <w:t xml:space="preserve"> El que diere, ofreciere o consintiere en dar un beneficio económico o de otra naturaleza, a </w:t>
      </w:r>
      <w:r w:rsidR="00F6261A" w:rsidRPr="00845E2E">
        <w:rPr>
          <w:rFonts w:ascii="Courier New" w:hAnsi="Courier New" w:cs="Courier New"/>
          <w:sz w:val="24"/>
          <w:szCs w:val="24"/>
          <w:lang w:val="es-ES"/>
        </w:rPr>
        <w:t xml:space="preserve">una </w:t>
      </w:r>
      <w:r w:rsidRPr="00845E2E">
        <w:rPr>
          <w:rFonts w:ascii="Courier New" w:hAnsi="Courier New" w:cs="Courier New"/>
          <w:sz w:val="24"/>
          <w:szCs w:val="24"/>
          <w:lang w:val="es-ES"/>
        </w:rPr>
        <w:t xml:space="preserve">persona </w:t>
      </w:r>
      <w:r w:rsidRPr="00845E2E">
        <w:rPr>
          <w:rFonts w:ascii="Courier New" w:hAnsi="Courier New" w:cs="Courier New"/>
          <w:sz w:val="24"/>
          <w:szCs w:val="24"/>
        </w:rPr>
        <w:t xml:space="preserve"> que se </w:t>
      </w:r>
      <w:r w:rsidR="00F6261A" w:rsidRPr="00845E2E">
        <w:rPr>
          <w:rFonts w:ascii="Courier New" w:hAnsi="Courier New" w:cs="Courier New"/>
          <w:sz w:val="24"/>
          <w:szCs w:val="24"/>
        </w:rPr>
        <w:t xml:space="preserve">desempeñare </w:t>
      </w:r>
      <w:r w:rsidRPr="00845E2E">
        <w:rPr>
          <w:rFonts w:ascii="Courier New" w:hAnsi="Courier New" w:cs="Courier New"/>
          <w:sz w:val="24"/>
          <w:szCs w:val="24"/>
        </w:rPr>
        <w:t xml:space="preserve">en </w:t>
      </w:r>
      <w:r w:rsidR="00F6261A" w:rsidRPr="00845E2E">
        <w:rPr>
          <w:rFonts w:ascii="Courier New" w:hAnsi="Courier New" w:cs="Courier New"/>
          <w:sz w:val="24"/>
          <w:szCs w:val="24"/>
        </w:rPr>
        <w:t xml:space="preserve">una </w:t>
      </w:r>
      <w:r w:rsidR="0081519C" w:rsidRPr="00845E2E">
        <w:rPr>
          <w:rFonts w:ascii="Courier New" w:hAnsi="Courier New" w:cs="Courier New"/>
          <w:sz w:val="24"/>
          <w:szCs w:val="24"/>
        </w:rPr>
        <w:t xml:space="preserve">organización deportiva u organización deportiva profesional </w:t>
      </w:r>
      <w:r w:rsidR="00F6261A" w:rsidRPr="00845E2E">
        <w:rPr>
          <w:rFonts w:ascii="Courier New" w:hAnsi="Courier New" w:cs="Courier New"/>
          <w:sz w:val="24"/>
          <w:szCs w:val="24"/>
          <w:lang w:val="es-ES"/>
        </w:rPr>
        <w:t xml:space="preserve"> y que fuere</w:t>
      </w:r>
      <w:r w:rsidRPr="00845E2E">
        <w:rPr>
          <w:rFonts w:ascii="Courier New" w:hAnsi="Courier New" w:cs="Courier New"/>
          <w:sz w:val="24"/>
          <w:szCs w:val="24"/>
          <w:lang w:val="es-ES"/>
        </w:rPr>
        <w:t xml:space="preserve"> </w:t>
      </w:r>
      <w:r w:rsidR="00F6261A" w:rsidRPr="00845E2E">
        <w:rPr>
          <w:rFonts w:ascii="Courier New" w:hAnsi="Courier New" w:cs="Courier New"/>
          <w:sz w:val="24"/>
          <w:szCs w:val="24"/>
          <w:lang w:val="es-ES"/>
        </w:rPr>
        <w:t xml:space="preserve">capaz </w:t>
      </w:r>
      <w:r w:rsidRPr="00845E2E">
        <w:rPr>
          <w:rFonts w:ascii="Courier New" w:hAnsi="Courier New" w:cs="Courier New"/>
          <w:sz w:val="24"/>
          <w:szCs w:val="24"/>
          <w:lang w:val="es-ES"/>
        </w:rPr>
        <w:t>de influir en el resultado de pruebas, encuentros o competiciones</w:t>
      </w:r>
      <w:r w:rsidR="00F6261A" w:rsidRPr="00845E2E">
        <w:rPr>
          <w:rFonts w:ascii="Courier New" w:hAnsi="Courier New" w:cs="Courier New"/>
          <w:sz w:val="24"/>
          <w:szCs w:val="24"/>
          <w:lang w:val="es-ES"/>
        </w:rPr>
        <w:t>, para influir o por haber influido en éstas mediante la predeterminación o alteración ilegítima</w:t>
      </w:r>
      <w:r w:rsidRPr="00845E2E">
        <w:rPr>
          <w:rFonts w:ascii="Courier New" w:hAnsi="Courier New" w:cs="Courier New"/>
          <w:sz w:val="24"/>
          <w:szCs w:val="24"/>
          <w:lang w:val="es-ES"/>
        </w:rPr>
        <w:t xml:space="preserve"> </w:t>
      </w:r>
      <w:r w:rsidR="00F6261A" w:rsidRPr="00845E2E">
        <w:rPr>
          <w:rFonts w:ascii="Courier New" w:hAnsi="Courier New" w:cs="Courier New"/>
          <w:sz w:val="24"/>
          <w:szCs w:val="24"/>
          <w:lang w:val="es-ES"/>
        </w:rPr>
        <w:t>d</w:t>
      </w:r>
      <w:r w:rsidRPr="00845E2E">
        <w:rPr>
          <w:rFonts w:ascii="Courier New" w:hAnsi="Courier New" w:cs="Courier New"/>
          <w:sz w:val="24"/>
          <w:szCs w:val="24"/>
          <w:lang w:val="es-ES"/>
        </w:rPr>
        <w:t>el resultado de una prueba, encuentro o competición deportiva oficial de especial relevancia económica, será sancionado con la pena de reclusión menor en su grado medio y multa</w:t>
      </w:r>
      <w:r w:rsidRPr="00845E2E">
        <w:rPr>
          <w:rFonts w:ascii="Courier New" w:hAnsi="Courier New" w:cs="Courier New"/>
          <w:sz w:val="24"/>
          <w:szCs w:val="24"/>
        </w:rPr>
        <w:t xml:space="preserve"> </w:t>
      </w:r>
      <w:r w:rsidRPr="00845E2E">
        <w:rPr>
          <w:rFonts w:ascii="Courier New" w:hAnsi="Courier New" w:cs="Courier New"/>
          <w:sz w:val="24"/>
          <w:szCs w:val="24"/>
          <w:lang w:val="es-ES"/>
        </w:rPr>
        <w:t>del tanto al duplo del provecho solicitado o aceptado</w:t>
      </w:r>
      <w:r w:rsidRPr="00845E2E">
        <w:rPr>
          <w:rFonts w:ascii="Courier New" w:eastAsia="Times New Roman" w:hAnsi="Courier New" w:cs="Courier New"/>
          <w:sz w:val="24"/>
          <w:szCs w:val="24"/>
          <w:lang w:val="es-ES" w:eastAsia="es-ES"/>
        </w:rPr>
        <w:t>. En aquellos casos en que</w:t>
      </w:r>
      <w:r w:rsidRPr="00845E2E">
        <w:rPr>
          <w:rFonts w:ascii="Courier New" w:hAnsi="Courier New" w:cs="Courier New"/>
          <w:sz w:val="24"/>
          <w:szCs w:val="24"/>
          <w:lang w:val="es-ES"/>
        </w:rPr>
        <w:t xml:space="preserve"> el beneficio fuere de naturaleza distinta a la económica, la multa será de cincuenta a quinientas unidades tributarias mensuales</w:t>
      </w:r>
      <w:r w:rsidR="001D1671" w:rsidRPr="00845E2E">
        <w:rPr>
          <w:rFonts w:ascii="Courier New" w:hAnsi="Courier New" w:cs="Courier New"/>
          <w:sz w:val="24"/>
          <w:szCs w:val="24"/>
          <w:lang w:val="es-ES"/>
        </w:rPr>
        <w:t>.</w:t>
      </w:r>
      <w:r w:rsidRPr="00845E2E">
        <w:rPr>
          <w:rFonts w:ascii="Courier New" w:hAnsi="Courier New" w:cs="Courier New"/>
          <w:sz w:val="24"/>
          <w:szCs w:val="24"/>
          <w:lang w:val="es-ES"/>
        </w:rPr>
        <w:t xml:space="preserve"> </w:t>
      </w:r>
    </w:p>
    <w:p w14:paraId="639FF580" w14:textId="77777777" w:rsidR="00A40A68" w:rsidRPr="00845E2E" w:rsidRDefault="00A40A68" w:rsidP="00845E2E">
      <w:pPr>
        <w:tabs>
          <w:tab w:val="left" w:pos="2127"/>
        </w:tabs>
        <w:spacing w:after="0"/>
        <w:ind w:left="1843"/>
        <w:contextualSpacing/>
        <w:jc w:val="both"/>
        <w:rPr>
          <w:rFonts w:ascii="Courier New" w:hAnsi="Courier New" w:cs="Courier New"/>
          <w:sz w:val="24"/>
          <w:szCs w:val="24"/>
          <w:lang w:val="es-ES"/>
        </w:rPr>
      </w:pPr>
    </w:p>
    <w:p w14:paraId="0A9A1F99" w14:textId="69F2293C" w:rsidR="00A40A68" w:rsidRPr="00845E2E" w:rsidRDefault="00A40A68" w:rsidP="009D6F93">
      <w:pPr>
        <w:tabs>
          <w:tab w:val="left" w:pos="2127"/>
        </w:tabs>
        <w:spacing w:after="0"/>
        <w:ind w:firstLine="2170"/>
        <w:contextualSpacing/>
        <w:jc w:val="both"/>
        <w:rPr>
          <w:rFonts w:ascii="Courier New" w:hAnsi="Courier New" w:cs="Courier New"/>
          <w:sz w:val="24"/>
          <w:szCs w:val="24"/>
          <w:lang w:val="es-ES"/>
        </w:rPr>
      </w:pPr>
      <w:r w:rsidRPr="00845E2E">
        <w:rPr>
          <w:rFonts w:ascii="Courier New" w:hAnsi="Courier New" w:cs="Courier New"/>
          <w:sz w:val="24"/>
          <w:szCs w:val="24"/>
          <w:lang w:val="es-ES"/>
        </w:rPr>
        <w:t xml:space="preserve">Con la misma pena será castigado el directivo, administrador, empleado o colaborador de una entidad deportiva, así como el deportista, árbitro, técnico o juez que solicitare o aceptare recibir un beneficio económico o de otra naturaleza, para sí o un tercero para predeterminar o alterar o por haber predeterminado o alterado </w:t>
      </w:r>
      <w:r w:rsidR="00F6261A" w:rsidRPr="00845E2E">
        <w:rPr>
          <w:rFonts w:ascii="Courier New" w:hAnsi="Courier New" w:cs="Courier New"/>
          <w:sz w:val="24"/>
          <w:szCs w:val="24"/>
          <w:lang w:val="es-ES"/>
        </w:rPr>
        <w:t>ilegítimamente</w:t>
      </w:r>
      <w:r w:rsidRPr="00845E2E">
        <w:rPr>
          <w:rFonts w:ascii="Courier New" w:hAnsi="Courier New" w:cs="Courier New"/>
          <w:sz w:val="24"/>
          <w:szCs w:val="24"/>
          <w:lang w:val="es-ES"/>
        </w:rPr>
        <w:t xml:space="preserve"> el resultado de una prueba, encuentro o competición deportiva oficial de especial relevancia económica.</w:t>
      </w:r>
    </w:p>
    <w:p w14:paraId="55BAD9DE" w14:textId="77777777" w:rsidR="00A40A68" w:rsidRPr="00845E2E" w:rsidRDefault="00A40A68" w:rsidP="00845E2E">
      <w:pPr>
        <w:tabs>
          <w:tab w:val="left" w:pos="2127"/>
        </w:tabs>
        <w:spacing w:after="0"/>
        <w:ind w:left="1843"/>
        <w:contextualSpacing/>
        <w:jc w:val="both"/>
        <w:rPr>
          <w:rFonts w:ascii="Courier New" w:hAnsi="Courier New" w:cs="Courier New"/>
          <w:sz w:val="24"/>
          <w:szCs w:val="24"/>
          <w:lang w:val="es-ES"/>
        </w:rPr>
      </w:pPr>
    </w:p>
    <w:p w14:paraId="4E2EDCCB" w14:textId="77777777" w:rsidR="001D1671" w:rsidRPr="00845E2E" w:rsidRDefault="001D1671" w:rsidP="00845E2E">
      <w:pPr>
        <w:tabs>
          <w:tab w:val="left" w:pos="2127"/>
        </w:tabs>
        <w:spacing w:after="0"/>
        <w:contextualSpacing/>
        <w:jc w:val="both"/>
        <w:rPr>
          <w:rFonts w:ascii="Courier New" w:hAnsi="Courier New" w:cs="Courier New"/>
          <w:sz w:val="24"/>
          <w:szCs w:val="24"/>
          <w:lang w:val="es-ES"/>
        </w:rPr>
      </w:pPr>
    </w:p>
    <w:p w14:paraId="70D1CC64" w14:textId="305BD609" w:rsidR="00A40A68" w:rsidRPr="00845E2E" w:rsidRDefault="00A40A68" w:rsidP="009D6F93">
      <w:pPr>
        <w:tabs>
          <w:tab w:val="left" w:pos="2127"/>
        </w:tabs>
        <w:spacing w:after="0"/>
        <w:ind w:firstLine="2212"/>
        <w:contextualSpacing/>
        <w:jc w:val="both"/>
        <w:rPr>
          <w:rFonts w:ascii="Courier New" w:hAnsi="Courier New" w:cs="Courier New"/>
          <w:b/>
          <w:strike/>
          <w:sz w:val="24"/>
          <w:szCs w:val="24"/>
          <w:lang w:val="es-ES"/>
        </w:rPr>
      </w:pPr>
      <w:r w:rsidRPr="00845E2E">
        <w:rPr>
          <w:rFonts w:ascii="Courier New" w:hAnsi="Courier New" w:cs="Courier New"/>
          <w:sz w:val="24"/>
          <w:szCs w:val="24"/>
          <w:lang w:val="es-ES"/>
        </w:rPr>
        <w:t>Artículo 82</w:t>
      </w:r>
      <w:r w:rsidRPr="00845E2E">
        <w:rPr>
          <w:rFonts w:ascii="Courier New" w:hAnsi="Courier New" w:cs="Courier New"/>
          <w:b/>
          <w:sz w:val="24"/>
          <w:szCs w:val="24"/>
          <w:lang w:val="es-ES"/>
        </w:rPr>
        <w:t xml:space="preserve">.- </w:t>
      </w:r>
      <w:r w:rsidRPr="00845E2E">
        <w:rPr>
          <w:rFonts w:ascii="Courier New" w:hAnsi="Courier New" w:cs="Courier New"/>
          <w:sz w:val="24"/>
          <w:szCs w:val="24"/>
          <w:lang w:val="es-ES"/>
        </w:rPr>
        <w:t xml:space="preserve">Para los efectos de lo dispuesto en el artículo precedente, se considerará prueba, encuentro o competición deportiva oficial de especial relevancia económica, aquélla incluida en el calendario oficial de una organización deportiva u organización deportiva profesional, en la que más del cincuenta por ciento de los deportistas que participan de la competencia perciban retribuciones económicas, sean estas de naturaleza laboral o sean subvenciones del Estado. Tendrán también esta calidad, las pruebas, eventos o competiciones que se financien, total o parcialmente, con recursos públicos. </w:t>
      </w:r>
    </w:p>
    <w:p w14:paraId="3B9AFDB5" w14:textId="77777777" w:rsidR="00A40A68" w:rsidRPr="00845E2E" w:rsidRDefault="00A40A68" w:rsidP="00845E2E">
      <w:pPr>
        <w:tabs>
          <w:tab w:val="left" w:pos="2127"/>
        </w:tabs>
        <w:spacing w:after="0"/>
        <w:ind w:left="1843"/>
        <w:contextualSpacing/>
        <w:jc w:val="both"/>
        <w:rPr>
          <w:rFonts w:ascii="Courier New" w:hAnsi="Courier New" w:cs="Courier New"/>
          <w:sz w:val="24"/>
          <w:szCs w:val="24"/>
          <w:lang w:val="es-ES"/>
        </w:rPr>
      </w:pPr>
    </w:p>
    <w:p w14:paraId="02C820B9" w14:textId="02C5C6C2" w:rsidR="00F6261A" w:rsidRPr="00845E2E" w:rsidRDefault="00A40A68" w:rsidP="009D6F93">
      <w:pPr>
        <w:tabs>
          <w:tab w:val="left" w:pos="2127"/>
        </w:tabs>
        <w:spacing w:after="0"/>
        <w:ind w:firstLine="2240"/>
        <w:contextualSpacing/>
        <w:jc w:val="both"/>
        <w:rPr>
          <w:rFonts w:ascii="Courier New" w:hAnsi="Courier New" w:cs="Courier New"/>
          <w:sz w:val="24"/>
          <w:szCs w:val="24"/>
          <w:lang w:val="es-ES"/>
        </w:rPr>
      </w:pPr>
      <w:r w:rsidRPr="00845E2E">
        <w:rPr>
          <w:rFonts w:ascii="Courier New" w:eastAsia="Times New Roman" w:hAnsi="Courier New" w:cs="Courier New"/>
          <w:sz w:val="24"/>
          <w:szCs w:val="24"/>
          <w:lang w:val="es-ES" w:eastAsia="es-ES"/>
        </w:rPr>
        <w:t>Artículo</w:t>
      </w:r>
      <w:r w:rsidRPr="00845E2E">
        <w:rPr>
          <w:rFonts w:ascii="Courier New" w:hAnsi="Courier New" w:cs="Courier New"/>
          <w:sz w:val="24"/>
          <w:szCs w:val="24"/>
          <w:lang w:val="es-ES"/>
        </w:rPr>
        <w:t xml:space="preserve"> 83</w:t>
      </w:r>
      <w:r w:rsidRPr="00845E2E">
        <w:rPr>
          <w:rFonts w:ascii="Courier New" w:hAnsi="Courier New" w:cs="Courier New"/>
          <w:b/>
          <w:sz w:val="24"/>
          <w:szCs w:val="24"/>
          <w:lang w:val="es-ES"/>
        </w:rPr>
        <w:t>.-</w:t>
      </w:r>
      <w:r w:rsidR="00F6261A" w:rsidRPr="00845E2E">
        <w:rPr>
          <w:rFonts w:ascii="Courier New" w:hAnsi="Courier New" w:cs="Courier New"/>
          <w:sz w:val="24"/>
          <w:szCs w:val="24"/>
        </w:rPr>
        <w:t xml:space="preserve"> </w:t>
      </w:r>
      <w:bookmarkStart w:id="2" w:name="_Hlk90379624"/>
      <w:r w:rsidR="00F6261A" w:rsidRPr="00845E2E">
        <w:rPr>
          <w:rFonts w:ascii="Courier New" w:hAnsi="Courier New" w:cs="Courier New"/>
          <w:sz w:val="24"/>
          <w:szCs w:val="24"/>
          <w:lang w:val="es-ES"/>
        </w:rPr>
        <w:t>El que habiendo recibido a título gratuito un beneficio económico</w:t>
      </w:r>
      <w:r w:rsidR="002176BA" w:rsidRPr="00845E2E">
        <w:rPr>
          <w:rFonts w:ascii="Courier New" w:hAnsi="Courier New" w:cs="Courier New"/>
          <w:sz w:val="24"/>
          <w:szCs w:val="24"/>
          <w:lang w:val="es-ES"/>
        </w:rPr>
        <w:t>,</w:t>
      </w:r>
      <w:r w:rsidR="0081519C" w:rsidRPr="00845E2E">
        <w:rPr>
          <w:rFonts w:ascii="Courier New" w:hAnsi="Courier New" w:cs="Courier New"/>
          <w:sz w:val="24"/>
          <w:szCs w:val="24"/>
          <w:lang w:val="es-ES"/>
        </w:rPr>
        <w:t xml:space="preserve"> </w:t>
      </w:r>
      <w:r w:rsidR="002176BA" w:rsidRPr="00845E2E">
        <w:rPr>
          <w:rFonts w:ascii="Courier New" w:hAnsi="Courier New" w:cs="Courier New"/>
          <w:sz w:val="24"/>
          <w:szCs w:val="24"/>
          <w:lang w:val="es-ES"/>
        </w:rPr>
        <w:t>sujeto a</w:t>
      </w:r>
      <w:r w:rsidR="008644D9" w:rsidRPr="00845E2E">
        <w:rPr>
          <w:rFonts w:ascii="Courier New" w:hAnsi="Courier New" w:cs="Courier New"/>
          <w:sz w:val="24"/>
          <w:szCs w:val="24"/>
          <w:lang w:val="es-ES"/>
        </w:rPr>
        <w:t xml:space="preserve"> la obligación de rendir cuenta a</w:t>
      </w:r>
      <w:r w:rsidR="00F6261A" w:rsidRPr="00845E2E">
        <w:rPr>
          <w:rFonts w:ascii="Courier New" w:hAnsi="Courier New" w:cs="Courier New"/>
          <w:sz w:val="24"/>
          <w:szCs w:val="24"/>
          <w:lang w:val="es-ES"/>
        </w:rPr>
        <w:t>l Instituto Nacional de Deportes</w:t>
      </w:r>
      <w:r w:rsidR="008644D9" w:rsidRPr="00845E2E">
        <w:rPr>
          <w:rFonts w:ascii="Courier New" w:hAnsi="Courier New" w:cs="Courier New"/>
          <w:sz w:val="24"/>
          <w:szCs w:val="24"/>
          <w:lang w:val="es-ES"/>
        </w:rPr>
        <w:t>,</w:t>
      </w:r>
      <w:r w:rsidR="00F6261A" w:rsidRPr="00845E2E">
        <w:rPr>
          <w:rFonts w:ascii="Courier New" w:hAnsi="Courier New" w:cs="Courier New"/>
          <w:sz w:val="24"/>
          <w:szCs w:val="24"/>
          <w:lang w:val="es-ES"/>
        </w:rPr>
        <w:t xml:space="preserve"> para el desarrollo de una actividad determinada no la desarrollare o lo hiciere de modo gravemente defectuoso por la inobservancia de las condiciones que se le hubieren impuesto</w:t>
      </w:r>
      <w:r w:rsidR="00551D1E" w:rsidRPr="00845E2E">
        <w:rPr>
          <w:rFonts w:ascii="Courier New" w:hAnsi="Courier New" w:cs="Courier New"/>
          <w:sz w:val="24"/>
          <w:szCs w:val="24"/>
          <w:lang w:val="es-ES"/>
        </w:rPr>
        <w:t>,</w:t>
      </w:r>
      <w:r w:rsidR="00F6261A" w:rsidRPr="00845E2E">
        <w:rPr>
          <w:rFonts w:ascii="Courier New" w:hAnsi="Courier New" w:cs="Courier New"/>
          <w:sz w:val="24"/>
          <w:szCs w:val="24"/>
          <w:lang w:val="es-ES"/>
        </w:rPr>
        <w:t xml:space="preserve"> será castigado con </w:t>
      </w:r>
      <w:r w:rsidR="00455306" w:rsidRPr="00845E2E">
        <w:rPr>
          <w:rFonts w:ascii="Courier New" w:hAnsi="Courier New" w:cs="Courier New"/>
          <w:sz w:val="24"/>
          <w:szCs w:val="24"/>
          <w:lang w:val="es-ES"/>
        </w:rPr>
        <w:t>las penas del artículo 467</w:t>
      </w:r>
      <w:r w:rsidR="004A160E" w:rsidRPr="00845E2E">
        <w:rPr>
          <w:rFonts w:ascii="Courier New" w:hAnsi="Courier New" w:cs="Courier New"/>
          <w:sz w:val="24"/>
          <w:szCs w:val="24"/>
          <w:lang w:val="es-ES"/>
        </w:rPr>
        <w:t xml:space="preserve"> del Código Penal</w:t>
      </w:r>
      <w:r w:rsidR="00455306" w:rsidRPr="00845E2E">
        <w:rPr>
          <w:rFonts w:ascii="Courier New" w:hAnsi="Courier New" w:cs="Courier New"/>
          <w:sz w:val="24"/>
          <w:szCs w:val="24"/>
          <w:lang w:val="es-ES"/>
        </w:rPr>
        <w:t>, según corresponda</w:t>
      </w:r>
      <w:bookmarkEnd w:id="2"/>
      <w:r w:rsidR="00F6261A" w:rsidRPr="00845E2E">
        <w:rPr>
          <w:rFonts w:ascii="Courier New" w:hAnsi="Courier New" w:cs="Courier New"/>
          <w:sz w:val="24"/>
          <w:szCs w:val="24"/>
          <w:lang w:val="es-ES"/>
        </w:rPr>
        <w:t xml:space="preserve">. </w:t>
      </w:r>
    </w:p>
    <w:p w14:paraId="4C5C9860" w14:textId="77777777" w:rsidR="00B848B6" w:rsidRPr="00845E2E" w:rsidRDefault="00F6261A" w:rsidP="00845E2E">
      <w:pPr>
        <w:tabs>
          <w:tab w:val="left" w:pos="2127"/>
        </w:tabs>
        <w:spacing w:after="0"/>
        <w:contextualSpacing/>
        <w:jc w:val="both"/>
        <w:rPr>
          <w:rFonts w:ascii="Courier New" w:hAnsi="Courier New" w:cs="Courier New"/>
          <w:sz w:val="24"/>
          <w:szCs w:val="24"/>
          <w:lang w:val="es-ES"/>
        </w:rPr>
      </w:pPr>
      <w:r w:rsidRPr="00845E2E">
        <w:rPr>
          <w:rFonts w:ascii="Courier New" w:hAnsi="Courier New" w:cs="Courier New"/>
          <w:sz w:val="24"/>
          <w:szCs w:val="24"/>
          <w:lang w:val="es-ES"/>
        </w:rPr>
        <w:tab/>
      </w:r>
    </w:p>
    <w:p w14:paraId="4403D974" w14:textId="2D7EA92A" w:rsidR="00A40A68" w:rsidRPr="00845E2E" w:rsidRDefault="00F6261A" w:rsidP="009D6F93">
      <w:pPr>
        <w:tabs>
          <w:tab w:val="left" w:pos="2127"/>
        </w:tabs>
        <w:spacing w:after="0"/>
        <w:ind w:firstLine="2226"/>
        <w:contextualSpacing/>
        <w:jc w:val="both"/>
        <w:rPr>
          <w:rFonts w:ascii="Courier New" w:hAnsi="Courier New" w:cs="Courier New"/>
          <w:color w:val="FF0000"/>
          <w:sz w:val="24"/>
          <w:szCs w:val="24"/>
          <w:lang w:val="es-ES"/>
        </w:rPr>
      </w:pPr>
      <w:r w:rsidRPr="00845E2E">
        <w:rPr>
          <w:rFonts w:ascii="Courier New" w:eastAsia="Times New Roman" w:hAnsi="Courier New" w:cs="Courier New"/>
          <w:sz w:val="24"/>
          <w:szCs w:val="24"/>
          <w:lang w:val="es-ES" w:eastAsia="es-ES"/>
        </w:rPr>
        <w:t>Lo</w:t>
      </w:r>
      <w:r w:rsidRPr="00845E2E">
        <w:rPr>
          <w:rFonts w:ascii="Courier New" w:hAnsi="Courier New" w:cs="Courier New"/>
          <w:sz w:val="24"/>
          <w:szCs w:val="24"/>
          <w:lang w:val="es-ES"/>
        </w:rPr>
        <w:t xml:space="preserve"> dispuesto en el inciso anterior no se aplicará al que reintegrare el beneficio recibido, debidamente reajustado y con intereses antes del inicio del procedimiento penal en su contra.</w:t>
      </w:r>
      <w:r w:rsidR="007569A6" w:rsidRPr="00845E2E">
        <w:rPr>
          <w:rFonts w:ascii="Courier New" w:hAnsi="Courier New" w:cs="Courier New"/>
          <w:sz w:val="24"/>
          <w:szCs w:val="24"/>
          <w:lang w:val="es-ES"/>
        </w:rPr>
        <w:t xml:space="preserve">”. </w:t>
      </w:r>
      <w:r w:rsidR="00A40A68" w:rsidRPr="00845E2E">
        <w:rPr>
          <w:rFonts w:ascii="Courier New" w:hAnsi="Courier New" w:cs="Courier New"/>
          <w:sz w:val="24"/>
          <w:szCs w:val="24"/>
          <w:lang w:val="es-ES"/>
        </w:rPr>
        <w:t xml:space="preserve"> </w:t>
      </w:r>
    </w:p>
    <w:p w14:paraId="04312FD6" w14:textId="77777777" w:rsidR="00A40A68" w:rsidRPr="00845E2E" w:rsidRDefault="00A40A68" w:rsidP="00845E2E">
      <w:pPr>
        <w:tabs>
          <w:tab w:val="left" w:pos="2127"/>
        </w:tabs>
        <w:spacing w:after="0"/>
        <w:ind w:left="1843"/>
        <w:contextualSpacing/>
        <w:jc w:val="both"/>
        <w:rPr>
          <w:rFonts w:ascii="Courier New" w:hAnsi="Courier New" w:cs="Courier New"/>
          <w:sz w:val="24"/>
          <w:szCs w:val="24"/>
          <w:lang w:val="es-ES"/>
        </w:rPr>
      </w:pPr>
    </w:p>
    <w:p w14:paraId="7FB64341" w14:textId="77777777" w:rsidR="00A40A68" w:rsidRPr="00845E2E" w:rsidRDefault="00A40A68" w:rsidP="00845E2E">
      <w:pPr>
        <w:tabs>
          <w:tab w:val="left" w:pos="2127"/>
        </w:tabs>
        <w:spacing w:after="0"/>
        <w:contextualSpacing/>
        <w:jc w:val="both"/>
        <w:rPr>
          <w:rFonts w:ascii="Courier New" w:eastAsia="Times New Roman" w:hAnsi="Courier New" w:cs="Courier New"/>
          <w:sz w:val="24"/>
          <w:szCs w:val="24"/>
          <w:lang w:val="es-ES" w:eastAsia="es-ES"/>
        </w:rPr>
      </w:pPr>
      <w:r w:rsidRPr="00845E2E">
        <w:rPr>
          <w:rFonts w:ascii="Courier New" w:hAnsi="Courier New" w:cs="Courier New"/>
          <w:b/>
          <w:sz w:val="24"/>
          <w:szCs w:val="24"/>
          <w:lang w:val="es-ES"/>
        </w:rPr>
        <w:t>Artículo 2</w:t>
      </w:r>
      <w:r w:rsidRPr="00845E2E">
        <w:rPr>
          <w:rFonts w:ascii="Courier New" w:eastAsia="Times New Roman" w:hAnsi="Courier New" w:cs="Courier New"/>
          <w:b/>
          <w:sz w:val="24"/>
          <w:szCs w:val="24"/>
          <w:lang w:val="es-ES" w:eastAsia="es-ES"/>
        </w:rPr>
        <w:t>.-</w:t>
      </w:r>
      <w:r w:rsidRPr="00845E2E">
        <w:rPr>
          <w:rFonts w:ascii="Courier New" w:eastAsia="Times New Roman" w:hAnsi="Courier New" w:cs="Courier New"/>
          <w:sz w:val="24"/>
          <w:szCs w:val="24"/>
          <w:lang w:val="es-ES" w:eastAsia="es-ES"/>
        </w:rPr>
        <w:t xml:space="preserve"> Agrégase, en el artículo 15 de la ley N° 20.019, que crea las sociedades anónimas deportivas profesionales, el siguiente literal d), nuevo:</w:t>
      </w:r>
    </w:p>
    <w:p w14:paraId="0E3F02B0" w14:textId="77777777" w:rsidR="00A40A68" w:rsidRPr="00845E2E" w:rsidRDefault="00A40A68" w:rsidP="00845E2E">
      <w:pPr>
        <w:tabs>
          <w:tab w:val="left" w:pos="2127"/>
        </w:tabs>
        <w:spacing w:after="0"/>
        <w:ind w:left="1418"/>
        <w:contextualSpacing/>
        <w:jc w:val="both"/>
        <w:rPr>
          <w:rFonts w:ascii="Courier New" w:eastAsia="Times New Roman" w:hAnsi="Courier New" w:cs="Courier New"/>
          <w:sz w:val="24"/>
          <w:szCs w:val="24"/>
          <w:lang w:val="es-ES" w:eastAsia="es-ES"/>
        </w:rPr>
      </w:pPr>
    </w:p>
    <w:p w14:paraId="2256C6F9" w14:textId="77777777" w:rsidR="00A40A68" w:rsidRPr="00845E2E" w:rsidRDefault="00A40A68" w:rsidP="009D6F93">
      <w:pPr>
        <w:tabs>
          <w:tab w:val="left" w:pos="2127"/>
        </w:tabs>
        <w:spacing w:after="0"/>
        <w:ind w:firstLine="1946"/>
        <w:contextualSpacing/>
        <w:jc w:val="both"/>
        <w:rPr>
          <w:rFonts w:ascii="Courier New" w:eastAsia="Times New Roman" w:hAnsi="Courier New" w:cs="Courier New"/>
          <w:iCs/>
          <w:sz w:val="24"/>
          <w:szCs w:val="24"/>
          <w:lang w:val="es-ES" w:eastAsia="es-ES"/>
        </w:rPr>
      </w:pPr>
      <w:r w:rsidRPr="00845E2E">
        <w:rPr>
          <w:rFonts w:ascii="Courier New" w:eastAsia="Times New Roman" w:hAnsi="Courier New" w:cs="Courier New"/>
          <w:sz w:val="24"/>
          <w:szCs w:val="24"/>
          <w:lang w:val="es-ES" w:eastAsia="es-ES"/>
        </w:rPr>
        <w:t>“</w:t>
      </w:r>
      <w:r w:rsidRPr="00845E2E">
        <w:rPr>
          <w:rFonts w:ascii="Courier New" w:hAnsi="Courier New" w:cs="Courier New"/>
          <w:sz w:val="24"/>
          <w:szCs w:val="24"/>
          <w:lang w:val="es-ES"/>
        </w:rPr>
        <w:t>d) Las personas condenadas por los delitos contemplados en los artículos 81 y 83 de la ley N° 19.712, del deporte.</w:t>
      </w:r>
      <w:r w:rsidRPr="00845E2E">
        <w:rPr>
          <w:rFonts w:ascii="Courier New" w:eastAsia="Times New Roman" w:hAnsi="Courier New" w:cs="Courier New"/>
          <w:iCs/>
          <w:sz w:val="24"/>
          <w:szCs w:val="24"/>
          <w:lang w:val="es-ES" w:eastAsia="es-ES"/>
        </w:rPr>
        <w:t>”.</w:t>
      </w:r>
    </w:p>
    <w:p w14:paraId="2A118481" w14:textId="77777777" w:rsidR="00A40A68" w:rsidRPr="00845E2E" w:rsidRDefault="00A40A68" w:rsidP="00845E2E">
      <w:pPr>
        <w:tabs>
          <w:tab w:val="left" w:pos="2127"/>
        </w:tabs>
        <w:spacing w:after="0"/>
        <w:contextualSpacing/>
        <w:jc w:val="both"/>
        <w:rPr>
          <w:rFonts w:ascii="Courier New" w:hAnsi="Courier New" w:cs="Courier New"/>
          <w:b/>
          <w:sz w:val="24"/>
          <w:szCs w:val="24"/>
          <w:lang w:val="es-ES"/>
        </w:rPr>
      </w:pPr>
    </w:p>
    <w:p w14:paraId="428EF904" w14:textId="33BDCB11" w:rsidR="00A10AC2" w:rsidRPr="00845E2E" w:rsidRDefault="00A40A68" w:rsidP="00845E2E">
      <w:pPr>
        <w:tabs>
          <w:tab w:val="left" w:pos="2127"/>
        </w:tabs>
        <w:spacing w:after="0"/>
        <w:contextualSpacing/>
        <w:jc w:val="both"/>
        <w:rPr>
          <w:rFonts w:ascii="Courier New" w:eastAsia="Times New Roman" w:hAnsi="Courier New" w:cs="Courier New"/>
          <w:sz w:val="24"/>
          <w:szCs w:val="24"/>
          <w:lang w:val="es-ES" w:eastAsia="es-ES"/>
        </w:rPr>
      </w:pPr>
      <w:r w:rsidRPr="00845E2E">
        <w:rPr>
          <w:rFonts w:ascii="Courier New" w:hAnsi="Courier New" w:cs="Courier New"/>
          <w:b/>
          <w:sz w:val="24"/>
          <w:szCs w:val="24"/>
          <w:lang w:val="es-ES"/>
        </w:rPr>
        <w:t>Artículo 3</w:t>
      </w:r>
      <w:r w:rsidRPr="00845E2E">
        <w:rPr>
          <w:rFonts w:ascii="Courier New" w:eastAsia="Times New Roman" w:hAnsi="Courier New" w:cs="Courier New"/>
          <w:b/>
          <w:sz w:val="24"/>
          <w:szCs w:val="24"/>
          <w:lang w:val="es-ES" w:eastAsia="es-ES"/>
        </w:rPr>
        <w:t xml:space="preserve">.- </w:t>
      </w:r>
      <w:bookmarkStart w:id="3" w:name="_Hlk47615667"/>
      <w:r w:rsidR="00A10AC2" w:rsidRPr="00845E2E">
        <w:rPr>
          <w:rFonts w:ascii="Courier New" w:eastAsia="Times New Roman" w:hAnsi="Courier New" w:cs="Courier New"/>
          <w:sz w:val="24"/>
          <w:szCs w:val="24"/>
          <w:lang w:val="es-ES" w:eastAsia="es-ES"/>
        </w:rPr>
        <w:t xml:space="preserve">Incorpórase </w:t>
      </w:r>
      <w:r w:rsidR="004957CA" w:rsidRPr="00845E2E">
        <w:rPr>
          <w:rFonts w:ascii="Courier New" w:eastAsia="Times New Roman" w:hAnsi="Courier New" w:cs="Courier New"/>
          <w:sz w:val="24"/>
          <w:szCs w:val="24"/>
          <w:lang w:val="es-ES" w:eastAsia="es-ES"/>
        </w:rPr>
        <w:t>en el numeral 17) del</w:t>
      </w:r>
      <w:r w:rsidR="00A10AC2" w:rsidRPr="00845E2E">
        <w:rPr>
          <w:rFonts w:ascii="Courier New" w:eastAsia="Times New Roman" w:hAnsi="Courier New" w:cs="Courier New"/>
          <w:sz w:val="24"/>
          <w:szCs w:val="24"/>
          <w:lang w:val="es-ES" w:eastAsia="es-ES"/>
        </w:rPr>
        <w:t xml:space="preserve"> artículo 2°, de la </w:t>
      </w:r>
      <w:r w:rsidR="00A22B7C" w:rsidRPr="00845E2E">
        <w:rPr>
          <w:rFonts w:ascii="Courier New" w:eastAsia="Times New Roman" w:hAnsi="Courier New" w:cs="Courier New"/>
          <w:sz w:val="24"/>
          <w:szCs w:val="24"/>
          <w:lang w:val="es-ES" w:eastAsia="es-ES"/>
        </w:rPr>
        <w:t xml:space="preserve">ley </w:t>
      </w:r>
      <w:r w:rsidR="00A10AC2" w:rsidRPr="00845E2E">
        <w:rPr>
          <w:rFonts w:ascii="Courier New" w:eastAsia="Times New Roman" w:hAnsi="Courier New" w:cs="Courier New"/>
          <w:sz w:val="24"/>
          <w:szCs w:val="24"/>
          <w:lang w:val="es-ES" w:eastAsia="es-ES"/>
        </w:rPr>
        <w:t>N°</w:t>
      </w:r>
      <w:r w:rsidR="00A22B7C" w:rsidRPr="00845E2E">
        <w:rPr>
          <w:rFonts w:ascii="Courier New" w:eastAsia="Times New Roman" w:hAnsi="Courier New" w:cs="Courier New"/>
          <w:sz w:val="24"/>
          <w:szCs w:val="24"/>
          <w:lang w:val="es-ES" w:eastAsia="es-ES"/>
        </w:rPr>
        <w:t xml:space="preserve"> </w:t>
      </w:r>
      <w:r w:rsidR="00A10AC2" w:rsidRPr="00845E2E">
        <w:rPr>
          <w:rFonts w:ascii="Courier New" w:eastAsia="Times New Roman" w:hAnsi="Courier New" w:cs="Courier New"/>
          <w:sz w:val="24"/>
          <w:szCs w:val="24"/>
          <w:lang w:val="es-ES" w:eastAsia="es-ES"/>
        </w:rPr>
        <w:t xml:space="preserve">20.686, que crea el Ministerio del Deporte, </w:t>
      </w:r>
      <w:r w:rsidR="004957CA" w:rsidRPr="00845E2E">
        <w:rPr>
          <w:rFonts w:ascii="Courier New" w:eastAsia="Times New Roman" w:hAnsi="Courier New" w:cs="Courier New"/>
          <w:sz w:val="24"/>
          <w:szCs w:val="24"/>
          <w:lang w:val="es-ES" w:eastAsia="es-ES"/>
        </w:rPr>
        <w:t xml:space="preserve">un párrafo final, nuevo, </w:t>
      </w:r>
      <w:r w:rsidR="00A10AC2" w:rsidRPr="00845E2E">
        <w:rPr>
          <w:rFonts w:ascii="Courier New" w:eastAsia="Times New Roman" w:hAnsi="Courier New" w:cs="Courier New"/>
          <w:sz w:val="24"/>
          <w:szCs w:val="24"/>
          <w:lang w:val="es-ES" w:eastAsia="es-ES"/>
        </w:rPr>
        <w:t>del siguiente tenor:</w:t>
      </w:r>
    </w:p>
    <w:p w14:paraId="541A95F9" w14:textId="77777777" w:rsidR="00A10AC2" w:rsidRPr="00845E2E" w:rsidRDefault="00A10AC2" w:rsidP="00845E2E">
      <w:pPr>
        <w:tabs>
          <w:tab w:val="left" w:pos="2127"/>
        </w:tabs>
        <w:spacing w:after="0"/>
        <w:contextualSpacing/>
        <w:jc w:val="both"/>
        <w:rPr>
          <w:rFonts w:ascii="Courier New" w:eastAsia="Times New Roman" w:hAnsi="Courier New" w:cs="Courier New"/>
          <w:sz w:val="24"/>
          <w:szCs w:val="24"/>
          <w:lang w:val="es-ES" w:eastAsia="es-ES"/>
        </w:rPr>
      </w:pPr>
    </w:p>
    <w:p w14:paraId="03434C85" w14:textId="3E53C51C" w:rsidR="00A10AC2" w:rsidRPr="00845E2E" w:rsidRDefault="00A10AC2" w:rsidP="009D6F93">
      <w:pPr>
        <w:tabs>
          <w:tab w:val="left" w:pos="2127"/>
        </w:tabs>
        <w:spacing w:after="0"/>
        <w:ind w:firstLine="1985"/>
        <w:contextualSpacing/>
        <w:jc w:val="both"/>
        <w:rPr>
          <w:rFonts w:ascii="Courier New" w:eastAsia="Times New Roman" w:hAnsi="Courier New" w:cs="Courier New"/>
          <w:sz w:val="24"/>
          <w:szCs w:val="24"/>
          <w:lang w:val="es-ES" w:eastAsia="es-ES"/>
        </w:rPr>
      </w:pPr>
      <w:r w:rsidRPr="00845E2E">
        <w:rPr>
          <w:rFonts w:ascii="Courier New" w:eastAsia="Times New Roman" w:hAnsi="Courier New" w:cs="Courier New"/>
          <w:sz w:val="24"/>
          <w:szCs w:val="24"/>
          <w:lang w:val="es-ES" w:eastAsia="es-ES"/>
        </w:rPr>
        <w:t xml:space="preserve">“Asimismo, quedarán inhabilitadas para acceder a cualquiera de los beneficios </w:t>
      </w:r>
      <w:r w:rsidR="00FC63B4" w:rsidRPr="00845E2E">
        <w:rPr>
          <w:rFonts w:ascii="Courier New" w:eastAsia="Times New Roman" w:hAnsi="Courier New" w:cs="Courier New"/>
          <w:sz w:val="24"/>
          <w:szCs w:val="24"/>
          <w:lang w:val="es-ES" w:eastAsia="es-ES"/>
        </w:rPr>
        <w:t xml:space="preserve">establecidos en </w:t>
      </w:r>
      <w:r w:rsidRPr="00845E2E">
        <w:rPr>
          <w:rFonts w:ascii="Courier New" w:eastAsia="Times New Roman" w:hAnsi="Courier New" w:cs="Courier New"/>
          <w:sz w:val="24"/>
          <w:szCs w:val="24"/>
          <w:lang w:val="es-ES" w:eastAsia="es-ES"/>
        </w:rPr>
        <w:t xml:space="preserve">la ley </w:t>
      </w:r>
      <w:r w:rsidR="004957CA" w:rsidRPr="00845E2E">
        <w:rPr>
          <w:rFonts w:ascii="Courier New" w:eastAsia="Times New Roman" w:hAnsi="Courier New" w:cs="Courier New"/>
          <w:sz w:val="24"/>
          <w:szCs w:val="24"/>
          <w:lang w:val="es-ES" w:eastAsia="es-ES"/>
        </w:rPr>
        <w:t>N° 19.712</w:t>
      </w:r>
      <w:r w:rsidRPr="00845E2E">
        <w:rPr>
          <w:rFonts w:ascii="Courier New" w:eastAsia="Times New Roman" w:hAnsi="Courier New" w:cs="Courier New"/>
          <w:sz w:val="24"/>
          <w:szCs w:val="24"/>
          <w:lang w:val="es-ES" w:eastAsia="es-ES"/>
        </w:rPr>
        <w:t xml:space="preserve"> y </w:t>
      </w:r>
      <w:r w:rsidR="00FC63B4" w:rsidRPr="00845E2E">
        <w:rPr>
          <w:rFonts w:ascii="Courier New" w:eastAsia="Times New Roman" w:hAnsi="Courier New" w:cs="Courier New"/>
          <w:sz w:val="24"/>
          <w:szCs w:val="24"/>
          <w:lang w:val="es-ES" w:eastAsia="es-ES"/>
        </w:rPr>
        <w:t xml:space="preserve">sus reglamentos, como también, </w:t>
      </w:r>
      <w:r w:rsidRPr="00845E2E">
        <w:rPr>
          <w:rFonts w:ascii="Courier New" w:eastAsia="Times New Roman" w:hAnsi="Courier New" w:cs="Courier New"/>
          <w:sz w:val="24"/>
          <w:szCs w:val="24"/>
          <w:lang w:val="es-ES" w:eastAsia="es-ES"/>
        </w:rPr>
        <w:t xml:space="preserve">para participar de una organización deportiva, las personas condenadas por infringir las disposiciones de los artículos 81 y 83 de la ley </w:t>
      </w:r>
      <w:r w:rsidR="004A160E" w:rsidRPr="00845E2E">
        <w:rPr>
          <w:rFonts w:ascii="Courier New" w:eastAsia="Times New Roman" w:hAnsi="Courier New" w:cs="Courier New"/>
          <w:sz w:val="24"/>
          <w:szCs w:val="24"/>
          <w:lang w:val="es-ES" w:eastAsia="es-ES"/>
        </w:rPr>
        <w:t>N° 19.712</w:t>
      </w:r>
      <w:r w:rsidR="00DB79BD" w:rsidRPr="00845E2E">
        <w:rPr>
          <w:rFonts w:ascii="Courier New" w:eastAsia="Times New Roman" w:hAnsi="Courier New" w:cs="Courier New"/>
          <w:sz w:val="24"/>
          <w:szCs w:val="24"/>
          <w:lang w:val="es-ES" w:eastAsia="es-ES"/>
        </w:rPr>
        <w:t xml:space="preserve"> </w:t>
      </w:r>
      <w:r w:rsidRPr="00845E2E">
        <w:rPr>
          <w:rFonts w:ascii="Courier New" w:eastAsia="Times New Roman" w:hAnsi="Courier New" w:cs="Courier New"/>
          <w:sz w:val="24"/>
          <w:szCs w:val="24"/>
          <w:lang w:val="es-ES" w:eastAsia="es-ES"/>
        </w:rPr>
        <w:t xml:space="preserve">y aquellas condenadas por infringir </w:t>
      </w:r>
      <w:r w:rsidRPr="00845E2E">
        <w:rPr>
          <w:rFonts w:ascii="Courier New" w:hAnsi="Courier New" w:cs="Courier New"/>
          <w:color w:val="000000"/>
          <w:sz w:val="24"/>
          <w:szCs w:val="24"/>
          <w:shd w:val="clear" w:color="auto" w:fill="FFFFFF"/>
        </w:rPr>
        <w:t>la ley Nº</w:t>
      </w:r>
      <w:r w:rsidR="00A22B7C" w:rsidRPr="00845E2E">
        <w:rPr>
          <w:rFonts w:ascii="Courier New" w:hAnsi="Courier New" w:cs="Courier New"/>
          <w:color w:val="000000"/>
          <w:sz w:val="24"/>
          <w:szCs w:val="24"/>
          <w:shd w:val="clear" w:color="auto" w:fill="FFFFFF"/>
        </w:rPr>
        <w:t xml:space="preserve"> </w:t>
      </w:r>
      <w:r w:rsidRPr="00845E2E">
        <w:rPr>
          <w:rFonts w:ascii="Courier New" w:hAnsi="Courier New" w:cs="Courier New"/>
          <w:color w:val="000000"/>
          <w:sz w:val="24"/>
          <w:szCs w:val="24"/>
          <w:shd w:val="clear" w:color="auto" w:fill="FFFFFF"/>
        </w:rPr>
        <w:t>20.000, que sanciona el tráfico ilícito de estupefacientes y sustancias psicotrópicas</w:t>
      </w:r>
      <w:r w:rsidR="00A22B7C" w:rsidRPr="00845E2E">
        <w:rPr>
          <w:rFonts w:ascii="Courier New" w:hAnsi="Courier New" w:cs="Courier New"/>
          <w:color w:val="000000"/>
          <w:sz w:val="24"/>
          <w:szCs w:val="24"/>
          <w:shd w:val="clear" w:color="auto" w:fill="FFFFFF"/>
        </w:rPr>
        <w:t>.</w:t>
      </w:r>
      <w:r w:rsidRPr="00845E2E">
        <w:rPr>
          <w:rFonts w:ascii="Courier New" w:hAnsi="Courier New" w:cs="Courier New"/>
          <w:color w:val="000000"/>
          <w:sz w:val="24"/>
          <w:szCs w:val="24"/>
          <w:shd w:val="clear" w:color="auto" w:fill="FFFFFF"/>
        </w:rPr>
        <w:t>”.</w:t>
      </w:r>
      <w:r w:rsidRPr="00845E2E">
        <w:rPr>
          <w:rFonts w:ascii="Courier New" w:eastAsia="Times New Roman" w:hAnsi="Courier New" w:cs="Courier New"/>
          <w:sz w:val="24"/>
          <w:szCs w:val="24"/>
          <w:lang w:val="es-ES" w:eastAsia="es-ES"/>
        </w:rPr>
        <w:t xml:space="preserve"> </w:t>
      </w:r>
    </w:p>
    <w:p w14:paraId="7AAD69E1" w14:textId="77777777" w:rsidR="00A10AC2" w:rsidRPr="00845E2E" w:rsidRDefault="00A10AC2" w:rsidP="00845E2E">
      <w:pPr>
        <w:tabs>
          <w:tab w:val="left" w:pos="2127"/>
        </w:tabs>
        <w:spacing w:after="0"/>
        <w:contextualSpacing/>
        <w:jc w:val="both"/>
        <w:rPr>
          <w:rFonts w:ascii="Courier New" w:hAnsi="Courier New" w:cs="Courier New"/>
          <w:sz w:val="24"/>
          <w:szCs w:val="24"/>
          <w:lang w:val="es-ES"/>
        </w:rPr>
      </w:pPr>
    </w:p>
    <w:p w14:paraId="155DE0DE" w14:textId="05062E44" w:rsidR="006D2124" w:rsidRPr="00845E2E" w:rsidRDefault="00A10AC2" w:rsidP="00845E2E">
      <w:pPr>
        <w:tabs>
          <w:tab w:val="left" w:pos="2127"/>
        </w:tabs>
        <w:spacing w:after="0"/>
        <w:contextualSpacing/>
        <w:jc w:val="both"/>
        <w:rPr>
          <w:rFonts w:ascii="Courier New" w:eastAsia="Times New Roman" w:hAnsi="Courier New" w:cs="Courier New"/>
          <w:sz w:val="24"/>
          <w:szCs w:val="24"/>
          <w:lang w:val="es-ES" w:eastAsia="es-ES"/>
        </w:rPr>
        <w:sectPr w:rsidR="006D2124" w:rsidRPr="00845E2E" w:rsidSect="008C3374">
          <w:headerReference w:type="default" r:id="rId11"/>
          <w:footerReference w:type="default" r:id="rId12"/>
          <w:pgSz w:w="12242" w:h="18722" w:code="14"/>
          <w:pgMar w:top="2126" w:right="1418" w:bottom="1701" w:left="1701" w:header="709" w:footer="709" w:gutter="0"/>
          <w:paperSrc w:first="2" w:other="2"/>
          <w:cols w:space="708"/>
          <w:titlePg/>
          <w:docGrid w:linePitch="360"/>
        </w:sectPr>
      </w:pPr>
      <w:r w:rsidRPr="00845E2E">
        <w:rPr>
          <w:rFonts w:ascii="Courier New" w:hAnsi="Courier New" w:cs="Courier New"/>
          <w:b/>
          <w:bCs/>
          <w:sz w:val="24"/>
          <w:szCs w:val="24"/>
          <w:lang w:val="es-ES"/>
        </w:rPr>
        <w:t xml:space="preserve">Artículo 4.- </w:t>
      </w:r>
      <w:r w:rsidRPr="00845E2E">
        <w:rPr>
          <w:rFonts w:ascii="Courier New" w:eastAsia="Times New Roman" w:hAnsi="Courier New" w:cs="Courier New"/>
          <w:sz w:val="24"/>
          <w:szCs w:val="24"/>
          <w:lang w:val="es-ES" w:eastAsia="es-ES"/>
        </w:rPr>
        <w:t xml:space="preserve">Agrégase, en el </w:t>
      </w:r>
      <w:r w:rsidR="00DB79BD" w:rsidRPr="00845E2E">
        <w:rPr>
          <w:rFonts w:ascii="Courier New" w:eastAsia="Times New Roman" w:hAnsi="Courier New" w:cs="Courier New"/>
          <w:sz w:val="24"/>
          <w:szCs w:val="24"/>
          <w:lang w:val="es-ES" w:eastAsia="es-ES"/>
        </w:rPr>
        <w:t xml:space="preserve">inciso primero del </w:t>
      </w:r>
      <w:r w:rsidRPr="00845E2E">
        <w:rPr>
          <w:rFonts w:ascii="Courier New" w:eastAsia="Times New Roman" w:hAnsi="Courier New" w:cs="Courier New"/>
          <w:sz w:val="24"/>
          <w:szCs w:val="24"/>
          <w:lang w:val="es-ES" w:eastAsia="es-ES"/>
        </w:rPr>
        <w:t>artículo 3°</w:t>
      </w:r>
      <w:r w:rsidR="00DB79BD" w:rsidRPr="00845E2E">
        <w:rPr>
          <w:rFonts w:ascii="Courier New" w:eastAsia="Times New Roman" w:hAnsi="Courier New" w:cs="Courier New"/>
          <w:sz w:val="24"/>
          <w:szCs w:val="24"/>
          <w:lang w:val="es-ES" w:eastAsia="es-ES"/>
        </w:rPr>
        <w:t xml:space="preserve"> </w:t>
      </w:r>
      <w:r w:rsidRPr="00845E2E">
        <w:rPr>
          <w:rFonts w:ascii="Courier New" w:eastAsia="Times New Roman" w:hAnsi="Courier New" w:cs="Courier New"/>
          <w:sz w:val="24"/>
          <w:szCs w:val="24"/>
          <w:lang w:val="es-ES" w:eastAsia="es-ES"/>
        </w:rPr>
        <w:t xml:space="preserve">de la ley N° 19.913, que crea la Unidad de Análisis Financiero, a continuación de la frase “las representaciones de bancos extranjeros”, la frase “; las organizaciones deportivas señaladas en los literales f) y g) del artículo 32 y aquellas establecidas en los artículos 33 y 33 bis de la ley N° 19.712, que reciban anualmente recursos públicos por montos equivalentes o superiores </w:t>
      </w:r>
      <w:r w:rsidRPr="00845E2E">
        <w:rPr>
          <w:rFonts w:ascii="Courier New" w:hAnsi="Courier New" w:cs="Courier New"/>
          <w:sz w:val="24"/>
          <w:szCs w:val="24"/>
          <w:lang w:val="es-ES"/>
        </w:rPr>
        <w:t>a mil unidades tributarias mensuales;”</w:t>
      </w:r>
      <w:r w:rsidR="00A40A68" w:rsidRPr="00845E2E">
        <w:rPr>
          <w:rFonts w:ascii="Courier New" w:hAnsi="Courier New" w:cs="Courier New"/>
          <w:sz w:val="24"/>
          <w:szCs w:val="24"/>
          <w:lang w:val="es-ES"/>
        </w:rPr>
        <w:t>.</w:t>
      </w:r>
      <w:bookmarkEnd w:id="3"/>
    </w:p>
    <w:p w14:paraId="64A3A6AD" w14:textId="54357F35" w:rsidR="004E355F" w:rsidRPr="00845E2E" w:rsidRDefault="00507303" w:rsidP="00845E2E">
      <w:pPr>
        <w:spacing w:before="120" w:after="120"/>
        <w:ind w:left="1418" w:hanging="2835"/>
        <w:jc w:val="center"/>
        <w:rPr>
          <w:rFonts w:ascii="Courier New" w:eastAsia="Times New Roman" w:hAnsi="Courier New" w:cs="Courier New"/>
          <w:spacing w:val="-3"/>
          <w:sz w:val="24"/>
          <w:szCs w:val="24"/>
          <w:lang w:val="es-CL" w:eastAsia="es-ES"/>
        </w:rPr>
      </w:pPr>
      <w:r w:rsidRPr="00845E2E">
        <w:rPr>
          <w:rFonts w:ascii="Courier New" w:eastAsia="Times New Roman" w:hAnsi="Courier New" w:cs="Courier New"/>
          <w:spacing w:val="-3"/>
          <w:sz w:val="24"/>
          <w:szCs w:val="24"/>
          <w:lang w:val="es-CL" w:eastAsia="es-ES"/>
        </w:rPr>
        <w:lastRenderedPageBreak/>
        <w:t xml:space="preserve"> </w:t>
      </w:r>
      <w:r w:rsidR="004E355F" w:rsidRPr="00845E2E">
        <w:rPr>
          <w:rFonts w:ascii="Courier New" w:eastAsia="Times New Roman" w:hAnsi="Courier New" w:cs="Courier New"/>
          <w:spacing w:val="-3"/>
          <w:sz w:val="24"/>
          <w:szCs w:val="24"/>
          <w:lang w:val="es-CL" w:eastAsia="es-ES"/>
        </w:rPr>
        <w:t>Dios guarde a V.E.,</w:t>
      </w:r>
    </w:p>
    <w:p w14:paraId="6AEE671F" w14:textId="77777777" w:rsidR="000441BB" w:rsidRPr="00845E2E" w:rsidRDefault="000441BB" w:rsidP="00845E2E">
      <w:pPr>
        <w:spacing w:before="120" w:after="120"/>
        <w:ind w:left="2835" w:hanging="2835"/>
        <w:jc w:val="center"/>
        <w:rPr>
          <w:rFonts w:ascii="Courier New" w:eastAsia="Times New Roman" w:hAnsi="Courier New" w:cs="Courier New"/>
          <w:spacing w:val="-3"/>
          <w:sz w:val="24"/>
          <w:szCs w:val="24"/>
          <w:lang w:val="es-CL" w:eastAsia="es-ES"/>
        </w:rPr>
      </w:pPr>
    </w:p>
    <w:p w14:paraId="56F70EF7" w14:textId="5AAF7750" w:rsidR="00164D7A" w:rsidRPr="00845E2E" w:rsidRDefault="00164D7A" w:rsidP="00845E2E">
      <w:pPr>
        <w:spacing w:before="120" w:after="120"/>
        <w:ind w:left="2835" w:hanging="2835"/>
        <w:jc w:val="center"/>
        <w:rPr>
          <w:rFonts w:ascii="Courier New" w:eastAsia="Times New Roman" w:hAnsi="Courier New" w:cs="Courier New"/>
          <w:spacing w:val="-3"/>
          <w:sz w:val="24"/>
          <w:szCs w:val="24"/>
          <w:lang w:val="es-CL" w:eastAsia="es-ES"/>
        </w:rPr>
      </w:pPr>
    </w:p>
    <w:p w14:paraId="1881131A" w14:textId="2AC69A86" w:rsidR="00E944CA" w:rsidRPr="00845E2E" w:rsidRDefault="00E944CA" w:rsidP="00845E2E">
      <w:pPr>
        <w:spacing w:before="120" w:after="120"/>
        <w:ind w:left="2835" w:hanging="2835"/>
        <w:jc w:val="center"/>
        <w:rPr>
          <w:rFonts w:ascii="Courier New" w:eastAsia="Times New Roman" w:hAnsi="Courier New" w:cs="Courier New"/>
          <w:spacing w:val="-3"/>
          <w:sz w:val="24"/>
          <w:szCs w:val="24"/>
          <w:lang w:val="es-CL" w:eastAsia="es-ES"/>
        </w:rPr>
      </w:pPr>
    </w:p>
    <w:p w14:paraId="2022C47F" w14:textId="77777777" w:rsidR="00E944CA" w:rsidRPr="00845E2E" w:rsidRDefault="00E944CA" w:rsidP="00845E2E">
      <w:pPr>
        <w:spacing w:before="120" w:after="120"/>
        <w:ind w:left="2835" w:hanging="2835"/>
        <w:jc w:val="center"/>
        <w:rPr>
          <w:rFonts w:ascii="Courier New" w:eastAsia="Times New Roman" w:hAnsi="Courier New" w:cs="Courier New"/>
          <w:spacing w:val="-3"/>
          <w:sz w:val="24"/>
          <w:szCs w:val="24"/>
          <w:lang w:val="es-CL" w:eastAsia="es-ES"/>
        </w:rPr>
      </w:pPr>
    </w:p>
    <w:p w14:paraId="0343EF5E" w14:textId="5F75C87B" w:rsidR="004E355F" w:rsidRPr="00845E2E" w:rsidRDefault="004E355F" w:rsidP="00845E2E">
      <w:pPr>
        <w:tabs>
          <w:tab w:val="left" w:pos="-1440"/>
          <w:tab w:val="left" w:pos="-720"/>
        </w:tabs>
        <w:spacing w:after="0"/>
        <w:jc w:val="both"/>
        <w:rPr>
          <w:rFonts w:ascii="Courier New" w:eastAsia="Times New Roman" w:hAnsi="Courier New" w:cs="Courier New"/>
          <w:spacing w:val="-3"/>
          <w:sz w:val="24"/>
          <w:szCs w:val="24"/>
          <w:lang w:val="es-CL" w:eastAsia="es-ES"/>
        </w:rPr>
      </w:pPr>
    </w:p>
    <w:p w14:paraId="449901C2" w14:textId="3CE5389B" w:rsidR="00A05D58" w:rsidRPr="00845E2E" w:rsidRDefault="00A05D58" w:rsidP="00845E2E">
      <w:pPr>
        <w:tabs>
          <w:tab w:val="left" w:pos="-1440"/>
          <w:tab w:val="left" w:pos="-720"/>
        </w:tabs>
        <w:spacing w:after="0"/>
        <w:jc w:val="both"/>
        <w:rPr>
          <w:rFonts w:ascii="Courier New" w:eastAsia="Times New Roman" w:hAnsi="Courier New" w:cs="Courier New"/>
          <w:spacing w:val="-3"/>
          <w:sz w:val="24"/>
          <w:szCs w:val="24"/>
          <w:lang w:val="es-CL" w:eastAsia="es-ES"/>
        </w:rPr>
      </w:pPr>
    </w:p>
    <w:p w14:paraId="40B976F0" w14:textId="2614ACDB" w:rsidR="00A05D58" w:rsidRPr="00845E2E" w:rsidRDefault="00A05D58" w:rsidP="00845E2E">
      <w:pPr>
        <w:tabs>
          <w:tab w:val="left" w:pos="-1440"/>
          <w:tab w:val="left" w:pos="-720"/>
        </w:tabs>
        <w:spacing w:after="0"/>
        <w:jc w:val="both"/>
        <w:rPr>
          <w:rFonts w:ascii="Courier New" w:eastAsia="Times New Roman" w:hAnsi="Courier New" w:cs="Courier New"/>
          <w:spacing w:val="-3"/>
          <w:sz w:val="24"/>
          <w:szCs w:val="24"/>
          <w:lang w:val="es-CL" w:eastAsia="es-ES"/>
        </w:rPr>
      </w:pPr>
    </w:p>
    <w:p w14:paraId="023814F8" w14:textId="77777777" w:rsidR="00A05D58" w:rsidRPr="00845E2E" w:rsidRDefault="00A05D58" w:rsidP="00845E2E">
      <w:pPr>
        <w:tabs>
          <w:tab w:val="left" w:pos="-1440"/>
          <w:tab w:val="left" w:pos="-720"/>
        </w:tabs>
        <w:spacing w:after="0"/>
        <w:jc w:val="both"/>
        <w:rPr>
          <w:rFonts w:ascii="Courier New" w:eastAsia="Times New Roman" w:hAnsi="Courier New" w:cs="Courier New"/>
          <w:spacing w:val="-3"/>
          <w:sz w:val="24"/>
          <w:szCs w:val="24"/>
          <w:lang w:val="es-CL" w:eastAsia="es-ES"/>
        </w:rPr>
      </w:pPr>
    </w:p>
    <w:p w14:paraId="6042ABC2" w14:textId="75D4C43E" w:rsidR="003E18B5" w:rsidRPr="00845E2E" w:rsidRDefault="00A05D58"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r w:rsidRPr="00845E2E">
        <w:rPr>
          <w:rFonts w:ascii="Courier New" w:eastAsia="Times New Roman" w:hAnsi="Courier New" w:cs="Courier New"/>
          <w:b/>
          <w:spacing w:val="-3"/>
          <w:sz w:val="24"/>
          <w:szCs w:val="24"/>
          <w:lang w:val="es-CL" w:eastAsia="es-ES"/>
        </w:rPr>
        <w:tab/>
      </w:r>
      <w:r w:rsidRPr="00845E2E">
        <w:rPr>
          <w:rFonts w:ascii="Courier New" w:eastAsia="Times New Roman" w:hAnsi="Courier New" w:cs="Courier New"/>
          <w:b/>
          <w:spacing w:val="-3"/>
          <w:sz w:val="24"/>
          <w:szCs w:val="24"/>
          <w:lang w:val="es-CL" w:eastAsia="es-ES"/>
        </w:rPr>
        <w:tab/>
      </w:r>
      <w:r w:rsidR="003061CB" w:rsidRPr="00845E2E">
        <w:rPr>
          <w:rFonts w:ascii="Courier New" w:eastAsia="Times New Roman" w:hAnsi="Courier New" w:cs="Courier New"/>
          <w:b/>
          <w:spacing w:val="-3"/>
          <w:sz w:val="24"/>
          <w:szCs w:val="24"/>
          <w:lang w:val="es-CL" w:eastAsia="es-ES"/>
        </w:rPr>
        <w:t>SEBASTIÁN PIÑERA ECHENIQUE</w:t>
      </w:r>
    </w:p>
    <w:p w14:paraId="78C41DAC" w14:textId="16D9ED7E" w:rsidR="00164D7A" w:rsidRPr="00845E2E" w:rsidRDefault="00A05D58" w:rsidP="00845E2E">
      <w:pPr>
        <w:tabs>
          <w:tab w:val="center" w:pos="1985"/>
          <w:tab w:val="center" w:pos="7088"/>
        </w:tabs>
        <w:spacing w:after="0"/>
        <w:jc w:val="center"/>
        <w:rPr>
          <w:rFonts w:ascii="Courier New" w:eastAsia="Times New Roman" w:hAnsi="Courier New" w:cs="Courier New"/>
          <w:spacing w:val="-3"/>
          <w:sz w:val="24"/>
          <w:szCs w:val="24"/>
          <w:lang w:val="es-CL" w:eastAsia="es-ES"/>
        </w:rPr>
      </w:pPr>
      <w:r w:rsidRPr="00845E2E">
        <w:rPr>
          <w:rFonts w:ascii="Courier New" w:eastAsia="Times New Roman" w:hAnsi="Courier New" w:cs="Courier New"/>
          <w:spacing w:val="-3"/>
          <w:sz w:val="24"/>
          <w:szCs w:val="24"/>
          <w:lang w:val="es-CL" w:eastAsia="es-ES"/>
        </w:rPr>
        <w:tab/>
      </w:r>
      <w:r w:rsidRPr="00845E2E">
        <w:rPr>
          <w:rFonts w:ascii="Courier New" w:eastAsia="Times New Roman" w:hAnsi="Courier New" w:cs="Courier New"/>
          <w:spacing w:val="-3"/>
          <w:sz w:val="24"/>
          <w:szCs w:val="24"/>
          <w:lang w:val="es-CL" w:eastAsia="es-ES"/>
        </w:rPr>
        <w:tab/>
      </w:r>
      <w:r w:rsidR="00252678" w:rsidRPr="00845E2E">
        <w:rPr>
          <w:rFonts w:ascii="Courier New" w:eastAsia="Times New Roman" w:hAnsi="Courier New" w:cs="Courier New"/>
          <w:spacing w:val="-3"/>
          <w:sz w:val="24"/>
          <w:szCs w:val="24"/>
          <w:lang w:val="es-CL" w:eastAsia="es-ES"/>
        </w:rPr>
        <w:t xml:space="preserve">Presidente </w:t>
      </w:r>
      <w:r w:rsidR="003E18B5" w:rsidRPr="00845E2E">
        <w:rPr>
          <w:rFonts w:ascii="Courier New" w:eastAsia="Times New Roman" w:hAnsi="Courier New" w:cs="Courier New"/>
          <w:spacing w:val="-3"/>
          <w:sz w:val="24"/>
          <w:szCs w:val="24"/>
          <w:lang w:val="es-CL" w:eastAsia="es-ES"/>
        </w:rPr>
        <w:t>de la República</w:t>
      </w:r>
    </w:p>
    <w:p w14:paraId="16B34B6B" w14:textId="77777777" w:rsidR="000441BB" w:rsidRPr="00845E2E" w:rsidRDefault="000441BB" w:rsidP="00845E2E">
      <w:pPr>
        <w:tabs>
          <w:tab w:val="center" w:pos="1985"/>
          <w:tab w:val="center" w:pos="7088"/>
        </w:tabs>
        <w:spacing w:after="0"/>
        <w:jc w:val="center"/>
        <w:rPr>
          <w:rFonts w:ascii="Courier New" w:eastAsia="Times New Roman" w:hAnsi="Courier New" w:cs="Courier New"/>
          <w:spacing w:val="-3"/>
          <w:sz w:val="24"/>
          <w:szCs w:val="24"/>
          <w:lang w:val="es-CL" w:eastAsia="es-ES"/>
        </w:rPr>
      </w:pPr>
    </w:p>
    <w:p w14:paraId="77610C21" w14:textId="77777777" w:rsidR="000441BB" w:rsidRPr="00845E2E" w:rsidRDefault="000441BB" w:rsidP="00845E2E">
      <w:pPr>
        <w:tabs>
          <w:tab w:val="center" w:pos="1985"/>
          <w:tab w:val="center" w:pos="7088"/>
        </w:tabs>
        <w:spacing w:after="0"/>
        <w:jc w:val="center"/>
        <w:rPr>
          <w:rFonts w:ascii="Courier New" w:eastAsia="Times New Roman" w:hAnsi="Courier New" w:cs="Courier New"/>
          <w:spacing w:val="-3"/>
          <w:sz w:val="24"/>
          <w:szCs w:val="24"/>
          <w:lang w:val="es-CL" w:eastAsia="es-ES"/>
        </w:rPr>
      </w:pPr>
    </w:p>
    <w:p w14:paraId="611B3A08" w14:textId="70D9105A" w:rsidR="000441BB" w:rsidRPr="00845E2E" w:rsidRDefault="000441BB"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52555331" w14:textId="77777777"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6C8E4269" w14:textId="023D6970" w:rsidR="000441BB" w:rsidRPr="00845E2E" w:rsidRDefault="000441BB"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3DB7890E" w14:textId="55271362"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571F8C03" w14:textId="77777777" w:rsidR="00966816" w:rsidRPr="00845E2E" w:rsidRDefault="00966816"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71E7E38C" w14:textId="77777777" w:rsidR="009427FB" w:rsidRPr="00845E2E" w:rsidRDefault="009427FB"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5833D9F0" w14:textId="4178AE8D" w:rsidR="009427FB" w:rsidRPr="00845E2E" w:rsidRDefault="00A05D58" w:rsidP="00845E2E">
      <w:pPr>
        <w:tabs>
          <w:tab w:val="center" w:pos="1985"/>
          <w:tab w:val="center" w:pos="7088"/>
        </w:tabs>
        <w:spacing w:after="0"/>
        <w:rPr>
          <w:rFonts w:ascii="Courier New" w:eastAsia="Times New Roman" w:hAnsi="Courier New" w:cs="Courier New"/>
          <w:b/>
          <w:spacing w:val="-3"/>
          <w:sz w:val="24"/>
          <w:szCs w:val="24"/>
          <w:lang w:val="es-CL" w:eastAsia="es-ES"/>
        </w:rPr>
      </w:pPr>
      <w:r w:rsidRPr="00845E2E">
        <w:rPr>
          <w:rFonts w:ascii="Courier New" w:eastAsia="Times New Roman" w:hAnsi="Courier New" w:cs="Courier New"/>
          <w:b/>
          <w:spacing w:val="-3"/>
          <w:sz w:val="24"/>
          <w:szCs w:val="24"/>
          <w:lang w:val="es-CL" w:eastAsia="es-ES"/>
        </w:rPr>
        <w:tab/>
      </w:r>
      <w:r w:rsidR="00224131" w:rsidRPr="00845E2E">
        <w:rPr>
          <w:rFonts w:ascii="Courier New" w:eastAsia="Times New Roman" w:hAnsi="Courier New" w:cs="Courier New"/>
          <w:b/>
          <w:spacing w:val="-3"/>
          <w:sz w:val="24"/>
          <w:szCs w:val="24"/>
          <w:lang w:val="es-CL" w:eastAsia="es-ES"/>
        </w:rPr>
        <w:t>RODRIGO CERDA NORAMBUENA</w:t>
      </w:r>
    </w:p>
    <w:p w14:paraId="60D7F737" w14:textId="4DCD1E67" w:rsidR="009427FB" w:rsidRPr="00845E2E" w:rsidRDefault="00A05D58" w:rsidP="00845E2E">
      <w:pPr>
        <w:tabs>
          <w:tab w:val="center" w:pos="1985"/>
          <w:tab w:val="center" w:pos="7088"/>
        </w:tabs>
        <w:spacing w:after="0"/>
        <w:rPr>
          <w:rFonts w:ascii="Courier New" w:hAnsi="Courier New" w:cs="Courier New"/>
          <w:b/>
          <w:spacing w:val="-3"/>
          <w:sz w:val="24"/>
          <w:szCs w:val="24"/>
          <w:lang w:val="es-CL"/>
        </w:rPr>
      </w:pPr>
      <w:r w:rsidRPr="00845E2E">
        <w:rPr>
          <w:rFonts w:ascii="Courier New" w:eastAsia="Times New Roman" w:hAnsi="Courier New" w:cs="Courier New"/>
          <w:spacing w:val="-3"/>
          <w:sz w:val="24"/>
          <w:szCs w:val="24"/>
          <w:lang w:val="es-CL" w:eastAsia="es-ES"/>
        </w:rPr>
        <w:tab/>
      </w:r>
      <w:r w:rsidR="009427FB" w:rsidRPr="00845E2E">
        <w:rPr>
          <w:rFonts w:ascii="Courier New" w:eastAsia="Times New Roman" w:hAnsi="Courier New" w:cs="Courier New"/>
          <w:spacing w:val="-3"/>
          <w:sz w:val="24"/>
          <w:szCs w:val="24"/>
          <w:lang w:val="es-CL" w:eastAsia="es-ES"/>
        </w:rPr>
        <w:t>Ministro de Hacienda</w:t>
      </w:r>
    </w:p>
    <w:p w14:paraId="4511B7B3"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53C13128"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3587B149"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31A90A9F"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06AF3431" w14:textId="0A71E5EA"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4E8DF8A1" w14:textId="3788224A"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7C9836A3" w14:textId="76750F89"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6B9CFC2A" w14:textId="77777777"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56B11887" w14:textId="119BE3AA" w:rsidR="002A1064" w:rsidRPr="00845E2E" w:rsidRDefault="00A05D58" w:rsidP="00845E2E">
      <w:pPr>
        <w:tabs>
          <w:tab w:val="center" w:pos="1985"/>
          <w:tab w:val="center" w:pos="7088"/>
        </w:tabs>
        <w:spacing w:after="0"/>
        <w:jc w:val="both"/>
        <w:rPr>
          <w:rFonts w:ascii="Courier New" w:eastAsia="Times New Roman" w:hAnsi="Courier New" w:cs="Courier New"/>
          <w:b/>
          <w:spacing w:val="-3"/>
          <w:sz w:val="24"/>
          <w:szCs w:val="24"/>
          <w:lang w:val="es-CL" w:eastAsia="es-ES"/>
        </w:rPr>
      </w:pPr>
      <w:r w:rsidRPr="00845E2E">
        <w:rPr>
          <w:rFonts w:ascii="Courier New" w:eastAsia="Times New Roman" w:hAnsi="Courier New" w:cs="Courier New"/>
          <w:b/>
          <w:spacing w:val="-3"/>
          <w:sz w:val="24"/>
          <w:szCs w:val="24"/>
          <w:lang w:val="es-CL" w:eastAsia="es-ES"/>
        </w:rPr>
        <w:tab/>
      </w:r>
      <w:r w:rsidRPr="00845E2E">
        <w:rPr>
          <w:rFonts w:ascii="Courier New" w:eastAsia="Times New Roman" w:hAnsi="Courier New" w:cs="Courier New"/>
          <w:b/>
          <w:spacing w:val="-3"/>
          <w:sz w:val="24"/>
          <w:szCs w:val="24"/>
          <w:lang w:val="es-CL" w:eastAsia="es-ES"/>
        </w:rPr>
        <w:tab/>
      </w:r>
      <w:r w:rsidR="002A1064" w:rsidRPr="00845E2E">
        <w:rPr>
          <w:rFonts w:ascii="Courier New" w:eastAsia="Times New Roman" w:hAnsi="Courier New" w:cs="Courier New"/>
          <w:b/>
          <w:spacing w:val="-3"/>
          <w:sz w:val="24"/>
          <w:szCs w:val="24"/>
          <w:lang w:val="es-CL" w:eastAsia="es-ES"/>
        </w:rPr>
        <w:t>HERNÁN LARRAÍN FERNÁNDEZ</w:t>
      </w:r>
    </w:p>
    <w:p w14:paraId="6B2551E1" w14:textId="02DAEC6D" w:rsidR="00A05D58" w:rsidRPr="00845E2E" w:rsidRDefault="00A05D58" w:rsidP="00845E2E">
      <w:pPr>
        <w:tabs>
          <w:tab w:val="center" w:pos="1985"/>
          <w:tab w:val="center" w:pos="7088"/>
        </w:tabs>
        <w:spacing w:after="0"/>
        <w:jc w:val="both"/>
        <w:rPr>
          <w:rFonts w:ascii="Courier New" w:eastAsia="Times New Roman" w:hAnsi="Courier New" w:cs="Courier New"/>
          <w:spacing w:val="-3"/>
          <w:sz w:val="24"/>
          <w:szCs w:val="24"/>
          <w:lang w:val="es-CL" w:eastAsia="es-ES"/>
        </w:rPr>
      </w:pPr>
      <w:r w:rsidRPr="00845E2E">
        <w:rPr>
          <w:rFonts w:ascii="Courier New" w:eastAsia="Times New Roman" w:hAnsi="Courier New" w:cs="Courier New"/>
          <w:spacing w:val="-3"/>
          <w:sz w:val="24"/>
          <w:szCs w:val="24"/>
          <w:lang w:val="es-CL" w:eastAsia="es-ES"/>
        </w:rPr>
        <w:tab/>
      </w:r>
      <w:r w:rsidRPr="00845E2E">
        <w:rPr>
          <w:rFonts w:ascii="Courier New" w:eastAsia="Times New Roman" w:hAnsi="Courier New" w:cs="Courier New"/>
          <w:spacing w:val="-3"/>
          <w:sz w:val="24"/>
          <w:szCs w:val="24"/>
          <w:lang w:val="es-CL" w:eastAsia="es-ES"/>
        </w:rPr>
        <w:tab/>
      </w:r>
      <w:r w:rsidR="002A1064" w:rsidRPr="00845E2E">
        <w:rPr>
          <w:rFonts w:ascii="Courier New" w:eastAsia="Times New Roman" w:hAnsi="Courier New" w:cs="Courier New"/>
          <w:spacing w:val="-3"/>
          <w:sz w:val="24"/>
          <w:szCs w:val="24"/>
          <w:lang w:val="es-CL" w:eastAsia="es-ES"/>
        </w:rPr>
        <w:t xml:space="preserve">Ministro de Justicia </w:t>
      </w:r>
    </w:p>
    <w:p w14:paraId="6306C7B6" w14:textId="37F705B9" w:rsidR="002A1064" w:rsidRPr="00845E2E" w:rsidRDefault="00A05D58" w:rsidP="00845E2E">
      <w:pPr>
        <w:tabs>
          <w:tab w:val="center" w:pos="1985"/>
          <w:tab w:val="center" w:pos="7088"/>
        </w:tabs>
        <w:spacing w:after="0"/>
        <w:jc w:val="both"/>
        <w:rPr>
          <w:rFonts w:ascii="Courier New" w:eastAsia="Times New Roman" w:hAnsi="Courier New" w:cs="Courier New"/>
          <w:spacing w:val="-3"/>
          <w:sz w:val="24"/>
          <w:szCs w:val="24"/>
          <w:lang w:val="es-CL" w:eastAsia="es-ES"/>
        </w:rPr>
      </w:pPr>
      <w:r w:rsidRPr="00845E2E">
        <w:rPr>
          <w:rFonts w:ascii="Courier New" w:eastAsia="Times New Roman" w:hAnsi="Courier New" w:cs="Courier New"/>
          <w:spacing w:val="-3"/>
          <w:sz w:val="24"/>
          <w:szCs w:val="24"/>
          <w:lang w:val="es-CL" w:eastAsia="es-ES"/>
        </w:rPr>
        <w:tab/>
      </w:r>
      <w:r w:rsidRPr="00845E2E">
        <w:rPr>
          <w:rFonts w:ascii="Courier New" w:eastAsia="Times New Roman" w:hAnsi="Courier New" w:cs="Courier New"/>
          <w:spacing w:val="-3"/>
          <w:sz w:val="24"/>
          <w:szCs w:val="24"/>
          <w:lang w:val="es-CL" w:eastAsia="es-ES"/>
        </w:rPr>
        <w:tab/>
      </w:r>
      <w:r w:rsidR="002A1064" w:rsidRPr="00845E2E">
        <w:rPr>
          <w:rFonts w:ascii="Courier New" w:eastAsia="Times New Roman" w:hAnsi="Courier New" w:cs="Courier New"/>
          <w:spacing w:val="-3"/>
          <w:sz w:val="24"/>
          <w:szCs w:val="24"/>
          <w:lang w:val="es-CL" w:eastAsia="es-ES"/>
        </w:rPr>
        <w:t>y Derechos Humanos</w:t>
      </w:r>
    </w:p>
    <w:p w14:paraId="162874B3"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2911B9DD" w14:textId="77777777"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28142E06" w14:textId="0082BBBE" w:rsidR="002A1064" w:rsidRPr="00845E2E" w:rsidRDefault="002A1064"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32690B77" w14:textId="77777777" w:rsidR="00E944CA" w:rsidRPr="00845E2E" w:rsidRDefault="00E944CA"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292991B0" w14:textId="77777777" w:rsidR="00557208" w:rsidRPr="00845E2E" w:rsidRDefault="00557208" w:rsidP="00845E2E">
      <w:pPr>
        <w:tabs>
          <w:tab w:val="center" w:pos="1985"/>
          <w:tab w:val="center" w:pos="7088"/>
        </w:tabs>
        <w:spacing w:after="0"/>
        <w:jc w:val="center"/>
        <w:rPr>
          <w:rFonts w:ascii="Courier New" w:eastAsia="Times New Roman" w:hAnsi="Courier New" w:cs="Courier New"/>
          <w:b/>
          <w:spacing w:val="-3"/>
          <w:sz w:val="24"/>
          <w:szCs w:val="24"/>
          <w:lang w:val="es-CL" w:eastAsia="es-ES"/>
        </w:rPr>
      </w:pPr>
    </w:p>
    <w:p w14:paraId="3AC6DFA9" w14:textId="77777777" w:rsidR="00557208" w:rsidRPr="00845E2E" w:rsidRDefault="00557208" w:rsidP="00845E2E">
      <w:pPr>
        <w:tabs>
          <w:tab w:val="center" w:pos="1985"/>
          <w:tab w:val="center" w:pos="7088"/>
        </w:tabs>
        <w:spacing w:after="0"/>
        <w:jc w:val="both"/>
        <w:rPr>
          <w:rFonts w:ascii="Courier New" w:eastAsia="Times New Roman" w:hAnsi="Courier New" w:cs="Courier New"/>
          <w:b/>
          <w:spacing w:val="-3"/>
          <w:sz w:val="24"/>
          <w:szCs w:val="24"/>
          <w:lang w:val="es-CL" w:eastAsia="es-ES"/>
        </w:rPr>
      </w:pPr>
    </w:p>
    <w:p w14:paraId="7A7F1E3F" w14:textId="1AA34E52" w:rsidR="000441BB" w:rsidRPr="00845E2E" w:rsidRDefault="00A05D58" w:rsidP="00845E2E">
      <w:pPr>
        <w:tabs>
          <w:tab w:val="center" w:pos="1701"/>
          <w:tab w:val="center" w:pos="7088"/>
        </w:tabs>
        <w:spacing w:after="0"/>
        <w:jc w:val="both"/>
        <w:rPr>
          <w:rFonts w:ascii="Courier New" w:eastAsia="Times New Roman" w:hAnsi="Courier New" w:cs="Courier New"/>
          <w:b/>
          <w:spacing w:val="-3"/>
          <w:sz w:val="24"/>
          <w:szCs w:val="24"/>
          <w:lang w:val="es-CL" w:eastAsia="es-ES"/>
        </w:rPr>
      </w:pPr>
      <w:r w:rsidRPr="00845E2E">
        <w:rPr>
          <w:rFonts w:ascii="Courier New" w:eastAsia="Times New Roman" w:hAnsi="Courier New" w:cs="Courier New"/>
          <w:b/>
          <w:spacing w:val="-3"/>
          <w:sz w:val="24"/>
          <w:szCs w:val="24"/>
          <w:lang w:val="es-CL" w:eastAsia="es-ES"/>
        </w:rPr>
        <w:tab/>
      </w:r>
      <w:r w:rsidR="00703B59" w:rsidRPr="00845E2E">
        <w:rPr>
          <w:rFonts w:ascii="Courier New" w:eastAsia="Times New Roman" w:hAnsi="Courier New" w:cs="Courier New"/>
          <w:b/>
          <w:spacing w:val="-3"/>
          <w:sz w:val="24"/>
          <w:szCs w:val="24"/>
          <w:lang w:val="es-CL" w:eastAsia="es-ES"/>
        </w:rPr>
        <w:t>CECILIA P</w:t>
      </w:r>
      <w:r w:rsidR="0093558B" w:rsidRPr="00845E2E">
        <w:rPr>
          <w:rFonts w:ascii="Courier New" w:eastAsia="Times New Roman" w:hAnsi="Courier New" w:cs="Courier New"/>
          <w:b/>
          <w:spacing w:val="-3"/>
          <w:sz w:val="24"/>
          <w:szCs w:val="24"/>
          <w:lang w:val="es-CL" w:eastAsia="es-ES"/>
        </w:rPr>
        <w:t>É</w:t>
      </w:r>
      <w:r w:rsidR="00703B59" w:rsidRPr="00845E2E">
        <w:rPr>
          <w:rFonts w:ascii="Courier New" w:eastAsia="Times New Roman" w:hAnsi="Courier New" w:cs="Courier New"/>
          <w:b/>
          <w:spacing w:val="-3"/>
          <w:sz w:val="24"/>
          <w:szCs w:val="24"/>
          <w:lang w:val="es-CL" w:eastAsia="es-ES"/>
        </w:rPr>
        <w:t>REZ JARA</w:t>
      </w:r>
    </w:p>
    <w:p w14:paraId="79B85E81" w14:textId="0600578A" w:rsidR="009B5526" w:rsidRPr="00845E2E" w:rsidRDefault="00A05D58" w:rsidP="00845E2E">
      <w:pPr>
        <w:tabs>
          <w:tab w:val="center" w:pos="1701"/>
          <w:tab w:val="center" w:pos="7088"/>
        </w:tabs>
        <w:spacing w:after="0"/>
        <w:jc w:val="both"/>
        <w:rPr>
          <w:rFonts w:ascii="Courier New" w:eastAsia="Times New Roman" w:hAnsi="Courier New" w:cs="Courier New"/>
          <w:spacing w:val="-3"/>
          <w:sz w:val="24"/>
          <w:szCs w:val="24"/>
          <w:lang w:val="es-CL" w:eastAsia="es-ES"/>
        </w:rPr>
      </w:pPr>
      <w:r w:rsidRPr="00845E2E">
        <w:rPr>
          <w:rFonts w:ascii="Courier New" w:eastAsia="Times New Roman" w:hAnsi="Courier New" w:cs="Courier New"/>
          <w:spacing w:val="-3"/>
          <w:sz w:val="24"/>
          <w:szCs w:val="24"/>
          <w:lang w:val="es-CL" w:eastAsia="es-ES"/>
        </w:rPr>
        <w:tab/>
      </w:r>
      <w:r w:rsidR="003061CB" w:rsidRPr="00845E2E">
        <w:rPr>
          <w:rFonts w:ascii="Courier New" w:eastAsia="Times New Roman" w:hAnsi="Courier New" w:cs="Courier New"/>
          <w:spacing w:val="-3"/>
          <w:sz w:val="24"/>
          <w:szCs w:val="24"/>
          <w:lang w:val="es-CL" w:eastAsia="es-ES"/>
        </w:rPr>
        <w:t>Ministra</w:t>
      </w:r>
      <w:r w:rsidR="000441BB" w:rsidRPr="00845E2E">
        <w:rPr>
          <w:rFonts w:ascii="Courier New" w:eastAsia="Times New Roman" w:hAnsi="Courier New" w:cs="Courier New"/>
          <w:spacing w:val="-3"/>
          <w:sz w:val="24"/>
          <w:szCs w:val="24"/>
          <w:lang w:val="es-CL" w:eastAsia="es-ES"/>
        </w:rPr>
        <w:t xml:space="preserve"> del D</w:t>
      </w:r>
      <w:r w:rsidR="003061CB" w:rsidRPr="00845E2E">
        <w:rPr>
          <w:rFonts w:ascii="Courier New" w:eastAsia="Times New Roman" w:hAnsi="Courier New" w:cs="Courier New"/>
          <w:spacing w:val="-3"/>
          <w:sz w:val="24"/>
          <w:szCs w:val="24"/>
          <w:lang w:val="es-CL" w:eastAsia="es-ES"/>
        </w:rPr>
        <w:t>eporte</w:t>
      </w:r>
    </w:p>
    <w:p w14:paraId="310E7260" w14:textId="078F515E" w:rsidR="00F4547A" w:rsidRDefault="00F4547A">
      <w:pPr>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br w:type="page"/>
      </w:r>
    </w:p>
    <w:p w14:paraId="203124DE" w14:textId="725C21E0" w:rsidR="009B5526" w:rsidRPr="00845E2E" w:rsidRDefault="00F4547A" w:rsidP="00845E2E">
      <w:pPr>
        <w:tabs>
          <w:tab w:val="center" w:pos="1985"/>
          <w:tab w:val="center" w:pos="7088"/>
          <w:tab w:val="center" w:pos="7200"/>
        </w:tabs>
        <w:spacing w:after="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object w:dxaOrig="9180" w:dyaOrig="11880" w14:anchorId="3935B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3" o:title=""/>
          </v:shape>
          <o:OLEObject Type="Embed" ProgID="AcroExch.Document.7" ShapeID="_x0000_i1026" DrawAspect="Content" ObjectID="_1707121909" r:id="rId14"/>
        </w:object>
      </w:r>
      <w:bookmarkStart w:id="4" w:name="_GoBack"/>
      <w:bookmarkEnd w:id="4"/>
    </w:p>
    <w:sectPr w:rsidR="009B5526" w:rsidRPr="00845E2E" w:rsidSect="006D2124">
      <w:pgSz w:w="12242" w:h="18722" w:code="14"/>
      <w:pgMar w:top="2126" w:right="1418"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13880" w14:textId="77777777" w:rsidR="006129E3" w:rsidRDefault="006129E3">
      <w:pPr>
        <w:spacing w:after="0" w:line="240" w:lineRule="auto"/>
      </w:pPr>
      <w:r>
        <w:separator/>
      </w:r>
    </w:p>
  </w:endnote>
  <w:endnote w:type="continuationSeparator" w:id="0">
    <w:p w14:paraId="1C5B4B86" w14:textId="77777777" w:rsidR="006129E3" w:rsidRDefault="006129E3">
      <w:pPr>
        <w:spacing w:after="0" w:line="240" w:lineRule="auto"/>
      </w:pPr>
      <w:r>
        <w:continuationSeparator/>
      </w:r>
    </w:p>
  </w:endnote>
  <w:endnote w:type="continuationNotice" w:id="1">
    <w:p w14:paraId="73847205" w14:textId="77777777" w:rsidR="006129E3" w:rsidRDefault="00612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7922" w14:textId="58DF9CB8" w:rsidR="00A84AA6" w:rsidRPr="00B3056C" w:rsidRDefault="00A84AA6" w:rsidP="001D0AA1">
    <w:pPr>
      <w:pStyle w:val="Piedepgina"/>
      <w:rPr>
        <w:rFonts w:ascii="Courier New" w:hAnsi="Courier New" w:cs="Courier New"/>
        <w:sz w:val="18"/>
        <w:szCs w:val="18"/>
      </w:rPr>
    </w:pPr>
  </w:p>
  <w:p w14:paraId="4255CA91" w14:textId="77777777" w:rsidR="00A84AA6" w:rsidRDefault="00A84A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CEB5" w14:textId="77777777" w:rsidR="006129E3" w:rsidRDefault="006129E3">
      <w:pPr>
        <w:spacing w:after="0" w:line="240" w:lineRule="auto"/>
      </w:pPr>
      <w:r>
        <w:separator/>
      </w:r>
    </w:p>
  </w:footnote>
  <w:footnote w:type="continuationSeparator" w:id="0">
    <w:p w14:paraId="6ECF6960" w14:textId="77777777" w:rsidR="006129E3" w:rsidRDefault="006129E3">
      <w:pPr>
        <w:spacing w:after="0" w:line="240" w:lineRule="auto"/>
      </w:pPr>
      <w:r>
        <w:continuationSeparator/>
      </w:r>
    </w:p>
  </w:footnote>
  <w:footnote w:type="continuationNotice" w:id="1">
    <w:p w14:paraId="7A1C5B27" w14:textId="77777777" w:rsidR="006129E3" w:rsidRDefault="00612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02411"/>
      <w:docPartObj>
        <w:docPartGallery w:val="Page Numbers (Top of Page)"/>
        <w:docPartUnique/>
      </w:docPartObj>
    </w:sdtPr>
    <w:sdtEndPr/>
    <w:sdtContent>
      <w:p w14:paraId="28EE77E4" w14:textId="51B0FD94" w:rsidR="001D0AA1" w:rsidRDefault="001D0AA1">
        <w:pPr>
          <w:pStyle w:val="Encabezado"/>
          <w:jc w:val="center"/>
        </w:pPr>
        <w:r>
          <w:fldChar w:fldCharType="begin"/>
        </w:r>
        <w:r>
          <w:instrText>PAGE   \* MERGEFORMAT</w:instrText>
        </w:r>
        <w:r>
          <w:fldChar w:fldCharType="separate"/>
        </w:r>
        <w:r w:rsidR="00F4547A" w:rsidRPr="00F4547A">
          <w:rPr>
            <w:noProof/>
            <w:lang w:val="es-ES"/>
          </w:rPr>
          <w:t>12</w:t>
        </w:r>
        <w:r>
          <w:fldChar w:fldCharType="end"/>
        </w:r>
      </w:p>
    </w:sdtContent>
  </w:sdt>
  <w:p w14:paraId="0D37135B" w14:textId="283C0A60" w:rsidR="00A84AA6" w:rsidRDefault="00A84AA6" w:rsidP="00B3056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EC3"/>
    <w:multiLevelType w:val="hybridMultilevel"/>
    <w:tmpl w:val="B808B964"/>
    <w:lvl w:ilvl="0" w:tplc="340A0017">
      <w:start w:val="1"/>
      <w:numFmt w:val="lowerLetter"/>
      <w:lvlText w:val="%1)"/>
      <w:lvlJc w:val="left"/>
      <w:pPr>
        <w:ind w:left="1778" w:hanging="360"/>
      </w:pPr>
      <w:rPr>
        <w:rFonts w:hint="default"/>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AEA60DF"/>
    <w:multiLevelType w:val="hybridMultilevel"/>
    <w:tmpl w:val="05D86B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5813DB"/>
    <w:multiLevelType w:val="hybridMultilevel"/>
    <w:tmpl w:val="ECAE8546"/>
    <w:lvl w:ilvl="0" w:tplc="1D386264">
      <w:start w:val="1"/>
      <w:numFmt w:val="lowerLetter"/>
      <w:lvlText w:val="%1)"/>
      <w:lvlJc w:val="left"/>
      <w:pPr>
        <w:ind w:left="2487"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1F18158B"/>
    <w:multiLevelType w:val="hybridMultilevel"/>
    <w:tmpl w:val="BBA2B4BC"/>
    <w:lvl w:ilvl="0" w:tplc="446A25DC">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247B2A19"/>
    <w:multiLevelType w:val="hybridMultilevel"/>
    <w:tmpl w:val="17A43C58"/>
    <w:lvl w:ilvl="0" w:tplc="4FB419EE">
      <w:start w:val="1"/>
      <w:numFmt w:val="decimal"/>
      <w:lvlText w:val="%1."/>
      <w:lvlJc w:val="left"/>
      <w:pPr>
        <w:ind w:left="3337" w:hanging="3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5" w15:restartNumberingAfterBreak="0">
    <w:nsid w:val="272B45BA"/>
    <w:multiLevelType w:val="hybridMultilevel"/>
    <w:tmpl w:val="F864C8CA"/>
    <w:lvl w:ilvl="0" w:tplc="340A0011">
      <w:start w:val="1"/>
      <w:numFmt w:val="decimal"/>
      <w:lvlText w:val="%1)"/>
      <w:lvlJc w:val="left"/>
      <w:pPr>
        <w:ind w:left="2138" w:hanging="360"/>
      </w:pPr>
      <w:rPr>
        <w:b/>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6" w15:restartNumberingAfterBreak="0">
    <w:nsid w:val="2B756DF8"/>
    <w:multiLevelType w:val="hybridMultilevel"/>
    <w:tmpl w:val="455430F4"/>
    <w:lvl w:ilvl="0" w:tplc="4EEE573E">
      <w:start w:val="1"/>
      <w:numFmt w:val="decimal"/>
      <w:lvlText w:val="%1."/>
      <w:lvlJc w:val="left"/>
      <w:pPr>
        <w:ind w:left="1853" w:hanging="435"/>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7" w15:restartNumberingAfterBreak="0">
    <w:nsid w:val="2E6A670C"/>
    <w:multiLevelType w:val="hybridMultilevel"/>
    <w:tmpl w:val="D79612A0"/>
    <w:lvl w:ilvl="0" w:tplc="EE68C2F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8" w15:restartNumberingAfterBreak="0">
    <w:nsid w:val="31F07115"/>
    <w:multiLevelType w:val="hybridMultilevel"/>
    <w:tmpl w:val="92147EC6"/>
    <w:lvl w:ilvl="0" w:tplc="E54C31B6">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9" w15:restartNumberingAfterBreak="0">
    <w:nsid w:val="368F42E8"/>
    <w:multiLevelType w:val="hybridMultilevel"/>
    <w:tmpl w:val="1D14F9F0"/>
    <w:lvl w:ilvl="0" w:tplc="216A3EF2">
      <w:start w:val="1"/>
      <w:numFmt w:val="lowerLetter"/>
      <w:lvlText w:val="%1."/>
      <w:lvlJc w:val="left"/>
      <w:pPr>
        <w:ind w:left="1637" w:hanging="360"/>
      </w:pPr>
      <w:rPr>
        <w:rFonts w:ascii="Courier New" w:eastAsia="Times New Roman" w:hAnsi="Courier New" w:cs="Courier New"/>
      </w:r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10" w15:restartNumberingAfterBreak="0">
    <w:nsid w:val="3B945751"/>
    <w:multiLevelType w:val="hybridMultilevel"/>
    <w:tmpl w:val="8BB64A08"/>
    <w:lvl w:ilvl="0" w:tplc="DB6EB0DC">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15:restartNumberingAfterBreak="0">
    <w:nsid w:val="513072A6"/>
    <w:multiLevelType w:val="hybridMultilevel"/>
    <w:tmpl w:val="EA820D34"/>
    <w:lvl w:ilvl="0" w:tplc="340A0013">
      <w:start w:val="1"/>
      <w:numFmt w:val="upp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55B82F9A"/>
    <w:multiLevelType w:val="hybridMultilevel"/>
    <w:tmpl w:val="30B03EEA"/>
    <w:lvl w:ilvl="0" w:tplc="340A0013">
      <w:start w:val="1"/>
      <w:numFmt w:val="upperRoman"/>
      <w:lvlText w:val="%1."/>
      <w:lvlJc w:val="righ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5AEE1EBC"/>
    <w:multiLevelType w:val="hybridMultilevel"/>
    <w:tmpl w:val="A8F8C9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0ED3810"/>
    <w:multiLevelType w:val="hybridMultilevel"/>
    <w:tmpl w:val="8C2CFF80"/>
    <w:lvl w:ilvl="0" w:tplc="BE5E951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15:restartNumberingAfterBreak="0">
    <w:nsid w:val="63D478AE"/>
    <w:multiLevelType w:val="hybridMultilevel"/>
    <w:tmpl w:val="75E093AC"/>
    <w:lvl w:ilvl="0" w:tplc="D9E251F4">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663E1503"/>
    <w:multiLevelType w:val="hybridMultilevel"/>
    <w:tmpl w:val="89EEF010"/>
    <w:lvl w:ilvl="0" w:tplc="21FC06C8">
      <w:start w:val="1"/>
      <w:numFmt w:val="lowerLetter"/>
      <w:lvlText w:val="%1)"/>
      <w:lvlJc w:val="left"/>
      <w:pPr>
        <w:ind w:left="2603" w:hanging="480"/>
      </w:pPr>
      <w:rPr>
        <w:rFonts w:hint="default"/>
        <w:b w:val="0"/>
        <w:bCs/>
      </w:rPr>
    </w:lvl>
    <w:lvl w:ilvl="1" w:tplc="340A0019" w:tentative="1">
      <w:start w:val="1"/>
      <w:numFmt w:val="lowerLetter"/>
      <w:lvlText w:val="%2."/>
      <w:lvlJc w:val="left"/>
      <w:pPr>
        <w:ind w:left="3203" w:hanging="360"/>
      </w:pPr>
    </w:lvl>
    <w:lvl w:ilvl="2" w:tplc="340A001B" w:tentative="1">
      <w:start w:val="1"/>
      <w:numFmt w:val="lowerRoman"/>
      <w:lvlText w:val="%3."/>
      <w:lvlJc w:val="right"/>
      <w:pPr>
        <w:ind w:left="3923" w:hanging="180"/>
      </w:pPr>
    </w:lvl>
    <w:lvl w:ilvl="3" w:tplc="340A000F" w:tentative="1">
      <w:start w:val="1"/>
      <w:numFmt w:val="decimal"/>
      <w:lvlText w:val="%4."/>
      <w:lvlJc w:val="left"/>
      <w:pPr>
        <w:ind w:left="4643" w:hanging="360"/>
      </w:pPr>
    </w:lvl>
    <w:lvl w:ilvl="4" w:tplc="340A0019" w:tentative="1">
      <w:start w:val="1"/>
      <w:numFmt w:val="lowerLetter"/>
      <w:lvlText w:val="%5."/>
      <w:lvlJc w:val="left"/>
      <w:pPr>
        <w:ind w:left="5363" w:hanging="360"/>
      </w:pPr>
    </w:lvl>
    <w:lvl w:ilvl="5" w:tplc="340A001B" w:tentative="1">
      <w:start w:val="1"/>
      <w:numFmt w:val="lowerRoman"/>
      <w:lvlText w:val="%6."/>
      <w:lvlJc w:val="right"/>
      <w:pPr>
        <w:ind w:left="6083" w:hanging="180"/>
      </w:pPr>
    </w:lvl>
    <w:lvl w:ilvl="6" w:tplc="340A000F" w:tentative="1">
      <w:start w:val="1"/>
      <w:numFmt w:val="decimal"/>
      <w:lvlText w:val="%7."/>
      <w:lvlJc w:val="left"/>
      <w:pPr>
        <w:ind w:left="6803" w:hanging="360"/>
      </w:pPr>
    </w:lvl>
    <w:lvl w:ilvl="7" w:tplc="340A0019" w:tentative="1">
      <w:start w:val="1"/>
      <w:numFmt w:val="lowerLetter"/>
      <w:lvlText w:val="%8."/>
      <w:lvlJc w:val="left"/>
      <w:pPr>
        <w:ind w:left="7523" w:hanging="360"/>
      </w:pPr>
    </w:lvl>
    <w:lvl w:ilvl="8" w:tplc="340A001B" w:tentative="1">
      <w:start w:val="1"/>
      <w:numFmt w:val="lowerRoman"/>
      <w:lvlText w:val="%9."/>
      <w:lvlJc w:val="right"/>
      <w:pPr>
        <w:ind w:left="8243" w:hanging="180"/>
      </w:pPr>
    </w:lvl>
  </w:abstractNum>
  <w:abstractNum w:abstractNumId="17" w15:restartNumberingAfterBreak="0">
    <w:nsid w:val="7A6543B7"/>
    <w:multiLevelType w:val="hybridMultilevel"/>
    <w:tmpl w:val="667AED16"/>
    <w:lvl w:ilvl="0" w:tplc="340A000F">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3"/>
  </w:num>
  <w:num w:numId="2">
    <w:abstractNumId w:val="0"/>
  </w:num>
  <w:num w:numId="3">
    <w:abstractNumId w:val="9"/>
  </w:num>
  <w:num w:numId="4">
    <w:abstractNumId w:val="3"/>
  </w:num>
  <w:num w:numId="5">
    <w:abstractNumId w:val="8"/>
  </w:num>
  <w:num w:numId="6">
    <w:abstractNumId w:val="2"/>
  </w:num>
  <w:num w:numId="7">
    <w:abstractNumId w:val="7"/>
  </w:num>
  <w:num w:numId="8">
    <w:abstractNumId w:val="14"/>
  </w:num>
  <w:num w:numId="9">
    <w:abstractNumId w:val="10"/>
  </w:num>
  <w:num w:numId="10">
    <w:abstractNumId w:val="15"/>
  </w:num>
  <w:num w:numId="11">
    <w:abstractNumId w:val="4"/>
  </w:num>
  <w:num w:numId="12">
    <w:abstractNumId w:val="12"/>
  </w:num>
  <w:num w:numId="13">
    <w:abstractNumId w:val="17"/>
  </w:num>
  <w:num w:numId="14">
    <w:abstractNumId w:val="6"/>
  </w:num>
  <w:num w:numId="15">
    <w:abstractNumId w:val="5"/>
  </w:num>
  <w:num w:numId="16">
    <w:abstractNumId w:val="1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78"/>
    <w:rsid w:val="00001608"/>
    <w:rsid w:val="0000682E"/>
    <w:rsid w:val="00010498"/>
    <w:rsid w:val="00010724"/>
    <w:rsid w:val="00013061"/>
    <w:rsid w:val="00013A73"/>
    <w:rsid w:val="0001728E"/>
    <w:rsid w:val="00017548"/>
    <w:rsid w:val="00020049"/>
    <w:rsid w:val="000230CC"/>
    <w:rsid w:val="00023E61"/>
    <w:rsid w:val="0003004C"/>
    <w:rsid w:val="00035598"/>
    <w:rsid w:val="000364AD"/>
    <w:rsid w:val="00037F43"/>
    <w:rsid w:val="000441BB"/>
    <w:rsid w:val="000455AA"/>
    <w:rsid w:val="00046220"/>
    <w:rsid w:val="00050ADD"/>
    <w:rsid w:val="00050B85"/>
    <w:rsid w:val="000518B8"/>
    <w:rsid w:val="00051FD2"/>
    <w:rsid w:val="00052B6E"/>
    <w:rsid w:val="00053FC1"/>
    <w:rsid w:val="00055EFA"/>
    <w:rsid w:val="00060B0F"/>
    <w:rsid w:val="000731DF"/>
    <w:rsid w:val="00073BD6"/>
    <w:rsid w:val="00080ED5"/>
    <w:rsid w:val="00081F16"/>
    <w:rsid w:val="00082969"/>
    <w:rsid w:val="00082C4D"/>
    <w:rsid w:val="00083118"/>
    <w:rsid w:val="000849D9"/>
    <w:rsid w:val="000856E0"/>
    <w:rsid w:val="00090087"/>
    <w:rsid w:val="000903DB"/>
    <w:rsid w:val="000A166B"/>
    <w:rsid w:val="000A6A0C"/>
    <w:rsid w:val="000A6B5D"/>
    <w:rsid w:val="000B17EF"/>
    <w:rsid w:val="000B3575"/>
    <w:rsid w:val="000B7382"/>
    <w:rsid w:val="000C26D4"/>
    <w:rsid w:val="000C5C1E"/>
    <w:rsid w:val="000D3402"/>
    <w:rsid w:val="000D3B3E"/>
    <w:rsid w:val="000D474A"/>
    <w:rsid w:val="000D6993"/>
    <w:rsid w:val="000D7DBE"/>
    <w:rsid w:val="000E3FB8"/>
    <w:rsid w:val="000E503A"/>
    <w:rsid w:val="000E62F8"/>
    <w:rsid w:val="000E6855"/>
    <w:rsid w:val="000F3517"/>
    <w:rsid w:val="000F3C48"/>
    <w:rsid w:val="000F641C"/>
    <w:rsid w:val="000F7989"/>
    <w:rsid w:val="00101EFD"/>
    <w:rsid w:val="00102EFE"/>
    <w:rsid w:val="00103123"/>
    <w:rsid w:val="00103362"/>
    <w:rsid w:val="00110C4C"/>
    <w:rsid w:val="0011115F"/>
    <w:rsid w:val="00112B79"/>
    <w:rsid w:val="001140E9"/>
    <w:rsid w:val="001141B6"/>
    <w:rsid w:val="00114356"/>
    <w:rsid w:val="001151DD"/>
    <w:rsid w:val="00115A75"/>
    <w:rsid w:val="00116845"/>
    <w:rsid w:val="0012061F"/>
    <w:rsid w:val="00123A9D"/>
    <w:rsid w:val="00125016"/>
    <w:rsid w:val="001258F1"/>
    <w:rsid w:val="0012599B"/>
    <w:rsid w:val="001333D0"/>
    <w:rsid w:val="00133AEC"/>
    <w:rsid w:val="001347E7"/>
    <w:rsid w:val="00136554"/>
    <w:rsid w:val="00136BFD"/>
    <w:rsid w:val="0013730E"/>
    <w:rsid w:val="00140BC2"/>
    <w:rsid w:val="00141164"/>
    <w:rsid w:val="0014393E"/>
    <w:rsid w:val="00147047"/>
    <w:rsid w:val="00147DD9"/>
    <w:rsid w:val="00150BDA"/>
    <w:rsid w:val="00152FBD"/>
    <w:rsid w:val="00155C35"/>
    <w:rsid w:val="001603E3"/>
    <w:rsid w:val="00162397"/>
    <w:rsid w:val="00164D7A"/>
    <w:rsid w:val="001653F8"/>
    <w:rsid w:val="001656A5"/>
    <w:rsid w:val="00166709"/>
    <w:rsid w:val="00166E1B"/>
    <w:rsid w:val="00167346"/>
    <w:rsid w:val="00170370"/>
    <w:rsid w:val="00171C81"/>
    <w:rsid w:val="00172ADB"/>
    <w:rsid w:val="0017388E"/>
    <w:rsid w:val="00173974"/>
    <w:rsid w:val="00175EF1"/>
    <w:rsid w:val="00176A20"/>
    <w:rsid w:val="00177E4F"/>
    <w:rsid w:val="00182AE5"/>
    <w:rsid w:val="00192A16"/>
    <w:rsid w:val="00192DA0"/>
    <w:rsid w:val="0019568D"/>
    <w:rsid w:val="00196147"/>
    <w:rsid w:val="001970F0"/>
    <w:rsid w:val="001A09FE"/>
    <w:rsid w:val="001A0B51"/>
    <w:rsid w:val="001A1119"/>
    <w:rsid w:val="001A44E4"/>
    <w:rsid w:val="001A4E97"/>
    <w:rsid w:val="001A79CB"/>
    <w:rsid w:val="001B58A9"/>
    <w:rsid w:val="001B602A"/>
    <w:rsid w:val="001B60C3"/>
    <w:rsid w:val="001C1BAE"/>
    <w:rsid w:val="001C26B8"/>
    <w:rsid w:val="001C29E8"/>
    <w:rsid w:val="001C50C8"/>
    <w:rsid w:val="001C5196"/>
    <w:rsid w:val="001C5769"/>
    <w:rsid w:val="001C5E96"/>
    <w:rsid w:val="001C6132"/>
    <w:rsid w:val="001C6267"/>
    <w:rsid w:val="001D0A46"/>
    <w:rsid w:val="001D0AA1"/>
    <w:rsid w:val="001D1024"/>
    <w:rsid w:val="001D1671"/>
    <w:rsid w:val="001D28AF"/>
    <w:rsid w:val="001D31B6"/>
    <w:rsid w:val="001D36BD"/>
    <w:rsid w:val="001D5021"/>
    <w:rsid w:val="001D668C"/>
    <w:rsid w:val="001E09A6"/>
    <w:rsid w:val="001E12AA"/>
    <w:rsid w:val="001E15FA"/>
    <w:rsid w:val="001E1B83"/>
    <w:rsid w:val="001E3B81"/>
    <w:rsid w:val="001E510F"/>
    <w:rsid w:val="001E5C39"/>
    <w:rsid w:val="001E65FF"/>
    <w:rsid w:val="001E7F42"/>
    <w:rsid w:val="001F0461"/>
    <w:rsid w:val="001F1F51"/>
    <w:rsid w:val="001F27D4"/>
    <w:rsid w:val="001F2BDE"/>
    <w:rsid w:val="001F3DC8"/>
    <w:rsid w:val="001F507A"/>
    <w:rsid w:val="001F5C69"/>
    <w:rsid w:val="001F673C"/>
    <w:rsid w:val="00201C36"/>
    <w:rsid w:val="00205D90"/>
    <w:rsid w:val="00206317"/>
    <w:rsid w:val="0020639B"/>
    <w:rsid w:val="00206B5B"/>
    <w:rsid w:val="002072BC"/>
    <w:rsid w:val="00212444"/>
    <w:rsid w:val="002157D1"/>
    <w:rsid w:val="0021691D"/>
    <w:rsid w:val="0021694C"/>
    <w:rsid w:val="002176BA"/>
    <w:rsid w:val="0022075F"/>
    <w:rsid w:val="00223503"/>
    <w:rsid w:val="00223F28"/>
    <w:rsid w:val="00224131"/>
    <w:rsid w:val="0022534C"/>
    <w:rsid w:val="00225CFD"/>
    <w:rsid w:val="00236C83"/>
    <w:rsid w:val="002419DC"/>
    <w:rsid w:val="00245574"/>
    <w:rsid w:val="00246764"/>
    <w:rsid w:val="00246FF4"/>
    <w:rsid w:val="0025125A"/>
    <w:rsid w:val="002525C2"/>
    <w:rsid w:val="00252678"/>
    <w:rsid w:val="00254BB3"/>
    <w:rsid w:val="002579D1"/>
    <w:rsid w:val="00260CC6"/>
    <w:rsid w:val="00262259"/>
    <w:rsid w:val="00262760"/>
    <w:rsid w:val="00264751"/>
    <w:rsid w:val="002668E8"/>
    <w:rsid w:val="00266B8D"/>
    <w:rsid w:val="0027419A"/>
    <w:rsid w:val="002741B1"/>
    <w:rsid w:val="00275A21"/>
    <w:rsid w:val="0027633F"/>
    <w:rsid w:val="00283277"/>
    <w:rsid w:val="00291C1F"/>
    <w:rsid w:val="0029398D"/>
    <w:rsid w:val="002952A5"/>
    <w:rsid w:val="002964C5"/>
    <w:rsid w:val="002A1064"/>
    <w:rsid w:val="002B0316"/>
    <w:rsid w:val="002B19E0"/>
    <w:rsid w:val="002B5A52"/>
    <w:rsid w:val="002B5D6C"/>
    <w:rsid w:val="002C313C"/>
    <w:rsid w:val="002C34B6"/>
    <w:rsid w:val="002C41F5"/>
    <w:rsid w:val="002C4611"/>
    <w:rsid w:val="002C4F64"/>
    <w:rsid w:val="002C55C4"/>
    <w:rsid w:val="002C712B"/>
    <w:rsid w:val="002D3E04"/>
    <w:rsid w:val="002D654C"/>
    <w:rsid w:val="002E1A5F"/>
    <w:rsid w:val="002E41BE"/>
    <w:rsid w:val="002E51E6"/>
    <w:rsid w:val="002E59D4"/>
    <w:rsid w:val="002E5D2E"/>
    <w:rsid w:val="002E6FF8"/>
    <w:rsid w:val="002F0D73"/>
    <w:rsid w:val="002F6192"/>
    <w:rsid w:val="002F7F51"/>
    <w:rsid w:val="00300476"/>
    <w:rsid w:val="00302C2D"/>
    <w:rsid w:val="00303C67"/>
    <w:rsid w:val="003040F4"/>
    <w:rsid w:val="003061CB"/>
    <w:rsid w:val="0030656F"/>
    <w:rsid w:val="00306952"/>
    <w:rsid w:val="00307556"/>
    <w:rsid w:val="00307C5D"/>
    <w:rsid w:val="003176F7"/>
    <w:rsid w:val="003219A5"/>
    <w:rsid w:val="00321EE7"/>
    <w:rsid w:val="003249C5"/>
    <w:rsid w:val="00331CFE"/>
    <w:rsid w:val="0033249C"/>
    <w:rsid w:val="0033287C"/>
    <w:rsid w:val="003340E4"/>
    <w:rsid w:val="003349E7"/>
    <w:rsid w:val="00341FA5"/>
    <w:rsid w:val="00342C7F"/>
    <w:rsid w:val="003443D7"/>
    <w:rsid w:val="003452E1"/>
    <w:rsid w:val="003513EA"/>
    <w:rsid w:val="00356D7A"/>
    <w:rsid w:val="003610CC"/>
    <w:rsid w:val="00361692"/>
    <w:rsid w:val="00363E6F"/>
    <w:rsid w:val="00367D41"/>
    <w:rsid w:val="00370ADF"/>
    <w:rsid w:val="00371D84"/>
    <w:rsid w:val="00372B6B"/>
    <w:rsid w:val="00372D9A"/>
    <w:rsid w:val="003742FA"/>
    <w:rsid w:val="003755F7"/>
    <w:rsid w:val="00376294"/>
    <w:rsid w:val="003776A2"/>
    <w:rsid w:val="00381620"/>
    <w:rsid w:val="00385ECA"/>
    <w:rsid w:val="00387840"/>
    <w:rsid w:val="0038789B"/>
    <w:rsid w:val="00393AC0"/>
    <w:rsid w:val="00393F06"/>
    <w:rsid w:val="003942E6"/>
    <w:rsid w:val="003944B7"/>
    <w:rsid w:val="00394D68"/>
    <w:rsid w:val="00396798"/>
    <w:rsid w:val="00396C01"/>
    <w:rsid w:val="0039738C"/>
    <w:rsid w:val="003A1F80"/>
    <w:rsid w:val="003A51C8"/>
    <w:rsid w:val="003A7004"/>
    <w:rsid w:val="003B05A7"/>
    <w:rsid w:val="003B5CB8"/>
    <w:rsid w:val="003C4B42"/>
    <w:rsid w:val="003C5CF3"/>
    <w:rsid w:val="003C6B00"/>
    <w:rsid w:val="003D1660"/>
    <w:rsid w:val="003D360C"/>
    <w:rsid w:val="003D4B53"/>
    <w:rsid w:val="003D56A6"/>
    <w:rsid w:val="003D5EE1"/>
    <w:rsid w:val="003D7C0F"/>
    <w:rsid w:val="003E18B5"/>
    <w:rsid w:val="003E1F13"/>
    <w:rsid w:val="003E238D"/>
    <w:rsid w:val="003E3052"/>
    <w:rsid w:val="003E6ACB"/>
    <w:rsid w:val="003E7472"/>
    <w:rsid w:val="003E7B0B"/>
    <w:rsid w:val="004011CD"/>
    <w:rsid w:val="0040341E"/>
    <w:rsid w:val="00403D2F"/>
    <w:rsid w:val="00405115"/>
    <w:rsid w:val="00406116"/>
    <w:rsid w:val="00417A68"/>
    <w:rsid w:val="00420D0D"/>
    <w:rsid w:val="004220CE"/>
    <w:rsid w:val="0042644D"/>
    <w:rsid w:val="0042725E"/>
    <w:rsid w:val="00427542"/>
    <w:rsid w:val="0043133A"/>
    <w:rsid w:val="00435B7D"/>
    <w:rsid w:val="0044229E"/>
    <w:rsid w:val="00446845"/>
    <w:rsid w:val="004471B1"/>
    <w:rsid w:val="004500AC"/>
    <w:rsid w:val="00455306"/>
    <w:rsid w:val="00457717"/>
    <w:rsid w:val="00461BB4"/>
    <w:rsid w:val="00461E7F"/>
    <w:rsid w:val="00466556"/>
    <w:rsid w:val="00470B4D"/>
    <w:rsid w:val="00477729"/>
    <w:rsid w:val="00484511"/>
    <w:rsid w:val="004848B9"/>
    <w:rsid w:val="00484A4A"/>
    <w:rsid w:val="00485177"/>
    <w:rsid w:val="004858FE"/>
    <w:rsid w:val="00486C31"/>
    <w:rsid w:val="00487C2E"/>
    <w:rsid w:val="004919A5"/>
    <w:rsid w:val="004922A9"/>
    <w:rsid w:val="00493E2F"/>
    <w:rsid w:val="004957CA"/>
    <w:rsid w:val="00497156"/>
    <w:rsid w:val="004A160E"/>
    <w:rsid w:val="004A6DB2"/>
    <w:rsid w:val="004A74CA"/>
    <w:rsid w:val="004B5545"/>
    <w:rsid w:val="004B5DBD"/>
    <w:rsid w:val="004C1BCA"/>
    <w:rsid w:val="004C2DDD"/>
    <w:rsid w:val="004C5D90"/>
    <w:rsid w:val="004C67B4"/>
    <w:rsid w:val="004D2F84"/>
    <w:rsid w:val="004D32FF"/>
    <w:rsid w:val="004D43BC"/>
    <w:rsid w:val="004D455B"/>
    <w:rsid w:val="004D607D"/>
    <w:rsid w:val="004D618E"/>
    <w:rsid w:val="004D68A6"/>
    <w:rsid w:val="004D7F58"/>
    <w:rsid w:val="004E2178"/>
    <w:rsid w:val="004E2947"/>
    <w:rsid w:val="004E355F"/>
    <w:rsid w:val="004E3733"/>
    <w:rsid w:val="004E3F5B"/>
    <w:rsid w:val="004E740D"/>
    <w:rsid w:val="004E7AD7"/>
    <w:rsid w:val="004F1769"/>
    <w:rsid w:val="004F3E63"/>
    <w:rsid w:val="004F502C"/>
    <w:rsid w:val="004F6A59"/>
    <w:rsid w:val="004F7616"/>
    <w:rsid w:val="004F768C"/>
    <w:rsid w:val="0050043D"/>
    <w:rsid w:val="00500C2D"/>
    <w:rsid w:val="005012D5"/>
    <w:rsid w:val="00503E07"/>
    <w:rsid w:val="005065A6"/>
    <w:rsid w:val="00507303"/>
    <w:rsid w:val="00507890"/>
    <w:rsid w:val="0051587E"/>
    <w:rsid w:val="005167B7"/>
    <w:rsid w:val="00516E6F"/>
    <w:rsid w:val="00520025"/>
    <w:rsid w:val="005211EA"/>
    <w:rsid w:val="00522E98"/>
    <w:rsid w:val="00525863"/>
    <w:rsid w:val="00526081"/>
    <w:rsid w:val="00531E68"/>
    <w:rsid w:val="0053228C"/>
    <w:rsid w:val="0053253A"/>
    <w:rsid w:val="00532542"/>
    <w:rsid w:val="00533E85"/>
    <w:rsid w:val="0053411D"/>
    <w:rsid w:val="0053436C"/>
    <w:rsid w:val="0053614B"/>
    <w:rsid w:val="00537B32"/>
    <w:rsid w:val="00540288"/>
    <w:rsid w:val="00540CEC"/>
    <w:rsid w:val="005436CB"/>
    <w:rsid w:val="0054588C"/>
    <w:rsid w:val="00547B2B"/>
    <w:rsid w:val="00551264"/>
    <w:rsid w:val="00551989"/>
    <w:rsid w:val="00551D1E"/>
    <w:rsid w:val="0055237F"/>
    <w:rsid w:val="005527E6"/>
    <w:rsid w:val="0055416C"/>
    <w:rsid w:val="00554304"/>
    <w:rsid w:val="00554C38"/>
    <w:rsid w:val="0055523F"/>
    <w:rsid w:val="005552D9"/>
    <w:rsid w:val="00557208"/>
    <w:rsid w:val="00557939"/>
    <w:rsid w:val="00561A9C"/>
    <w:rsid w:val="005625E9"/>
    <w:rsid w:val="00562A13"/>
    <w:rsid w:val="00563846"/>
    <w:rsid w:val="005667ED"/>
    <w:rsid w:val="00566ECF"/>
    <w:rsid w:val="00571180"/>
    <w:rsid w:val="00574A3F"/>
    <w:rsid w:val="00574A9A"/>
    <w:rsid w:val="00581DD9"/>
    <w:rsid w:val="00584F71"/>
    <w:rsid w:val="00585954"/>
    <w:rsid w:val="00590190"/>
    <w:rsid w:val="0059635D"/>
    <w:rsid w:val="00596AAF"/>
    <w:rsid w:val="0059757F"/>
    <w:rsid w:val="005A310E"/>
    <w:rsid w:val="005A7B87"/>
    <w:rsid w:val="005B0B76"/>
    <w:rsid w:val="005B1DD6"/>
    <w:rsid w:val="005B438F"/>
    <w:rsid w:val="005B475F"/>
    <w:rsid w:val="005B5261"/>
    <w:rsid w:val="005B5D02"/>
    <w:rsid w:val="005C1511"/>
    <w:rsid w:val="005C4400"/>
    <w:rsid w:val="005C4A17"/>
    <w:rsid w:val="005C72B9"/>
    <w:rsid w:val="005C75BD"/>
    <w:rsid w:val="005D02A9"/>
    <w:rsid w:val="005D0578"/>
    <w:rsid w:val="005D213A"/>
    <w:rsid w:val="005D2973"/>
    <w:rsid w:val="005D377E"/>
    <w:rsid w:val="005D3F99"/>
    <w:rsid w:val="005E3882"/>
    <w:rsid w:val="005E399A"/>
    <w:rsid w:val="005E39A7"/>
    <w:rsid w:val="005F2496"/>
    <w:rsid w:val="005F55E1"/>
    <w:rsid w:val="005F5865"/>
    <w:rsid w:val="005F5A63"/>
    <w:rsid w:val="005F5BD6"/>
    <w:rsid w:val="005F7841"/>
    <w:rsid w:val="005F7913"/>
    <w:rsid w:val="005F7B6E"/>
    <w:rsid w:val="00602AB5"/>
    <w:rsid w:val="006033B9"/>
    <w:rsid w:val="00603A7F"/>
    <w:rsid w:val="0060782A"/>
    <w:rsid w:val="00611005"/>
    <w:rsid w:val="00611BBA"/>
    <w:rsid w:val="006129E3"/>
    <w:rsid w:val="006140CB"/>
    <w:rsid w:val="00615F32"/>
    <w:rsid w:val="0061651F"/>
    <w:rsid w:val="00616F50"/>
    <w:rsid w:val="00621262"/>
    <w:rsid w:val="00622316"/>
    <w:rsid w:val="00622B76"/>
    <w:rsid w:val="0062386E"/>
    <w:rsid w:val="00630648"/>
    <w:rsid w:val="00631FD0"/>
    <w:rsid w:val="006328C7"/>
    <w:rsid w:val="00633840"/>
    <w:rsid w:val="00637C32"/>
    <w:rsid w:val="0064466F"/>
    <w:rsid w:val="00645BD7"/>
    <w:rsid w:val="00650A9F"/>
    <w:rsid w:val="0065287C"/>
    <w:rsid w:val="006530FA"/>
    <w:rsid w:val="00653B49"/>
    <w:rsid w:val="00654029"/>
    <w:rsid w:val="00660035"/>
    <w:rsid w:val="00660B0D"/>
    <w:rsid w:val="006613EF"/>
    <w:rsid w:val="00663742"/>
    <w:rsid w:val="00666596"/>
    <w:rsid w:val="00670108"/>
    <w:rsid w:val="00670DBA"/>
    <w:rsid w:val="006717B6"/>
    <w:rsid w:val="00675601"/>
    <w:rsid w:val="00680430"/>
    <w:rsid w:val="00681FBD"/>
    <w:rsid w:val="00682EE3"/>
    <w:rsid w:val="0068324C"/>
    <w:rsid w:val="0068361F"/>
    <w:rsid w:val="0069065A"/>
    <w:rsid w:val="0069196E"/>
    <w:rsid w:val="00695079"/>
    <w:rsid w:val="00695C50"/>
    <w:rsid w:val="006A2574"/>
    <w:rsid w:val="006A3077"/>
    <w:rsid w:val="006A591F"/>
    <w:rsid w:val="006A7816"/>
    <w:rsid w:val="006B1C4A"/>
    <w:rsid w:val="006B3452"/>
    <w:rsid w:val="006B5DE7"/>
    <w:rsid w:val="006C04DD"/>
    <w:rsid w:val="006C0659"/>
    <w:rsid w:val="006C17B8"/>
    <w:rsid w:val="006C5DDF"/>
    <w:rsid w:val="006D0DBA"/>
    <w:rsid w:val="006D145C"/>
    <w:rsid w:val="006D2124"/>
    <w:rsid w:val="006D2FD8"/>
    <w:rsid w:val="006D4AEC"/>
    <w:rsid w:val="006D4DB6"/>
    <w:rsid w:val="006D5B1C"/>
    <w:rsid w:val="006D5F27"/>
    <w:rsid w:val="006D7D13"/>
    <w:rsid w:val="006D7E1F"/>
    <w:rsid w:val="006E23C0"/>
    <w:rsid w:val="006E4109"/>
    <w:rsid w:val="006E4E1B"/>
    <w:rsid w:val="006E56AE"/>
    <w:rsid w:val="006E5E40"/>
    <w:rsid w:val="006E6938"/>
    <w:rsid w:val="006E6F1F"/>
    <w:rsid w:val="006E72CE"/>
    <w:rsid w:val="006F0C40"/>
    <w:rsid w:val="006F228F"/>
    <w:rsid w:val="006F5819"/>
    <w:rsid w:val="006F64BF"/>
    <w:rsid w:val="006F7CB9"/>
    <w:rsid w:val="0070174B"/>
    <w:rsid w:val="00702167"/>
    <w:rsid w:val="00703B59"/>
    <w:rsid w:val="00707F16"/>
    <w:rsid w:val="00710E23"/>
    <w:rsid w:val="00712094"/>
    <w:rsid w:val="00713C27"/>
    <w:rsid w:val="00714852"/>
    <w:rsid w:val="00714BA3"/>
    <w:rsid w:val="0072231E"/>
    <w:rsid w:val="007267CC"/>
    <w:rsid w:val="00731C17"/>
    <w:rsid w:val="007369DC"/>
    <w:rsid w:val="007404D2"/>
    <w:rsid w:val="007411D5"/>
    <w:rsid w:val="00741972"/>
    <w:rsid w:val="007437CB"/>
    <w:rsid w:val="00744868"/>
    <w:rsid w:val="00745288"/>
    <w:rsid w:val="0074712F"/>
    <w:rsid w:val="00754353"/>
    <w:rsid w:val="007569A6"/>
    <w:rsid w:val="0076163C"/>
    <w:rsid w:val="00761BEB"/>
    <w:rsid w:val="00763992"/>
    <w:rsid w:val="00765736"/>
    <w:rsid w:val="00766FE3"/>
    <w:rsid w:val="007672AE"/>
    <w:rsid w:val="007727B2"/>
    <w:rsid w:val="00774442"/>
    <w:rsid w:val="00774461"/>
    <w:rsid w:val="007802B1"/>
    <w:rsid w:val="007809BB"/>
    <w:rsid w:val="007817C5"/>
    <w:rsid w:val="00783298"/>
    <w:rsid w:val="007847C7"/>
    <w:rsid w:val="007848EC"/>
    <w:rsid w:val="00787D06"/>
    <w:rsid w:val="007908D5"/>
    <w:rsid w:val="00792566"/>
    <w:rsid w:val="007944D7"/>
    <w:rsid w:val="00794CB5"/>
    <w:rsid w:val="0079667D"/>
    <w:rsid w:val="007971DF"/>
    <w:rsid w:val="00797336"/>
    <w:rsid w:val="007A2A12"/>
    <w:rsid w:val="007A3D9F"/>
    <w:rsid w:val="007A433E"/>
    <w:rsid w:val="007A50B9"/>
    <w:rsid w:val="007A6A50"/>
    <w:rsid w:val="007B4AEC"/>
    <w:rsid w:val="007B7A7A"/>
    <w:rsid w:val="007C44F7"/>
    <w:rsid w:val="007C5FB6"/>
    <w:rsid w:val="007D26A1"/>
    <w:rsid w:val="007D745C"/>
    <w:rsid w:val="007E17C6"/>
    <w:rsid w:val="007E4963"/>
    <w:rsid w:val="007E5FCB"/>
    <w:rsid w:val="007E647C"/>
    <w:rsid w:val="007E6541"/>
    <w:rsid w:val="007E68DE"/>
    <w:rsid w:val="007E7EC7"/>
    <w:rsid w:val="007F151E"/>
    <w:rsid w:val="007F278A"/>
    <w:rsid w:val="007F529B"/>
    <w:rsid w:val="007F6744"/>
    <w:rsid w:val="0080295C"/>
    <w:rsid w:val="00804463"/>
    <w:rsid w:val="0081025E"/>
    <w:rsid w:val="008106FB"/>
    <w:rsid w:val="00813FAE"/>
    <w:rsid w:val="0081519C"/>
    <w:rsid w:val="00825F8D"/>
    <w:rsid w:val="008355AE"/>
    <w:rsid w:val="008355F5"/>
    <w:rsid w:val="0083564E"/>
    <w:rsid w:val="00841956"/>
    <w:rsid w:val="0084326A"/>
    <w:rsid w:val="00843EEF"/>
    <w:rsid w:val="00845180"/>
    <w:rsid w:val="00845E2E"/>
    <w:rsid w:val="00845ECD"/>
    <w:rsid w:val="00852171"/>
    <w:rsid w:val="00854773"/>
    <w:rsid w:val="00861A9E"/>
    <w:rsid w:val="008644D9"/>
    <w:rsid w:val="00872177"/>
    <w:rsid w:val="00873F46"/>
    <w:rsid w:val="00874ED9"/>
    <w:rsid w:val="0088033E"/>
    <w:rsid w:val="008879E5"/>
    <w:rsid w:val="008879EA"/>
    <w:rsid w:val="00887EF9"/>
    <w:rsid w:val="0089444E"/>
    <w:rsid w:val="0089590A"/>
    <w:rsid w:val="008960B9"/>
    <w:rsid w:val="00896898"/>
    <w:rsid w:val="00897B82"/>
    <w:rsid w:val="00897E54"/>
    <w:rsid w:val="008A16A0"/>
    <w:rsid w:val="008A4955"/>
    <w:rsid w:val="008A60BE"/>
    <w:rsid w:val="008A71EA"/>
    <w:rsid w:val="008B14E6"/>
    <w:rsid w:val="008B1C84"/>
    <w:rsid w:val="008B3633"/>
    <w:rsid w:val="008B705E"/>
    <w:rsid w:val="008C1243"/>
    <w:rsid w:val="008C2E41"/>
    <w:rsid w:val="008C3374"/>
    <w:rsid w:val="008C3961"/>
    <w:rsid w:val="008C4A6E"/>
    <w:rsid w:val="008C6B20"/>
    <w:rsid w:val="008D02A8"/>
    <w:rsid w:val="008D0CCC"/>
    <w:rsid w:val="008D2A00"/>
    <w:rsid w:val="008D2C34"/>
    <w:rsid w:val="008D2C4C"/>
    <w:rsid w:val="008E5CC4"/>
    <w:rsid w:val="008E7A9A"/>
    <w:rsid w:val="008F3B2C"/>
    <w:rsid w:val="00905228"/>
    <w:rsid w:val="0090716A"/>
    <w:rsid w:val="00911D17"/>
    <w:rsid w:val="0091273B"/>
    <w:rsid w:val="0092207E"/>
    <w:rsid w:val="0092452E"/>
    <w:rsid w:val="00924FE1"/>
    <w:rsid w:val="009322D5"/>
    <w:rsid w:val="009332C1"/>
    <w:rsid w:val="0093558B"/>
    <w:rsid w:val="009364C8"/>
    <w:rsid w:val="00940327"/>
    <w:rsid w:val="0094153B"/>
    <w:rsid w:val="0094208C"/>
    <w:rsid w:val="00942281"/>
    <w:rsid w:val="009427FB"/>
    <w:rsid w:val="00943FD0"/>
    <w:rsid w:val="00954428"/>
    <w:rsid w:val="00954B14"/>
    <w:rsid w:val="00956B09"/>
    <w:rsid w:val="00960591"/>
    <w:rsid w:val="009622D8"/>
    <w:rsid w:val="00962A42"/>
    <w:rsid w:val="00966816"/>
    <w:rsid w:val="00971C9A"/>
    <w:rsid w:val="00972B8E"/>
    <w:rsid w:val="00973822"/>
    <w:rsid w:val="009741B8"/>
    <w:rsid w:val="00974D62"/>
    <w:rsid w:val="00975075"/>
    <w:rsid w:val="00977AAB"/>
    <w:rsid w:val="00980364"/>
    <w:rsid w:val="00981840"/>
    <w:rsid w:val="00981C62"/>
    <w:rsid w:val="009835E1"/>
    <w:rsid w:val="00983695"/>
    <w:rsid w:val="009836DC"/>
    <w:rsid w:val="0098396E"/>
    <w:rsid w:val="00986D62"/>
    <w:rsid w:val="0099286F"/>
    <w:rsid w:val="00993FB9"/>
    <w:rsid w:val="0099511D"/>
    <w:rsid w:val="009A0AE9"/>
    <w:rsid w:val="009A1875"/>
    <w:rsid w:val="009A27F4"/>
    <w:rsid w:val="009A3008"/>
    <w:rsid w:val="009A51FD"/>
    <w:rsid w:val="009A74B4"/>
    <w:rsid w:val="009B549A"/>
    <w:rsid w:val="009B5526"/>
    <w:rsid w:val="009B60FE"/>
    <w:rsid w:val="009B7F92"/>
    <w:rsid w:val="009C0E1A"/>
    <w:rsid w:val="009C0E53"/>
    <w:rsid w:val="009C4AE0"/>
    <w:rsid w:val="009C64EE"/>
    <w:rsid w:val="009C68C2"/>
    <w:rsid w:val="009C6F2E"/>
    <w:rsid w:val="009D34D3"/>
    <w:rsid w:val="009D4963"/>
    <w:rsid w:val="009D6F93"/>
    <w:rsid w:val="009E4C0B"/>
    <w:rsid w:val="009E5FEB"/>
    <w:rsid w:val="009F0092"/>
    <w:rsid w:val="009F3299"/>
    <w:rsid w:val="009F3DE8"/>
    <w:rsid w:val="009F63C6"/>
    <w:rsid w:val="00A001F4"/>
    <w:rsid w:val="00A005B9"/>
    <w:rsid w:val="00A00671"/>
    <w:rsid w:val="00A01E8A"/>
    <w:rsid w:val="00A05D58"/>
    <w:rsid w:val="00A10AC2"/>
    <w:rsid w:val="00A10BA8"/>
    <w:rsid w:val="00A13280"/>
    <w:rsid w:val="00A15050"/>
    <w:rsid w:val="00A20284"/>
    <w:rsid w:val="00A20A6A"/>
    <w:rsid w:val="00A214F1"/>
    <w:rsid w:val="00A21994"/>
    <w:rsid w:val="00A22127"/>
    <w:rsid w:val="00A22B7C"/>
    <w:rsid w:val="00A307D7"/>
    <w:rsid w:val="00A31FDD"/>
    <w:rsid w:val="00A330B1"/>
    <w:rsid w:val="00A33419"/>
    <w:rsid w:val="00A3518D"/>
    <w:rsid w:val="00A352E8"/>
    <w:rsid w:val="00A36CDF"/>
    <w:rsid w:val="00A4006E"/>
    <w:rsid w:val="00A401EF"/>
    <w:rsid w:val="00A40A68"/>
    <w:rsid w:val="00A417F1"/>
    <w:rsid w:val="00A41FDD"/>
    <w:rsid w:val="00A44E4D"/>
    <w:rsid w:val="00A455BE"/>
    <w:rsid w:val="00A51124"/>
    <w:rsid w:val="00A539B0"/>
    <w:rsid w:val="00A551C0"/>
    <w:rsid w:val="00A624D7"/>
    <w:rsid w:val="00A7117F"/>
    <w:rsid w:val="00A739A8"/>
    <w:rsid w:val="00A75305"/>
    <w:rsid w:val="00A75CF2"/>
    <w:rsid w:val="00A80D36"/>
    <w:rsid w:val="00A84098"/>
    <w:rsid w:val="00A84AA6"/>
    <w:rsid w:val="00A84DD3"/>
    <w:rsid w:val="00A86624"/>
    <w:rsid w:val="00A9308C"/>
    <w:rsid w:val="00A952BE"/>
    <w:rsid w:val="00A95869"/>
    <w:rsid w:val="00AA115D"/>
    <w:rsid w:val="00AA20F3"/>
    <w:rsid w:val="00AA457A"/>
    <w:rsid w:val="00AA45E5"/>
    <w:rsid w:val="00AA5597"/>
    <w:rsid w:val="00AA55B9"/>
    <w:rsid w:val="00AB0E63"/>
    <w:rsid w:val="00AB2790"/>
    <w:rsid w:val="00AB352A"/>
    <w:rsid w:val="00AB53C2"/>
    <w:rsid w:val="00AB589F"/>
    <w:rsid w:val="00AB79B8"/>
    <w:rsid w:val="00AC1795"/>
    <w:rsid w:val="00AC5A87"/>
    <w:rsid w:val="00AC5C19"/>
    <w:rsid w:val="00AC6403"/>
    <w:rsid w:val="00AC6681"/>
    <w:rsid w:val="00AD1299"/>
    <w:rsid w:val="00AD2984"/>
    <w:rsid w:val="00AD3306"/>
    <w:rsid w:val="00AD4BBB"/>
    <w:rsid w:val="00AD5F4A"/>
    <w:rsid w:val="00AD6230"/>
    <w:rsid w:val="00AE24BF"/>
    <w:rsid w:val="00AE2E15"/>
    <w:rsid w:val="00AE43DA"/>
    <w:rsid w:val="00AE6F85"/>
    <w:rsid w:val="00AF1558"/>
    <w:rsid w:val="00AF291D"/>
    <w:rsid w:val="00AF4C90"/>
    <w:rsid w:val="00AF640F"/>
    <w:rsid w:val="00AF6470"/>
    <w:rsid w:val="00B046F5"/>
    <w:rsid w:val="00B04E63"/>
    <w:rsid w:val="00B10651"/>
    <w:rsid w:val="00B1518E"/>
    <w:rsid w:val="00B15451"/>
    <w:rsid w:val="00B15CFB"/>
    <w:rsid w:val="00B20E94"/>
    <w:rsid w:val="00B23BAD"/>
    <w:rsid w:val="00B26D0E"/>
    <w:rsid w:val="00B3010A"/>
    <w:rsid w:val="00B3056C"/>
    <w:rsid w:val="00B30E1A"/>
    <w:rsid w:val="00B32C09"/>
    <w:rsid w:val="00B33CB0"/>
    <w:rsid w:val="00B3448E"/>
    <w:rsid w:val="00B35B87"/>
    <w:rsid w:val="00B360CB"/>
    <w:rsid w:val="00B37E7C"/>
    <w:rsid w:val="00B419DB"/>
    <w:rsid w:val="00B46610"/>
    <w:rsid w:val="00B50093"/>
    <w:rsid w:val="00B501F5"/>
    <w:rsid w:val="00B50B33"/>
    <w:rsid w:val="00B50DDA"/>
    <w:rsid w:val="00B51D2B"/>
    <w:rsid w:val="00B57A4F"/>
    <w:rsid w:val="00B57D40"/>
    <w:rsid w:val="00B57F6E"/>
    <w:rsid w:val="00B603EF"/>
    <w:rsid w:val="00B650E7"/>
    <w:rsid w:val="00B67850"/>
    <w:rsid w:val="00B70071"/>
    <w:rsid w:val="00B704F9"/>
    <w:rsid w:val="00B71033"/>
    <w:rsid w:val="00B74496"/>
    <w:rsid w:val="00B75331"/>
    <w:rsid w:val="00B80377"/>
    <w:rsid w:val="00B804CA"/>
    <w:rsid w:val="00B848B6"/>
    <w:rsid w:val="00B8564C"/>
    <w:rsid w:val="00B85793"/>
    <w:rsid w:val="00B85CA5"/>
    <w:rsid w:val="00B85EDF"/>
    <w:rsid w:val="00B9133F"/>
    <w:rsid w:val="00B94B8D"/>
    <w:rsid w:val="00BA1171"/>
    <w:rsid w:val="00BA1622"/>
    <w:rsid w:val="00BA2C6D"/>
    <w:rsid w:val="00BA4A7A"/>
    <w:rsid w:val="00BB0AD9"/>
    <w:rsid w:val="00BB40AF"/>
    <w:rsid w:val="00BB5858"/>
    <w:rsid w:val="00BC0BF4"/>
    <w:rsid w:val="00BC1D27"/>
    <w:rsid w:val="00BC3037"/>
    <w:rsid w:val="00BC541E"/>
    <w:rsid w:val="00BD605F"/>
    <w:rsid w:val="00BE3755"/>
    <w:rsid w:val="00BE7580"/>
    <w:rsid w:val="00BF3C2A"/>
    <w:rsid w:val="00C0002E"/>
    <w:rsid w:val="00C006E6"/>
    <w:rsid w:val="00C0179A"/>
    <w:rsid w:val="00C03361"/>
    <w:rsid w:val="00C0587D"/>
    <w:rsid w:val="00C06DC0"/>
    <w:rsid w:val="00C07B29"/>
    <w:rsid w:val="00C13463"/>
    <w:rsid w:val="00C145B9"/>
    <w:rsid w:val="00C16E7A"/>
    <w:rsid w:val="00C202E2"/>
    <w:rsid w:val="00C27334"/>
    <w:rsid w:val="00C312E7"/>
    <w:rsid w:val="00C365C8"/>
    <w:rsid w:val="00C40EC6"/>
    <w:rsid w:val="00C42051"/>
    <w:rsid w:val="00C463F9"/>
    <w:rsid w:val="00C47169"/>
    <w:rsid w:val="00C505E3"/>
    <w:rsid w:val="00C50A2E"/>
    <w:rsid w:val="00C52F5C"/>
    <w:rsid w:val="00C55541"/>
    <w:rsid w:val="00C55A6A"/>
    <w:rsid w:val="00C608E1"/>
    <w:rsid w:val="00C64CF9"/>
    <w:rsid w:val="00C700B5"/>
    <w:rsid w:val="00C71411"/>
    <w:rsid w:val="00C72294"/>
    <w:rsid w:val="00C72E4D"/>
    <w:rsid w:val="00C75C0B"/>
    <w:rsid w:val="00C8011E"/>
    <w:rsid w:val="00C8052E"/>
    <w:rsid w:val="00C80F8C"/>
    <w:rsid w:val="00C83DA2"/>
    <w:rsid w:val="00C83EAD"/>
    <w:rsid w:val="00C8532C"/>
    <w:rsid w:val="00C872E9"/>
    <w:rsid w:val="00C90ACC"/>
    <w:rsid w:val="00C923F1"/>
    <w:rsid w:val="00C93086"/>
    <w:rsid w:val="00C93595"/>
    <w:rsid w:val="00C9628F"/>
    <w:rsid w:val="00C97181"/>
    <w:rsid w:val="00CA18A8"/>
    <w:rsid w:val="00CA35F6"/>
    <w:rsid w:val="00CB138F"/>
    <w:rsid w:val="00CB2114"/>
    <w:rsid w:val="00CB517A"/>
    <w:rsid w:val="00CB5417"/>
    <w:rsid w:val="00CB658C"/>
    <w:rsid w:val="00CC0F03"/>
    <w:rsid w:val="00CC2487"/>
    <w:rsid w:val="00CC2CB5"/>
    <w:rsid w:val="00CC4750"/>
    <w:rsid w:val="00CC6045"/>
    <w:rsid w:val="00CC6F13"/>
    <w:rsid w:val="00CD0A9E"/>
    <w:rsid w:val="00CD1012"/>
    <w:rsid w:val="00CD3C59"/>
    <w:rsid w:val="00CD52B7"/>
    <w:rsid w:val="00CD55AE"/>
    <w:rsid w:val="00CE021F"/>
    <w:rsid w:val="00CE0DB3"/>
    <w:rsid w:val="00CE1F2A"/>
    <w:rsid w:val="00CE4025"/>
    <w:rsid w:val="00CE4217"/>
    <w:rsid w:val="00CE574E"/>
    <w:rsid w:val="00CE6CE4"/>
    <w:rsid w:val="00CE7093"/>
    <w:rsid w:val="00CF129E"/>
    <w:rsid w:val="00CF2139"/>
    <w:rsid w:val="00CF4BEB"/>
    <w:rsid w:val="00CF52C4"/>
    <w:rsid w:val="00CF5B04"/>
    <w:rsid w:val="00D01964"/>
    <w:rsid w:val="00D0356C"/>
    <w:rsid w:val="00D0382E"/>
    <w:rsid w:val="00D07A73"/>
    <w:rsid w:val="00D10AA9"/>
    <w:rsid w:val="00D11548"/>
    <w:rsid w:val="00D12F5B"/>
    <w:rsid w:val="00D155B7"/>
    <w:rsid w:val="00D15BC7"/>
    <w:rsid w:val="00D15FB0"/>
    <w:rsid w:val="00D2021F"/>
    <w:rsid w:val="00D22261"/>
    <w:rsid w:val="00D2726D"/>
    <w:rsid w:val="00D2735E"/>
    <w:rsid w:val="00D3212E"/>
    <w:rsid w:val="00D35032"/>
    <w:rsid w:val="00D359B8"/>
    <w:rsid w:val="00D36670"/>
    <w:rsid w:val="00D41B51"/>
    <w:rsid w:val="00D43816"/>
    <w:rsid w:val="00D43C18"/>
    <w:rsid w:val="00D446BF"/>
    <w:rsid w:val="00D447EF"/>
    <w:rsid w:val="00D45AFD"/>
    <w:rsid w:val="00D51572"/>
    <w:rsid w:val="00D516B5"/>
    <w:rsid w:val="00D52503"/>
    <w:rsid w:val="00D52A88"/>
    <w:rsid w:val="00D538D0"/>
    <w:rsid w:val="00D54FB7"/>
    <w:rsid w:val="00D56FE3"/>
    <w:rsid w:val="00D57D1E"/>
    <w:rsid w:val="00D57E24"/>
    <w:rsid w:val="00D610B3"/>
    <w:rsid w:val="00D61C13"/>
    <w:rsid w:val="00D63CF7"/>
    <w:rsid w:val="00D641AA"/>
    <w:rsid w:val="00D644B8"/>
    <w:rsid w:val="00D65620"/>
    <w:rsid w:val="00D75E85"/>
    <w:rsid w:val="00D7685B"/>
    <w:rsid w:val="00D8339B"/>
    <w:rsid w:val="00D87ACF"/>
    <w:rsid w:val="00D9014C"/>
    <w:rsid w:val="00D901D2"/>
    <w:rsid w:val="00D930FE"/>
    <w:rsid w:val="00D94EE3"/>
    <w:rsid w:val="00D9555D"/>
    <w:rsid w:val="00DA5781"/>
    <w:rsid w:val="00DA5829"/>
    <w:rsid w:val="00DA7C0A"/>
    <w:rsid w:val="00DB0470"/>
    <w:rsid w:val="00DB4D2B"/>
    <w:rsid w:val="00DB5158"/>
    <w:rsid w:val="00DB6CEE"/>
    <w:rsid w:val="00DB72AA"/>
    <w:rsid w:val="00DB79BD"/>
    <w:rsid w:val="00DC0F5B"/>
    <w:rsid w:val="00DC1432"/>
    <w:rsid w:val="00DC7ECD"/>
    <w:rsid w:val="00DD28C5"/>
    <w:rsid w:val="00DD28ED"/>
    <w:rsid w:val="00DD3171"/>
    <w:rsid w:val="00DD6022"/>
    <w:rsid w:val="00DD6245"/>
    <w:rsid w:val="00DD68FF"/>
    <w:rsid w:val="00DE0B38"/>
    <w:rsid w:val="00DE1326"/>
    <w:rsid w:val="00DE23D8"/>
    <w:rsid w:val="00DE5061"/>
    <w:rsid w:val="00DF44F7"/>
    <w:rsid w:val="00DF6A9A"/>
    <w:rsid w:val="00DF7961"/>
    <w:rsid w:val="00DF7B49"/>
    <w:rsid w:val="00E000A2"/>
    <w:rsid w:val="00E01B9F"/>
    <w:rsid w:val="00E054BA"/>
    <w:rsid w:val="00E05BF4"/>
    <w:rsid w:val="00E069E8"/>
    <w:rsid w:val="00E06FC6"/>
    <w:rsid w:val="00E07680"/>
    <w:rsid w:val="00E12811"/>
    <w:rsid w:val="00E132A8"/>
    <w:rsid w:val="00E136A9"/>
    <w:rsid w:val="00E22707"/>
    <w:rsid w:val="00E23493"/>
    <w:rsid w:val="00E2666A"/>
    <w:rsid w:val="00E26E91"/>
    <w:rsid w:val="00E30264"/>
    <w:rsid w:val="00E30BB6"/>
    <w:rsid w:val="00E33442"/>
    <w:rsid w:val="00E33683"/>
    <w:rsid w:val="00E34EFA"/>
    <w:rsid w:val="00E41E93"/>
    <w:rsid w:val="00E43866"/>
    <w:rsid w:val="00E4431A"/>
    <w:rsid w:val="00E45960"/>
    <w:rsid w:val="00E55E97"/>
    <w:rsid w:val="00E57A8B"/>
    <w:rsid w:val="00E610CD"/>
    <w:rsid w:val="00E6305B"/>
    <w:rsid w:val="00E648E1"/>
    <w:rsid w:val="00E67CB4"/>
    <w:rsid w:val="00E71BEF"/>
    <w:rsid w:val="00E72DCC"/>
    <w:rsid w:val="00E72FFF"/>
    <w:rsid w:val="00E73459"/>
    <w:rsid w:val="00E779D8"/>
    <w:rsid w:val="00E816C6"/>
    <w:rsid w:val="00E84790"/>
    <w:rsid w:val="00E84853"/>
    <w:rsid w:val="00E84B92"/>
    <w:rsid w:val="00E86588"/>
    <w:rsid w:val="00E86C1C"/>
    <w:rsid w:val="00E86C81"/>
    <w:rsid w:val="00E8715F"/>
    <w:rsid w:val="00E91C0A"/>
    <w:rsid w:val="00E922DD"/>
    <w:rsid w:val="00E938F2"/>
    <w:rsid w:val="00E940E1"/>
    <w:rsid w:val="00E944CA"/>
    <w:rsid w:val="00EA1601"/>
    <w:rsid w:val="00EA1779"/>
    <w:rsid w:val="00EA21EA"/>
    <w:rsid w:val="00EA30BD"/>
    <w:rsid w:val="00EA5812"/>
    <w:rsid w:val="00EA67CA"/>
    <w:rsid w:val="00EB4F3A"/>
    <w:rsid w:val="00EB6352"/>
    <w:rsid w:val="00EB72D7"/>
    <w:rsid w:val="00EB7F9C"/>
    <w:rsid w:val="00EC0C55"/>
    <w:rsid w:val="00EC7FBA"/>
    <w:rsid w:val="00ED4822"/>
    <w:rsid w:val="00ED4F3B"/>
    <w:rsid w:val="00ED58A3"/>
    <w:rsid w:val="00EE0726"/>
    <w:rsid w:val="00EE2B5E"/>
    <w:rsid w:val="00EF233F"/>
    <w:rsid w:val="00EF5DEF"/>
    <w:rsid w:val="00F00D19"/>
    <w:rsid w:val="00F04AD2"/>
    <w:rsid w:val="00F05749"/>
    <w:rsid w:val="00F10BF5"/>
    <w:rsid w:val="00F131D4"/>
    <w:rsid w:val="00F14221"/>
    <w:rsid w:val="00F1508A"/>
    <w:rsid w:val="00F16328"/>
    <w:rsid w:val="00F200A9"/>
    <w:rsid w:val="00F2103A"/>
    <w:rsid w:val="00F26225"/>
    <w:rsid w:val="00F26723"/>
    <w:rsid w:val="00F30689"/>
    <w:rsid w:val="00F3356C"/>
    <w:rsid w:val="00F35F53"/>
    <w:rsid w:val="00F4207C"/>
    <w:rsid w:val="00F447AB"/>
    <w:rsid w:val="00F44E2E"/>
    <w:rsid w:val="00F4547A"/>
    <w:rsid w:val="00F456FC"/>
    <w:rsid w:val="00F46036"/>
    <w:rsid w:val="00F51FF6"/>
    <w:rsid w:val="00F55499"/>
    <w:rsid w:val="00F57300"/>
    <w:rsid w:val="00F60CE0"/>
    <w:rsid w:val="00F61BC4"/>
    <w:rsid w:val="00F6261A"/>
    <w:rsid w:val="00F62A25"/>
    <w:rsid w:val="00F62DC0"/>
    <w:rsid w:val="00F63C9C"/>
    <w:rsid w:val="00F6463E"/>
    <w:rsid w:val="00F658CB"/>
    <w:rsid w:val="00F71728"/>
    <w:rsid w:val="00F71F95"/>
    <w:rsid w:val="00F720B9"/>
    <w:rsid w:val="00F769CE"/>
    <w:rsid w:val="00F7700B"/>
    <w:rsid w:val="00F9780E"/>
    <w:rsid w:val="00FA1A17"/>
    <w:rsid w:val="00FA1BAC"/>
    <w:rsid w:val="00FA27E1"/>
    <w:rsid w:val="00FA5459"/>
    <w:rsid w:val="00FA5A48"/>
    <w:rsid w:val="00FA7C9F"/>
    <w:rsid w:val="00FB3243"/>
    <w:rsid w:val="00FB50D1"/>
    <w:rsid w:val="00FB5775"/>
    <w:rsid w:val="00FB6ACB"/>
    <w:rsid w:val="00FB72C9"/>
    <w:rsid w:val="00FC202F"/>
    <w:rsid w:val="00FC2EB4"/>
    <w:rsid w:val="00FC4751"/>
    <w:rsid w:val="00FC63B4"/>
    <w:rsid w:val="00FC7C10"/>
    <w:rsid w:val="00FD062E"/>
    <w:rsid w:val="00FD13AD"/>
    <w:rsid w:val="00FD19BA"/>
    <w:rsid w:val="00FD2D98"/>
    <w:rsid w:val="00FD4278"/>
    <w:rsid w:val="00FE08DA"/>
    <w:rsid w:val="00FE326D"/>
    <w:rsid w:val="00FE5F3F"/>
    <w:rsid w:val="00FF0144"/>
    <w:rsid w:val="00FF1D43"/>
    <w:rsid w:val="00FF23C5"/>
    <w:rsid w:val="00FF4AC8"/>
    <w:rsid w:val="00FF5099"/>
    <w:rsid w:val="00FF58EE"/>
    <w:rsid w:val="00FF6DF7"/>
    <w:rsid w:val="00FF75C4"/>
    <w:rsid w:val="00FF79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78CFF"/>
  <w15:docId w15:val="{DD80FE42-3AD3-48C7-8B65-B3A65EB1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178"/>
    <w:pPr>
      <w:tabs>
        <w:tab w:val="center" w:pos="4419"/>
        <w:tab w:val="right" w:pos="8838"/>
      </w:tabs>
      <w:spacing w:after="0" w:line="240" w:lineRule="auto"/>
    </w:pPr>
    <w:rPr>
      <w:lang w:val="es-CL"/>
    </w:rPr>
  </w:style>
  <w:style w:type="character" w:customStyle="1" w:styleId="EncabezadoCar">
    <w:name w:val="Encabezado Car"/>
    <w:basedOn w:val="Fuentedeprrafopredeter"/>
    <w:link w:val="Encabezado"/>
    <w:uiPriority w:val="99"/>
    <w:rsid w:val="004E2178"/>
    <w:rPr>
      <w:lang w:val="es-CL"/>
    </w:rPr>
  </w:style>
  <w:style w:type="paragraph" w:styleId="Textodeglobo">
    <w:name w:val="Balloon Text"/>
    <w:basedOn w:val="Normal"/>
    <w:link w:val="TextodegloboCar"/>
    <w:uiPriority w:val="99"/>
    <w:semiHidden/>
    <w:unhideWhenUsed/>
    <w:rsid w:val="005C75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5BD"/>
    <w:rPr>
      <w:rFonts w:ascii="Tahoma" w:hAnsi="Tahoma" w:cs="Tahoma"/>
      <w:sz w:val="16"/>
      <w:szCs w:val="16"/>
    </w:rPr>
  </w:style>
  <w:style w:type="paragraph" w:styleId="Prrafodelista">
    <w:name w:val="List Paragraph"/>
    <w:basedOn w:val="Normal"/>
    <w:uiPriority w:val="34"/>
    <w:qFormat/>
    <w:rsid w:val="00035598"/>
    <w:pPr>
      <w:ind w:left="720"/>
      <w:contextualSpacing/>
    </w:pPr>
  </w:style>
  <w:style w:type="paragraph" w:styleId="Piedepgina">
    <w:name w:val="footer"/>
    <w:basedOn w:val="Normal"/>
    <w:link w:val="PiedepginaCar"/>
    <w:uiPriority w:val="99"/>
    <w:unhideWhenUsed/>
    <w:rsid w:val="004E35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55F"/>
  </w:style>
  <w:style w:type="paragraph" w:styleId="Revisin">
    <w:name w:val="Revision"/>
    <w:hidden/>
    <w:uiPriority w:val="99"/>
    <w:semiHidden/>
    <w:rsid w:val="009C0E1A"/>
    <w:pPr>
      <w:spacing w:after="0" w:line="240" w:lineRule="auto"/>
    </w:pPr>
  </w:style>
  <w:style w:type="character" w:styleId="Refdecomentario">
    <w:name w:val="annotation reference"/>
    <w:basedOn w:val="Fuentedeprrafopredeter"/>
    <w:uiPriority w:val="99"/>
    <w:semiHidden/>
    <w:unhideWhenUsed/>
    <w:rsid w:val="00896898"/>
    <w:rPr>
      <w:sz w:val="16"/>
      <w:szCs w:val="16"/>
    </w:rPr>
  </w:style>
  <w:style w:type="paragraph" w:styleId="Textocomentario">
    <w:name w:val="annotation text"/>
    <w:basedOn w:val="Normal"/>
    <w:link w:val="TextocomentarioCar"/>
    <w:uiPriority w:val="99"/>
    <w:unhideWhenUsed/>
    <w:rsid w:val="00896898"/>
    <w:pPr>
      <w:spacing w:line="240" w:lineRule="auto"/>
    </w:pPr>
    <w:rPr>
      <w:sz w:val="20"/>
      <w:szCs w:val="20"/>
    </w:rPr>
  </w:style>
  <w:style w:type="character" w:customStyle="1" w:styleId="TextocomentarioCar">
    <w:name w:val="Texto comentario Car"/>
    <w:basedOn w:val="Fuentedeprrafopredeter"/>
    <w:link w:val="Textocomentario"/>
    <w:uiPriority w:val="99"/>
    <w:rsid w:val="00896898"/>
    <w:rPr>
      <w:sz w:val="20"/>
      <w:szCs w:val="20"/>
    </w:rPr>
  </w:style>
  <w:style w:type="paragraph" w:styleId="Asuntodelcomentario">
    <w:name w:val="annotation subject"/>
    <w:basedOn w:val="Textocomentario"/>
    <w:next w:val="Textocomentario"/>
    <w:link w:val="AsuntodelcomentarioCar"/>
    <w:uiPriority w:val="99"/>
    <w:semiHidden/>
    <w:unhideWhenUsed/>
    <w:rsid w:val="00896898"/>
    <w:rPr>
      <w:b/>
      <w:bCs/>
    </w:rPr>
  </w:style>
  <w:style w:type="character" w:customStyle="1" w:styleId="AsuntodelcomentarioCar">
    <w:name w:val="Asunto del comentario Car"/>
    <w:basedOn w:val="TextocomentarioCar"/>
    <w:link w:val="Asuntodelcomentario"/>
    <w:uiPriority w:val="99"/>
    <w:semiHidden/>
    <w:rsid w:val="00896898"/>
    <w:rPr>
      <w:b/>
      <w:bCs/>
      <w:sz w:val="20"/>
      <w:szCs w:val="20"/>
    </w:rPr>
  </w:style>
  <w:style w:type="paragraph" w:styleId="Sinespaciado">
    <w:name w:val="No Spacing"/>
    <w:uiPriority w:val="1"/>
    <w:qFormat/>
    <w:rsid w:val="00223503"/>
    <w:pPr>
      <w:spacing w:after="0" w:line="240" w:lineRule="auto"/>
    </w:pPr>
  </w:style>
  <w:style w:type="paragraph" w:styleId="NormalWeb">
    <w:name w:val="Normal (Web)"/>
    <w:basedOn w:val="Normal"/>
    <w:uiPriority w:val="99"/>
    <w:semiHidden/>
    <w:unhideWhenUsed/>
    <w:rsid w:val="003755F7"/>
    <w:pPr>
      <w:spacing w:before="100" w:beforeAutospacing="1" w:after="100" w:afterAutospacing="1" w:line="240" w:lineRule="auto"/>
    </w:pPr>
    <w:rPr>
      <w:rFonts w:ascii="Times New Roman" w:eastAsiaTheme="minorEastAsia" w:hAnsi="Times New Roman" w:cs="Times New Roman"/>
      <w:sz w:val="24"/>
      <w:szCs w:val="24"/>
      <w:lang w:val="es-419"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8866">
      <w:bodyDiv w:val="1"/>
      <w:marLeft w:val="0"/>
      <w:marRight w:val="0"/>
      <w:marTop w:val="0"/>
      <w:marBottom w:val="0"/>
      <w:divBdr>
        <w:top w:val="none" w:sz="0" w:space="0" w:color="auto"/>
        <w:left w:val="none" w:sz="0" w:space="0" w:color="auto"/>
        <w:bottom w:val="none" w:sz="0" w:space="0" w:color="auto"/>
        <w:right w:val="none" w:sz="0" w:space="0" w:color="auto"/>
      </w:divBdr>
    </w:div>
    <w:div w:id="954215522">
      <w:bodyDiv w:val="1"/>
      <w:marLeft w:val="0"/>
      <w:marRight w:val="0"/>
      <w:marTop w:val="0"/>
      <w:marBottom w:val="0"/>
      <w:divBdr>
        <w:top w:val="none" w:sz="0" w:space="0" w:color="auto"/>
        <w:left w:val="none" w:sz="0" w:space="0" w:color="auto"/>
        <w:bottom w:val="none" w:sz="0" w:space="0" w:color="auto"/>
        <w:right w:val="none" w:sz="0" w:space="0" w:color="auto"/>
      </w:divBdr>
    </w:div>
    <w:div w:id="1197960342">
      <w:bodyDiv w:val="1"/>
      <w:marLeft w:val="0"/>
      <w:marRight w:val="0"/>
      <w:marTop w:val="0"/>
      <w:marBottom w:val="0"/>
      <w:divBdr>
        <w:top w:val="none" w:sz="0" w:space="0" w:color="auto"/>
        <w:left w:val="none" w:sz="0" w:space="0" w:color="auto"/>
        <w:bottom w:val="none" w:sz="0" w:space="0" w:color="auto"/>
        <w:right w:val="none" w:sz="0" w:space="0" w:color="auto"/>
      </w:divBdr>
    </w:div>
    <w:div w:id="1718436126">
      <w:bodyDiv w:val="1"/>
      <w:marLeft w:val="0"/>
      <w:marRight w:val="0"/>
      <w:marTop w:val="0"/>
      <w:marBottom w:val="0"/>
      <w:divBdr>
        <w:top w:val="none" w:sz="0" w:space="0" w:color="auto"/>
        <w:left w:val="none" w:sz="0" w:space="0" w:color="auto"/>
        <w:bottom w:val="none" w:sz="0" w:space="0" w:color="auto"/>
        <w:right w:val="none" w:sz="0" w:space="0" w:color="auto"/>
      </w:divBdr>
    </w:div>
    <w:div w:id="1836411900">
      <w:bodyDiv w:val="1"/>
      <w:marLeft w:val="0"/>
      <w:marRight w:val="0"/>
      <w:marTop w:val="0"/>
      <w:marBottom w:val="0"/>
      <w:divBdr>
        <w:top w:val="none" w:sz="0" w:space="0" w:color="auto"/>
        <w:left w:val="none" w:sz="0" w:space="0" w:color="auto"/>
        <w:bottom w:val="none" w:sz="0" w:space="0" w:color="auto"/>
        <w:right w:val="none" w:sz="0" w:space="0" w:color="auto"/>
      </w:divBdr>
    </w:div>
    <w:div w:id="21343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A10861F3DEDC4B819883195B499454" ma:contentTypeVersion="10" ma:contentTypeDescription="Crear nuevo documento." ma:contentTypeScope="" ma:versionID="a9d646884c61a88a990d47e15c8b94a0">
  <xsd:schema xmlns:xsd="http://www.w3.org/2001/XMLSchema" xmlns:xs="http://www.w3.org/2001/XMLSchema" xmlns:p="http://schemas.microsoft.com/office/2006/metadata/properties" xmlns:ns3="03a41ee0-b4f2-484e-8060-48396765765a" xmlns:ns4="6582a490-aedb-498e-88e6-ad54d97dfd41" targetNamespace="http://schemas.microsoft.com/office/2006/metadata/properties" ma:root="true" ma:fieldsID="7b05b8679e1c210cd9299bae771477d6" ns3:_="" ns4:_="">
    <xsd:import namespace="03a41ee0-b4f2-484e-8060-48396765765a"/>
    <xsd:import namespace="6582a490-aedb-498e-88e6-ad54d97dfd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41ee0-b4f2-484e-8060-483967657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a490-aedb-498e-88e6-ad54d97dfd4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533A-4DFB-4C3A-A81E-19FA9B5F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41ee0-b4f2-484e-8060-48396765765a"/>
    <ds:schemaRef ds:uri="6582a490-aedb-498e-88e6-ad54d97df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51D0-4903-4A72-9F85-3920D6A55C9D}">
  <ds:schemaRefs>
    <ds:schemaRef ds:uri="http://schemas.microsoft.com/sharepoint/v3/contenttype/forms"/>
  </ds:schemaRefs>
</ds:datastoreItem>
</file>

<file path=customXml/itemProps3.xml><?xml version="1.0" encoding="utf-8"?>
<ds:datastoreItem xmlns:ds="http://schemas.openxmlformats.org/officeDocument/2006/customXml" ds:itemID="{BC9870F8-A815-46E5-8938-34DE5E32CB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821690-7AFF-4D83-B2B8-B3937812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2659</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Guillermo Diaz Vallejos</cp:lastModifiedBy>
  <cp:revision>2</cp:revision>
  <cp:lastPrinted>2022-01-28T20:26:00Z</cp:lastPrinted>
  <dcterms:created xsi:type="dcterms:W3CDTF">2022-01-28T20:26:00Z</dcterms:created>
  <dcterms:modified xsi:type="dcterms:W3CDTF">2022-02-23T14:45:00Z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0x0101007DA10861F3DEDC4B819883195B499454</vt:lpwstr>
  </property>
</Properties>
</file>