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EB58B" w14:textId="44E0163E" w:rsidR="00FA138A" w:rsidRPr="00304F13" w:rsidRDefault="00863B52" w:rsidP="004F7FF2">
      <w:pPr>
        <w:pBdr>
          <w:bottom w:val="single" w:sz="12" w:space="1" w:color="auto"/>
        </w:pBdr>
        <w:tabs>
          <w:tab w:val="left" w:pos="3686"/>
        </w:tabs>
        <w:spacing w:after="0"/>
        <w:ind w:left="4111" w:firstLine="0"/>
        <w:contextualSpacing/>
        <w:rPr>
          <w:rFonts w:ascii="Courier New" w:hAnsi="Courier New" w:cs="Courier New"/>
          <w:spacing w:val="-3"/>
          <w:szCs w:val="24"/>
        </w:rPr>
      </w:pPr>
      <w:r w:rsidRPr="00CD0894">
        <w:rPr>
          <w:rFonts w:ascii="Courier New" w:hAnsi="Courier New" w:cs="Courier New"/>
          <w:b/>
          <w:spacing w:val="-3"/>
          <w:szCs w:val="24"/>
        </w:rPr>
        <w:t>MENSAJE DE S.E. EL PRESIDENTE DE LA REP</w:t>
      </w:r>
      <w:r w:rsidR="00651804">
        <w:rPr>
          <w:rFonts w:ascii="Courier New" w:hAnsi="Courier New" w:cs="Courier New"/>
          <w:b/>
          <w:spacing w:val="-3"/>
          <w:szCs w:val="24"/>
        </w:rPr>
        <w:t>Ú</w:t>
      </w:r>
      <w:r w:rsidRPr="00CD0894">
        <w:rPr>
          <w:rFonts w:ascii="Courier New" w:hAnsi="Courier New" w:cs="Courier New"/>
          <w:b/>
          <w:spacing w:val="-3"/>
          <w:szCs w:val="24"/>
        </w:rPr>
        <w:t xml:space="preserve">BLICA CON EL QUE INICIA UN PROYECTO DE LEY </w:t>
      </w:r>
      <w:r w:rsidR="00651804">
        <w:rPr>
          <w:rFonts w:ascii="Courier New" w:hAnsi="Courier New" w:cs="Courier New"/>
          <w:b/>
          <w:spacing w:val="-3"/>
          <w:szCs w:val="24"/>
        </w:rPr>
        <w:t xml:space="preserve">QUE MODIFICA LA LEY N° 19.993 </w:t>
      </w:r>
      <w:r w:rsidR="0078056B">
        <w:rPr>
          <w:rFonts w:ascii="Courier New" w:hAnsi="Courier New" w:cs="Courier New"/>
          <w:b/>
          <w:szCs w:val="24"/>
        </w:rPr>
        <w:t xml:space="preserve">PARA </w:t>
      </w:r>
      <w:r w:rsidR="004D0B58" w:rsidRPr="004D0B58">
        <w:rPr>
          <w:rFonts w:ascii="Courier New" w:hAnsi="Courier New" w:cs="Courier New"/>
          <w:b/>
          <w:szCs w:val="24"/>
        </w:rPr>
        <w:t>ELIMINAR LA OBLIGACIÓN LEGAL DE CODELCO DE MANTENER EN LA FUNDICIÓN Y REFINERÍA LAS VENTANAS, LA CAPACIDAD DE FUSIÓN Y REFINACIÓN NECESARIA PARA GARANTIZAR EL TRATAMIENTO DE LOS PRODUCTOS DE LA PEQUEÑA Y MEDIANA MINERÍA QUE ENVÍE LA EMPRESA NACIONAL DE MINERÍA</w:t>
      </w:r>
      <w:r w:rsidR="004D0B58" w:rsidRPr="00304F13">
        <w:rPr>
          <w:rFonts w:ascii="Courier New" w:hAnsi="Courier New" w:cs="Courier New"/>
          <w:b/>
          <w:spacing w:val="-3"/>
          <w:szCs w:val="24"/>
        </w:rPr>
        <w:t>.</w:t>
      </w:r>
    </w:p>
    <w:p w14:paraId="3A012031" w14:textId="77777777" w:rsidR="0012777A" w:rsidRDefault="0012777A" w:rsidP="004F7FF2">
      <w:pPr>
        <w:tabs>
          <w:tab w:val="left" w:pos="3686"/>
        </w:tabs>
        <w:spacing w:after="0"/>
        <w:ind w:left="4111" w:firstLine="0"/>
        <w:contextualSpacing/>
        <w:rPr>
          <w:rFonts w:ascii="Courier New" w:hAnsi="Courier New" w:cs="Courier New"/>
          <w:spacing w:val="-3"/>
          <w:szCs w:val="24"/>
        </w:rPr>
      </w:pPr>
    </w:p>
    <w:p w14:paraId="0FB1E093" w14:textId="77777777" w:rsidR="004F7FF2" w:rsidRDefault="004F7FF2" w:rsidP="004F7FF2">
      <w:pPr>
        <w:tabs>
          <w:tab w:val="left" w:pos="3686"/>
        </w:tabs>
        <w:spacing w:after="0"/>
        <w:ind w:left="4111" w:firstLine="0"/>
        <w:contextualSpacing/>
        <w:rPr>
          <w:rFonts w:ascii="Courier New" w:hAnsi="Courier New" w:cs="Courier New"/>
          <w:spacing w:val="-3"/>
          <w:szCs w:val="24"/>
        </w:rPr>
      </w:pPr>
    </w:p>
    <w:p w14:paraId="05CEB58C" w14:textId="30AA48A6" w:rsidR="00FA138A" w:rsidRPr="00304F13" w:rsidRDefault="0099127F" w:rsidP="004F7FF2">
      <w:pPr>
        <w:tabs>
          <w:tab w:val="left" w:pos="3686"/>
        </w:tabs>
        <w:spacing w:after="0"/>
        <w:ind w:left="4111" w:hanging="9"/>
        <w:contextualSpacing/>
        <w:rPr>
          <w:rFonts w:ascii="Courier New" w:hAnsi="Courier New" w:cs="Courier New"/>
          <w:spacing w:val="-3"/>
          <w:szCs w:val="24"/>
        </w:rPr>
      </w:pPr>
      <w:r>
        <w:rPr>
          <w:rFonts w:ascii="Courier New" w:hAnsi="Courier New" w:cs="Courier New"/>
          <w:spacing w:val="-3"/>
          <w:szCs w:val="24"/>
        </w:rPr>
        <w:t xml:space="preserve">Santiago, </w:t>
      </w:r>
      <w:r w:rsidR="004F7FF2">
        <w:rPr>
          <w:rFonts w:ascii="Courier New" w:hAnsi="Courier New" w:cs="Courier New"/>
          <w:spacing w:val="-3"/>
          <w:szCs w:val="24"/>
        </w:rPr>
        <w:t>23</w:t>
      </w:r>
      <w:r w:rsidR="00FA138A">
        <w:rPr>
          <w:rFonts w:ascii="Courier New" w:hAnsi="Courier New" w:cs="Courier New"/>
          <w:spacing w:val="-3"/>
          <w:szCs w:val="24"/>
        </w:rPr>
        <w:t xml:space="preserve"> de </w:t>
      </w:r>
      <w:r w:rsidR="004F7FF2">
        <w:rPr>
          <w:rFonts w:ascii="Courier New" w:hAnsi="Courier New" w:cs="Courier New"/>
          <w:spacing w:val="-3"/>
          <w:szCs w:val="24"/>
        </w:rPr>
        <w:t>febrero</w:t>
      </w:r>
      <w:r w:rsidR="005F1135">
        <w:rPr>
          <w:rFonts w:ascii="Courier New" w:hAnsi="Courier New" w:cs="Courier New"/>
          <w:spacing w:val="-3"/>
          <w:szCs w:val="24"/>
        </w:rPr>
        <w:t xml:space="preserve"> </w:t>
      </w:r>
      <w:r w:rsidR="00FA138A" w:rsidRPr="00304F13">
        <w:rPr>
          <w:rFonts w:ascii="Courier New" w:hAnsi="Courier New" w:cs="Courier New"/>
          <w:spacing w:val="-3"/>
          <w:szCs w:val="24"/>
        </w:rPr>
        <w:t xml:space="preserve">de </w:t>
      </w:r>
      <w:r w:rsidR="00D97CD7" w:rsidRPr="00304F13">
        <w:rPr>
          <w:rFonts w:ascii="Courier New" w:hAnsi="Courier New" w:cs="Courier New"/>
          <w:spacing w:val="-3"/>
          <w:szCs w:val="24"/>
        </w:rPr>
        <w:t>20</w:t>
      </w:r>
      <w:r w:rsidR="00D97CD7">
        <w:rPr>
          <w:rFonts w:ascii="Courier New" w:hAnsi="Courier New" w:cs="Courier New"/>
          <w:spacing w:val="-3"/>
          <w:szCs w:val="24"/>
        </w:rPr>
        <w:t>2</w:t>
      </w:r>
      <w:r w:rsidR="00441700">
        <w:rPr>
          <w:rFonts w:ascii="Courier New" w:hAnsi="Courier New" w:cs="Courier New"/>
          <w:spacing w:val="-3"/>
          <w:szCs w:val="24"/>
        </w:rPr>
        <w:t>2</w:t>
      </w:r>
      <w:r w:rsidR="00FA138A" w:rsidRPr="00304F13">
        <w:rPr>
          <w:rFonts w:ascii="Courier New" w:hAnsi="Courier New" w:cs="Courier New"/>
          <w:spacing w:val="-3"/>
          <w:szCs w:val="24"/>
        </w:rPr>
        <w:t>.</w:t>
      </w:r>
      <w:r w:rsidR="00177584">
        <w:rPr>
          <w:rFonts w:ascii="Courier New" w:hAnsi="Courier New" w:cs="Courier New"/>
          <w:spacing w:val="-3"/>
          <w:szCs w:val="24"/>
        </w:rPr>
        <w:t>-</w:t>
      </w:r>
    </w:p>
    <w:p w14:paraId="05CEB58D" w14:textId="77777777" w:rsidR="00FA138A" w:rsidRDefault="00FA138A" w:rsidP="0012777A">
      <w:pPr>
        <w:tabs>
          <w:tab w:val="left" w:pos="3686"/>
        </w:tabs>
        <w:spacing w:after="0" w:line="276" w:lineRule="auto"/>
        <w:ind w:left="3828" w:firstLine="1701"/>
        <w:rPr>
          <w:rFonts w:ascii="Courier New" w:hAnsi="Courier New" w:cs="Courier New"/>
          <w:spacing w:val="-3"/>
          <w:szCs w:val="24"/>
        </w:rPr>
      </w:pPr>
    </w:p>
    <w:p w14:paraId="05CEB58E" w14:textId="77777777" w:rsidR="00976473" w:rsidRDefault="00976473" w:rsidP="00D67183">
      <w:pPr>
        <w:tabs>
          <w:tab w:val="left" w:pos="3686"/>
        </w:tabs>
        <w:spacing w:after="0" w:line="276" w:lineRule="auto"/>
        <w:ind w:firstLine="1701"/>
        <w:rPr>
          <w:rFonts w:ascii="Courier New" w:hAnsi="Courier New" w:cs="Courier New"/>
          <w:spacing w:val="-3"/>
          <w:szCs w:val="24"/>
        </w:rPr>
      </w:pPr>
    </w:p>
    <w:p w14:paraId="05CEB590" w14:textId="77777777" w:rsidR="00976473" w:rsidRPr="00304F13" w:rsidRDefault="00976473" w:rsidP="00D67183">
      <w:pPr>
        <w:tabs>
          <w:tab w:val="left" w:pos="3686"/>
        </w:tabs>
        <w:spacing w:after="0" w:line="276" w:lineRule="auto"/>
        <w:ind w:firstLine="1701"/>
        <w:rPr>
          <w:rFonts w:ascii="Courier New" w:hAnsi="Courier New" w:cs="Courier New"/>
          <w:spacing w:val="-3"/>
          <w:szCs w:val="24"/>
        </w:rPr>
      </w:pPr>
    </w:p>
    <w:p w14:paraId="05CEB591" w14:textId="77777777" w:rsidR="00FA138A" w:rsidRPr="00304F13" w:rsidRDefault="00FA138A" w:rsidP="00D67183">
      <w:pPr>
        <w:tabs>
          <w:tab w:val="left" w:pos="3686"/>
        </w:tabs>
        <w:spacing w:after="0" w:line="276" w:lineRule="auto"/>
        <w:ind w:firstLine="1701"/>
        <w:rPr>
          <w:rFonts w:ascii="Courier New" w:hAnsi="Courier New" w:cs="Courier New"/>
          <w:spacing w:val="-3"/>
          <w:szCs w:val="24"/>
        </w:rPr>
      </w:pPr>
    </w:p>
    <w:p w14:paraId="05CEB592" w14:textId="46792728" w:rsidR="00FA138A" w:rsidRPr="00304F13" w:rsidRDefault="00863B52" w:rsidP="004F7FF2">
      <w:pPr>
        <w:tabs>
          <w:tab w:val="left" w:pos="3686"/>
        </w:tabs>
        <w:spacing w:after="0" w:line="276" w:lineRule="auto"/>
        <w:ind w:left="0" w:firstLine="4130"/>
        <w:rPr>
          <w:rFonts w:ascii="Courier New" w:hAnsi="Courier New" w:cs="Courier New"/>
          <w:spacing w:val="-3"/>
          <w:szCs w:val="24"/>
        </w:rPr>
      </w:pPr>
      <w:r w:rsidRPr="00CD0894">
        <w:rPr>
          <w:rFonts w:ascii="Courier New" w:hAnsi="Courier New" w:cs="Courier New"/>
          <w:b/>
          <w:spacing w:val="100"/>
          <w:szCs w:val="24"/>
        </w:rPr>
        <w:t>MENSAJE</w:t>
      </w:r>
      <w:r w:rsidRPr="00CD0894">
        <w:rPr>
          <w:rFonts w:ascii="Courier New" w:hAnsi="Courier New" w:cs="Courier New"/>
          <w:b/>
          <w:spacing w:val="80"/>
          <w:szCs w:val="24"/>
        </w:rPr>
        <w:t xml:space="preserve"> </w:t>
      </w:r>
      <w:r w:rsidRPr="00CD0894">
        <w:rPr>
          <w:rFonts w:ascii="Courier New" w:hAnsi="Courier New" w:cs="Courier New"/>
          <w:b/>
          <w:szCs w:val="24"/>
        </w:rPr>
        <w:t>Nº</w:t>
      </w:r>
      <w:r w:rsidRPr="00CD0894">
        <w:rPr>
          <w:rFonts w:ascii="Courier New" w:hAnsi="Courier New" w:cs="Courier New"/>
          <w:b/>
          <w:spacing w:val="-3"/>
          <w:szCs w:val="24"/>
        </w:rPr>
        <w:t xml:space="preserve"> </w:t>
      </w:r>
      <w:r w:rsidR="0013218B">
        <w:rPr>
          <w:rFonts w:ascii="Courier New" w:hAnsi="Courier New" w:cs="Courier New"/>
          <w:b/>
          <w:spacing w:val="-3"/>
          <w:szCs w:val="24"/>
          <w:u w:val="single"/>
        </w:rPr>
        <w:t>4</w:t>
      </w:r>
      <w:r w:rsidR="004F7FF2">
        <w:rPr>
          <w:rFonts w:ascii="Courier New" w:hAnsi="Courier New" w:cs="Courier New"/>
          <w:b/>
          <w:spacing w:val="-3"/>
          <w:szCs w:val="24"/>
          <w:u w:val="single"/>
        </w:rPr>
        <w:t>59</w:t>
      </w:r>
      <w:r w:rsidR="00FA138A">
        <w:rPr>
          <w:rFonts w:ascii="Courier New" w:hAnsi="Courier New" w:cs="Courier New"/>
          <w:b/>
          <w:szCs w:val="24"/>
          <w:u w:val="single"/>
        </w:rPr>
        <w:t>-</w:t>
      </w:r>
      <w:r w:rsidR="0012777A">
        <w:rPr>
          <w:rFonts w:ascii="Courier New" w:hAnsi="Courier New" w:cs="Courier New"/>
          <w:b/>
          <w:szCs w:val="24"/>
          <w:u w:val="single"/>
        </w:rPr>
        <w:t>369</w:t>
      </w:r>
      <w:r w:rsidR="00FA138A" w:rsidRPr="00304F13">
        <w:rPr>
          <w:rFonts w:ascii="Courier New" w:hAnsi="Courier New" w:cs="Courier New"/>
          <w:b/>
          <w:spacing w:val="-3"/>
          <w:szCs w:val="24"/>
        </w:rPr>
        <w:t>/</w:t>
      </w:r>
    </w:p>
    <w:p w14:paraId="05CEB593" w14:textId="77777777" w:rsidR="00FA138A" w:rsidRPr="00304F13" w:rsidRDefault="00FA138A" w:rsidP="00D67183">
      <w:pPr>
        <w:tabs>
          <w:tab w:val="left" w:pos="3686"/>
        </w:tabs>
        <w:spacing w:after="0" w:line="276" w:lineRule="auto"/>
        <w:ind w:left="0" w:firstLine="0"/>
        <w:rPr>
          <w:rFonts w:ascii="Courier New" w:hAnsi="Courier New" w:cs="Courier New"/>
          <w:spacing w:val="-3"/>
          <w:szCs w:val="24"/>
        </w:rPr>
      </w:pPr>
    </w:p>
    <w:p w14:paraId="05CEB594" w14:textId="77777777" w:rsidR="00FA138A" w:rsidRDefault="00FA138A" w:rsidP="00D67183">
      <w:pPr>
        <w:tabs>
          <w:tab w:val="left" w:pos="3686"/>
        </w:tabs>
        <w:spacing w:after="0" w:line="276" w:lineRule="auto"/>
        <w:ind w:firstLine="1701"/>
        <w:rPr>
          <w:rFonts w:ascii="Courier New" w:hAnsi="Courier New" w:cs="Courier New"/>
          <w:spacing w:val="-3"/>
          <w:szCs w:val="24"/>
        </w:rPr>
      </w:pPr>
    </w:p>
    <w:p w14:paraId="05CEB595" w14:textId="77777777" w:rsidR="0075484A" w:rsidRPr="00304F13" w:rsidRDefault="0075484A" w:rsidP="00D67183">
      <w:pPr>
        <w:tabs>
          <w:tab w:val="left" w:pos="3686"/>
        </w:tabs>
        <w:spacing w:after="0" w:line="276" w:lineRule="auto"/>
        <w:ind w:firstLine="0"/>
        <w:rPr>
          <w:rFonts w:ascii="Courier New" w:hAnsi="Courier New" w:cs="Courier New"/>
          <w:spacing w:val="-3"/>
          <w:szCs w:val="24"/>
        </w:rPr>
      </w:pPr>
    </w:p>
    <w:p w14:paraId="05CEB596" w14:textId="77777777" w:rsidR="00AE01F7" w:rsidRPr="00DD38E5" w:rsidRDefault="00AE01F7" w:rsidP="00D67183">
      <w:pPr>
        <w:tabs>
          <w:tab w:val="left" w:pos="-720"/>
          <w:tab w:val="left" w:pos="3686"/>
        </w:tabs>
        <w:spacing w:after="0" w:line="276" w:lineRule="auto"/>
        <w:ind w:left="0" w:firstLine="0"/>
        <w:rPr>
          <w:rFonts w:ascii="Courier New" w:hAnsi="Courier New" w:cs="Courier New"/>
          <w:spacing w:val="-3"/>
          <w:szCs w:val="24"/>
        </w:rPr>
      </w:pPr>
    </w:p>
    <w:p w14:paraId="05CEB597" w14:textId="60AFD43D" w:rsidR="0020342C" w:rsidRDefault="0020342C" w:rsidP="00D67183">
      <w:pPr>
        <w:tabs>
          <w:tab w:val="left" w:pos="3686"/>
        </w:tabs>
        <w:spacing w:after="0" w:line="276" w:lineRule="auto"/>
        <w:ind w:firstLine="0"/>
        <w:rPr>
          <w:rFonts w:ascii="Courier New" w:hAnsi="Courier New" w:cs="Courier New"/>
          <w:spacing w:val="-3"/>
          <w:szCs w:val="24"/>
        </w:rPr>
      </w:pPr>
      <w:r>
        <w:rPr>
          <w:rFonts w:ascii="Courier New" w:hAnsi="Courier New" w:cs="Courier New"/>
          <w:spacing w:val="-3"/>
          <w:szCs w:val="24"/>
        </w:rPr>
        <w:t>Honorable Cámara de Diputados</w:t>
      </w:r>
      <w:r w:rsidR="00D67183">
        <w:rPr>
          <w:rFonts w:ascii="Courier New" w:hAnsi="Courier New" w:cs="Courier New"/>
          <w:spacing w:val="-3"/>
          <w:szCs w:val="24"/>
        </w:rPr>
        <w:t>:</w:t>
      </w:r>
    </w:p>
    <w:p w14:paraId="546E1F98" w14:textId="77777777" w:rsidR="00D67183" w:rsidRDefault="00D67183" w:rsidP="00D67183">
      <w:pPr>
        <w:tabs>
          <w:tab w:val="left" w:pos="3686"/>
        </w:tabs>
        <w:spacing w:after="0" w:line="276" w:lineRule="auto"/>
        <w:ind w:firstLine="0"/>
        <w:rPr>
          <w:rFonts w:ascii="Courier New" w:hAnsi="Courier New" w:cs="Courier New"/>
          <w:spacing w:val="-3"/>
          <w:szCs w:val="24"/>
        </w:rPr>
      </w:pPr>
    </w:p>
    <w:p w14:paraId="05CEB598" w14:textId="6BC0A8DE" w:rsidR="0020342C" w:rsidRPr="00796A16" w:rsidRDefault="00D67183" w:rsidP="0012777A">
      <w:pPr>
        <w:framePr w:w="1602" w:h="1894" w:hSpace="141" w:wrap="around" w:vAnchor="text" w:hAnchor="page" w:x="2268" w:y="30"/>
        <w:tabs>
          <w:tab w:val="left" w:pos="-720"/>
          <w:tab w:val="left" w:pos="3686"/>
        </w:tabs>
        <w:spacing w:after="0" w:line="360" w:lineRule="auto"/>
        <w:ind w:left="0" w:right="-2029" w:firstLine="0"/>
        <w:rPr>
          <w:rFonts w:ascii="Courier New" w:hAnsi="Courier New" w:cs="Courier New"/>
          <w:b/>
          <w:szCs w:val="24"/>
        </w:rPr>
      </w:pPr>
      <w:r w:rsidRPr="00796A16">
        <w:rPr>
          <w:rFonts w:ascii="Courier New" w:hAnsi="Courier New" w:cs="Courier New"/>
          <w:b/>
          <w:szCs w:val="24"/>
        </w:rPr>
        <w:t xml:space="preserve">A </w:t>
      </w:r>
      <w:r>
        <w:rPr>
          <w:rFonts w:ascii="Courier New" w:hAnsi="Courier New" w:cs="Courier New"/>
          <w:b/>
          <w:szCs w:val="24"/>
        </w:rPr>
        <w:t>S.E.</w:t>
      </w:r>
      <w:r w:rsidR="0020342C" w:rsidRPr="00796A16">
        <w:rPr>
          <w:rFonts w:ascii="Courier New" w:hAnsi="Courier New" w:cs="Courier New"/>
          <w:b/>
          <w:szCs w:val="24"/>
        </w:rPr>
        <w:t xml:space="preserve"> </w:t>
      </w:r>
      <w:r w:rsidR="0020342C">
        <w:rPr>
          <w:rFonts w:ascii="Courier New" w:hAnsi="Courier New" w:cs="Courier New"/>
          <w:b/>
          <w:szCs w:val="24"/>
        </w:rPr>
        <w:t>EL</w:t>
      </w:r>
    </w:p>
    <w:p w14:paraId="05CEB599" w14:textId="77777777" w:rsidR="0020342C" w:rsidRPr="00796A16" w:rsidRDefault="0020342C" w:rsidP="0012777A">
      <w:pPr>
        <w:framePr w:w="1602" w:h="1894" w:hSpace="141" w:wrap="around" w:vAnchor="text" w:hAnchor="page" w:x="2268" w:y="30"/>
        <w:tabs>
          <w:tab w:val="left" w:pos="-720"/>
          <w:tab w:val="left" w:pos="3686"/>
        </w:tabs>
        <w:spacing w:after="0" w:line="360" w:lineRule="auto"/>
        <w:ind w:left="0" w:right="-2029" w:firstLine="0"/>
        <w:rPr>
          <w:rFonts w:ascii="Courier New" w:hAnsi="Courier New" w:cs="Courier New"/>
          <w:b/>
          <w:szCs w:val="24"/>
        </w:rPr>
      </w:pPr>
      <w:r w:rsidRPr="00796A16">
        <w:rPr>
          <w:rFonts w:ascii="Courier New" w:hAnsi="Courier New" w:cs="Courier New"/>
          <w:b/>
          <w:szCs w:val="24"/>
        </w:rPr>
        <w:t>PRESIDENTE</w:t>
      </w:r>
    </w:p>
    <w:p w14:paraId="05CEB59A" w14:textId="77777777" w:rsidR="0020342C" w:rsidRDefault="0020342C" w:rsidP="0012777A">
      <w:pPr>
        <w:framePr w:w="1602" w:h="1894" w:hSpace="141" w:wrap="around" w:vAnchor="text" w:hAnchor="page" w:x="2268" w:y="30"/>
        <w:tabs>
          <w:tab w:val="left" w:pos="-720"/>
          <w:tab w:val="left" w:pos="3686"/>
        </w:tabs>
        <w:spacing w:after="0" w:line="360" w:lineRule="auto"/>
        <w:ind w:left="0" w:right="-2029" w:firstLine="0"/>
        <w:rPr>
          <w:rFonts w:ascii="Courier New" w:hAnsi="Courier New" w:cs="Courier New"/>
          <w:b/>
          <w:szCs w:val="24"/>
        </w:rPr>
      </w:pPr>
      <w:r w:rsidRPr="00796A16">
        <w:rPr>
          <w:rFonts w:ascii="Courier New" w:hAnsi="Courier New" w:cs="Courier New"/>
          <w:b/>
          <w:szCs w:val="24"/>
        </w:rPr>
        <w:t>DE</w:t>
      </w:r>
      <w:r>
        <w:rPr>
          <w:rFonts w:ascii="Courier New" w:hAnsi="Courier New" w:cs="Courier New"/>
          <w:b/>
          <w:szCs w:val="24"/>
        </w:rPr>
        <w:t xml:space="preserve"> LA H. </w:t>
      </w:r>
    </w:p>
    <w:p w14:paraId="05CEB59B" w14:textId="77777777" w:rsidR="0020342C" w:rsidRDefault="0020342C" w:rsidP="0012777A">
      <w:pPr>
        <w:framePr w:w="1602" w:h="1894" w:hSpace="141" w:wrap="around" w:vAnchor="text" w:hAnchor="page" w:x="2268" w:y="30"/>
        <w:tabs>
          <w:tab w:val="left" w:pos="-720"/>
          <w:tab w:val="left" w:pos="3686"/>
        </w:tabs>
        <w:spacing w:after="0" w:line="360" w:lineRule="auto"/>
        <w:ind w:left="0" w:right="-2029" w:firstLine="0"/>
        <w:rPr>
          <w:rFonts w:ascii="Courier New" w:hAnsi="Courier New" w:cs="Courier New"/>
          <w:b/>
          <w:szCs w:val="24"/>
        </w:rPr>
      </w:pPr>
      <w:r>
        <w:rPr>
          <w:rFonts w:ascii="Courier New" w:hAnsi="Courier New" w:cs="Courier New"/>
          <w:b/>
          <w:szCs w:val="24"/>
        </w:rPr>
        <w:t xml:space="preserve">CÁMARA DE </w:t>
      </w:r>
    </w:p>
    <w:p w14:paraId="05CEB59C" w14:textId="77777777" w:rsidR="0020342C" w:rsidRPr="00554018" w:rsidRDefault="0020342C" w:rsidP="0012777A">
      <w:pPr>
        <w:framePr w:w="1602" w:h="1894" w:hSpace="141" w:wrap="around" w:vAnchor="text" w:hAnchor="page" w:x="2268" w:y="30"/>
        <w:tabs>
          <w:tab w:val="left" w:pos="-720"/>
          <w:tab w:val="left" w:pos="3686"/>
        </w:tabs>
        <w:spacing w:after="0" w:line="360" w:lineRule="auto"/>
        <w:ind w:left="0" w:right="-2029" w:firstLine="0"/>
        <w:rPr>
          <w:rFonts w:ascii="Courier New" w:hAnsi="Courier New" w:cs="Courier New"/>
          <w:b/>
          <w:szCs w:val="24"/>
        </w:rPr>
      </w:pPr>
      <w:r>
        <w:rPr>
          <w:rFonts w:ascii="Courier New" w:hAnsi="Courier New" w:cs="Courier New"/>
          <w:b/>
          <w:szCs w:val="24"/>
        </w:rPr>
        <w:t>DIPUTADOS</w:t>
      </w:r>
    </w:p>
    <w:p w14:paraId="05CEB59D" w14:textId="7D0B7D06" w:rsidR="0075484A" w:rsidRDefault="00863B52" w:rsidP="00D67183">
      <w:pPr>
        <w:tabs>
          <w:tab w:val="left" w:pos="3686"/>
        </w:tabs>
        <w:spacing w:after="0" w:line="276" w:lineRule="auto"/>
        <w:ind w:firstLine="851"/>
        <w:rPr>
          <w:rFonts w:ascii="Courier New" w:hAnsi="Courier New" w:cs="Courier New"/>
          <w:spacing w:val="-3"/>
          <w:szCs w:val="24"/>
        </w:rPr>
      </w:pPr>
      <w:r w:rsidRPr="00863B52">
        <w:rPr>
          <w:rFonts w:ascii="Courier New" w:hAnsi="Courier New" w:cs="Courier New"/>
          <w:spacing w:val="-3"/>
          <w:szCs w:val="24"/>
        </w:rPr>
        <w:t xml:space="preserve">En uso de mis atribuciones constitucionales, tengo el honor de someter a </w:t>
      </w:r>
      <w:r w:rsidR="005F28F5">
        <w:rPr>
          <w:rFonts w:ascii="Courier New" w:hAnsi="Courier New" w:cs="Courier New"/>
          <w:spacing w:val="-3"/>
          <w:szCs w:val="24"/>
        </w:rPr>
        <w:t xml:space="preserve">vuestra </w:t>
      </w:r>
      <w:r w:rsidRPr="00863B52">
        <w:rPr>
          <w:rFonts w:ascii="Courier New" w:hAnsi="Courier New" w:cs="Courier New"/>
          <w:spacing w:val="-3"/>
          <w:szCs w:val="24"/>
        </w:rPr>
        <w:t>consideración un proyecto de ley</w:t>
      </w:r>
      <w:r w:rsidR="00627EDC">
        <w:rPr>
          <w:rFonts w:ascii="Courier New" w:hAnsi="Courier New" w:cs="Courier New"/>
          <w:spacing w:val="-3"/>
          <w:szCs w:val="24"/>
        </w:rPr>
        <w:t xml:space="preserve"> que tiene por objeto eliminar la obligación legal de CODELCO, establecida en la ley </w:t>
      </w:r>
      <w:r w:rsidR="0012777A">
        <w:rPr>
          <w:rFonts w:ascii="Courier New" w:hAnsi="Courier New" w:cs="Courier New"/>
          <w:spacing w:val="-3"/>
          <w:szCs w:val="24"/>
        </w:rPr>
        <w:t xml:space="preserve">    </w:t>
      </w:r>
      <w:r w:rsidR="00627EDC">
        <w:rPr>
          <w:rFonts w:ascii="Courier New" w:hAnsi="Courier New" w:cs="Courier New"/>
          <w:spacing w:val="-3"/>
          <w:szCs w:val="24"/>
        </w:rPr>
        <w:t xml:space="preserve">N° 19.993, de mantener en la Fundición </w:t>
      </w:r>
      <w:r w:rsidR="00BD221D">
        <w:rPr>
          <w:rFonts w:ascii="Courier New" w:hAnsi="Courier New" w:cs="Courier New"/>
          <w:spacing w:val="-3"/>
          <w:szCs w:val="24"/>
        </w:rPr>
        <w:t>y Refinería Las Ventanas, la capacidad de fusión y refinación necesaria para garantizar el tratamiento de los productos de la pequeña y mediana minería que envíe la Empresa Nacional de Minería.</w:t>
      </w:r>
    </w:p>
    <w:p w14:paraId="05CEB59F" w14:textId="0EE94CFE" w:rsidR="00D16CC4" w:rsidRDefault="00D95F70" w:rsidP="005F1135">
      <w:pPr>
        <w:pStyle w:val="Ttulo1"/>
        <w:rPr>
          <w:b w:val="0"/>
        </w:rPr>
      </w:pPr>
      <w:r w:rsidRPr="00CB65EC">
        <w:t>ANTECEDENTES</w:t>
      </w:r>
    </w:p>
    <w:p w14:paraId="34AE3F9B" w14:textId="05904EA1" w:rsidR="00625222" w:rsidRDefault="00625222" w:rsidP="00D67183">
      <w:pPr>
        <w:tabs>
          <w:tab w:val="left" w:pos="3686"/>
        </w:tabs>
        <w:spacing w:after="0" w:line="276" w:lineRule="auto"/>
        <w:ind w:firstLine="851"/>
        <w:rPr>
          <w:rFonts w:ascii="Courier New" w:hAnsi="Courier New" w:cs="Courier New"/>
          <w:spacing w:val="-3"/>
          <w:szCs w:val="24"/>
        </w:rPr>
      </w:pPr>
      <w:r w:rsidRPr="006F2276">
        <w:rPr>
          <w:rFonts w:ascii="Courier New" w:hAnsi="Courier New" w:cs="Courier New"/>
          <w:spacing w:val="-3"/>
          <w:szCs w:val="24"/>
        </w:rPr>
        <w:t xml:space="preserve">La fundación del complejo industrial Las Ventanas se remonta a 1961, año en que fue inaugurado el Parque Industrial de Ventanas, que se ubica entre las comunas de Quintero y Puchuncaví, entendiéndolo como un polo de desarrollo económico para el territorio y una importante fuente de trabajo. </w:t>
      </w:r>
    </w:p>
    <w:p w14:paraId="1BCAE1DF" w14:textId="43A1680A" w:rsidR="00625222" w:rsidRDefault="00625222" w:rsidP="00D67183">
      <w:pPr>
        <w:tabs>
          <w:tab w:val="left" w:pos="3686"/>
        </w:tabs>
        <w:spacing w:after="0" w:line="276" w:lineRule="auto"/>
        <w:ind w:firstLine="851"/>
        <w:rPr>
          <w:rFonts w:ascii="Courier New" w:hAnsi="Courier New" w:cs="Courier New"/>
          <w:spacing w:val="-3"/>
          <w:szCs w:val="24"/>
        </w:rPr>
      </w:pPr>
      <w:r w:rsidRPr="006F2276">
        <w:rPr>
          <w:rFonts w:ascii="Courier New" w:hAnsi="Courier New" w:cs="Courier New"/>
          <w:spacing w:val="-3"/>
          <w:szCs w:val="24"/>
        </w:rPr>
        <w:lastRenderedPageBreak/>
        <w:t>La Fundición y Refinería Las Ventanas de la Empresa Nacional de Minería (“ENAMI”), fue construida el año 1964. Posteriormente, en el año 1966 comienza la puesta en marcha de la termoeléctrica Ventanas I, con una potencia de 120 MW y en paralelo se establece la refinería Ventanas, con una unidad de electro refinación de cátodos de cobre y una planta de metales nobles. El año 1977 se pone en marcha la Termoeléctrica Ventanas II, con una potencia de 220 MW.</w:t>
      </w:r>
    </w:p>
    <w:p w14:paraId="222125AC" w14:textId="77777777" w:rsidR="00D67183" w:rsidRPr="006F2276" w:rsidRDefault="00D67183" w:rsidP="00D67183">
      <w:pPr>
        <w:tabs>
          <w:tab w:val="left" w:pos="3686"/>
        </w:tabs>
        <w:spacing w:after="0" w:line="276" w:lineRule="auto"/>
        <w:ind w:firstLine="851"/>
        <w:rPr>
          <w:rFonts w:ascii="Courier New" w:hAnsi="Courier New" w:cs="Courier New"/>
          <w:spacing w:val="-3"/>
          <w:szCs w:val="24"/>
        </w:rPr>
      </w:pPr>
    </w:p>
    <w:p w14:paraId="5147E334" w14:textId="273B7482" w:rsidR="00625222" w:rsidRDefault="00625222" w:rsidP="00D67183">
      <w:pPr>
        <w:tabs>
          <w:tab w:val="left" w:pos="3686"/>
        </w:tabs>
        <w:spacing w:after="0" w:line="276" w:lineRule="auto"/>
        <w:ind w:firstLine="851"/>
        <w:rPr>
          <w:rFonts w:ascii="Courier New" w:hAnsi="Courier New" w:cs="Courier New"/>
          <w:spacing w:val="-3"/>
          <w:szCs w:val="24"/>
        </w:rPr>
      </w:pPr>
      <w:r w:rsidRPr="006F2276">
        <w:rPr>
          <w:rFonts w:ascii="Courier New" w:hAnsi="Courier New" w:cs="Courier New"/>
          <w:spacing w:val="-3"/>
          <w:szCs w:val="24"/>
        </w:rPr>
        <w:t xml:space="preserve">En virtud de la autorización establecida al efecto en el artículo 1° de la ley N° 19.993, en el año 2005, CODELCO adquirió el ya referido complejo industrial minero metalúrgico Fundición y Refinería Las Ventanas, como parte de un acuerdo con ENAMI. </w:t>
      </w:r>
    </w:p>
    <w:p w14:paraId="0AEED07A" w14:textId="77777777" w:rsidR="00D67183" w:rsidRPr="006F2276" w:rsidRDefault="00D67183" w:rsidP="00D67183">
      <w:pPr>
        <w:tabs>
          <w:tab w:val="left" w:pos="3686"/>
        </w:tabs>
        <w:spacing w:after="0" w:line="276" w:lineRule="auto"/>
        <w:ind w:firstLine="851"/>
        <w:rPr>
          <w:rFonts w:ascii="Courier New" w:hAnsi="Courier New" w:cs="Courier New"/>
          <w:spacing w:val="-3"/>
          <w:szCs w:val="24"/>
        </w:rPr>
      </w:pPr>
    </w:p>
    <w:p w14:paraId="4DE42EC3" w14:textId="627613B9" w:rsidR="00625222" w:rsidRDefault="00625222" w:rsidP="00D67183">
      <w:pPr>
        <w:tabs>
          <w:tab w:val="left" w:pos="3686"/>
        </w:tabs>
        <w:spacing w:after="0" w:line="276" w:lineRule="auto"/>
        <w:ind w:firstLine="851"/>
        <w:rPr>
          <w:rFonts w:ascii="Courier New" w:hAnsi="Courier New" w:cs="Courier New"/>
          <w:spacing w:val="-3"/>
          <w:szCs w:val="24"/>
        </w:rPr>
      </w:pPr>
      <w:r w:rsidRPr="006F2276">
        <w:rPr>
          <w:rFonts w:ascii="Courier New" w:hAnsi="Courier New" w:cs="Courier New"/>
          <w:spacing w:val="-3"/>
          <w:szCs w:val="24"/>
        </w:rPr>
        <w:t>Para que ENAMI pudiese cumplir con su rol de fomento minero, en virtud del artículo 2° de la misma ley, se estableció para CODELCO</w:t>
      </w:r>
      <w:r w:rsidR="00051A24" w:rsidRPr="006F2276">
        <w:rPr>
          <w:rFonts w:ascii="Courier New" w:hAnsi="Courier New" w:cs="Courier New"/>
          <w:spacing w:val="-3"/>
          <w:szCs w:val="24"/>
        </w:rPr>
        <w:t xml:space="preserve"> </w:t>
      </w:r>
      <w:r w:rsidRPr="006F2276">
        <w:rPr>
          <w:rFonts w:ascii="Courier New" w:hAnsi="Courier New" w:cs="Courier New"/>
          <w:spacing w:val="-3"/>
          <w:szCs w:val="24"/>
        </w:rPr>
        <w:t xml:space="preserve">- CHILE la obligación de mantener, en la Fundición y Refinería Las Ventanas, la capacidad de fusión y refinación necesaria para garantizar, sin restricción ni limitación alguna, el tratamiento de los productos de la pequeña y mediana minería que enviase ENAMI, en modalidad de maquila, u otra que acordaren las partes. </w:t>
      </w:r>
    </w:p>
    <w:p w14:paraId="66DF8F06" w14:textId="77777777" w:rsidR="00D67183" w:rsidRPr="006F2276" w:rsidRDefault="00D67183" w:rsidP="00D67183">
      <w:pPr>
        <w:tabs>
          <w:tab w:val="left" w:pos="3686"/>
        </w:tabs>
        <w:spacing w:after="0" w:line="276" w:lineRule="auto"/>
        <w:ind w:firstLine="851"/>
        <w:rPr>
          <w:rFonts w:ascii="Courier New" w:hAnsi="Courier New" w:cs="Courier New"/>
          <w:spacing w:val="-3"/>
          <w:szCs w:val="24"/>
        </w:rPr>
      </w:pPr>
    </w:p>
    <w:p w14:paraId="45E2C5C2" w14:textId="74CDDEC8" w:rsidR="00625222" w:rsidRDefault="00625222" w:rsidP="00D67183">
      <w:pPr>
        <w:tabs>
          <w:tab w:val="left" w:pos="3686"/>
        </w:tabs>
        <w:spacing w:after="0" w:line="276" w:lineRule="auto"/>
        <w:ind w:firstLine="851"/>
        <w:rPr>
          <w:rFonts w:ascii="Courier New" w:hAnsi="Courier New" w:cs="Courier New"/>
          <w:spacing w:val="-3"/>
          <w:szCs w:val="24"/>
        </w:rPr>
      </w:pPr>
      <w:r w:rsidRPr="006F2276">
        <w:rPr>
          <w:rFonts w:ascii="Courier New" w:hAnsi="Courier New" w:cs="Courier New"/>
          <w:spacing w:val="-3"/>
          <w:szCs w:val="24"/>
        </w:rPr>
        <w:t>En la actualidad, la Fundición y Refinería Las Ventanas es una de las siete fundiciones a nivel nacional, y una de las cuatro pertenecientes a CODELCO, con una capacidad de procesamiento de 410</w:t>
      </w:r>
      <w:r w:rsidR="00051A24" w:rsidRPr="006F2276">
        <w:rPr>
          <w:rFonts w:ascii="Courier New" w:hAnsi="Courier New" w:cs="Courier New"/>
          <w:spacing w:val="-3"/>
          <w:szCs w:val="24"/>
        </w:rPr>
        <w:t xml:space="preserve"> </w:t>
      </w:r>
      <w:r w:rsidRPr="006F2276">
        <w:rPr>
          <w:rFonts w:ascii="Courier New" w:hAnsi="Courier New" w:cs="Courier New"/>
          <w:spacing w:val="-3"/>
          <w:szCs w:val="24"/>
        </w:rPr>
        <w:t xml:space="preserve">Kton/año equivalente al 8% de la capacidad instalada en el país, de acuerdo </w:t>
      </w:r>
      <w:r w:rsidR="001E1D35" w:rsidRPr="006F2276">
        <w:rPr>
          <w:rFonts w:ascii="Courier New" w:hAnsi="Courier New" w:cs="Courier New"/>
          <w:spacing w:val="-3"/>
          <w:szCs w:val="24"/>
        </w:rPr>
        <w:t xml:space="preserve">con los </w:t>
      </w:r>
      <w:r w:rsidRPr="006F2276">
        <w:rPr>
          <w:rFonts w:ascii="Courier New" w:hAnsi="Courier New" w:cs="Courier New"/>
          <w:spacing w:val="-3"/>
          <w:szCs w:val="24"/>
        </w:rPr>
        <w:t xml:space="preserve">antecedentes levantados por el </w:t>
      </w:r>
      <w:r w:rsidR="000F7786" w:rsidRPr="006F2276">
        <w:rPr>
          <w:rFonts w:ascii="Courier New" w:hAnsi="Courier New" w:cs="Courier New"/>
          <w:spacing w:val="-3"/>
          <w:szCs w:val="24"/>
        </w:rPr>
        <w:t>M</w:t>
      </w:r>
      <w:r w:rsidRPr="006F2276">
        <w:rPr>
          <w:rFonts w:ascii="Courier New" w:hAnsi="Courier New" w:cs="Courier New"/>
          <w:spacing w:val="-3"/>
          <w:szCs w:val="24"/>
        </w:rPr>
        <w:t>inisterio de Minería según información proporcionada por C</w:t>
      </w:r>
      <w:r w:rsidR="000F7786" w:rsidRPr="006F2276">
        <w:rPr>
          <w:rFonts w:ascii="Courier New" w:hAnsi="Courier New" w:cs="Courier New"/>
          <w:spacing w:val="-3"/>
          <w:szCs w:val="24"/>
        </w:rPr>
        <w:t>ODELCO</w:t>
      </w:r>
      <w:r w:rsidRPr="006F2276">
        <w:rPr>
          <w:rFonts w:ascii="Courier New" w:hAnsi="Courier New" w:cs="Courier New"/>
          <w:spacing w:val="-3"/>
          <w:szCs w:val="24"/>
        </w:rPr>
        <w:t xml:space="preserve"> y Cochilco. En este contexto, el 63% de los concentrados tratados en la fundición son provenientes de las operaciones de la División Andina y </w:t>
      </w:r>
      <w:r w:rsidR="000F7786" w:rsidRPr="006F2276">
        <w:rPr>
          <w:rFonts w:ascii="Courier New" w:hAnsi="Courier New" w:cs="Courier New"/>
          <w:spacing w:val="-3"/>
          <w:szCs w:val="24"/>
        </w:rPr>
        <w:t xml:space="preserve">la </w:t>
      </w:r>
      <w:r w:rsidRPr="006F2276">
        <w:rPr>
          <w:rFonts w:ascii="Courier New" w:hAnsi="Courier New" w:cs="Courier New"/>
          <w:spacing w:val="-3"/>
          <w:szCs w:val="24"/>
        </w:rPr>
        <w:t>División El Teniente de CODELCO</w:t>
      </w:r>
      <w:r w:rsidR="00051A24" w:rsidRPr="006F2276">
        <w:rPr>
          <w:rFonts w:ascii="Courier New" w:hAnsi="Courier New" w:cs="Courier New"/>
          <w:spacing w:val="-3"/>
          <w:szCs w:val="24"/>
        </w:rPr>
        <w:t xml:space="preserve"> </w:t>
      </w:r>
      <w:r w:rsidRPr="006F2276">
        <w:rPr>
          <w:rFonts w:ascii="Courier New" w:hAnsi="Courier New" w:cs="Courier New"/>
          <w:spacing w:val="-3"/>
          <w:szCs w:val="24"/>
        </w:rPr>
        <w:t xml:space="preserve">- CHILE, y el 37% restante de </w:t>
      </w:r>
      <w:r w:rsidRPr="006F2276">
        <w:rPr>
          <w:rFonts w:ascii="Courier New" w:hAnsi="Courier New" w:cs="Courier New"/>
          <w:spacing w:val="-3"/>
          <w:szCs w:val="24"/>
        </w:rPr>
        <w:lastRenderedPageBreak/>
        <w:t xml:space="preserve">ENAMI, que provienen desde las regiones de Atacama a la del Libertador </w:t>
      </w:r>
      <w:r w:rsidR="00FF144C" w:rsidRPr="006F2276">
        <w:rPr>
          <w:rFonts w:ascii="Courier New" w:hAnsi="Courier New" w:cs="Courier New"/>
          <w:spacing w:val="-3"/>
          <w:szCs w:val="24"/>
        </w:rPr>
        <w:t xml:space="preserve">General </w:t>
      </w:r>
      <w:r w:rsidRPr="006F2276">
        <w:rPr>
          <w:rFonts w:ascii="Courier New" w:hAnsi="Courier New" w:cs="Courier New"/>
          <w:spacing w:val="-3"/>
          <w:szCs w:val="24"/>
        </w:rPr>
        <w:t xml:space="preserve">Bernardo O´Higgins, según información </w:t>
      </w:r>
      <w:r w:rsidR="001E1D35" w:rsidRPr="006F2276">
        <w:rPr>
          <w:rFonts w:ascii="Courier New" w:hAnsi="Courier New" w:cs="Courier New"/>
          <w:spacing w:val="-3"/>
          <w:szCs w:val="24"/>
        </w:rPr>
        <w:t xml:space="preserve">proporcionada </w:t>
      </w:r>
      <w:r w:rsidRPr="006F2276">
        <w:rPr>
          <w:rFonts w:ascii="Courier New" w:hAnsi="Courier New" w:cs="Courier New"/>
          <w:spacing w:val="-3"/>
          <w:szCs w:val="24"/>
        </w:rPr>
        <w:t xml:space="preserve">por ENAMI al </w:t>
      </w:r>
      <w:r w:rsidR="00051A24" w:rsidRPr="006F2276">
        <w:rPr>
          <w:rFonts w:ascii="Courier New" w:hAnsi="Courier New" w:cs="Courier New"/>
          <w:spacing w:val="-3"/>
          <w:szCs w:val="24"/>
        </w:rPr>
        <w:t>M</w:t>
      </w:r>
      <w:r w:rsidRPr="006F2276">
        <w:rPr>
          <w:rFonts w:ascii="Courier New" w:hAnsi="Courier New" w:cs="Courier New"/>
          <w:spacing w:val="-3"/>
          <w:szCs w:val="24"/>
        </w:rPr>
        <w:t>inisterio de Minería.</w:t>
      </w:r>
    </w:p>
    <w:p w14:paraId="5F59C3EB" w14:textId="77777777" w:rsidR="00D67183" w:rsidRPr="006F2276" w:rsidRDefault="00D67183" w:rsidP="00D67183">
      <w:pPr>
        <w:tabs>
          <w:tab w:val="left" w:pos="3686"/>
        </w:tabs>
        <w:spacing w:after="0" w:line="276" w:lineRule="auto"/>
        <w:ind w:firstLine="851"/>
        <w:rPr>
          <w:rFonts w:ascii="Courier New" w:hAnsi="Courier New" w:cs="Courier New"/>
          <w:spacing w:val="-3"/>
          <w:szCs w:val="24"/>
        </w:rPr>
      </w:pPr>
    </w:p>
    <w:p w14:paraId="27C971EE" w14:textId="235DC9BF" w:rsidR="00625222" w:rsidRDefault="00625222" w:rsidP="00D67183">
      <w:pPr>
        <w:tabs>
          <w:tab w:val="left" w:pos="3686"/>
        </w:tabs>
        <w:spacing w:after="0" w:line="276" w:lineRule="auto"/>
        <w:ind w:firstLine="851"/>
        <w:rPr>
          <w:rFonts w:ascii="Courier New" w:hAnsi="Courier New" w:cs="Courier New"/>
          <w:spacing w:val="-3"/>
          <w:szCs w:val="24"/>
        </w:rPr>
      </w:pPr>
      <w:r w:rsidRPr="006F2276">
        <w:rPr>
          <w:rFonts w:ascii="Courier New" w:hAnsi="Courier New" w:cs="Courier New"/>
          <w:spacing w:val="-3"/>
          <w:szCs w:val="24"/>
        </w:rPr>
        <w:t xml:space="preserve">Por su parte, es importante </w:t>
      </w:r>
      <w:r w:rsidR="008D1122" w:rsidRPr="006F2276">
        <w:rPr>
          <w:rFonts w:ascii="Courier New" w:hAnsi="Courier New" w:cs="Courier New"/>
          <w:spacing w:val="-3"/>
          <w:szCs w:val="24"/>
        </w:rPr>
        <w:t>considerar</w:t>
      </w:r>
      <w:r w:rsidRPr="006F2276">
        <w:rPr>
          <w:rFonts w:ascii="Courier New" w:hAnsi="Courier New" w:cs="Courier New"/>
          <w:spacing w:val="-3"/>
          <w:szCs w:val="24"/>
        </w:rPr>
        <w:t xml:space="preserve"> que la Fundición y Refinería Las Ventanas está localizada en una zona industrial que cuenta con un alto número de emisores de azufre y otros gases, lo que ha generado gran preocupación en las localidades aledañas y a sus autoridades, lo que llevó, entre otras medidas, a la aprobación de diferentes instrumentos de gestión ambiental, tales como el Plan de Prevención y Descontaminación Atmosférica para las comunas de Concón, Quintero y Puchuncaví, aprobado mediante decreto supremo N° 105, de 2018, del Ministerio del Medio Ambiente, y la Norma Primaria de Calidad del Aire para Dióxido de Azufre aprobad</w:t>
      </w:r>
      <w:r w:rsidR="00881091" w:rsidRPr="006F2276">
        <w:rPr>
          <w:rFonts w:ascii="Courier New" w:hAnsi="Courier New" w:cs="Courier New"/>
          <w:spacing w:val="-3"/>
          <w:szCs w:val="24"/>
        </w:rPr>
        <w:t>a</w:t>
      </w:r>
      <w:r w:rsidRPr="006F2276">
        <w:rPr>
          <w:rFonts w:ascii="Courier New" w:hAnsi="Courier New" w:cs="Courier New"/>
          <w:spacing w:val="-3"/>
          <w:szCs w:val="24"/>
        </w:rPr>
        <w:t xml:space="preserve"> mediante el decreto supremo N° 104, de 2018, del Ministerio del Medio Ambiente. Considerando las obligaciones que dichas normas establecen, así como los límites máximos en concentración en el aire, la factibilidad de operación de la Fundición se encuentra muy limitada.</w:t>
      </w:r>
    </w:p>
    <w:p w14:paraId="7C8A3AB6" w14:textId="77777777" w:rsidR="00D67183" w:rsidRPr="006F2276" w:rsidRDefault="00D67183" w:rsidP="00D67183">
      <w:pPr>
        <w:tabs>
          <w:tab w:val="left" w:pos="3686"/>
        </w:tabs>
        <w:spacing w:after="0" w:line="276" w:lineRule="auto"/>
        <w:ind w:firstLine="851"/>
        <w:rPr>
          <w:rFonts w:ascii="Courier New" w:hAnsi="Courier New" w:cs="Courier New"/>
          <w:spacing w:val="-3"/>
          <w:szCs w:val="24"/>
        </w:rPr>
      </w:pPr>
    </w:p>
    <w:p w14:paraId="05CEB5A6" w14:textId="4966155D" w:rsidR="0075484A" w:rsidRDefault="00625222" w:rsidP="00D67183">
      <w:pPr>
        <w:tabs>
          <w:tab w:val="left" w:pos="3686"/>
        </w:tabs>
        <w:spacing w:after="0" w:line="276" w:lineRule="auto"/>
        <w:ind w:firstLine="851"/>
        <w:rPr>
          <w:rFonts w:ascii="Courier New" w:hAnsi="Courier New" w:cs="Courier New"/>
          <w:spacing w:val="-3"/>
          <w:szCs w:val="24"/>
        </w:rPr>
      </w:pPr>
      <w:r w:rsidRPr="006F2276">
        <w:rPr>
          <w:rFonts w:ascii="Courier New" w:hAnsi="Courier New" w:cs="Courier New"/>
          <w:spacing w:val="-3"/>
          <w:szCs w:val="24"/>
        </w:rPr>
        <w:t>En este orden de ideas, la H. Cámara de Diputados, el 9 de octubre de 2019, en sesión especial de Sala, aprobó por unanimidad el proyecto de Resolución N°767, que solicita a S. E. el Presidente de la República el envío de un proyecto de ley para eliminar la obligación legal de CODELCO</w:t>
      </w:r>
      <w:r w:rsidR="00AE617C" w:rsidRPr="006F2276">
        <w:rPr>
          <w:rFonts w:ascii="Courier New" w:hAnsi="Courier New" w:cs="Courier New"/>
          <w:spacing w:val="-3"/>
          <w:szCs w:val="24"/>
        </w:rPr>
        <w:t xml:space="preserve"> </w:t>
      </w:r>
      <w:r w:rsidRPr="006F2276">
        <w:rPr>
          <w:rFonts w:ascii="Courier New" w:hAnsi="Courier New" w:cs="Courier New"/>
          <w:spacing w:val="-3"/>
          <w:szCs w:val="24"/>
        </w:rPr>
        <w:t>- CHILE establecida en la ley N° 19.993 de mantener en la Fundición y Refinería Las Ventanas, la capacidad de fusión y refinación necesaria para garantizar el tratamiento de los productos de la pequeña y mediana minería que envíe la Empresa Nacional de Minería.</w:t>
      </w:r>
    </w:p>
    <w:p w14:paraId="6C4E7BA1" w14:textId="77777777" w:rsidR="00B93FD1" w:rsidRPr="006F2276" w:rsidRDefault="00B93FD1" w:rsidP="00D67183">
      <w:pPr>
        <w:tabs>
          <w:tab w:val="left" w:pos="3686"/>
        </w:tabs>
        <w:spacing w:after="0" w:line="276" w:lineRule="auto"/>
        <w:ind w:firstLine="851"/>
        <w:rPr>
          <w:rFonts w:ascii="Courier New" w:hAnsi="Courier New" w:cs="Courier New"/>
          <w:spacing w:val="-3"/>
          <w:szCs w:val="24"/>
        </w:rPr>
      </w:pPr>
    </w:p>
    <w:p w14:paraId="05CEB5A7" w14:textId="19E9D071" w:rsidR="00551A97" w:rsidRDefault="00385C53" w:rsidP="005F1135">
      <w:pPr>
        <w:pStyle w:val="Ttulo1"/>
      </w:pPr>
      <w:r w:rsidRPr="00D61D3B">
        <w:lastRenderedPageBreak/>
        <w:t>MEDIDAS DE GESTIÓN AMBIENTAL EN LA ZONA</w:t>
      </w:r>
    </w:p>
    <w:p w14:paraId="05CEB5A8" w14:textId="17EB225A" w:rsidR="005E73F8" w:rsidRDefault="005B381F" w:rsidP="00D67183">
      <w:pPr>
        <w:tabs>
          <w:tab w:val="left" w:pos="3686"/>
        </w:tabs>
        <w:spacing w:after="0" w:line="276" w:lineRule="auto"/>
        <w:ind w:firstLine="851"/>
        <w:rPr>
          <w:rFonts w:ascii="Courier New" w:hAnsi="Courier New" w:cs="Courier New"/>
          <w:spacing w:val="-3"/>
          <w:szCs w:val="24"/>
        </w:rPr>
      </w:pPr>
      <w:r w:rsidRPr="00D67183">
        <w:rPr>
          <w:rFonts w:ascii="Courier New" w:hAnsi="Courier New" w:cs="Courier New"/>
          <w:spacing w:val="-3"/>
          <w:szCs w:val="24"/>
        </w:rPr>
        <w:t xml:space="preserve">El Estado </w:t>
      </w:r>
      <w:r w:rsidR="00E412CA" w:rsidRPr="00D67183">
        <w:rPr>
          <w:rFonts w:ascii="Courier New" w:hAnsi="Courier New" w:cs="Courier New"/>
          <w:spacing w:val="-3"/>
          <w:szCs w:val="24"/>
        </w:rPr>
        <w:t>d</w:t>
      </w:r>
      <w:r w:rsidRPr="00D67183">
        <w:rPr>
          <w:rFonts w:ascii="Courier New" w:hAnsi="Courier New" w:cs="Courier New"/>
          <w:spacing w:val="-3"/>
          <w:szCs w:val="24"/>
        </w:rPr>
        <w:t>e Chile se encuentra impulsando una serie de medidas para alcanzar un desarrollo más sustentable</w:t>
      </w:r>
      <w:r w:rsidR="00E412CA" w:rsidRPr="00D67183">
        <w:rPr>
          <w:rFonts w:ascii="Courier New" w:hAnsi="Courier New" w:cs="Courier New"/>
          <w:spacing w:val="-3"/>
          <w:szCs w:val="24"/>
        </w:rPr>
        <w:t>,</w:t>
      </w:r>
      <w:r w:rsidRPr="00D67183">
        <w:rPr>
          <w:rFonts w:ascii="Courier New" w:hAnsi="Courier New" w:cs="Courier New"/>
          <w:spacing w:val="-3"/>
          <w:szCs w:val="24"/>
        </w:rPr>
        <w:t xml:space="preserve"> dictando e implementado</w:t>
      </w:r>
      <w:r w:rsidR="00E412CA" w:rsidRPr="00D67183">
        <w:rPr>
          <w:rFonts w:ascii="Courier New" w:hAnsi="Courier New" w:cs="Courier New"/>
          <w:spacing w:val="-3"/>
          <w:szCs w:val="24"/>
        </w:rPr>
        <w:t xml:space="preserve"> una variedad de</w:t>
      </w:r>
      <w:r w:rsidRPr="00D67183">
        <w:rPr>
          <w:rFonts w:ascii="Courier New" w:hAnsi="Courier New" w:cs="Courier New"/>
          <w:spacing w:val="-3"/>
          <w:szCs w:val="24"/>
        </w:rPr>
        <w:t xml:space="preserve"> normas e instrumentos regulatorios de especial relevancia para la gestión ambiental </w:t>
      </w:r>
      <w:r w:rsidR="00E412CA" w:rsidRPr="00D67183">
        <w:rPr>
          <w:rFonts w:ascii="Courier New" w:hAnsi="Courier New" w:cs="Courier New"/>
          <w:spacing w:val="-3"/>
          <w:szCs w:val="24"/>
        </w:rPr>
        <w:t>de</w:t>
      </w:r>
      <w:r w:rsidRPr="00D67183">
        <w:rPr>
          <w:rFonts w:ascii="Courier New" w:hAnsi="Courier New" w:cs="Courier New"/>
          <w:spacing w:val="-3"/>
          <w:szCs w:val="24"/>
        </w:rPr>
        <w:t xml:space="preserve"> esta</w:t>
      </w:r>
      <w:r w:rsidR="00922C03" w:rsidRPr="00D67183">
        <w:rPr>
          <w:rFonts w:ascii="Courier New" w:hAnsi="Courier New" w:cs="Courier New"/>
          <w:spacing w:val="-3"/>
          <w:szCs w:val="24"/>
        </w:rPr>
        <w:t xml:space="preserve"> </w:t>
      </w:r>
      <w:r w:rsidRPr="00D67183">
        <w:rPr>
          <w:rFonts w:ascii="Courier New" w:hAnsi="Courier New" w:cs="Courier New"/>
          <w:spacing w:val="-3"/>
          <w:szCs w:val="24"/>
        </w:rPr>
        <w:t>zona.</w:t>
      </w:r>
      <w:r w:rsidR="00551A97" w:rsidRPr="00D67183">
        <w:rPr>
          <w:rFonts w:ascii="Courier New" w:hAnsi="Courier New" w:cs="Courier New"/>
          <w:spacing w:val="-3"/>
          <w:szCs w:val="24"/>
        </w:rPr>
        <w:t xml:space="preserve"> </w:t>
      </w:r>
    </w:p>
    <w:p w14:paraId="3C54C66C" w14:textId="77777777" w:rsidR="00D67183" w:rsidRPr="00D67183" w:rsidRDefault="00D67183" w:rsidP="00D67183">
      <w:pPr>
        <w:tabs>
          <w:tab w:val="left" w:pos="3686"/>
        </w:tabs>
        <w:spacing w:after="0" w:line="276" w:lineRule="auto"/>
        <w:ind w:firstLine="851"/>
        <w:rPr>
          <w:rFonts w:ascii="Courier New" w:hAnsi="Courier New" w:cs="Courier New"/>
          <w:spacing w:val="-3"/>
          <w:szCs w:val="24"/>
        </w:rPr>
      </w:pPr>
    </w:p>
    <w:p w14:paraId="05CEB5A9" w14:textId="3F9940F1" w:rsidR="000B6279" w:rsidRDefault="007330F8" w:rsidP="00D67183">
      <w:pPr>
        <w:tabs>
          <w:tab w:val="left" w:pos="3686"/>
        </w:tabs>
        <w:spacing w:after="0" w:line="276" w:lineRule="auto"/>
        <w:ind w:firstLine="851"/>
        <w:rPr>
          <w:rFonts w:ascii="Courier New" w:hAnsi="Courier New" w:cs="Courier New"/>
          <w:spacing w:val="-3"/>
          <w:szCs w:val="24"/>
        </w:rPr>
      </w:pPr>
      <w:r w:rsidRPr="00D67183">
        <w:rPr>
          <w:rFonts w:ascii="Courier New" w:hAnsi="Courier New" w:cs="Courier New"/>
          <w:spacing w:val="-3"/>
          <w:szCs w:val="24"/>
        </w:rPr>
        <w:t>El año</w:t>
      </w:r>
      <w:r w:rsidR="000B6279" w:rsidRPr="00D67183">
        <w:rPr>
          <w:rFonts w:ascii="Courier New" w:hAnsi="Courier New" w:cs="Courier New"/>
          <w:spacing w:val="-3"/>
          <w:szCs w:val="24"/>
        </w:rPr>
        <w:t xml:space="preserve"> 2011</w:t>
      </w:r>
      <w:r w:rsidR="00922C03" w:rsidRPr="00D67183">
        <w:rPr>
          <w:rFonts w:ascii="Courier New" w:hAnsi="Courier New" w:cs="Courier New"/>
          <w:spacing w:val="-3"/>
          <w:szCs w:val="24"/>
        </w:rPr>
        <w:t>,</w:t>
      </w:r>
      <w:r w:rsidR="000B6279" w:rsidRPr="00D67183">
        <w:rPr>
          <w:rFonts w:ascii="Courier New" w:hAnsi="Courier New" w:cs="Courier New"/>
          <w:spacing w:val="-3"/>
          <w:szCs w:val="24"/>
        </w:rPr>
        <w:t xml:space="preserve"> </w:t>
      </w:r>
      <w:r w:rsidR="00544510" w:rsidRPr="00D67183">
        <w:rPr>
          <w:rFonts w:ascii="Courier New" w:hAnsi="Courier New" w:cs="Courier New"/>
          <w:spacing w:val="-3"/>
          <w:szCs w:val="24"/>
        </w:rPr>
        <w:t xml:space="preserve">durante </w:t>
      </w:r>
      <w:r w:rsidR="008A2F7E" w:rsidRPr="00D67183">
        <w:rPr>
          <w:rFonts w:ascii="Courier New" w:hAnsi="Courier New" w:cs="Courier New"/>
          <w:spacing w:val="-3"/>
          <w:szCs w:val="24"/>
        </w:rPr>
        <w:t xml:space="preserve">nuestro </w:t>
      </w:r>
      <w:r w:rsidR="000B6279" w:rsidRPr="00D67183">
        <w:rPr>
          <w:rFonts w:ascii="Courier New" w:hAnsi="Courier New" w:cs="Courier New"/>
          <w:spacing w:val="-3"/>
          <w:szCs w:val="24"/>
        </w:rPr>
        <w:t>prime</w:t>
      </w:r>
      <w:r w:rsidRPr="00D67183">
        <w:rPr>
          <w:rFonts w:ascii="Courier New" w:hAnsi="Courier New" w:cs="Courier New"/>
          <w:spacing w:val="-3"/>
          <w:szCs w:val="24"/>
        </w:rPr>
        <w:t>r gobierno</w:t>
      </w:r>
      <w:r w:rsidR="00544510" w:rsidRPr="00D67183">
        <w:rPr>
          <w:rFonts w:ascii="Courier New" w:hAnsi="Courier New" w:cs="Courier New"/>
          <w:spacing w:val="-3"/>
          <w:szCs w:val="24"/>
        </w:rPr>
        <w:t>, se</w:t>
      </w:r>
      <w:r w:rsidRPr="00D67183">
        <w:rPr>
          <w:rFonts w:ascii="Courier New" w:hAnsi="Courier New" w:cs="Courier New"/>
          <w:spacing w:val="-3"/>
          <w:szCs w:val="24"/>
        </w:rPr>
        <w:t xml:space="preserve"> desarroll</w:t>
      </w:r>
      <w:r w:rsidR="007B10F8" w:rsidRPr="00D67183">
        <w:rPr>
          <w:rFonts w:ascii="Courier New" w:hAnsi="Courier New" w:cs="Courier New"/>
          <w:spacing w:val="-3"/>
          <w:szCs w:val="24"/>
        </w:rPr>
        <w:t>ó</w:t>
      </w:r>
      <w:r w:rsidRPr="00D67183">
        <w:rPr>
          <w:rFonts w:ascii="Courier New" w:hAnsi="Courier New" w:cs="Courier New"/>
          <w:spacing w:val="-3"/>
          <w:szCs w:val="24"/>
        </w:rPr>
        <w:t xml:space="preserve"> </w:t>
      </w:r>
      <w:r w:rsidR="007B10F8" w:rsidRPr="00D67183">
        <w:rPr>
          <w:rFonts w:ascii="Courier New" w:hAnsi="Courier New" w:cs="Courier New"/>
          <w:spacing w:val="-3"/>
          <w:szCs w:val="24"/>
        </w:rPr>
        <w:t>y publicó</w:t>
      </w:r>
      <w:r w:rsidR="000B6279" w:rsidRPr="00D67183">
        <w:rPr>
          <w:rFonts w:ascii="Courier New" w:hAnsi="Courier New" w:cs="Courier New"/>
          <w:spacing w:val="-3"/>
          <w:szCs w:val="24"/>
        </w:rPr>
        <w:t xml:space="preserve"> la </w:t>
      </w:r>
      <w:r w:rsidR="005B381F" w:rsidRPr="00D67183">
        <w:rPr>
          <w:rFonts w:ascii="Courier New" w:hAnsi="Courier New" w:cs="Courier New"/>
          <w:spacing w:val="-3"/>
          <w:szCs w:val="24"/>
        </w:rPr>
        <w:t xml:space="preserve">primera </w:t>
      </w:r>
      <w:r w:rsidRPr="00756AC9">
        <w:rPr>
          <w:rFonts w:ascii="Courier New" w:hAnsi="Courier New" w:cs="Courier New"/>
          <w:spacing w:val="-3"/>
          <w:szCs w:val="24"/>
        </w:rPr>
        <w:t>N</w:t>
      </w:r>
      <w:r w:rsidR="000B6279" w:rsidRPr="00756AC9">
        <w:rPr>
          <w:rFonts w:ascii="Courier New" w:hAnsi="Courier New" w:cs="Courier New"/>
          <w:spacing w:val="-3"/>
          <w:szCs w:val="24"/>
        </w:rPr>
        <w:t xml:space="preserve">orma </w:t>
      </w:r>
      <w:r w:rsidRPr="00756AC9">
        <w:rPr>
          <w:rFonts w:ascii="Courier New" w:hAnsi="Courier New" w:cs="Courier New"/>
          <w:spacing w:val="-3"/>
          <w:szCs w:val="24"/>
        </w:rPr>
        <w:t>N</w:t>
      </w:r>
      <w:r w:rsidR="005B381F" w:rsidRPr="00756AC9">
        <w:rPr>
          <w:rFonts w:ascii="Courier New" w:hAnsi="Courier New" w:cs="Courier New"/>
          <w:spacing w:val="-3"/>
          <w:szCs w:val="24"/>
        </w:rPr>
        <w:t xml:space="preserve">acional </w:t>
      </w:r>
      <w:r w:rsidR="000B6279" w:rsidRPr="00756AC9">
        <w:rPr>
          <w:rFonts w:ascii="Courier New" w:hAnsi="Courier New" w:cs="Courier New"/>
          <w:spacing w:val="-3"/>
          <w:szCs w:val="24"/>
        </w:rPr>
        <w:t>para centrales termoeléctricas</w:t>
      </w:r>
      <w:r w:rsidRPr="00756AC9">
        <w:rPr>
          <w:rFonts w:ascii="Courier New" w:hAnsi="Courier New" w:cs="Courier New"/>
          <w:spacing w:val="-3"/>
          <w:szCs w:val="24"/>
        </w:rPr>
        <w:t xml:space="preserve"> en Chile</w:t>
      </w:r>
      <w:r w:rsidR="007B10F8" w:rsidRPr="00756AC9">
        <w:rPr>
          <w:rFonts w:ascii="Courier New" w:hAnsi="Courier New" w:cs="Courier New"/>
          <w:spacing w:val="-3"/>
          <w:szCs w:val="24"/>
        </w:rPr>
        <w:t xml:space="preserve">, </w:t>
      </w:r>
      <w:r w:rsidR="00D304ED" w:rsidRPr="00756AC9">
        <w:rPr>
          <w:rFonts w:ascii="Courier New" w:hAnsi="Courier New" w:cs="Courier New"/>
          <w:spacing w:val="-3"/>
          <w:szCs w:val="24"/>
        </w:rPr>
        <w:t xml:space="preserve">aprobada </w:t>
      </w:r>
      <w:r w:rsidR="007B10F8" w:rsidRPr="00756AC9">
        <w:rPr>
          <w:rFonts w:ascii="Courier New" w:hAnsi="Courier New" w:cs="Courier New"/>
          <w:spacing w:val="-3"/>
          <w:szCs w:val="24"/>
        </w:rPr>
        <w:t>mediante decreto supremo N°13, de 2011, del Ministerio del Medio Ambiente</w:t>
      </w:r>
      <w:r w:rsidR="00922C03" w:rsidRPr="00756AC9">
        <w:rPr>
          <w:rFonts w:ascii="Courier New" w:hAnsi="Courier New" w:cs="Courier New"/>
          <w:spacing w:val="-3"/>
          <w:szCs w:val="24"/>
        </w:rPr>
        <w:t>.</w:t>
      </w:r>
      <w:r w:rsidR="00922C03" w:rsidRPr="00D67183">
        <w:rPr>
          <w:rFonts w:ascii="Courier New" w:hAnsi="Courier New" w:cs="Courier New"/>
          <w:spacing w:val="-3"/>
          <w:szCs w:val="24"/>
        </w:rPr>
        <w:t xml:space="preserve"> Esta norma</w:t>
      </w:r>
      <w:r w:rsidR="000B6279" w:rsidRPr="00D67183">
        <w:rPr>
          <w:rFonts w:ascii="Courier New" w:hAnsi="Courier New" w:cs="Courier New"/>
          <w:spacing w:val="-3"/>
          <w:szCs w:val="24"/>
        </w:rPr>
        <w:t xml:space="preserve"> regula las emisiones de Material Particulado (MP), Dióxido de Azufre (SO2), Óxidos de Nitrógeno (NOx) y Mercurio (Hg)</w:t>
      </w:r>
      <w:r w:rsidR="005B381F" w:rsidRPr="00D67183">
        <w:rPr>
          <w:rFonts w:ascii="Courier New" w:hAnsi="Courier New" w:cs="Courier New"/>
          <w:spacing w:val="-3"/>
          <w:szCs w:val="24"/>
        </w:rPr>
        <w:t xml:space="preserve"> obligando a</w:t>
      </w:r>
      <w:r w:rsidRPr="00D67183">
        <w:rPr>
          <w:rFonts w:ascii="Courier New" w:hAnsi="Courier New" w:cs="Courier New"/>
          <w:spacing w:val="-3"/>
          <w:szCs w:val="24"/>
        </w:rPr>
        <w:t xml:space="preserve"> esta actividad productiva </w:t>
      </w:r>
      <w:r w:rsidR="005B381F" w:rsidRPr="00D67183">
        <w:rPr>
          <w:rFonts w:ascii="Courier New" w:hAnsi="Courier New" w:cs="Courier New"/>
          <w:spacing w:val="-3"/>
          <w:szCs w:val="24"/>
        </w:rPr>
        <w:t>a aplicar las nuevas tecnologías existentes y disminuir fuertemente sus emisiones</w:t>
      </w:r>
      <w:r w:rsidR="000B6279" w:rsidRPr="00D67183">
        <w:rPr>
          <w:rFonts w:ascii="Courier New" w:hAnsi="Courier New" w:cs="Courier New"/>
          <w:spacing w:val="-3"/>
          <w:szCs w:val="24"/>
        </w:rPr>
        <w:t>.</w:t>
      </w:r>
    </w:p>
    <w:p w14:paraId="0872728E" w14:textId="77777777" w:rsidR="00D67183" w:rsidRPr="00D67183" w:rsidRDefault="00D67183" w:rsidP="00D67183">
      <w:pPr>
        <w:tabs>
          <w:tab w:val="left" w:pos="3686"/>
        </w:tabs>
        <w:spacing w:after="0" w:line="276" w:lineRule="auto"/>
        <w:ind w:firstLine="851"/>
        <w:rPr>
          <w:rFonts w:ascii="Courier New" w:hAnsi="Courier New" w:cs="Courier New"/>
          <w:spacing w:val="-3"/>
          <w:szCs w:val="24"/>
        </w:rPr>
      </w:pPr>
    </w:p>
    <w:p w14:paraId="05CEB5AA" w14:textId="5AA2FAF4" w:rsidR="000B6279" w:rsidRDefault="00543151" w:rsidP="00D67183">
      <w:pPr>
        <w:tabs>
          <w:tab w:val="left" w:pos="3686"/>
        </w:tabs>
        <w:spacing w:after="0" w:line="276" w:lineRule="auto"/>
        <w:ind w:firstLine="851"/>
        <w:rPr>
          <w:rFonts w:ascii="Courier New" w:hAnsi="Courier New" w:cs="Courier New"/>
          <w:spacing w:val="-3"/>
          <w:szCs w:val="24"/>
        </w:rPr>
      </w:pPr>
      <w:r w:rsidRPr="00D67183">
        <w:rPr>
          <w:rFonts w:ascii="Courier New" w:hAnsi="Courier New" w:cs="Courier New"/>
          <w:spacing w:val="-3"/>
          <w:szCs w:val="24"/>
        </w:rPr>
        <w:t>Luego, e</w:t>
      </w:r>
      <w:r w:rsidR="000B6279" w:rsidRPr="00D67183">
        <w:rPr>
          <w:rFonts w:ascii="Courier New" w:hAnsi="Courier New" w:cs="Courier New"/>
          <w:spacing w:val="-3"/>
          <w:szCs w:val="24"/>
        </w:rPr>
        <w:t xml:space="preserve">l año 2013 </w:t>
      </w:r>
      <w:r w:rsidRPr="00D67183">
        <w:rPr>
          <w:rFonts w:ascii="Courier New" w:hAnsi="Courier New" w:cs="Courier New"/>
          <w:spacing w:val="-3"/>
          <w:szCs w:val="24"/>
        </w:rPr>
        <w:t>se</w:t>
      </w:r>
      <w:r w:rsidR="005B381F" w:rsidRPr="00D67183">
        <w:rPr>
          <w:rFonts w:ascii="Courier New" w:hAnsi="Courier New" w:cs="Courier New"/>
          <w:spacing w:val="-3"/>
          <w:szCs w:val="24"/>
        </w:rPr>
        <w:t xml:space="preserve"> aprobó y publicó</w:t>
      </w:r>
      <w:r w:rsidR="000B6279" w:rsidRPr="00D67183">
        <w:rPr>
          <w:rFonts w:ascii="Courier New" w:hAnsi="Courier New" w:cs="Courier New"/>
          <w:spacing w:val="-3"/>
          <w:szCs w:val="24"/>
        </w:rPr>
        <w:t xml:space="preserve"> la</w:t>
      </w:r>
      <w:r w:rsidR="005B381F" w:rsidRPr="00D67183">
        <w:rPr>
          <w:rFonts w:ascii="Courier New" w:hAnsi="Courier New" w:cs="Courier New"/>
          <w:spacing w:val="-3"/>
          <w:szCs w:val="24"/>
        </w:rPr>
        <w:t xml:space="preserve"> primera</w:t>
      </w:r>
      <w:r w:rsidR="000B6279" w:rsidRPr="00D67183">
        <w:rPr>
          <w:rFonts w:ascii="Courier New" w:hAnsi="Courier New" w:cs="Courier New"/>
          <w:spacing w:val="-3"/>
          <w:szCs w:val="24"/>
        </w:rPr>
        <w:t xml:space="preserve"> </w:t>
      </w:r>
      <w:r w:rsidR="000B6279" w:rsidRPr="00756AC9">
        <w:rPr>
          <w:rFonts w:ascii="Courier New" w:hAnsi="Courier New" w:cs="Courier New"/>
          <w:spacing w:val="-3"/>
          <w:szCs w:val="24"/>
        </w:rPr>
        <w:t>Norma</w:t>
      </w:r>
      <w:r w:rsidR="007330F8" w:rsidRPr="00756AC9">
        <w:rPr>
          <w:rFonts w:ascii="Courier New" w:hAnsi="Courier New" w:cs="Courier New"/>
          <w:spacing w:val="-3"/>
          <w:szCs w:val="24"/>
        </w:rPr>
        <w:t xml:space="preserve"> N</w:t>
      </w:r>
      <w:r w:rsidR="005B381F" w:rsidRPr="00756AC9">
        <w:rPr>
          <w:rFonts w:ascii="Courier New" w:hAnsi="Courier New" w:cs="Courier New"/>
          <w:spacing w:val="-3"/>
          <w:szCs w:val="24"/>
        </w:rPr>
        <w:t>acional</w:t>
      </w:r>
      <w:r w:rsidR="000B6279" w:rsidRPr="00756AC9">
        <w:rPr>
          <w:rFonts w:ascii="Courier New" w:hAnsi="Courier New" w:cs="Courier New"/>
          <w:spacing w:val="-3"/>
          <w:szCs w:val="24"/>
        </w:rPr>
        <w:t xml:space="preserve"> para fundiciones de cobre</w:t>
      </w:r>
      <w:r w:rsidR="005B381F" w:rsidRPr="00756AC9">
        <w:rPr>
          <w:rFonts w:ascii="Courier New" w:hAnsi="Courier New" w:cs="Courier New"/>
          <w:spacing w:val="-3"/>
          <w:szCs w:val="24"/>
        </w:rPr>
        <w:t xml:space="preserve"> en Chile</w:t>
      </w:r>
      <w:r w:rsidRPr="00D67183">
        <w:rPr>
          <w:rFonts w:ascii="Courier New" w:hAnsi="Courier New" w:cs="Courier New"/>
          <w:spacing w:val="-3"/>
          <w:szCs w:val="24"/>
        </w:rPr>
        <w:t>,</w:t>
      </w:r>
      <w:r w:rsidR="00922C03" w:rsidRPr="00756AC9">
        <w:rPr>
          <w:rFonts w:ascii="Courier New" w:hAnsi="Courier New" w:cs="Courier New"/>
          <w:spacing w:val="-3"/>
          <w:szCs w:val="24"/>
        </w:rPr>
        <w:t xml:space="preserve"> </w:t>
      </w:r>
      <w:r w:rsidR="007B10F8" w:rsidRPr="00756AC9">
        <w:rPr>
          <w:rFonts w:ascii="Courier New" w:hAnsi="Courier New" w:cs="Courier New"/>
          <w:spacing w:val="-3"/>
          <w:szCs w:val="24"/>
        </w:rPr>
        <w:t>mediante decreto supremo N°28, de 2013, del Ministerio del Medio Ambiente,</w:t>
      </w:r>
      <w:r w:rsidR="00ED751B" w:rsidRPr="00756AC9">
        <w:rPr>
          <w:rFonts w:ascii="Courier New" w:hAnsi="Courier New" w:cs="Courier New"/>
          <w:spacing w:val="-3"/>
          <w:szCs w:val="24"/>
        </w:rPr>
        <w:t xml:space="preserve"> </w:t>
      </w:r>
      <w:r w:rsidR="00922C03" w:rsidRPr="00D67183">
        <w:rPr>
          <w:rFonts w:ascii="Courier New" w:hAnsi="Courier New" w:cs="Courier New"/>
          <w:spacing w:val="-3"/>
          <w:szCs w:val="24"/>
        </w:rPr>
        <w:t xml:space="preserve">que regula </w:t>
      </w:r>
      <w:r w:rsidR="00ED751B" w:rsidRPr="00D67183">
        <w:rPr>
          <w:rFonts w:ascii="Courier New" w:hAnsi="Courier New" w:cs="Courier New"/>
          <w:spacing w:val="-3"/>
          <w:szCs w:val="24"/>
        </w:rPr>
        <w:t>los niveles de dióxido de azufre</w:t>
      </w:r>
      <w:r w:rsidR="00922C03" w:rsidRPr="00D67183">
        <w:rPr>
          <w:rFonts w:ascii="Courier New" w:hAnsi="Courier New" w:cs="Courier New"/>
          <w:spacing w:val="-3"/>
          <w:szCs w:val="24"/>
        </w:rPr>
        <w:t xml:space="preserve"> (SO2)</w:t>
      </w:r>
      <w:r w:rsidR="00ED751B" w:rsidRPr="00D67183">
        <w:rPr>
          <w:rFonts w:ascii="Courier New" w:hAnsi="Courier New" w:cs="Courier New"/>
          <w:spacing w:val="-3"/>
          <w:szCs w:val="24"/>
        </w:rPr>
        <w:t xml:space="preserve"> y arsénico</w:t>
      </w:r>
      <w:r w:rsidR="00922C03" w:rsidRPr="00D67183">
        <w:rPr>
          <w:rFonts w:ascii="Courier New" w:hAnsi="Courier New" w:cs="Courier New"/>
          <w:spacing w:val="-3"/>
          <w:szCs w:val="24"/>
        </w:rPr>
        <w:t xml:space="preserve"> (As)</w:t>
      </w:r>
      <w:r w:rsidR="007330F8" w:rsidRPr="00D67183">
        <w:rPr>
          <w:rFonts w:ascii="Courier New" w:hAnsi="Courier New" w:cs="Courier New"/>
          <w:spacing w:val="-3"/>
          <w:szCs w:val="24"/>
        </w:rPr>
        <w:t xml:space="preserve"> obligando a </w:t>
      </w:r>
      <w:r w:rsidR="005B381F" w:rsidRPr="00D67183">
        <w:rPr>
          <w:rFonts w:ascii="Courier New" w:hAnsi="Courier New" w:cs="Courier New"/>
          <w:spacing w:val="-3"/>
          <w:szCs w:val="24"/>
        </w:rPr>
        <w:t xml:space="preserve">la aplicación de nuevas tecnologías y </w:t>
      </w:r>
      <w:r w:rsidR="007330F8" w:rsidRPr="00D67183">
        <w:rPr>
          <w:rFonts w:ascii="Courier New" w:hAnsi="Courier New" w:cs="Courier New"/>
          <w:spacing w:val="-3"/>
          <w:szCs w:val="24"/>
        </w:rPr>
        <w:t>a reducir</w:t>
      </w:r>
      <w:r w:rsidR="005B381F" w:rsidRPr="00D67183">
        <w:rPr>
          <w:rFonts w:ascii="Courier New" w:hAnsi="Courier New" w:cs="Courier New"/>
          <w:spacing w:val="-3"/>
          <w:szCs w:val="24"/>
        </w:rPr>
        <w:t xml:space="preserve"> fuertemente las emisiones, estableciendo un nuevo estándar para las fundiciones en Chile</w:t>
      </w:r>
      <w:r w:rsidR="00ED751B" w:rsidRPr="00D67183">
        <w:rPr>
          <w:rFonts w:ascii="Courier New" w:hAnsi="Courier New" w:cs="Courier New"/>
          <w:spacing w:val="-3"/>
          <w:szCs w:val="24"/>
        </w:rPr>
        <w:t xml:space="preserve">. </w:t>
      </w:r>
    </w:p>
    <w:p w14:paraId="157A2507" w14:textId="77777777" w:rsidR="00D67183" w:rsidRPr="00D67183" w:rsidRDefault="00D67183" w:rsidP="00D67183">
      <w:pPr>
        <w:tabs>
          <w:tab w:val="left" w:pos="3686"/>
        </w:tabs>
        <w:spacing w:after="0" w:line="276" w:lineRule="auto"/>
        <w:ind w:firstLine="851"/>
        <w:rPr>
          <w:rFonts w:ascii="Courier New" w:hAnsi="Courier New" w:cs="Courier New"/>
          <w:spacing w:val="-3"/>
          <w:szCs w:val="24"/>
        </w:rPr>
      </w:pPr>
    </w:p>
    <w:p w14:paraId="05CEB5AB" w14:textId="547C6AAC" w:rsidR="003C3EC0" w:rsidRDefault="0075484A" w:rsidP="00D67183">
      <w:pPr>
        <w:tabs>
          <w:tab w:val="left" w:pos="3686"/>
        </w:tabs>
        <w:spacing w:after="0" w:line="276" w:lineRule="auto"/>
        <w:ind w:firstLine="851"/>
        <w:rPr>
          <w:rFonts w:ascii="Courier New" w:hAnsi="Courier New" w:cs="Courier New"/>
          <w:spacing w:val="-3"/>
          <w:szCs w:val="24"/>
        </w:rPr>
      </w:pPr>
      <w:r w:rsidRPr="00D67183">
        <w:rPr>
          <w:rFonts w:ascii="Courier New" w:hAnsi="Courier New" w:cs="Courier New"/>
          <w:spacing w:val="-3"/>
          <w:szCs w:val="24"/>
        </w:rPr>
        <w:t xml:space="preserve">Posteriormente, </w:t>
      </w:r>
      <w:r w:rsidR="007330F8" w:rsidRPr="00D67183">
        <w:rPr>
          <w:rFonts w:ascii="Courier New" w:hAnsi="Courier New" w:cs="Courier New"/>
          <w:spacing w:val="-3"/>
          <w:szCs w:val="24"/>
        </w:rPr>
        <w:t xml:space="preserve">con un amplio proceso de </w:t>
      </w:r>
      <w:r w:rsidR="00B51CC0" w:rsidRPr="00D67183">
        <w:rPr>
          <w:rFonts w:ascii="Courier New" w:hAnsi="Courier New" w:cs="Courier New"/>
          <w:spacing w:val="-3"/>
          <w:szCs w:val="24"/>
        </w:rPr>
        <w:t>participación</w:t>
      </w:r>
      <w:r w:rsidR="007330F8" w:rsidRPr="00D67183">
        <w:rPr>
          <w:rFonts w:ascii="Courier New" w:hAnsi="Courier New" w:cs="Courier New"/>
          <w:spacing w:val="-3"/>
          <w:szCs w:val="24"/>
        </w:rPr>
        <w:t xml:space="preserve"> </w:t>
      </w:r>
      <w:r w:rsidR="00B51CC0" w:rsidRPr="00D67183">
        <w:rPr>
          <w:rFonts w:ascii="Courier New" w:hAnsi="Courier New" w:cs="Courier New"/>
          <w:spacing w:val="-3"/>
          <w:szCs w:val="24"/>
        </w:rPr>
        <w:t>ciudadana,</w:t>
      </w:r>
      <w:r w:rsidR="007330F8" w:rsidRPr="00D67183">
        <w:rPr>
          <w:rFonts w:ascii="Courier New" w:hAnsi="Courier New" w:cs="Courier New"/>
          <w:spacing w:val="-3"/>
          <w:szCs w:val="24"/>
        </w:rPr>
        <w:t xml:space="preserve"> se logró la aprobación de </w:t>
      </w:r>
      <w:r w:rsidR="00251249" w:rsidRPr="00D67183">
        <w:rPr>
          <w:rFonts w:ascii="Courier New" w:hAnsi="Courier New" w:cs="Courier New"/>
          <w:spacing w:val="-3"/>
          <w:szCs w:val="24"/>
        </w:rPr>
        <w:t>un nuevo Plan de Prevención y D</w:t>
      </w:r>
      <w:r w:rsidR="0031531F" w:rsidRPr="00D67183">
        <w:rPr>
          <w:rFonts w:ascii="Courier New" w:hAnsi="Courier New" w:cs="Courier New"/>
          <w:spacing w:val="-3"/>
          <w:szCs w:val="24"/>
        </w:rPr>
        <w:t>escontaminación</w:t>
      </w:r>
      <w:r w:rsidR="00251249" w:rsidRPr="00D67183">
        <w:rPr>
          <w:rFonts w:ascii="Courier New" w:hAnsi="Courier New" w:cs="Courier New"/>
          <w:spacing w:val="-3"/>
          <w:szCs w:val="24"/>
        </w:rPr>
        <w:t xml:space="preserve"> Ambiental para las comunas de</w:t>
      </w:r>
      <w:r w:rsidR="0031531F" w:rsidRPr="00D67183">
        <w:rPr>
          <w:rFonts w:ascii="Courier New" w:hAnsi="Courier New" w:cs="Courier New"/>
          <w:spacing w:val="-3"/>
          <w:szCs w:val="24"/>
        </w:rPr>
        <w:t xml:space="preserve"> Concón, Quintero y Puchuncaví. </w:t>
      </w:r>
      <w:r w:rsidR="0058565C" w:rsidRPr="00D67183">
        <w:rPr>
          <w:rFonts w:ascii="Courier New" w:hAnsi="Courier New" w:cs="Courier New"/>
          <w:spacing w:val="-3"/>
          <w:szCs w:val="24"/>
        </w:rPr>
        <w:t>Este</w:t>
      </w:r>
      <w:r w:rsidR="0031531F" w:rsidRPr="00D67183">
        <w:rPr>
          <w:rFonts w:ascii="Courier New" w:hAnsi="Courier New" w:cs="Courier New"/>
          <w:spacing w:val="-3"/>
          <w:szCs w:val="24"/>
        </w:rPr>
        <w:t xml:space="preserve"> plan</w:t>
      </w:r>
      <w:r w:rsidR="007330F8" w:rsidRPr="00D67183">
        <w:rPr>
          <w:rFonts w:ascii="Courier New" w:hAnsi="Courier New" w:cs="Courier New"/>
          <w:spacing w:val="-3"/>
          <w:szCs w:val="24"/>
        </w:rPr>
        <w:t xml:space="preserve"> </w:t>
      </w:r>
      <w:r w:rsidR="00B51CC0" w:rsidRPr="00D67183">
        <w:rPr>
          <w:rFonts w:ascii="Courier New" w:hAnsi="Courier New" w:cs="Courier New"/>
          <w:spacing w:val="-3"/>
          <w:szCs w:val="24"/>
        </w:rPr>
        <w:t>comenzó</w:t>
      </w:r>
      <w:r w:rsidR="007330F8" w:rsidRPr="00D67183">
        <w:rPr>
          <w:rFonts w:ascii="Courier New" w:hAnsi="Courier New" w:cs="Courier New"/>
          <w:spacing w:val="-3"/>
          <w:szCs w:val="24"/>
        </w:rPr>
        <w:t xml:space="preserve"> a regir el 30 de </w:t>
      </w:r>
      <w:r w:rsidR="00543151" w:rsidRPr="00D67183">
        <w:rPr>
          <w:rFonts w:ascii="Courier New" w:hAnsi="Courier New" w:cs="Courier New"/>
          <w:spacing w:val="-3"/>
          <w:szCs w:val="24"/>
        </w:rPr>
        <w:t>m</w:t>
      </w:r>
      <w:r w:rsidR="007330F8" w:rsidRPr="00D67183">
        <w:rPr>
          <w:rFonts w:ascii="Courier New" w:hAnsi="Courier New" w:cs="Courier New"/>
          <w:spacing w:val="-3"/>
          <w:szCs w:val="24"/>
        </w:rPr>
        <w:t>arzo de 2019</w:t>
      </w:r>
      <w:r w:rsidR="00B51CC0" w:rsidRPr="00D67183">
        <w:rPr>
          <w:rFonts w:ascii="Courier New" w:hAnsi="Courier New" w:cs="Courier New"/>
          <w:spacing w:val="-3"/>
          <w:szCs w:val="24"/>
        </w:rPr>
        <w:t xml:space="preserve"> y</w:t>
      </w:r>
      <w:r w:rsidR="0031531F" w:rsidRPr="00D67183">
        <w:rPr>
          <w:rFonts w:ascii="Courier New" w:hAnsi="Courier New" w:cs="Courier New"/>
          <w:spacing w:val="-3"/>
          <w:szCs w:val="24"/>
        </w:rPr>
        <w:t xml:space="preserve"> estableció </w:t>
      </w:r>
      <w:r w:rsidR="004D0B58" w:rsidRPr="00D67183">
        <w:rPr>
          <w:rFonts w:ascii="Courier New" w:hAnsi="Courier New" w:cs="Courier New"/>
          <w:spacing w:val="-3"/>
          <w:szCs w:val="24"/>
        </w:rPr>
        <w:t>las</w:t>
      </w:r>
      <w:r w:rsidR="00251249" w:rsidRPr="00D67183">
        <w:rPr>
          <w:rFonts w:ascii="Courier New" w:hAnsi="Courier New" w:cs="Courier New"/>
          <w:spacing w:val="-3"/>
          <w:szCs w:val="24"/>
        </w:rPr>
        <w:t xml:space="preserve"> siguientes</w:t>
      </w:r>
      <w:r w:rsidR="003C3EC0" w:rsidRPr="00D67183">
        <w:rPr>
          <w:rFonts w:ascii="Courier New" w:hAnsi="Courier New" w:cs="Courier New"/>
          <w:spacing w:val="-3"/>
          <w:szCs w:val="24"/>
        </w:rPr>
        <w:t xml:space="preserve"> medidas</w:t>
      </w:r>
      <w:r w:rsidR="007B10F8" w:rsidRPr="00D67183">
        <w:rPr>
          <w:rFonts w:ascii="Courier New" w:hAnsi="Courier New" w:cs="Courier New"/>
          <w:spacing w:val="-3"/>
          <w:szCs w:val="24"/>
        </w:rPr>
        <w:t>:</w:t>
      </w:r>
      <w:r w:rsidR="0031531F" w:rsidRPr="00D67183">
        <w:rPr>
          <w:rFonts w:ascii="Courier New" w:hAnsi="Courier New" w:cs="Courier New"/>
          <w:spacing w:val="-3"/>
          <w:szCs w:val="24"/>
        </w:rPr>
        <w:t xml:space="preserve"> </w:t>
      </w:r>
    </w:p>
    <w:p w14:paraId="29E0B75D" w14:textId="77777777" w:rsidR="00D67183" w:rsidRPr="00D67183" w:rsidRDefault="00D67183" w:rsidP="00D67183">
      <w:pPr>
        <w:tabs>
          <w:tab w:val="left" w:pos="3686"/>
        </w:tabs>
        <w:spacing w:after="0" w:line="276" w:lineRule="auto"/>
        <w:ind w:firstLine="851"/>
        <w:rPr>
          <w:rFonts w:ascii="Courier New" w:hAnsi="Courier New" w:cs="Courier New"/>
          <w:spacing w:val="-3"/>
          <w:szCs w:val="24"/>
        </w:rPr>
      </w:pPr>
    </w:p>
    <w:p w14:paraId="05CEB5AC" w14:textId="44153907" w:rsidR="003C3EC0" w:rsidRPr="00D67183" w:rsidRDefault="003C3EC0"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t>Congelamiento de emisiones obligatorio inmediato de MP, SO2 y NOx.</w:t>
      </w:r>
    </w:p>
    <w:p w14:paraId="05CEB5AD" w14:textId="1CB6B53E" w:rsidR="003C3EC0" w:rsidRPr="00D67183" w:rsidRDefault="003C3EC0"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lastRenderedPageBreak/>
        <w:t>Reducciones adicionales obligato</w:t>
      </w:r>
      <w:r w:rsidR="0012777A">
        <w:rPr>
          <w:rFonts w:ascii="Courier New" w:hAnsi="Courier New" w:cs="Courier New"/>
          <w:spacing w:val="-3"/>
          <w:szCs w:val="24"/>
        </w:rPr>
        <w:softHyphen/>
      </w:r>
      <w:r w:rsidRPr="00D67183">
        <w:rPr>
          <w:rFonts w:ascii="Courier New" w:hAnsi="Courier New" w:cs="Courier New"/>
          <w:spacing w:val="-3"/>
          <w:szCs w:val="24"/>
        </w:rPr>
        <w:t>rias de 700 toneladas de MP y 1.640 de SO2 en 3 años.</w:t>
      </w:r>
    </w:p>
    <w:p w14:paraId="05CEB5AE" w14:textId="25081BEA" w:rsidR="003C3EC0" w:rsidRPr="00D67183" w:rsidRDefault="003C3EC0"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t>Gestión de Episodios Críticos, con restricciones adicionales preventivas ante malas condiciones de ventilación.</w:t>
      </w:r>
    </w:p>
    <w:p w14:paraId="05CEB5AF" w14:textId="4AA3A244" w:rsidR="003C3EC0" w:rsidRPr="00D67183" w:rsidRDefault="003C3EC0"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t xml:space="preserve">Traspaso de supervisión de la red de monitoreo al </w:t>
      </w:r>
      <w:r w:rsidR="00B050BF" w:rsidRPr="00D67183">
        <w:rPr>
          <w:rFonts w:ascii="Courier New" w:hAnsi="Courier New" w:cs="Courier New"/>
          <w:spacing w:val="-3"/>
          <w:szCs w:val="24"/>
        </w:rPr>
        <w:t>E</w:t>
      </w:r>
      <w:r w:rsidRPr="00D67183">
        <w:rPr>
          <w:rFonts w:ascii="Courier New" w:hAnsi="Courier New" w:cs="Courier New"/>
          <w:spacing w:val="-3"/>
          <w:szCs w:val="24"/>
        </w:rPr>
        <w:t>stado.</w:t>
      </w:r>
    </w:p>
    <w:p w14:paraId="05CEB5B0" w14:textId="0294E080" w:rsidR="003C3EC0" w:rsidRPr="00D67183" w:rsidRDefault="003C3EC0"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t>Confinamiento obligatorio de graneles de carbón y concentrado de cobre.</w:t>
      </w:r>
    </w:p>
    <w:p w14:paraId="05CEB5B1" w14:textId="24754127" w:rsidR="003C3EC0" w:rsidRPr="00D67183" w:rsidRDefault="003C3EC0"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t>Control obligatorio de emisiones en embarcaciones.</w:t>
      </w:r>
    </w:p>
    <w:p w14:paraId="05CEB5B2" w14:textId="415146EB" w:rsidR="003C3EC0" w:rsidRPr="00D67183" w:rsidRDefault="003C3EC0"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t>Fiscalización permanente de la Superintendencia del Medio Ambiente.</w:t>
      </w:r>
    </w:p>
    <w:p w14:paraId="05CEB5B3" w14:textId="203BDB8D" w:rsidR="003C3EC0" w:rsidRPr="00D67183" w:rsidRDefault="001E1D35"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t xml:space="preserve">La obligación de dar inicio al procedimiento de elaboración de una </w:t>
      </w:r>
      <w:r w:rsidR="003C3EC0" w:rsidRPr="00D67183">
        <w:rPr>
          <w:rFonts w:ascii="Courier New" w:hAnsi="Courier New" w:cs="Courier New"/>
          <w:spacing w:val="-3"/>
          <w:szCs w:val="24"/>
        </w:rPr>
        <w:t>Norma primaria de calidad para compuestos orgánicos vol</w:t>
      </w:r>
      <w:r w:rsidR="004805C1" w:rsidRPr="00D67183">
        <w:rPr>
          <w:rFonts w:ascii="Courier New" w:hAnsi="Courier New" w:cs="Courier New"/>
          <w:spacing w:val="-3"/>
          <w:szCs w:val="24"/>
        </w:rPr>
        <w:t>á</w:t>
      </w:r>
      <w:r w:rsidR="003C3EC0" w:rsidRPr="00D67183">
        <w:rPr>
          <w:rFonts w:ascii="Courier New" w:hAnsi="Courier New" w:cs="Courier New"/>
          <w:spacing w:val="-3"/>
          <w:szCs w:val="24"/>
        </w:rPr>
        <w:t>tiles (</w:t>
      </w:r>
      <w:r w:rsidR="00283836" w:rsidRPr="00D67183">
        <w:rPr>
          <w:rFonts w:ascii="Courier New" w:hAnsi="Courier New" w:cs="Courier New"/>
          <w:spacing w:val="-3"/>
          <w:szCs w:val="24"/>
        </w:rPr>
        <w:t>“</w:t>
      </w:r>
      <w:r w:rsidR="003C3EC0" w:rsidRPr="00D67183">
        <w:rPr>
          <w:rFonts w:ascii="Courier New" w:hAnsi="Courier New" w:cs="Courier New"/>
          <w:spacing w:val="-3"/>
          <w:szCs w:val="24"/>
        </w:rPr>
        <w:t>COVs</w:t>
      </w:r>
      <w:r w:rsidR="00283836" w:rsidRPr="00D67183">
        <w:rPr>
          <w:rFonts w:ascii="Courier New" w:hAnsi="Courier New" w:cs="Courier New"/>
          <w:spacing w:val="-3"/>
          <w:szCs w:val="24"/>
        </w:rPr>
        <w:t>”</w:t>
      </w:r>
      <w:r w:rsidR="003C3EC0" w:rsidRPr="00D67183">
        <w:rPr>
          <w:rFonts w:ascii="Courier New" w:hAnsi="Courier New" w:cs="Courier New"/>
          <w:spacing w:val="-3"/>
          <w:szCs w:val="24"/>
        </w:rPr>
        <w:t>)</w:t>
      </w:r>
    </w:p>
    <w:p w14:paraId="05CEB5B4" w14:textId="33627D2D" w:rsidR="003C3EC0" w:rsidRPr="00D67183" w:rsidRDefault="003C3EC0"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t>Control de Emisiones de COVs con las mejores tecnologías disponibles.</w:t>
      </w:r>
    </w:p>
    <w:p w14:paraId="05CEB5B5" w14:textId="6468EFBA" w:rsidR="003C3EC0" w:rsidRDefault="003C3EC0" w:rsidP="00B93FD1">
      <w:pPr>
        <w:pStyle w:val="Prrafodelista"/>
        <w:numPr>
          <w:ilvl w:val="0"/>
          <w:numId w:val="15"/>
        </w:numPr>
        <w:tabs>
          <w:tab w:val="left" w:pos="3686"/>
          <w:tab w:val="left" w:pos="4111"/>
        </w:tabs>
        <w:spacing w:line="276" w:lineRule="auto"/>
        <w:ind w:left="2835" w:firstLine="851"/>
        <w:rPr>
          <w:rFonts w:ascii="Courier New" w:hAnsi="Courier New" w:cs="Courier New"/>
          <w:spacing w:val="-3"/>
          <w:szCs w:val="24"/>
        </w:rPr>
      </w:pPr>
      <w:r w:rsidRPr="00D67183">
        <w:rPr>
          <w:rFonts w:ascii="Courier New" w:hAnsi="Courier New" w:cs="Courier New"/>
          <w:spacing w:val="-3"/>
          <w:szCs w:val="24"/>
        </w:rPr>
        <w:t>Relacionamiento comunitario permanente y educación ambiental.</w:t>
      </w:r>
    </w:p>
    <w:p w14:paraId="7146CF9F" w14:textId="77777777" w:rsidR="00D67183" w:rsidRPr="00D67183" w:rsidRDefault="00D67183" w:rsidP="00D67183">
      <w:pPr>
        <w:pStyle w:val="Prrafodelista"/>
        <w:tabs>
          <w:tab w:val="left" w:pos="3686"/>
        </w:tabs>
        <w:spacing w:after="0" w:line="276" w:lineRule="auto"/>
        <w:ind w:left="3686" w:firstLine="0"/>
        <w:rPr>
          <w:rFonts w:ascii="Courier New" w:hAnsi="Courier New" w:cs="Courier New"/>
          <w:spacing w:val="-3"/>
          <w:szCs w:val="24"/>
        </w:rPr>
      </w:pPr>
    </w:p>
    <w:p w14:paraId="05CEB5B6" w14:textId="0C1B4E7F" w:rsidR="00D14FEC" w:rsidRDefault="006A61FA" w:rsidP="0012777A">
      <w:pPr>
        <w:tabs>
          <w:tab w:val="left" w:pos="3686"/>
        </w:tabs>
        <w:spacing w:line="276" w:lineRule="auto"/>
        <w:ind w:firstLine="851"/>
        <w:rPr>
          <w:rFonts w:ascii="Courier New" w:hAnsi="Courier New" w:cs="Courier New"/>
          <w:spacing w:val="-3"/>
          <w:szCs w:val="24"/>
        </w:rPr>
      </w:pPr>
      <w:r w:rsidRPr="00D67183">
        <w:rPr>
          <w:rFonts w:ascii="Courier New" w:hAnsi="Courier New" w:cs="Courier New"/>
          <w:spacing w:val="-3"/>
          <w:szCs w:val="24"/>
        </w:rPr>
        <w:t>Además de lo anterior, e</w:t>
      </w:r>
      <w:r w:rsidR="00AA2FFB" w:rsidRPr="00D67183">
        <w:rPr>
          <w:rFonts w:ascii="Courier New" w:hAnsi="Courier New" w:cs="Courier New"/>
          <w:spacing w:val="-3"/>
          <w:szCs w:val="24"/>
        </w:rPr>
        <w:t xml:space="preserve">l 13 de mayo de 2019 se publicó el </w:t>
      </w:r>
      <w:r w:rsidR="007B10F8" w:rsidRPr="00D67183">
        <w:rPr>
          <w:rFonts w:ascii="Courier New" w:hAnsi="Courier New" w:cs="Courier New"/>
          <w:spacing w:val="-3"/>
          <w:szCs w:val="24"/>
        </w:rPr>
        <w:t>d</w:t>
      </w:r>
      <w:r w:rsidR="00AA2FFB" w:rsidRPr="00D67183">
        <w:rPr>
          <w:rFonts w:ascii="Courier New" w:hAnsi="Courier New" w:cs="Courier New"/>
          <w:spacing w:val="-3"/>
          <w:szCs w:val="24"/>
        </w:rPr>
        <w:t>ecreto</w:t>
      </w:r>
      <w:r w:rsidRPr="00D67183">
        <w:rPr>
          <w:rFonts w:ascii="Courier New" w:hAnsi="Courier New" w:cs="Courier New"/>
          <w:spacing w:val="-3"/>
          <w:szCs w:val="24"/>
        </w:rPr>
        <w:t xml:space="preserve"> </w:t>
      </w:r>
      <w:r w:rsidR="007B10F8" w:rsidRPr="00D67183">
        <w:rPr>
          <w:rFonts w:ascii="Courier New" w:hAnsi="Courier New" w:cs="Courier New"/>
          <w:spacing w:val="-3"/>
          <w:szCs w:val="24"/>
        </w:rPr>
        <w:t>s</w:t>
      </w:r>
      <w:r w:rsidRPr="00D67183">
        <w:rPr>
          <w:rFonts w:ascii="Courier New" w:hAnsi="Courier New" w:cs="Courier New"/>
          <w:spacing w:val="-3"/>
          <w:szCs w:val="24"/>
        </w:rPr>
        <w:t>upremo</w:t>
      </w:r>
      <w:r w:rsidR="007B10F8" w:rsidRPr="00D67183">
        <w:rPr>
          <w:rFonts w:ascii="Courier New" w:hAnsi="Courier New" w:cs="Courier New"/>
          <w:spacing w:val="-3"/>
          <w:szCs w:val="24"/>
        </w:rPr>
        <w:t xml:space="preserve"> N°104, de 2018, del Ministerio del Medio Ambiente, </w:t>
      </w:r>
      <w:r w:rsidR="00AA2FFB" w:rsidRPr="00D67183">
        <w:rPr>
          <w:rFonts w:ascii="Courier New" w:hAnsi="Courier New" w:cs="Courier New"/>
          <w:spacing w:val="-3"/>
          <w:szCs w:val="24"/>
        </w:rPr>
        <w:t xml:space="preserve">que </w:t>
      </w:r>
      <w:r w:rsidR="00B51CC0" w:rsidRPr="00D67183">
        <w:rPr>
          <w:rFonts w:ascii="Courier New" w:hAnsi="Courier New" w:cs="Courier New"/>
          <w:spacing w:val="-3"/>
          <w:szCs w:val="24"/>
        </w:rPr>
        <w:t xml:space="preserve">fija </w:t>
      </w:r>
      <w:r w:rsidR="00AA2FFB" w:rsidRPr="00D67183">
        <w:rPr>
          <w:rFonts w:ascii="Courier New" w:hAnsi="Courier New" w:cs="Courier New"/>
          <w:spacing w:val="-3"/>
          <w:szCs w:val="24"/>
        </w:rPr>
        <w:t>una nueva norma primaria de calidad de aire para dióxido de azufre (SO2</w:t>
      </w:r>
      <w:r w:rsidR="00F91F51" w:rsidRPr="00D67183">
        <w:rPr>
          <w:rFonts w:ascii="Courier New" w:hAnsi="Courier New" w:cs="Courier New"/>
          <w:spacing w:val="-3"/>
          <w:szCs w:val="24"/>
        </w:rPr>
        <w:t>), e</w:t>
      </w:r>
      <w:r w:rsidR="00D14FEC" w:rsidRPr="00D67183">
        <w:rPr>
          <w:rFonts w:ascii="Courier New" w:hAnsi="Courier New" w:cs="Courier New"/>
          <w:spacing w:val="-3"/>
          <w:szCs w:val="24"/>
        </w:rPr>
        <w:t>s</w:t>
      </w:r>
      <w:r w:rsidR="00B51CC0" w:rsidRPr="00D67183">
        <w:rPr>
          <w:rFonts w:ascii="Courier New" w:hAnsi="Courier New" w:cs="Courier New"/>
          <w:spacing w:val="-3"/>
          <w:szCs w:val="24"/>
        </w:rPr>
        <w:t>t</w:t>
      </w:r>
      <w:r w:rsidR="00D14FEC" w:rsidRPr="00D67183">
        <w:rPr>
          <w:rFonts w:ascii="Courier New" w:hAnsi="Courier New" w:cs="Courier New"/>
          <w:spacing w:val="-3"/>
          <w:szCs w:val="24"/>
        </w:rPr>
        <w:t xml:space="preserve">ableciendo por primera vez en Chile </w:t>
      </w:r>
      <w:r w:rsidR="00B51CC0" w:rsidRPr="00D67183">
        <w:rPr>
          <w:rFonts w:ascii="Courier New" w:hAnsi="Courier New" w:cs="Courier New"/>
          <w:spacing w:val="-3"/>
          <w:szCs w:val="24"/>
        </w:rPr>
        <w:t xml:space="preserve">una </w:t>
      </w:r>
      <w:r w:rsidR="00D14FEC" w:rsidRPr="00D67183">
        <w:rPr>
          <w:rFonts w:ascii="Courier New" w:hAnsi="Courier New" w:cs="Courier New"/>
          <w:spacing w:val="-3"/>
          <w:szCs w:val="24"/>
        </w:rPr>
        <w:t xml:space="preserve">norma Horaria de </w:t>
      </w:r>
      <w:r w:rsidR="00B51CC0" w:rsidRPr="00D67183">
        <w:rPr>
          <w:rFonts w:ascii="Courier New" w:hAnsi="Courier New" w:cs="Courier New"/>
          <w:spacing w:val="-3"/>
          <w:szCs w:val="24"/>
        </w:rPr>
        <w:t>Dióxido</w:t>
      </w:r>
      <w:r w:rsidR="00D14FEC" w:rsidRPr="00D67183">
        <w:rPr>
          <w:rFonts w:ascii="Courier New" w:hAnsi="Courier New" w:cs="Courier New"/>
          <w:spacing w:val="-3"/>
          <w:szCs w:val="24"/>
        </w:rPr>
        <w:t xml:space="preserve"> de Azufre. Por otra </w:t>
      </w:r>
      <w:r w:rsidR="00B51CC0" w:rsidRPr="00D67183">
        <w:rPr>
          <w:rFonts w:ascii="Courier New" w:hAnsi="Courier New" w:cs="Courier New"/>
          <w:spacing w:val="-3"/>
          <w:szCs w:val="24"/>
        </w:rPr>
        <w:t>parte,</w:t>
      </w:r>
      <w:r w:rsidR="00D14FEC" w:rsidRPr="00D67183">
        <w:rPr>
          <w:rFonts w:ascii="Courier New" w:hAnsi="Courier New" w:cs="Courier New"/>
          <w:spacing w:val="-3"/>
          <w:szCs w:val="24"/>
        </w:rPr>
        <w:t xml:space="preserve"> esta nueva norma </w:t>
      </w:r>
      <w:r w:rsidR="00F91F51" w:rsidRPr="00D67183">
        <w:rPr>
          <w:rFonts w:ascii="Courier New" w:hAnsi="Courier New" w:cs="Courier New"/>
          <w:spacing w:val="-3"/>
          <w:szCs w:val="24"/>
        </w:rPr>
        <w:t>definió</w:t>
      </w:r>
      <w:r w:rsidR="00D14FEC" w:rsidRPr="00D67183">
        <w:rPr>
          <w:rFonts w:ascii="Courier New" w:hAnsi="Courier New" w:cs="Courier New"/>
          <w:spacing w:val="-3"/>
          <w:szCs w:val="24"/>
        </w:rPr>
        <w:t xml:space="preserve"> estándares más exigentes para la </w:t>
      </w:r>
      <w:r w:rsidR="00F91F51" w:rsidRPr="00D67183">
        <w:rPr>
          <w:rFonts w:ascii="Courier New" w:hAnsi="Courier New" w:cs="Courier New"/>
          <w:spacing w:val="-3"/>
          <w:szCs w:val="24"/>
        </w:rPr>
        <w:t>gestión</w:t>
      </w:r>
      <w:r w:rsidR="00D14FEC" w:rsidRPr="00D67183">
        <w:rPr>
          <w:rFonts w:ascii="Courier New" w:hAnsi="Courier New" w:cs="Courier New"/>
          <w:spacing w:val="-3"/>
          <w:szCs w:val="24"/>
        </w:rPr>
        <w:t xml:space="preserve"> de este contaminante y </w:t>
      </w:r>
      <w:r w:rsidR="00F91F51" w:rsidRPr="00D67183">
        <w:rPr>
          <w:rFonts w:ascii="Courier New" w:hAnsi="Courier New" w:cs="Courier New"/>
          <w:spacing w:val="-3"/>
          <w:szCs w:val="24"/>
        </w:rPr>
        <w:t>permitió</w:t>
      </w:r>
      <w:r w:rsidR="00D14FEC" w:rsidRPr="00D67183">
        <w:rPr>
          <w:rFonts w:ascii="Courier New" w:hAnsi="Courier New" w:cs="Courier New"/>
          <w:spacing w:val="-3"/>
          <w:szCs w:val="24"/>
        </w:rPr>
        <w:t xml:space="preserve"> pasar de una </w:t>
      </w:r>
      <w:r w:rsidR="00F91F51" w:rsidRPr="00D67183">
        <w:rPr>
          <w:rFonts w:ascii="Courier New" w:hAnsi="Courier New" w:cs="Courier New"/>
          <w:spacing w:val="-3"/>
          <w:szCs w:val="24"/>
        </w:rPr>
        <w:t>regulación</w:t>
      </w:r>
      <w:r w:rsidR="00D14FEC" w:rsidRPr="00D67183">
        <w:rPr>
          <w:rFonts w:ascii="Courier New" w:hAnsi="Courier New" w:cs="Courier New"/>
          <w:spacing w:val="-3"/>
          <w:szCs w:val="24"/>
        </w:rPr>
        <w:t xml:space="preserve"> que solo </w:t>
      </w:r>
      <w:r w:rsidR="000E4648" w:rsidRPr="00D67183">
        <w:rPr>
          <w:rFonts w:ascii="Courier New" w:hAnsi="Courier New" w:cs="Courier New"/>
          <w:spacing w:val="-3"/>
          <w:szCs w:val="24"/>
        </w:rPr>
        <w:t>establecía las</w:t>
      </w:r>
      <w:r w:rsidR="00D14FEC" w:rsidRPr="00D67183">
        <w:rPr>
          <w:rFonts w:ascii="Courier New" w:hAnsi="Courier New" w:cs="Courier New"/>
          <w:spacing w:val="-3"/>
          <w:szCs w:val="24"/>
        </w:rPr>
        <w:t xml:space="preserve"> </w:t>
      </w:r>
      <w:r w:rsidR="00F91F51" w:rsidRPr="00D67183">
        <w:rPr>
          <w:rFonts w:ascii="Courier New" w:hAnsi="Courier New" w:cs="Courier New"/>
          <w:spacing w:val="-3"/>
          <w:szCs w:val="24"/>
        </w:rPr>
        <w:t>concentraciones</w:t>
      </w:r>
      <w:r w:rsidR="00D14FEC" w:rsidRPr="00D67183">
        <w:rPr>
          <w:rFonts w:ascii="Courier New" w:hAnsi="Courier New" w:cs="Courier New"/>
          <w:spacing w:val="-3"/>
          <w:szCs w:val="24"/>
        </w:rPr>
        <w:t xml:space="preserve"> promedio anuales y </w:t>
      </w:r>
      <w:r w:rsidR="00F91F51" w:rsidRPr="00D67183">
        <w:rPr>
          <w:rFonts w:ascii="Courier New" w:hAnsi="Courier New" w:cs="Courier New"/>
          <w:spacing w:val="-3"/>
          <w:szCs w:val="24"/>
        </w:rPr>
        <w:t>diarias,</w:t>
      </w:r>
      <w:r w:rsidR="00D14FEC" w:rsidRPr="00D67183">
        <w:rPr>
          <w:rFonts w:ascii="Courier New" w:hAnsi="Courier New" w:cs="Courier New"/>
          <w:spacing w:val="-3"/>
          <w:szCs w:val="24"/>
        </w:rPr>
        <w:t xml:space="preserve"> a una</w:t>
      </w:r>
      <w:r w:rsidR="00F91F51" w:rsidRPr="00D67183">
        <w:rPr>
          <w:rFonts w:ascii="Courier New" w:hAnsi="Courier New" w:cs="Courier New"/>
          <w:spacing w:val="-3"/>
          <w:szCs w:val="24"/>
        </w:rPr>
        <w:t xml:space="preserve"> norma</w:t>
      </w:r>
      <w:r w:rsidR="00D14FEC" w:rsidRPr="00D67183">
        <w:rPr>
          <w:rFonts w:ascii="Courier New" w:hAnsi="Courier New" w:cs="Courier New"/>
          <w:spacing w:val="-3"/>
          <w:szCs w:val="24"/>
        </w:rPr>
        <w:t xml:space="preserve"> que establece límites máximos de emisiones por hora. </w:t>
      </w:r>
    </w:p>
    <w:p w14:paraId="05CEB5B7" w14:textId="0E9F14D6" w:rsidR="00385C53" w:rsidRDefault="00576F66" w:rsidP="005F1135">
      <w:pPr>
        <w:pStyle w:val="Ttulo1"/>
      </w:pPr>
      <w:r w:rsidRPr="00D61D3B">
        <w:t>CONTENIDO DEL PROYECTO DE LEY</w:t>
      </w:r>
    </w:p>
    <w:p w14:paraId="2A2126DA" w14:textId="74E0168D" w:rsidR="00423309" w:rsidRDefault="00576F66" w:rsidP="00D67183">
      <w:pPr>
        <w:tabs>
          <w:tab w:val="left" w:pos="3686"/>
        </w:tabs>
        <w:spacing w:after="0" w:line="276" w:lineRule="auto"/>
        <w:ind w:firstLine="851"/>
        <w:rPr>
          <w:rFonts w:ascii="Courier New" w:hAnsi="Courier New" w:cs="Courier New"/>
          <w:spacing w:val="-3"/>
          <w:szCs w:val="24"/>
        </w:rPr>
      </w:pPr>
      <w:r w:rsidRPr="00D61D3B">
        <w:rPr>
          <w:rFonts w:ascii="Courier New" w:hAnsi="Courier New" w:cs="Courier New"/>
          <w:spacing w:val="-3"/>
          <w:szCs w:val="24"/>
        </w:rPr>
        <w:t xml:space="preserve">Este proyecto tiene por objetivo </w:t>
      </w:r>
      <w:r w:rsidR="00D97384" w:rsidRPr="00D61D3B">
        <w:rPr>
          <w:rFonts w:ascii="Courier New" w:hAnsi="Courier New" w:cs="Courier New"/>
          <w:spacing w:val="-3"/>
          <w:szCs w:val="24"/>
        </w:rPr>
        <w:t>liberar a CODELCO-CHILE de</w:t>
      </w:r>
      <w:r w:rsidRPr="00D61D3B">
        <w:rPr>
          <w:rFonts w:ascii="Courier New" w:hAnsi="Courier New" w:cs="Courier New"/>
          <w:spacing w:val="-3"/>
          <w:szCs w:val="24"/>
        </w:rPr>
        <w:t xml:space="preserve"> la actual obligación legal existente de mantener, en</w:t>
      </w:r>
      <w:r w:rsidR="00775AB0" w:rsidRPr="00D61D3B">
        <w:rPr>
          <w:rFonts w:ascii="Courier New" w:hAnsi="Courier New" w:cs="Courier New"/>
          <w:spacing w:val="-3"/>
          <w:szCs w:val="24"/>
        </w:rPr>
        <w:t xml:space="preserve"> la Fundición y Refinería</w:t>
      </w:r>
      <w:r w:rsidRPr="00D61D3B">
        <w:rPr>
          <w:rFonts w:ascii="Courier New" w:hAnsi="Courier New" w:cs="Courier New"/>
          <w:spacing w:val="-3"/>
          <w:szCs w:val="24"/>
        </w:rPr>
        <w:t xml:space="preserve"> Las Ventanas, la capacidad de fusión y refinación necesaria para garantizar, sin restricción ni limitación alguna, el tratamiento de los </w:t>
      </w:r>
      <w:r w:rsidRPr="00D61D3B">
        <w:rPr>
          <w:rFonts w:ascii="Courier New" w:hAnsi="Courier New" w:cs="Courier New"/>
          <w:spacing w:val="-3"/>
          <w:szCs w:val="24"/>
        </w:rPr>
        <w:lastRenderedPageBreak/>
        <w:t>productos de la pequeña y mediana minería que envíe la Empresa Nacional de Minerí</w:t>
      </w:r>
      <w:r w:rsidR="00423309" w:rsidRPr="00D61D3B">
        <w:rPr>
          <w:rFonts w:ascii="Courier New" w:hAnsi="Courier New" w:cs="Courier New"/>
          <w:spacing w:val="-3"/>
          <w:szCs w:val="24"/>
        </w:rPr>
        <w:t>a, pero manten</w:t>
      </w:r>
      <w:r w:rsidR="00F801BA" w:rsidRPr="00D61D3B">
        <w:rPr>
          <w:rFonts w:ascii="Courier New" w:hAnsi="Courier New" w:cs="Courier New"/>
          <w:spacing w:val="-3"/>
          <w:szCs w:val="24"/>
        </w:rPr>
        <w:t xml:space="preserve">iendo </w:t>
      </w:r>
      <w:r w:rsidR="00423309" w:rsidRPr="00D61D3B">
        <w:rPr>
          <w:rFonts w:ascii="Courier New" w:hAnsi="Courier New" w:cs="Courier New"/>
          <w:spacing w:val="-3"/>
          <w:szCs w:val="24"/>
        </w:rPr>
        <w:t xml:space="preserve">la </w:t>
      </w:r>
      <w:r w:rsidRPr="00D61D3B">
        <w:rPr>
          <w:rFonts w:ascii="Courier New" w:hAnsi="Courier New" w:cs="Courier New"/>
          <w:spacing w:val="-3"/>
          <w:szCs w:val="24"/>
        </w:rPr>
        <w:t xml:space="preserve">obligación de </w:t>
      </w:r>
      <w:r w:rsidR="00423309" w:rsidRPr="00D61D3B">
        <w:rPr>
          <w:rFonts w:ascii="Courier New" w:hAnsi="Courier New" w:cs="Courier New"/>
          <w:spacing w:val="-3"/>
          <w:szCs w:val="24"/>
        </w:rPr>
        <w:t xml:space="preserve">maquilar los productos de esta </w:t>
      </w:r>
      <w:r w:rsidR="009220E8" w:rsidRPr="00D61D3B">
        <w:rPr>
          <w:rFonts w:ascii="Courier New" w:hAnsi="Courier New" w:cs="Courier New"/>
          <w:spacing w:val="-3"/>
          <w:szCs w:val="24"/>
        </w:rPr>
        <w:t xml:space="preserve">a modo de garantizar </w:t>
      </w:r>
      <w:r w:rsidR="00A4672B">
        <w:rPr>
          <w:rFonts w:ascii="Courier New" w:hAnsi="Courier New" w:cs="Courier New"/>
          <w:spacing w:val="-3"/>
          <w:szCs w:val="24"/>
        </w:rPr>
        <w:t>la</w:t>
      </w:r>
      <w:r w:rsidR="00A4672B" w:rsidRPr="00D61D3B">
        <w:rPr>
          <w:rFonts w:ascii="Courier New" w:hAnsi="Courier New" w:cs="Courier New"/>
          <w:spacing w:val="-3"/>
          <w:szCs w:val="24"/>
        </w:rPr>
        <w:t xml:space="preserve"> </w:t>
      </w:r>
      <w:r w:rsidR="009220E8" w:rsidRPr="00D61D3B">
        <w:rPr>
          <w:rFonts w:ascii="Courier New" w:hAnsi="Courier New" w:cs="Courier New"/>
          <w:spacing w:val="-3"/>
          <w:szCs w:val="24"/>
        </w:rPr>
        <w:t xml:space="preserve">posibilidad de comercialización de </w:t>
      </w:r>
      <w:r w:rsidR="000219F6" w:rsidRPr="00D61D3B">
        <w:rPr>
          <w:rFonts w:ascii="Courier New" w:hAnsi="Courier New" w:cs="Courier New"/>
          <w:spacing w:val="-3"/>
          <w:szCs w:val="24"/>
        </w:rPr>
        <w:t>los</w:t>
      </w:r>
      <w:r w:rsidR="009220E8" w:rsidRPr="00D61D3B">
        <w:rPr>
          <w:rFonts w:ascii="Courier New" w:hAnsi="Courier New" w:cs="Courier New"/>
          <w:spacing w:val="-3"/>
          <w:szCs w:val="24"/>
        </w:rPr>
        <w:t xml:space="preserve"> productos</w:t>
      </w:r>
      <w:r w:rsidR="000219F6" w:rsidRPr="00D61D3B">
        <w:rPr>
          <w:rFonts w:ascii="Courier New" w:hAnsi="Courier New" w:cs="Courier New"/>
          <w:spacing w:val="-3"/>
          <w:szCs w:val="24"/>
        </w:rPr>
        <w:t xml:space="preserve"> de la ENAMI</w:t>
      </w:r>
      <w:r w:rsidR="00F4042F" w:rsidRPr="00D61D3B">
        <w:rPr>
          <w:rFonts w:ascii="Courier New" w:hAnsi="Courier New" w:cs="Courier New"/>
          <w:spacing w:val="-3"/>
          <w:szCs w:val="24"/>
        </w:rPr>
        <w:t>, en otra fundición local o extranjera.</w:t>
      </w:r>
    </w:p>
    <w:p w14:paraId="53CE22CC" w14:textId="77777777" w:rsidR="005F1135" w:rsidRPr="00D61D3B" w:rsidRDefault="005F1135" w:rsidP="00D67183">
      <w:pPr>
        <w:tabs>
          <w:tab w:val="left" w:pos="3686"/>
        </w:tabs>
        <w:spacing w:after="0" w:line="276" w:lineRule="auto"/>
        <w:ind w:firstLine="851"/>
        <w:rPr>
          <w:rFonts w:ascii="Courier New" w:hAnsi="Courier New" w:cs="Courier New"/>
          <w:spacing w:val="-3"/>
          <w:szCs w:val="24"/>
        </w:rPr>
      </w:pPr>
    </w:p>
    <w:p w14:paraId="01EBC5DD" w14:textId="0119A53C" w:rsidR="00122A88" w:rsidRDefault="00122A88" w:rsidP="00D67183">
      <w:pPr>
        <w:tabs>
          <w:tab w:val="left" w:pos="3686"/>
        </w:tabs>
        <w:spacing w:after="0" w:line="276" w:lineRule="auto"/>
        <w:ind w:firstLine="851"/>
        <w:rPr>
          <w:rFonts w:ascii="Courier New" w:hAnsi="Courier New" w:cs="Courier New"/>
          <w:spacing w:val="-3"/>
          <w:szCs w:val="24"/>
        </w:rPr>
      </w:pPr>
      <w:r w:rsidRPr="00D61D3B">
        <w:rPr>
          <w:rFonts w:ascii="Courier New" w:hAnsi="Courier New" w:cs="Courier New"/>
          <w:spacing w:val="-3"/>
          <w:szCs w:val="24"/>
        </w:rPr>
        <w:t>Además, esta modificación devolvería la autonomía a CODELCO</w:t>
      </w:r>
      <w:r w:rsidR="00AE617C" w:rsidRPr="00D61D3B">
        <w:rPr>
          <w:rFonts w:ascii="Courier New" w:hAnsi="Courier New" w:cs="Courier New"/>
          <w:spacing w:val="-3"/>
          <w:szCs w:val="24"/>
        </w:rPr>
        <w:t xml:space="preserve"> </w:t>
      </w:r>
      <w:r w:rsidRPr="00D61D3B">
        <w:rPr>
          <w:rFonts w:ascii="Courier New" w:hAnsi="Courier New" w:cs="Courier New"/>
          <w:spacing w:val="-3"/>
          <w:szCs w:val="24"/>
        </w:rPr>
        <w:t>- CHILE para fundir y/o refinar donde sea más eficiente desde el punto de vista ambiental, social y económico</w:t>
      </w:r>
      <w:r w:rsidR="00572599" w:rsidRPr="00D61D3B">
        <w:rPr>
          <w:rFonts w:ascii="Courier New" w:hAnsi="Courier New" w:cs="Courier New"/>
          <w:spacing w:val="-3"/>
          <w:szCs w:val="24"/>
        </w:rPr>
        <w:t>,</w:t>
      </w:r>
      <w:r w:rsidRPr="00D61D3B">
        <w:rPr>
          <w:rFonts w:ascii="Courier New" w:hAnsi="Courier New" w:cs="Courier New"/>
          <w:spacing w:val="-3"/>
          <w:szCs w:val="24"/>
        </w:rPr>
        <w:t xml:space="preserve"> impulsando la sustentabilidad de esta industria y generando mayor valor para el Estado.</w:t>
      </w:r>
    </w:p>
    <w:p w14:paraId="4FE48F8A" w14:textId="77777777" w:rsidR="00D67183" w:rsidRPr="00D61D3B" w:rsidRDefault="00D67183" w:rsidP="00D67183">
      <w:pPr>
        <w:tabs>
          <w:tab w:val="left" w:pos="3686"/>
        </w:tabs>
        <w:spacing w:after="0" w:line="276" w:lineRule="auto"/>
        <w:ind w:firstLine="851"/>
        <w:rPr>
          <w:rFonts w:ascii="Courier New" w:hAnsi="Courier New" w:cs="Courier New"/>
          <w:spacing w:val="-3"/>
          <w:szCs w:val="24"/>
        </w:rPr>
      </w:pPr>
    </w:p>
    <w:p w14:paraId="352352B5" w14:textId="34FF011C" w:rsidR="005D2E17" w:rsidRDefault="005D2E17" w:rsidP="00D67183">
      <w:pPr>
        <w:tabs>
          <w:tab w:val="left" w:pos="3686"/>
        </w:tabs>
        <w:spacing w:after="0" w:line="276" w:lineRule="auto"/>
        <w:ind w:firstLine="851"/>
        <w:rPr>
          <w:rFonts w:ascii="Courier New" w:hAnsi="Courier New" w:cs="Courier New"/>
          <w:spacing w:val="-3"/>
          <w:szCs w:val="24"/>
        </w:rPr>
      </w:pPr>
      <w:r w:rsidRPr="00D61D3B">
        <w:rPr>
          <w:rFonts w:ascii="Courier New" w:hAnsi="Courier New" w:cs="Courier New"/>
          <w:spacing w:val="-3"/>
          <w:szCs w:val="24"/>
        </w:rPr>
        <w:t xml:space="preserve">El proyecto de ley </w:t>
      </w:r>
      <w:r w:rsidR="00F801BA" w:rsidRPr="00D61D3B">
        <w:rPr>
          <w:rFonts w:ascii="Courier New" w:hAnsi="Courier New" w:cs="Courier New"/>
          <w:spacing w:val="-3"/>
          <w:szCs w:val="24"/>
        </w:rPr>
        <w:t xml:space="preserve">que se propone </w:t>
      </w:r>
      <w:r w:rsidRPr="00D61D3B">
        <w:rPr>
          <w:rFonts w:ascii="Courier New" w:hAnsi="Courier New" w:cs="Courier New"/>
          <w:spacing w:val="-3"/>
          <w:szCs w:val="24"/>
        </w:rPr>
        <w:t>flexibiliza las opciones de ENAMI y ampl</w:t>
      </w:r>
      <w:r w:rsidR="0007396F">
        <w:rPr>
          <w:rFonts w:ascii="Courier New" w:hAnsi="Courier New" w:cs="Courier New"/>
          <w:spacing w:val="-3"/>
          <w:szCs w:val="24"/>
        </w:rPr>
        <w:t>ía</w:t>
      </w:r>
      <w:r w:rsidRPr="00D61D3B">
        <w:rPr>
          <w:rFonts w:ascii="Courier New" w:hAnsi="Courier New" w:cs="Courier New"/>
          <w:spacing w:val="-3"/>
          <w:szCs w:val="24"/>
        </w:rPr>
        <w:t xml:space="preserve"> la responsabilidad de Codelco para permitir el cumplimiento del rol de fomento de ENAMI, autorizando la recepción de productos en otras fundiciones o puntos de recepción que sean de mutuo acuerdo y conveniencia. En caso de que CODELCO- CHILE y ENAMI acuerden que el punto de recepción de productos sea en un lugar diferente al complejo industrial Las Ventanas, ambas partes deberán acordar condiciones comerciales para distribución de posibles ahorros generados.</w:t>
      </w:r>
    </w:p>
    <w:p w14:paraId="690942C6" w14:textId="77777777" w:rsidR="00D67183" w:rsidRPr="00D61D3B" w:rsidRDefault="00D67183" w:rsidP="00D67183">
      <w:pPr>
        <w:tabs>
          <w:tab w:val="left" w:pos="3686"/>
        </w:tabs>
        <w:spacing w:after="0" w:line="276" w:lineRule="auto"/>
        <w:ind w:firstLine="851"/>
        <w:rPr>
          <w:rFonts w:ascii="Courier New" w:hAnsi="Courier New" w:cs="Courier New"/>
          <w:spacing w:val="-3"/>
          <w:szCs w:val="24"/>
        </w:rPr>
      </w:pPr>
    </w:p>
    <w:p w14:paraId="7E54BB26" w14:textId="7F0FC1AE" w:rsidR="008A656E" w:rsidRPr="00D61D3B" w:rsidRDefault="008A656E" w:rsidP="00D67183">
      <w:pPr>
        <w:tabs>
          <w:tab w:val="left" w:pos="3686"/>
        </w:tabs>
        <w:spacing w:after="0" w:line="276" w:lineRule="auto"/>
        <w:ind w:firstLine="851"/>
        <w:rPr>
          <w:rFonts w:ascii="Courier New" w:hAnsi="Courier New" w:cs="Courier New"/>
          <w:spacing w:val="-3"/>
          <w:szCs w:val="24"/>
        </w:rPr>
      </w:pPr>
      <w:r w:rsidRPr="00D61D3B">
        <w:rPr>
          <w:rFonts w:ascii="Courier New" w:hAnsi="Courier New" w:cs="Courier New"/>
          <w:spacing w:val="-3"/>
          <w:szCs w:val="24"/>
        </w:rPr>
        <w:t>Adicionalmente, el proyecto de ley busca resguardar la sustentabilidad financiera de ENAMI en su calidad de empresa pública. Para esto se precisa</w:t>
      </w:r>
      <w:r w:rsidR="00E1236A" w:rsidRPr="00D61D3B">
        <w:rPr>
          <w:rFonts w:ascii="Courier New" w:hAnsi="Courier New" w:cs="Courier New"/>
          <w:spacing w:val="-3"/>
          <w:szCs w:val="24"/>
        </w:rPr>
        <w:t xml:space="preserve"> que</w:t>
      </w:r>
      <w:r w:rsidRPr="00D61D3B">
        <w:rPr>
          <w:rFonts w:ascii="Courier New" w:hAnsi="Courier New" w:cs="Courier New"/>
          <w:spacing w:val="-3"/>
          <w:szCs w:val="24"/>
        </w:rPr>
        <w:t xml:space="preserve"> la actual obligación de ENAMI de ejecutar las obligaciones que emanan de la Política de Fomento para la Pequeña y Mediana Minería definidas por el Ministerio de Minería, </w:t>
      </w:r>
      <w:r w:rsidR="00E1236A" w:rsidRPr="00D61D3B">
        <w:rPr>
          <w:rFonts w:ascii="Courier New" w:hAnsi="Courier New" w:cs="Courier New"/>
          <w:spacing w:val="-3"/>
          <w:szCs w:val="24"/>
        </w:rPr>
        <w:t xml:space="preserve">no podrán </w:t>
      </w:r>
      <w:r w:rsidRPr="00D61D3B">
        <w:rPr>
          <w:rFonts w:ascii="Courier New" w:hAnsi="Courier New" w:cs="Courier New"/>
          <w:spacing w:val="-3"/>
          <w:szCs w:val="24"/>
        </w:rPr>
        <w:t>impli</w:t>
      </w:r>
      <w:r w:rsidR="00E1236A" w:rsidRPr="00D61D3B">
        <w:rPr>
          <w:rFonts w:ascii="Courier New" w:hAnsi="Courier New" w:cs="Courier New"/>
          <w:spacing w:val="-3"/>
          <w:szCs w:val="24"/>
        </w:rPr>
        <w:t>car un</w:t>
      </w:r>
      <w:r w:rsidRPr="00D61D3B">
        <w:rPr>
          <w:rFonts w:ascii="Courier New" w:hAnsi="Courier New" w:cs="Courier New"/>
          <w:spacing w:val="-3"/>
          <w:szCs w:val="24"/>
        </w:rPr>
        <w:t xml:space="preserve"> detrimento patrimonial para esta</w:t>
      </w:r>
      <w:r w:rsidR="00E1236A" w:rsidRPr="00D61D3B">
        <w:rPr>
          <w:rFonts w:ascii="Courier New" w:hAnsi="Courier New" w:cs="Courier New"/>
          <w:spacing w:val="-3"/>
          <w:szCs w:val="24"/>
        </w:rPr>
        <w:t xml:space="preserve"> empresa</w:t>
      </w:r>
      <w:r w:rsidRPr="00D61D3B">
        <w:rPr>
          <w:rFonts w:ascii="Courier New" w:hAnsi="Courier New" w:cs="Courier New"/>
          <w:spacing w:val="-3"/>
          <w:szCs w:val="24"/>
        </w:rPr>
        <w:t xml:space="preserve">. </w:t>
      </w:r>
    </w:p>
    <w:p w14:paraId="07A8DC9A" w14:textId="77777777" w:rsidR="005F1135" w:rsidRDefault="005F1135" w:rsidP="00D67183">
      <w:pPr>
        <w:tabs>
          <w:tab w:val="left" w:pos="3686"/>
        </w:tabs>
        <w:spacing w:after="0" w:line="276" w:lineRule="auto"/>
        <w:ind w:firstLine="0"/>
        <w:rPr>
          <w:rFonts w:ascii="Courier New" w:hAnsi="Courier New" w:cs="Courier New"/>
          <w:spacing w:val="-3"/>
          <w:szCs w:val="24"/>
        </w:rPr>
      </w:pPr>
    </w:p>
    <w:p w14:paraId="3E1D1B9D" w14:textId="14010EFE" w:rsidR="004726F8" w:rsidRDefault="00F107C0" w:rsidP="005F1135">
      <w:pPr>
        <w:tabs>
          <w:tab w:val="left" w:pos="3686"/>
        </w:tabs>
        <w:spacing w:after="0" w:line="276" w:lineRule="auto"/>
        <w:ind w:firstLine="851"/>
        <w:rPr>
          <w:rFonts w:ascii="Courier New" w:hAnsi="Courier New" w:cs="Courier New"/>
          <w:spacing w:val="-3"/>
          <w:szCs w:val="24"/>
        </w:rPr>
      </w:pPr>
      <w:r w:rsidRPr="00D61D3B">
        <w:rPr>
          <w:rFonts w:ascii="Courier New" w:hAnsi="Courier New" w:cs="Courier New"/>
          <w:spacing w:val="-3"/>
          <w:szCs w:val="24"/>
        </w:rPr>
        <w:t xml:space="preserve">En consecuencia, </w:t>
      </w:r>
      <w:r w:rsidR="002F48F2" w:rsidRPr="00D61D3B">
        <w:rPr>
          <w:rFonts w:ascii="Courier New" w:hAnsi="Courier New" w:cs="Courier New"/>
          <w:spacing w:val="-3"/>
          <w:szCs w:val="24"/>
        </w:rPr>
        <w:t xml:space="preserve">y en mérito de lo expuesto, </w:t>
      </w:r>
      <w:r w:rsidRPr="00D61D3B">
        <w:rPr>
          <w:rFonts w:ascii="Courier New" w:hAnsi="Courier New" w:cs="Courier New"/>
          <w:spacing w:val="-3"/>
          <w:szCs w:val="24"/>
        </w:rPr>
        <w:t>tengo el honor de someter a vuestra consideración, el siguiente</w:t>
      </w:r>
    </w:p>
    <w:p w14:paraId="6EA18FAB" w14:textId="77777777" w:rsidR="00B93FD1" w:rsidRDefault="00B93FD1" w:rsidP="00D67183">
      <w:pPr>
        <w:tabs>
          <w:tab w:val="left" w:pos="3686"/>
        </w:tabs>
        <w:spacing w:after="0" w:line="276" w:lineRule="auto"/>
        <w:ind w:firstLine="0"/>
        <w:rPr>
          <w:rFonts w:ascii="Courier New" w:hAnsi="Courier New" w:cs="Courier New"/>
          <w:spacing w:val="-3"/>
          <w:szCs w:val="24"/>
        </w:rPr>
      </w:pPr>
    </w:p>
    <w:p w14:paraId="09B40DF7" w14:textId="2AFA13EB" w:rsidR="00B93FD1" w:rsidRDefault="00B93FD1" w:rsidP="00D67183">
      <w:pPr>
        <w:tabs>
          <w:tab w:val="left" w:pos="3686"/>
        </w:tabs>
        <w:spacing w:after="0" w:line="276" w:lineRule="auto"/>
        <w:ind w:firstLine="0"/>
        <w:rPr>
          <w:rFonts w:ascii="Courier New" w:eastAsia="Calibri" w:hAnsi="Courier New" w:cs="Courier New"/>
          <w:szCs w:val="24"/>
          <w:lang w:val="es-ES"/>
        </w:rPr>
      </w:pPr>
    </w:p>
    <w:p w14:paraId="56DAF690" w14:textId="35D5629C" w:rsidR="00B93FD1" w:rsidRDefault="00B93FD1" w:rsidP="00D67183">
      <w:pPr>
        <w:tabs>
          <w:tab w:val="left" w:pos="3686"/>
        </w:tabs>
        <w:spacing w:after="0" w:line="276" w:lineRule="auto"/>
        <w:ind w:firstLine="0"/>
        <w:rPr>
          <w:rFonts w:ascii="Courier New" w:eastAsia="Calibri" w:hAnsi="Courier New" w:cs="Courier New"/>
          <w:szCs w:val="24"/>
          <w:lang w:val="es-ES"/>
        </w:rPr>
      </w:pPr>
    </w:p>
    <w:p w14:paraId="5634D170" w14:textId="43539C90" w:rsidR="005F1135" w:rsidRDefault="005F1135" w:rsidP="00D67183">
      <w:pPr>
        <w:tabs>
          <w:tab w:val="left" w:pos="3686"/>
        </w:tabs>
        <w:spacing w:after="0" w:line="276" w:lineRule="auto"/>
        <w:ind w:firstLine="0"/>
        <w:rPr>
          <w:rFonts w:ascii="Courier New" w:eastAsia="Calibri" w:hAnsi="Courier New" w:cs="Courier New"/>
          <w:szCs w:val="24"/>
          <w:lang w:val="es-ES"/>
        </w:rPr>
      </w:pPr>
    </w:p>
    <w:p w14:paraId="05CEB5BE" w14:textId="4F4CA54C" w:rsidR="00F107C0" w:rsidRPr="00CD0894" w:rsidRDefault="00F107C0" w:rsidP="00D67183">
      <w:pPr>
        <w:tabs>
          <w:tab w:val="left" w:pos="851"/>
          <w:tab w:val="left" w:pos="3686"/>
        </w:tabs>
        <w:spacing w:after="0" w:line="276" w:lineRule="auto"/>
        <w:ind w:left="0" w:firstLine="0"/>
        <w:jc w:val="center"/>
        <w:rPr>
          <w:rFonts w:ascii="Courier New" w:hAnsi="Courier New" w:cs="Courier New"/>
          <w:spacing w:val="-3"/>
          <w:szCs w:val="24"/>
        </w:rPr>
      </w:pPr>
      <w:r w:rsidRPr="00CD0894">
        <w:rPr>
          <w:rFonts w:ascii="Courier New" w:hAnsi="Courier New" w:cs="Courier New"/>
          <w:b/>
          <w:spacing w:val="160"/>
          <w:szCs w:val="24"/>
        </w:rPr>
        <w:t>PROYECTO DE LE</w:t>
      </w:r>
      <w:r w:rsidRPr="00CD0894">
        <w:rPr>
          <w:rFonts w:ascii="Courier New" w:hAnsi="Courier New" w:cs="Courier New"/>
          <w:b/>
          <w:spacing w:val="-3"/>
          <w:szCs w:val="24"/>
        </w:rPr>
        <w:t>Y:</w:t>
      </w:r>
    </w:p>
    <w:p w14:paraId="05CEB5BF" w14:textId="2931C423" w:rsidR="00335ADC" w:rsidRDefault="00335ADC" w:rsidP="00D67183">
      <w:pPr>
        <w:tabs>
          <w:tab w:val="left" w:pos="3686"/>
        </w:tabs>
        <w:spacing w:after="0" w:line="276" w:lineRule="auto"/>
        <w:ind w:left="0" w:firstLine="0"/>
        <w:rPr>
          <w:rFonts w:ascii="Courier New" w:hAnsi="Courier New" w:cs="Courier New"/>
          <w:szCs w:val="24"/>
        </w:rPr>
      </w:pPr>
    </w:p>
    <w:p w14:paraId="753E33AD" w14:textId="2853C658" w:rsidR="00B93FD1" w:rsidRDefault="00B93FD1" w:rsidP="00D67183">
      <w:pPr>
        <w:tabs>
          <w:tab w:val="left" w:pos="3686"/>
        </w:tabs>
        <w:spacing w:after="0" w:line="276" w:lineRule="auto"/>
        <w:ind w:left="0" w:firstLine="0"/>
        <w:rPr>
          <w:rFonts w:ascii="Courier New" w:hAnsi="Courier New" w:cs="Courier New"/>
          <w:szCs w:val="24"/>
        </w:rPr>
      </w:pPr>
    </w:p>
    <w:p w14:paraId="30ECE800" w14:textId="77777777" w:rsidR="0012777A" w:rsidRDefault="0012777A" w:rsidP="00D67183">
      <w:pPr>
        <w:tabs>
          <w:tab w:val="left" w:pos="3686"/>
        </w:tabs>
        <w:spacing w:after="0" w:line="276" w:lineRule="auto"/>
        <w:ind w:left="0" w:firstLine="0"/>
        <w:rPr>
          <w:rFonts w:ascii="Courier New" w:hAnsi="Courier New" w:cs="Courier New"/>
          <w:szCs w:val="24"/>
        </w:rPr>
      </w:pPr>
    </w:p>
    <w:p w14:paraId="1596D6CA" w14:textId="0AC3B7BB" w:rsidR="00D025F7" w:rsidRDefault="00992CFD" w:rsidP="0013218B">
      <w:pPr>
        <w:pStyle w:val="Sangradetextonormal"/>
        <w:tabs>
          <w:tab w:val="clear" w:pos="3544"/>
          <w:tab w:val="left" w:pos="2694"/>
        </w:tabs>
        <w:spacing w:before="0" w:after="0" w:line="276" w:lineRule="auto"/>
        <w:rPr>
          <w:rFonts w:ascii="Courier New" w:hAnsi="Courier New" w:cs="Courier New"/>
          <w:szCs w:val="24"/>
          <w:lang w:val="es-CL"/>
        </w:rPr>
      </w:pPr>
      <w:bookmarkStart w:id="0" w:name="_Hlk90027606"/>
      <w:r>
        <w:rPr>
          <w:rFonts w:ascii="Courier New" w:hAnsi="Courier New" w:cs="Courier New"/>
          <w:b/>
          <w:szCs w:val="24"/>
          <w:lang w:val="es-CL"/>
        </w:rPr>
        <w:t>“</w:t>
      </w:r>
      <w:r w:rsidR="00D025F7" w:rsidRPr="00C40D81">
        <w:rPr>
          <w:rFonts w:ascii="Courier New" w:hAnsi="Courier New" w:cs="Courier New"/>
          <w:b/>
          <w:szCs w:val="24"/>
          <w:lang w:val="es-CL"/>
        </w:rPr>
        <w:t>Artículo</w:t>
      </w:r>
      <w:r>
        <w:rPr>
          <w:rFonts w:ascii="Courier New" w:hAnsi="Courier New" w:cs="Courier New"/>
          <w:b/>
          <w:szCs w:val="24"/>
          <w:lang w:val="es-CL"/>
        </w:rPr>
        <w:t xml:space="preserve"> único</w:t>
      </w:r>
      <w:r w:rsidR="00D025F7">
        <w:rPr>
          <w:rFonts w:ascii="Courier New" w:hAnsi="Courier New" w:cs="Courier New"/>
          <w:b/>
          <w:szCs w:val="24"/>
          <w:lang w:val="es-CL"/>
        </w:rPr>
        <w:t>.</w:t>
      </w:r>
      <w:r w:rsidR="00B93FD1" w:rsidRPr="00B93FD1">
        <w:rPr>
          <w:rFonts w:ascii="Courier New" w:hAnsi="Courier New" w:cs="Courier New"/>
          <w:bCs/>
          <w:szCs w:val="24"/>
          <w:lang w:val="es-CL"/>
        </w:rPr>
        <w:t>-</w:t>
      </w:r>
      <w:r w:rsidR="00D025F7">
        <w:rPr>
          <w:rFonts w:ascii="Courier New" w:hAnsi="Courier New" w:cs="Courier New"/>
          <w:b/>
          <w:szCs w:val="24"/>
          <w:lang w:val="es-CL"/>
        </w:rPr>
        <w:tab/>
      </w:r>
      <w:r w:rsidR="00D025F7" w:rsidRPr="00AC4FE7">
        <w:rPr>
          <w:rFonts w:ascii="Courier New" w:hAnsi="Courier New" w:cs="Courier New"/>
          <w:szCs w:val="24"/>
        </w:rPr>
        <w:t xml:space="preserve">Introdúcense </w:t>
      </w:r>
      <w:bookmarkEnd w:id="0"/>
      <w:r w:rsidR="00D025F7" w:rsidRPr="00AC4FE7">
        <w:rPr>
          <w:rFonts w:ascii="Courier New" w:hAnsi="Courier New" w:cs="Courier New"/>
          <w:szCs w:val="24"/>
        </w:rPr>
        <w:t xml:space="preserve">las siguientes modificaciones </w:t>
      </w:r>
      <w:r>
        <w:rPr>
          <w:rFonts w:ascii="Courier New" w:hAnsi="Courier New" w:cs="Courier New"/>
          <w:szCs w:val="24"/>
        </w:rPr>
        <w:t>al artículo 2° de la</w:t>
      </w:r>
      <w:r w:rsidR="00D025F7">
        <w:rPr>
          <w:rFonts w:ascii="Courier New" w:hAnsi="Courier New" w:cs="Courier New"/>
          <w:szCs w:val="24"/>
        </w:rPr>
        <w:t xml:space="preserve"> </w:t>
      </w:r>
      <w:r>
        <w:rPr>
          <w:rFonts w:ascii="Courier New" w:hAnsi="Courier New" w:cs="Courier New"/>
          <w:szCs w:val="24"/>
          <w:lang w:val="es-CL"/>
        </w:rPr>
        <w:t>l</w:t>
      </w:r>
      <w:r w:rsidR="00D025F7" w:rsidRPr="0005309D">
        <w:rPr>
          <w:rFonts w:ascii="Courier New" w:hAnsi="Courier New" w:cs="Courier New"/>
          <w:szCs w:val="24"/>
          <w:lang w:val="es-CL"/>
        </w:rPr>
        <w:t>ey 19.993</w:t>
      </w:r>
      <w:r>
        <w:rPr>
          <w:rFonts w:ascii="Courier New" w:hAnsi="Courier New" w:cs="Courier New"/>
          <w:szCs w:val="24"/>
          <w:lang w:val="es-CL"/>
        </w:rPr>
        <w:t>,</w:t>
      </w:r>
      <w:r w:rsidR="00D025F7" w:rsidRPr="0005309D">
        <w:rPr>
          <w:rFonts w:ascii="Courier New" w:hAnsi="Courier New" w:cs="Courier New"/>
          <w:szCs w:val="24"/>
          <w:lang w:val="es-CL"/>
        </w:rPr>
        <w:t xml:space="preserve"> que </w:t>
      </w:r>
      <w:r w:rsidR="00D025F7">
        <w:rPr>
          <w:rFonts w:ascii="Courier New" w:hAnsi="Courier New" w:cs="Courier New"/>
          <w:szCs w:val="24"/>
          <w:lang w:val="es-CL"/>
        </w:rPr>
        <w:t>autoriza a la Empresa N</w:t>
      </w:r>
      <w:r w:rsidR="00D025F7" w:rsidRPr="0005309D">
        <w:rPr>
          <w:rFonts w:ascii="Courier New" w:hAnsi="Courier New" w:cs="Courier New"/>
          <w:szCs w:val="24"/>
          <w:lang w:val="es-CL"/>
        </w:rPr>
        <w:t xml:space="preserve">acional de </w:t>
      </w:r>
      <w:r w:rsidR="00D025F7">
        <w:rPr>
          <w:rFonts w:ascii="Courier New" w:hAnsi="Courier New" w:cs="Courier New"/>
          <w:szCs w:val="24"/>
          <w:lang w:val="es-CL"/>
        </w:rPr>
        <w:t>M</w:t>
      </w:r>
      <w:r w:rsidR="00D025F7" w:rsidRPr="0005309D">
        <w:rPr>
          <w:rFonts w:ascii="Courier New" w:hAnsi="Courier New" w:cs="Courier New"/>
          <w:szCs w:val="24"/>
          <w:lang w:val="es-CL"/>
        </w:rPr>
        <w:t xml:space="preserve">inería para transferir a la empresa </w:t>
      </w:r>
      <w:r w:rsidR="00FE504C" w:rsidRPr="0005309D">
        <w:rPr>
          <w:rFonts w:ascii="Courier New" w:hAnsi="Courier New" w:cs="Courier New"/>
          <w:szCs w:val="24"/>
          <w:lang w:val="es-CL"/>
        </w:rPr>
        <w:t>Corporación</w:t>
      </w:r>
      <w:r w:rsidR="00D025F7" w:rsidRPr="0005309D">
        <w:rPr>
          <w:rFonts w:ascii="Courier New" w:hAnsi="Courier New" w:cs="Courier New"/>
          <w:szCs w:val="24"/>
          <w:lang w:val="es-CL"/>
        </w:rPr>
        <w:t xml:space="preserve"> Nacional </w:t>
      </w:r>
      <w:r w:rsidR="00F801BA">
        <w:rPr>
          <w:rFonts w:ascii="Courier New" w:hAnsi="Courier New" w:cs="Courier New"/>
          <w:szCs w:val="24"/>
          <w:lang w:val="es-CL"/>
        </w:rPr>
        <w:t>d</w:t>
      </w:r>
      <w:r w:rsidR="00F801BA" w:rsidRPr="0005309D">
        <w:rPr>
          <w:rFonts w:ascii="Courier New" w:hAnsi="Courier New" w:cs="Courier New"/>
          <w:szCs w:val="24"/>
          <w:lang w:val="es-CL"/>
        </w:rPr>
        <w:t xml:space="preserve">el </w:t>
      </w:r>
      <w:r w:rsidR="00D025F7" w:rsidRPr="0005309D">
        <w:rPr>
          <w:rFonts w:ascii="Courier New" w:hAnsi="Courier New" w:cs="Courier New"/>
          <w:szCs w:val="24"/>
          <w:lang w:val="es-CL"/>
        </w:rPr>
        <w:t xml:space="preserve">Cobre de Chile </w:t>
      </w:r>
      <w:r>
        <w:rPr>
          <w:rFonts w:ascii="Courier New" w:hAnsi="Courier New" w:cs="Courier New"/>
          <w:szCs w:val="24"/>
          <w:lang w:val="es-CL"/>
        </w:rPr>
        <w:t>l</w:t>
      </w:r>
      <w:r w:rsidR="00D025F7" w:rsidRPr="0005309D">
        <w:rPr>
          <w:rFonts w:ascii="Courier New" w:hAnsi="Courier New" w:cs="Courier New"/>
          <w:szCs w:val="24"/>
          <w:lang w:val="es-CL"/>
        </w:rPr>
        <w:t xml:space="preserve">a </w:t>
      </w:r>
      <w:r>
        <w:rPr>
          <w:rFonts w:ascii="Courier New" w:hAnsi="Courier New" w:cs="Courier New"/>
          <w:szCs w:val="24"/>
          <w:lang w:val="es-CL"/>
        </w:rPr>
        <w:t>F</w:t>
      </w:r>
      <w:r w:rsidR="00FE504C" w:rsidRPr="0005309D">
        <w:rPr>
          <w:rFonts w:ascii="Courier New" w:hAnsi="Courier New" w:cs="Courier New"/>
          <w:szCs w:val="24"/>
          <w:lang w:val="es-CL"/>
        </w:rPr>
        <w:t>undición</w:t>
      </w:r>
      <w:r w:rsidR="00D025F7" w:rsidRPr="0005309D">
        <w:rPr>
          <w:rFonts w:ascii="Courier New" w:hAnsi="Courier New" w:cs="Courier New"/>
          <w:szCs w:val="24"/>
          <w:lang w:val="es-CL"/>
        </w:rPr>
        <w:t xml:space="preserve"> y </w:t>
      </w:r>
      <w:r>
        <w:rPr>
          <w:rFonts w:ascii="Courier New" w:hAnsi="Courier New" w:cs="Courier New"/>
          <w:szCs w:val="24"/>
          <w:lang w:val="es-CL"/>
        </w:rPr>
        <w:t>R</w:t>
      </w:r>
      <w:r w:rsidR="00FE504C" w:rsidRPr="0005309D">
        <w:rPr>
          <w:rFonts w:ascii="Courier New" w:hAnsi="Courier New" w:cs="Courier New"/>
          <w:szCs w:val="24"/>
          <w:lang w:val="es-CL"/>
        </w:rPr>
        <w:t>efinería</w:t>
      </w:r>
      <w:r w:rsidR="00D025F7" w:rsidRPr="0005309D">
        <w:rPr>
          <w:rFonts w:ascii="Courier New" w:hAnsi="Courier New" w:cs="Courier New"/>
          <w:szCs w:val="24"/>
          <w:lang w:val="es-CL"/>
        </w:rPr>
        <w:t xml:space="preserve"> Las Ventanas</w:t>
      </w:r>
      <w:r>
        <w:rPr>
          <w:rFonts w:ascii="Courier New" w:hAnsi="Courier New" w:cs="Courier New"/>
          <w:szCs w:val="24"/>
          <w:lang w:val="es-CL"/>
        </w:rPr>
        <w:t>:</w:t>
      </w:r>
    </w:p>
    <w:p w14:paraId="0400BA5C" w14:textId="77777777" w:rsidR="00B93FD1" w:rsidRDefault="00B93FD1" w:rsidP="00D67183">
      <w:pPr>
        <w:pStyle w:val="Sangradetextonormal"/>
        <w:tabs>
          <w:tab w:val="clear" w:pos="3544"/>
          <w:tab w:val="left" w:pos="2268"/>
          <w:tab w:val="left" w:pos="3686"/>
        </w:tabs>
        <w:spacing w:before="0" w:after="0" w:line="276" w:lineRule="auto"/>
        <w:rPr>
          <w:rFonts w:ascii="Courier New" w:hAnsi="Courier New" w:cs="Courier New"/>
          <w:szCs w:val="24"/>
          <w:lang w:val="es-CL"/>
        </w:rPr>
      </w:pPr>
    </w:p>
    <w:p w14:paraId="6D8AE493" w14:textId="5A797696" w:rsidR="00EC6226" w:rsidRPr="00AE617C" w:rsidRDefault="00F801BA" w:rsidP="0013218B">
      <w:pPr>
        <w:pStyle w:val="Prrafodelista"/>
        <w:numPr>
          <w:ilvl w:val="0"/>
          <w:numId w:val="14"/>
        </w:numPr>
        <w:tabs>
          <w:tab w:val="left" w:pos="3261"/>
          <w:tab w:val="left" w:pos="4678"/>
        </w:tabs>
        <w:spacing w:after="0" w:line="276" w:lineRule="auto"/>
        <w:ind w:left="0" w:firstLine="2694"/>
        <w:rPr>
          <w:rFonts w:ascii="Courier New" w:hAnsi="Courier New" w:cs="Courier New"/>
          <w:szCs w:val="24"/>
        </w:rPr>
      </w:pPr>
      <w:r w:rsidRPr="00AE617C">
        <w:rPr>
          <w:rFonts w:ascii="Courier New" w:hAnsi="Courier New" w:cs="Courier New"/>
          <w:szCs w:val="24"/>
        </w:rPr>
        <w:t>Sustitúy</w:t>
      </w:r>
      <w:r>
        <w:rPr>
          <w:rFonts w:ascii="Courier New" w:hAnsi="Courier New" w:cs="Courier New"/>
          <w:szCs w:val="24"/>
        </w:rPr>
        <w:t>e</w:t>
      </w:r>
      <w:r w:rsidRPr="00AE617C">
        <w:rPr>
          <w:rFonts w:ascii="Courier New" w:hAnsi="Courier New" w:cs="Courier New"/>
          <w:szCs w:val="24"/>
        </w:rPr>
        <w:t xml:space="preserve">se </w:t>
      </w:r>
      <w:r w:rsidR="00EC6226" w:rsidRPr="00AE617C">
        <w:rPr>
          <w:rFonts w:ascii="Courier New" w:hAnsi="Courier New" w:cs="Courier New"/>
          <w:szCs w:val="24"/>
        </w:rPr>
        <w:t xml:space="preserve">el inciso segundo </w:t>
      </w:r>
      <w:r w:rsidR="00EF3ED6" w:rsidRPr="00AE617C">
        <w:rPr>
          <w:rFonts w:ascii="Courier New" w:hAnsi="Courier New" w:cs="Courier New"/>
          <w:szCs w:val="24"/>
        </w:rPr>
        <w:t>por el siguiente:</w:t>
      </w:r>
    </w:p>
    <w:p w14:paraId="07933539" w14:textId="77777777" w:rsidR="00EF3ED6" w:rsidRPr="00AE617C" w:rsidRDefault="00EF3ED6" w:rsidP="00B93FD1">
      <w:pPr>
        <w:pStyle w:val="Prrafodelista"/>
        <w:tabs>
          <w:tab w:val="left" w:pos="4678"/>
        </w:tabs>
        <w:spacing w:after="0" w:line="276" w:lineRule="auto"/>
        <w:ind w:left="0" w:firstLine="0"/>
        <w:rPr>
          <w:rFonts w:ascii="Courier New" w:hAnsi="Courier New" w:cs="Courier New"/>
          <w:szCs w:val="24"/>
        </w:rPr>
      </w:pPr>
    </w:p>
    <w:p w14:paraId="6E8CCD94" w14:textId="771BDEF1" w:rsidR="00EF3ED6" w:rsidRPr="00AE617C" w:rsidRDefault="00EF3ED6" w:rsidP="0013218B">
      <w:pPr>
        <w:pStyle w:val="Prrafodelista"/>
        <w:tabs>
          <w:tab w:val="left" w:pos="4678"/>
        </w:tabs>
        <w:spacing w:after="0" w:line="276" w:lineRule="auto"/>
        <w:ind w:left="0" w:firstLine="3261"/>
        <w:rPr>
          <w:rFonts w:ascii="Courier New" w:hAnsi="Courier New" w:cs="Courier New"/>
          <w:szCs w:val="24"/>
        </w:rPr>
      </w:pPr>
      <w:r w:rsidRPr="00AE617C">
        <w:rPr>
          <w:rFonts w:ascii="Courier New" w:hAnsi="Courier New" w:cs="Courier New"/>
          <w:szCs w:val="24"/>
        </w:rPr>
        <w:t>“Ambas instituciones deberán suscribir los convenios que sean necesarios para la contratación, a precios de mercado, de servicios</w:t>
      </w:r>
      <w:r w:rsidR="009A7C9D">
        <w:rPr>
          <w:rFonts w:ascii="Courier New" w:hAnsi="Courier New" w:cs="Courier New"/>
          <w:szCs w:val="24"/>
        </w:rPr>
        <w:t xml:space="preserve"> de fundición y refinación</w:t>
      </w:r>
      <w:r w:rsidRPr="00AE617C">
        <w:rPr>
          <w:rFonts w:ascii="Courier New" w:hAnsi="Courier New" w:cs="Courier New"/>
          <w:szCs w:val="24"/>
        </w:rPr>
        <w:t xml:space="preserve"> suministrados por </w:t>
      </w:r>
      <w:r w:rsidR="00F801BA">
        <w:rPr>
          <w:rFonts w:ascii="Courier New" w:hAnsi="Courier New" w:cs="Courier New"/>
          <w:szCs w:val="24"/>
        </w:rPr>
        <w:t>Codelco-</w:t>
      </w:r>
      <w:r w:rsidRPr="00AE617C">
        <w:rPr>
          <w:rFonts w:ascii="Courier New" w:hAnsi="Courier New" w:cs="Courier New"/>
          <w:szCs w:val="24"/>
        </w:rPr>
        <w:t>Chile, para asegurar el cumplimiento, por parte de la Empresa Nacional de Minería, de la atención y fomento que su estatuto orgánico dispone respecto de la pequeña y la mediana minería.”.</w:t>
      </w:r>
    </w:p>
    <w:p w14:paraId="2B56D884" w14:textId="77777777" w:rsidR="002C6EF1" w:rsidRPr="00AE617C" w:rsidRDefault="002C6EF1" w:rsidP="00B93FD1">
      <w:pPr>
        <w:pStyle w:val="Prrafodelista"/>
        <w:tabs>
          <w:tab w:val="left" w:pos="4678"/>
        </w:tabs>
        <w:spacing w:after="0" w:line="276" w:lineRule="auto"/>
        <w:ind w:left="0" w:firstLine="0"/>
        <w:rPr>
          <w:rFonts w:ascii="Courier New" w:hAnsi="Courier New" w:cs="Courier New"/>
          <w:szCs w:val="24"/>
        </w:rPr>
      </w:pPr>
    </w:p>
    <w:p w14:paraId="3A87445E" w14:textId="5D4764FB" w:rsidR="00BA14BF" w:rsidRDefault="00BA14BF" w:rsidP="0013218B">
      <w:pPr>
        <w:pStyle w:val="Prrafodelista"/>
        <w:numPr>
          <w:ilvl w:val="0"/>
          <w:numId w:val="14"/>
        </w:numPr>
        <w:tabs>
          <w:tab w:val="left" w:pos="3261"/>
          <w:tab w:val="left" w:pos="4678"/>
        </w:tabs>
        <w:spacing w:after="0" w:line="276" w:lineRule="auto"/>
        <w:ind w:left="0" w:firstLine="2694"/>
        <w:rPr>
          <w:rFonts w:ascii="Courier New" w:hAnsi="Courier New" w:cs="Courier New"/>
          <w:szCs w:val="24"/>
        </w:rPr>
      </w:pPr>
      <w:r w:rsidRPr="00AE617C">
        <w:rPr>
          <w:rFonts w:ascii="Courier New" w:hAnsi="Courier New" w:cs="Courier New"/>
          <w:szCs w:val="24"/>
        </w:rPr>
        <w:t>Rempláza</w:t>
      </w:r>
      <w:bookmarkStart w:id="1" w:name="_GoBack"/>
      <w:bookmarkEnd w:id="1"/>
      <w:r w:rsidRPr="00AE617C">
        <w:rPr>
          <w:rFonts w:ascii="Courier New" w:hAnsi="Courier New" w:cs="Courier New"/>
          <w:szCs w:val="24"/>
        </w:rPr>
        <w:t xml:space="preserve">se el inciso tercero por el siguiente: </w:t>
      </w:r>
    </w:p>
    <w:p w14:paraId="16F9E0E8" w14:textId="77777777" w:rsidR="0012777A" w:rsidRPr="00AE617C" w:rsidRDefault="0012777A" w:rsidP="0012777A">
      <w:pPr>
        <w:pStyle w:val="Prrafodelista"/>
        <w:tabs>
          <w:tab w:val="left" w:pos="3402"/>
          <w:tab w:val="left" w:pos="4678"/>
        </w:tabs>
        <w:spacing w:after="0" w:line="276" w:lineRule="auto"/>
        <w:ind w:left="2835" w:firstLine="0"/>
        <w:rPr>
          <w:rFonts w:ascii="Courier New" w:hAnsi="Courier New" w:cs="Courier New"/>
          <w:szCs w:val="24"/>
        </w:rPr>
      </w:pPr>
    </w:p>
    <w:p w14:paraId="7BB4110D" w14:textId="40A50413" w:rsidR="00BA14BF" w:rsidRDefault="00BA14BF" w:rsidP="0013218B">
      <w:pPr>
        <w:pStyle w:val="Prrafodelista"/>
        <w:tabs>
          <w:tab w:val="left" w:pos="4678"/>
        </w:tabs>
        <w:spacing w:after="0" w:line="276" w:lineRule="auto"/>
        <w:ind w:left="0" w:firstLine="3261"/>
        <w:rPr>
          <w:rFonts w:ascii="Courier New" w:hAnsi="Courier New" w:cs="Courier New"/>
          <w:szCs w:val="24"/>
        </w:rPr>
      </w:pPr>
      <w:r w:rsidRPr="00AE617C">
        <w:rPr>
          <w:rFonts w:ascii="Courier New" w:hAnsi="Courier New" w:cs="Courier New"/>
          <w:szCs w:val="24"/>
        </w:rPr>
        <w:t xml:space="preserve">“La Empresa Nacional de Minería ejecutará las obligaciones que emanan de la Política de Fomento para la Pequeña y Mediana Minería, </w:t>
      </w:r>
      <w:r w:rsidRPr="00FF0EE7">
        <w:rPr>
          <w:rFonts w:ascii="Courier New" w:hAnsi="Courier New" w:cs="Courier New"/>
          <w:szCs w:val="24"/>
        </w:rPr>
        <w:t>que defina el Ministerio de Minería</w:t>
      </w:r>
      <w:r w:rsidR="00992CFD" w:rsidRPr="00FF0EE7">
        <w:rPr>
          <w:rFonts w:ascii="Courier New" w:hAnsi="Courier New" w:cs="Courier New"/>
          <w:szCs w:val="24"/>
        </w:rPr>
        <w:t xml:space="preserve"> mediante decreto supremo</w:t>
      </w:r>
      <w:r w:rsidR="008C1290" w:rsidRPr="00FF0EE7">
        <w:rPr>
          <w:rFonts w:ascii="Courier New" w:hAnsi="Courier New" w:cs="Courier New"/>
          <w:szCs w:val="24"/>
        </w:rPr>
        <w:t xml:space="preserve"> y siempre y cuando ello no implique detrimento patrimonial para la empresa</w:t>
      </w:r>
      <w:r w:rsidRPr="00FF0EE7">
        <w:rPr>
          <w:rFonts w:ascii="Courier New" w:hAnsi="Courier New" w:cs="Courier New"/>
          <w:szCs w:val="24"/>
        </w:rPr>
        <w:t>. Para</w:t>
      </w:r>
      <w:r w:rsidRPr="00AE617C">
        <w:rPr>
          <w:rFonts w:ascii="Courier New" w:hAnsi="Courier New" w:cs="Courier New"/>
          <w:szCs w:val="24"/>
        </w:rPr>
        <w:t xml:space="preserve"> el cumplimiento de tales obligaciones, Codelco-Chile deberá mantener en instalaciones propias o de terceros, en Chile o en el </w:t>
      </w:r>
      <w:r w:rsidRPr="00BA14BF">
        <w:rPr>
          <w:rFonts w:ascii="Courier New" w:hAnsi="Courier New" w:cs="Courier New"/>
          <w:szCs w:val="24"/>
        </w:rPr>
        <w:t>extranjero, y bajo cualquier modalidad contractual, la capacidad de fusión y refinación necesaria para garantizar</w:t>
      </w:r>
      <w:r w:rsidRPr="00337237">
        <w:rPr>
          <w:rFonts w:ascii="Courier New" w:hAnsi="Courier New" w:cs="Courier New"/>
          <w:szCs w:val="24"/>
        </w:rPr>
        <w:t>, sin restricción ni limitación alguna,</w:t>
      </w:r>
      <w:r w:rsidRPr="00BA14BF">
        <w:rPr>
          <w:rFonts w:ascii="Courier New" w:hAnsi="Courier New" w:cs="Courier New"/>
          <w:szCs w:val="24"/>
        </w:rPr>
        <w:t xml:space="preserve"> el tratamiento de los productos de la pequeña y mediana minería que envíe la Empresa Nacional de Minería, en modalidad de maquila, u otra que acuerden las partes.</w:t>
      </w:r>
      <w:r w:rsidR="00E4769E">
        <w:rPr>
          <w:rFonts w:ascii="Courier New" w:hAnsi="Courier New" w:cs="Courier New"/>
          <w:szCs w:val="24"/>
        </w:rPr>
        <w:t xml:space="preserve"> </w:t>
      </w:r>
      <w:r w:rsidR="00E4769E" w:rsidRPr="000068BA">
        <w:rPr>
          <w:rFonts w:ascii="Courier New" w:hAnsi="Courier New" w:cs="Courier New"/>
          <w:szCs w:val="24"/>
        </w:rPr>
        <w:t>El punto de entrega</w:t>
      </w:r>
      <w:r w:rsidR="00E4769E">
        <w:rPr>
          <w:rFonts w:ascii="Courier New" w:hAnsi="Courier New" w:cs="Courier New"/>
          <w:szCs w:val="24"/>
        </w:rPr>
        <w:t xml:space="preserve"> de los productos de ENAMI</w:t>
      </w:r>
      <w:r w:rsidR="00E4769E" w:rsidRPr="000068BA">
        <w:rPr>
          <w:rFonts w:ascii="Courier New" w:hAnsi="Courier New" w:cs="Courier New"/>
          <w:szCs w:val="24"/>
        </w:rPr>
        <w:t xml:space="preserve"> será en las instalaciones actuales de</w:t>
      </w:r>
      <w:r w:rsidR="00E4769E">
        <w:rPr>
          <w:rFonts w:ascii="Courier New" w:hAnsi="Courier New" w:cs="Courier New"/>
          <w:szCs w:val="24"/>
        </w:rPr>
        <w:t xml:space="preserve"> la División</w:t>
      </w:r>
      <w:r w:rsidR="00E4769E" w:rsidRPr="000068BA">
        <w:rPr>
          <w:rFonts w:ascii="Courier New" w:hAnsi="Courier New" w:cs="Courier New"/>
          <w:szCs w:val="24"/>
        </w:rPr>
        <w:t xml:space="preserve"> Ventanas</w:t>
      </w:r>
      <w:r w:rsidR="00E4769E">
        <w:rPr>
          <w:rFonts w:ascii="Courier New" w:hAnsi="Courier New" w:cs="Courier New"/>
          <w:szCs w:val="24"/>
        </w:rPr>
        <w:t xml:space="preserve"> de Codelco - Chile</w:t>
      </w:r>
      <w:r w:rsidR="00E4769E" w:rsidRPr="000068BA">
        <w:rPr>
          <w:rFonts w:ascii="Courier New" w:hAnsi="Courier New" w:cs="Courier New"/>
          <w:szCs w:val="24"/>
        </w:rPr>
        <w:t xml:space="preserve"> </w:t>
      </w:r>
      <w:r w:rsidR="00E4769E">
        <w:rPr>
          <w:rFonts w:ascii="Courier New" w:hAnsi="Courier New" w:cs="Courier New"/>
          <w:szCs w:val="24"/>
        </w:rPr>
        <w:t>u</w:t>
      </w:r>
      <w:r w:rsidR="00E4769E" w:rsidRPr="000068BA">
        <w:rPr>
          <w:rFonts w:ascii="Courier New" w:hAnsi="Courier New" w:cs="Courier New"/>
          <w:szCs w:val="24"/>
        </w:rPr>
        <w:t xml:space="preserve"> otra ubicación acordada, debiendo velar por la mutua conveniencia</w:t>
      </w:r>
      <w:r w:rsidR="006431DD">
        <w:rPr>
          <w:rFonts w:ascii="Courier New" w:hAnsi="Courier New" w:cs="Courier New"/>
          <w:szCs w:val="24"/>
        </w:rPr>
        <w:t xml:space="preserve"> y acuerdo</w:t>
      </w:r>
      <w:r w:rsidR="00E4769E" w:rsidRPr="000068BA">
        <w:rPr>
          <w:rFonts w:ascii="Courier New" w:hAnsi="Courier New" w:cs="Courier New"/>
          <w:szCs w:val="24"/>
        </w:rPr>
        <w:t xml:space="preserve"> de las partes</w:t>
      </w:r>
      <w:r w:rsidR="00E4769E">
        <w:rPr>
          <w:rFonts w:ascii="Courier New" w:hAnsi="Courier New" w:cs="Courier New"/>
          <w:szCs w:val="24"/>
        </w:rPr>
        <w:t>.”.</w:t>
      </w:r>
    </w:p>
    <w:p w14:paraId="5D9F9202" w14:textId="77777777" w:rsidR="00D41C32" w:rsidRDefault="00D41C32" w:rsidP="00D67183">
      <w:pPr>
        <w:tabs>
          <w:tab w:val="left" w:pos="4678"/>
        </w:tabs>
        <w:spacing w:after="0" w:line="276" w:lineRule="auto"/>
        <w:ind w:left="708" w:firstLine="0"/>
        <w:rPr>
          <w:rFonts w:ascii="Courier New" w:hAnsi="Courier New" w:cs="Courier New"/>
          <w:szCs w:val="24"/>
        </w:rPr>
      </w:pPr>
    </w:p>
    <w:p w14:paraId="4F2F8AB6" w14:textId="02451EBC" w:rsidR="00F719E8" w:rsidRDefault="00F801BA" w:rsidP="0013218B">
      <w:pPr>
        <w:pStyle w:val="Prrafodelista"/>
        <w:numPr>
          <w:ilvl w:val="0"/>
          <w:numId w:val="14"/>
        </w:numPr>
        <w:tabs>
          <w:tab w:val="left" w:pos="3261"/>
          <w:tab w:val="left" w:pos="4678"/>
        </w:tabs>
        <w:spacing w:after="0" w:line="276" w:lineRule="auto"/>
        <w:ind w:left="0" w:firstLine="2694"/>
        <w:rPr>
          <w:rFonts w:ascii="Courier New" w:hAnsi="Courier New" w:cs="Courier New"/>
          <w:szCs w:val="24"/>
        </w:rPr>
      </w:pPr>
      <w:r>
        <w:rPr>
          <w:rFonts w:ascii="Courier New" w:hAnsi="Courier New" w:cs="Courier New"/>
          <w:szCs w:val="24"/>
        </w:rPr>
        <w:t>Agrégase</w:t>
      </w:r>
      <w:r w:rsidR="00F719E8" w:rsidRPr="00AE617C">
        <w:rPr>
          <w:rFonts w:ascii="Courier New" w:hAnsi="Courier New" w:cs="Courier New"/>
          <w:szCs w:val="24"/>
        </w:rPr>
        <w:t>, en el inciso sexto,</w:t>
      </w:r>
      <w:r>
        <w:rPr>
          <w:rFonts w:ascii="Courier New" w:hAnsi="Courier New" w:cs="Courier New"/>
          <w:szCs w:val="24"/>
        </w:rPr>
        <w:t xml:space="preserve"> a continuación de la palabra “efe</w:t>
      </w:r>
      <w:r w:rsidR="005220CE">
        <w:rPr>
          <w:rFonts w:ascii="Courier New" w:hAnsi="Courier New" w:cs="Courier New"/>
          <w:szCs w:val="24"/>
        </w:rPr>
        <w:t xml:space="preserve">cto”, </w:t>
      </w:r>
      <w:r w:rsidR="00F719E8" w:rsidRPr="00AE617C">
        <w:rPr>
          <w:rFonts w:ascii="Courier New" w:hAnsi="Courier New" w:cs="Courier New"/>
          <w:szCs w:val="24"/>
        </w:rPr>
        <w:t xml:space="preserve">la siguiente frase: </w:t>
      </w:r>
    </w:p>
    <w:p w14:paraId="1C0529D8" w14:textId="77777777" w:rsidR="0012777A" w:rsidRPr="00AE617C" w:rsidRDefault="0012777A" w:rsidP="0012777A">
      <w:pPr>
        <w:pStyle w:val="Prrafodelista"/>
        <w:tabs>
          <w:tab w:val="left" w:pos="2835"/>
          <w:tab w:val="left" w:pos="3402"/>
          <w:tab w:val="left" w:pos="4678"/>
        </w:tabs>
        <w:spacing w:after="0" w:line="276" w:lineRule="auto"/>
        <w:ind w:left="2268" w:firstLine="0"/>
        <w:rPr>
          <w:rFonts w:ascii="Courier New" w:hAnsi="Courier New" w:cs="Courier New"/>
          <w:szCs w:val="24"/>
        </w:rPr>
      </w:pPr>
    </w:p>
    <w:p w14:paraId="281EAFDC" w14:textId="66566B4D" w:rsidR="0012777A" w:rsidRDefault="00F719E8" w:rsidP="0013218B">
      <w:pPr>
        <w:pStyle w:val="Prrafodelista"/>
        <w:tabs>
          <w:tab w:val="left" w:pos="4678"/>
        </w:tabs>
        <w:spacing w:after="0" w:line="276" w:lineRule="auto"/>
        <w:ind w:left="0" w:firstLine="3261"/>
        <w:rPr>
          <w:rFonts w:ascii="Courier New" w:hAnsi="Courier New" w:cs="Courier New"/>
          <w:szCs w:val="24"/>
        </w:rPr>
        <w:sectPr w:rsidR="0012777A" w:rsidSect="00EF241F">
          <w:headerReference w:type="default" r:id="rId9"/>
          <w:pgSz w:w="12240" w:h="18720" w:code="14"/>
          <w:pgMar w:top="1985" w:right="1418" w:bottom="1843" w:left="1985" w:header="709" w:footer="709" w:gutter="0"/>
          <w:paperSrc w:first="2" w:other="2"/>
          <w:cols w:space="708"/>
          <w:titlePg/>
          <w:docGrid w:linePitch="360"/>
        </w:sectPr>
      </w:pPr>
      <w:r w:rsidRPr="00AE617C">
        <w:rPr>
          <w:rFonts w:ascii="Courier New" w:hAnsi="Courier New" w:cs="Courier New"/>
          <w:szCs w:val="24"/>
        </w:rPr>
        <w:t>“, salvo para efectos de dar cumplimiento a la ley N°20.551.”.</w:t>
      </w:r>
      <w:r w:rsidR="0013218B">
        <w:rPr>
          <w:rFonts w:ascii="Courier New" w:hAnsi="Courier New" w:cs="Courier New"/>
          <w:szCs w:val="24"/>
        </w:rPr>
        <w:t>”.</w:t>
      </w:r>
    </w:p>
    <w:p w14:paraId="05CEB5CA" w14:textId="4DB1361C" w:rsidR="00FA138A" w:rsidRPr="005258B4" w:rsidRDefault="005258B4" w:rsidP="00D67183">
      <w:pPr>
        <w:spacing w:after="0" w:line="276" w:lineRule="auto"/>
        <w:ind w:left="0" w:firstLine="0"/>
        <w:jc w:val="center"/>
        <w:rPr>
          <w:rFonts w:ascii="Courier New" w:hAnsi="Courier New" w:cs="Courier New"/>
          <w:szCs w:val="24"/>
          <w:lang w:val="es-CL"/>
        </w:rPr>
      </w:pPr>
      <w:r w:rsidRPr="00680EAA">
        <w:rPr>
          <w:rFonts w:ascii="Courier New" w:hAnsi="Courier New" w:cs="Courier New"/>
          <w:szCs w:val="24"/>
          <w:lang w:val="es-CL"/>
        </w:rPr>
        <w:lastRenderedPageBreak/>
        <w:t>Dios guarde a V.E.,</w:t>
      </w:r>
    </w:p>
    <w:p w14:paraId="05CEB5CD" w14:textId="185857A2" w:rsidR="0075484A" w:rsidRDefault="0075484A" w:rsidP="00D67183">
      <w:pPr>
        <w:spacing w:after="0" w:line="276" w:lineRule="auto"/>
        <w:ind w:left="0" w:firstLine="0"/>
        <w:rPr>
          <w:rFonts w:ascii="Courier New" w:hAnsi="Courier New" w:cs="Courier New"/>
          <w:szCs w:val="24"/>
        </w:rPr>
      </w:pPr>
    </w:p>
    <w:p w14:paraId="1026A571" w14:textId="35A58D62" w:rsidR="00D41C32" w:rsidRDefault="00D41C32" w:rsidP="00D67183">
      <w:pPr>
        <w:spacing w:after="0" w:line="276" w:lineRule="auto"/>
        <w:ind w:left="0" w:firstLine="0"/>
        <w:rPr>
          <w:rFonts w:ascii="Courier New" w:hAnsi="Courier New" w:cs="Courier New"/>
          <w:szCs w:val="24"/>
        </w:rPr>
      </w:pPr>
    </w:p>
    <w:p w14:paraId="66D8B493" w14:textId="3C4D64D6" w:rsidR="0007396F" w:rsidRDefault="0007396F" w:rsidP="00D67183">
      <w:pPr>
        <w:spacing w:after="0" w:line="276" w:lineRule="auto"/>
        <w:ind w:left="0" w:firstLine="0"/>
        <w:rPr>
          <w:rFonts w:ascii="Courier New" w:hAnsi="Courier New" w:cs="Courier New"/>
          <w:szCs w:val="24"/>
        </w:rPr>
      </w:pPr>
    </w:p>
    <w:p w14:paraId="00223E63" w14:textId="3CC00ADF" w:rsidR="0012777A" w:rsidRDefault="0012777A" w:rsidP="00D67183">
      <w:pPr>
        <w:spacing w:after="0" w:line="276" w:lineRule="auto"/>
        <w:ind w:left="0" w:firstLine="0"/>
        <w:rPr>
          <w:rFonts w:ascii="Courier New" w:hAnsi="Courier New" w:cs="Courier New"/>
          <w:szCs w:val="24"/>
        </w:rPr>
      </w:pPr>
    </w:p>
    <w:p w14:paraId="2E6DDB9D" w14:textId="478EECA7" w:rsidR="0012777A" w:rsidRDefault="0012777A" w:rsidP="00D67183">
      <w:pPr>
        <w:spacing w:after="0" w:line="276" w:lineRule="auto"/>
        <w:ind w:left="0" w:firstLine="0"/>
        <w:rPr>
          <w:rFonts w:ascii="Courier New" w:hAnsi="Courier New" w:cs="Courier New"/>
          <w:szCs w:val="24"/>
        </w:rPr>
      </w:pPr>
    </w:p>
    <w:p w14:paraId="51199B9B" w14:textId="5E737A73" w:rsidR="0012777A" w:rsidRDefault="0012777A" w:rsidP="00D67183">
      <w:pPr>
        <w:spacing w:after="0" w:line="276" w:lineRule="auto"/>
        <w:ind w:left="0" w:firstLine="0"/>
        <w:rPr>
          <w:rFonts w:ascii="Courier New" w:hAnsi="Courier New" w:cs="Courier New"/>
          <w:szCs w:val="24"/>
        </w:rPr>
      </w:pPr>
    </w:p>
    <w:p w14:paraId="0F2D7242" w14:textId="5D8517B4" w:rsidR="0012777A" w:rsidRDefault="0012777A" w:rsidP="00D67183">
      <w:pPr>
        <w:spacing w:after="0" w:line="276" w:lineRule="auto"/>
        <w:ind w:left="0" w:firstLine="0"/>
        <w:rPr>
          <w:rFonts w:ascii="Courier New" w:hAnsi="Courier New" w:cs="Courier New"/>
          <w:szCs w:val="24"/>
        </w:rPr>
      </w:pPr>
    </w:p>
    <w:p w14:paraId="55EB4A67" w14:textId="3E922E7B" w:rsidR="0012777A" w:rsidRDefault="0012777A" w:rsidP="00D67183">
      <w:pPr>
        <w:spacing w:after="0" w:line="276" w:lineRule="auto"/>
        <w:ind w:left="0" w:firstLine="0"/>
        <w:rPr>
          <w:rFonts w:ascii="Courier New" w:hAnsi="Courier New" w:cs="Courier New"/>
          <w:szCs w:val="24"/>
        </w:rPr>
      </w:pPr>
    </w:p>
    <w:p w14:paraId="090DEF17" w14:textId="769A06FD" w:rsidR="0012777A" w:rsidRDefault="0012777A" w:rsidP="00D67183">
      <w:pPr>
        <w:spacing w:after="0" w:line="276" w:lineRule="auto"/>
        <w:ind w:left="0" w:firstLine="0"/>
        <w:rPr>
          <w:rFonts w:ascii="Courier New" w:hAnsi="Courier New" w:cs="Courier New"/>
          <w:szCs w:val="24"/>
        </w:rPr>
      </w:pPr>
    </w:p>
    <w:p w14:paraId="0E0B1C9D" w14:textId="5B555A85" w:rsidR="0012777A" w:rsidRDefault="0012777A" w:rsidP="00D67183">
      <w:pPr>
        <w:spacing w:after="0" w:line="276" w:lineRule="auto"/>
        <w:ind w:left="0" w:firstLine="0"/>
        <w:rPr>
          <w:rFonts w:ascii="Courier New" w:hAnsi="Courier New" w:cs="Courier New"/>
          <w:szCs w:val="24"/>
        </w:rPr>
      </w:pPr>
    </w:p>
    <w:p w14:paraId="747E95F3" w14:textId="77777777" w:rsidR="0012777A" w:rsidRPr="00987CED" w:rsidRDefault="0012777A" w:rsidP="0012777A">
      <w:pPr>
        <w:spacing w:after="0"/>
        <w:ind w:left="0" w:firstLine="0"/>
        <w:rPr>
          <w:rFonts w:ascii="Courier New" w:hAnsi="Courier New" w:cs="Courier New"/>
          <w:szCs w:val="24"/>
        </w:rPr>
      </w:pPr>
    </w:p>
    <w:p w14:paraId="229450A2" w14:textId="48FB6600" w:rsidR="0007396F" w:rsidRPr="00987CED" w:rsidRDefault="0007396F" w:rsidP="0013218B">
      <w:pPr>
        <w:tabs>
          <w:tab w:val="center" w:pos="1985"/>
          <w:tab w:val="center" w:pos="6237"/>
        </w:tabs>
        <w:spacing w:after="0"/>
        <w:ind w:left="0" w:firstLine="0"/>
        <w:rPr>
          <w:rFonts w:ascii="Courier New" w:hAnsi="Courier New" w:cs="Courier New"/>
          <w:b/>
          <w:spacing w:val="-3"/>
        </w:rPr>
      </w:pPr>
      <w:r>
        <w:rPr>
          <w:rFonts w:ascii="Courier New" w:hAnsi="Courier New" w:cs="Courier New"/>
          <w:szCs w:val="24"/>
        </w:rPr>
        <w:t xml:space="preserve"> </w:t>
      </w:r>
      <w:r>
        <w:rPr>
          <w:rFonts w:ascii="Courier New" w:hAnsi="Courier New" w:cs="Courier New"/>
          <w:szCs w:val="24"/>
        </w:rPr>
        <w:tab/>
      </w:r>
      <w:r>
        <w:rPr>
          <w:rFonts w:ascii="Courier New" w:hAnsi="Courier New" w:cs="Courier New"/>
          <w:szCs w:val="24"/>
        </w:rPr>
        <w:tab/>
      </w:r>
      <w:r w:rsidRPr="00987CED">
        <w:rPr>
          <w:rFonts w:ascii="Courier New" w:hAnsi="Courier New" w:cs="Courier New"/>
          <w:b/>
          <w:spacing w:val="-3"/>
        </w:rPr>
        <w:t>SEBASTIÁN PIÑERA ECHENIQUE</w:t>
      </w:r>
    </w:p>
    <w:p w14:paraId="2EE6198A" w14:textId="7CBD77B4" w:rsidR="0007396F" w:rsidRPr="00987CED" w:rsidRDefault="0007396F" w:rsidP="0013218B">
      <w:pPr>
        <w:tabs>
          <w:tab w:val="center" w:pos="1985"/>
          <w:tab w:val="center" w:pos="6237"/>
        </w:tabs>
        <w:spacing w:after="0"/>
        <w:ind w:left="0" w:firstLine="0"/>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Pr="00987CED">
        <w:rPr>
          <w:rFonts w:ascii="Courier New" w:hAnsi="Courier New" w:cs="Courier New"/>
          <w:spacing w:val="-3"/>
        </w:rPr>
        <w:t>Presidente de la República</w:t>
      </w:r>
    </w:p>
    <w:p w14:paraId="2B2DBE52" w14:textId="14EB21D7" w:rsidR="00D41C32" w:rsidRDefault="00D41C32" w:rsidP="0012777A">
      <w:pPr>
        <w:spacing w:after="0"/>
        <w:ind w:left="0" w:firstLine="0"/>
        <w:rPr>
          <w:rFonts w:ascii="Courier New" w:hAnsi="Courier New" w:cs="Courier New"/>
          <w:szCs w:val="24"/>
        </w:rPr>
      </w:pPr>
    </w:p>
    <w:p w14:paraId="1B7DE49D" w14:textId="47B814A8" w:rsidR="00D41C32" w:rsidRDefault="00D41C32" w:rsidP="0012777A">
      <w:pPr>
        <w:spacing w:after="0"/>
        <w:ind w:left="0" w:firstLine="0"/>
        <w:rPr>
          <w:rFonts w:ascii="Courier New" w:hAnsi="Courier New" w:cs="Courier New"/>
          <w:szCs w:val="24"/>
        </w:rPr>
      </w:pPr>
    </w:p>
    <w:p w14:paraId="4BBF8D67" w14:textId="77777777" w:rsidR="00007626" w:rsidRDefault="00007626" w:rsidP="0012777A">
      <w:pPr>
        <w:spacing w:after="0"/>
        <w:ind w:firstLine="709"/>
        <w:rPr>
          <w:rFonts w:ascii="Courier New" w:hAnsi="Courier New" w:cs="Courier New"/>
          <w:szCs w:val="24"/>
        </w:rPr>
      </w:pPr>
    </w:p>
    <w:p w14:paraId="0EA08A34" w14:textId="42A7F97B" w:rsidR="00007626" w:rsidRDefault="00007626" w:rsidP="0012777A">
      <w:pPr>
        <w:spacing w:after="0"/>
        <w:ind w:firstLine="709"/>
        <w:rPr>
          <w:rFonts w:ascii="Courier New" w:hAnsi="Courier New" w:cs="Courier New"/>
          <w:szCs w:val="24"/>
        </w:rPr>
      </w:pPr>
    </w:p>
    <w:p w14:paraId="411AA924" w14:textId="77777777" w:rsidR="0012777A" w:rsidRDefault="0012777A" w:rsidP="0012777A">
      <w:pPr>
        <w:spacing w:after="0"/>
        <w:ind w:firstLine="709"/>
        <w:rPr>
          <w:rFonts w:ascii="Courier New" w:hAnsi="Courier New" w:cs="Courier New"/>
          <w:szCs w:val="24"/>
        </w:rPr>
      </w:pPr>
    </w:p>
    <w:p w14:paraId="3FE2A1F1" w14:textId="5B934CBD" w:rsidR="00007626" w:rsidRDefault="00007626" w:rsidP="0012777A">
      <w:pPr>
        <w:spacing w:after="0"/>
        <w:ind w:firstLine="709"/>
        <w:rPr>
          <w:rFonts w:ascii="Courier New" w:hAnsi="Courier New" w:cs="Courier New"/>
          <w:szCs w:val="24"/>
        </w:rPr>
      </w:pPr>
    </w:p>
    <w:p w14:paraId="3CF3E665" w14:textId="73DA9491" w:rsidR="0013218B" w:rsidRDefault="0013218B" w:rsidP="0012777A">
      <w:pPr>
        <w:spacing w:after="0"/>
        <w:ind w:firstLine="709"/>
        <w:rPr>
          <w:rFonts w:ascii="Courier New" w:hAnsi="Courier New" w:cs="Courier New"/>
          <w:szCs w:val="24"/>
        </w:rPr>
      </w:pPr>
    </w:p>
    <w:p w14:paraId="238283C0" w14:textId="77777777" w:rsidR="0013218B" w:rsidRDefault="0013218B" w:rsidP="0012777A">
      <w:pPr>
        <w:spacing w:after="0"/>
        <w:ind w:firstLine="709"/>
        <w:rPr>
          <w:rFonts w:ascii="Courier New" w:hAnsi="Courier New" w:cs="Courier New"/>
          <w:szCs w:val="24"/>
        </w:rPr>
      </w:pPr>
    </w:p>
    <w:p w14:paraId="746B651A" w14:textId="77777777" w:rsidR="00007626" w:rsidRDefault="00007626" w:rsidP="0012777A">
      <w:pPr>
        <w:spacing w:after="0"/>
        <w:ind w:firstLine="709"/>
        <w:rPr>
          <w:rFonts w:ascii="Courier New" w:hAnsi="Courier New" w:cs="Courier New"/>
          <w:szCs w:val="24"/>
        </w:rPr>
      </w:pPr>
    </w:p>
    <w:p w14:paraId="57128C62" w14:textId="5A37D328" w:rsidR="00007626" w:rsidRDefault="0013218B" w:rsidP="0013218B">
      <w:pPr>
        <w:tabs>
          <w:tab w:val="center" w:pos="1985"/>
        </w:tabs>
        <w:spacing w:after="0"/>
        <w:ind w:left="0" w:firstLine="0"/>
        <w:rPr>
          <w:rFonts w:ascii="Courier New" w:hAnsi="Courier New" w:cs="Courier New"/>
          <w:b/>
          <w:szCs w:val="24"/>
        </w:rPr>
      </w:pPr>
      <w:r>
        <w:rPr>
          <w:rFonts w:ascii="Courier New" w:hAnsi="Courier New" w:cs="Courier New"/>
          <w:b/>
          <w:szCs w:val="24"/>
        </w:rPr>
        <w:tab/>
      </w:r>
      <w:r w:rsidR="00007626">
        <w:rPr>
          <w:rFonts w:ascii="Courier New" w:hAnsi="Courier New" w:cs="Courier New"/>
          <w:b/>
          <w:szCs w:val="24"/>
        </w:rPr>
        <w:t>RODRIGO CERDA NORAMBUENA</w:t>
      </w:r>
    </w:p>
    <w:p w14:paraId="7DA061D7" w14:textId="1BCA41B9" w:rsidR="00007626" w:rsidRPr="00987CED" w:rsidRDefault="0013218B" w:rsidP="0013218B">
      <w:pPr>
        <w:tabs>
          <w:tab w:val="center" w:pos="1985"/>
        </w:tabs>
        <w:spacing w:after="0"/>
        <w:ind w:left="0" w:firstLine="0"/>
        <w:rPr>
          <w:rFonts w:ascii="Courier New" w:hAnsi="Courier New" w:cs="Courier New"/>
          <w:szCs w:val="24"/>
        </w:rPr>
      </w:pPr>
      <w:r>
        <w:rPr>
          <w:rFonts w:ascii="Courier New" w:hAnsi="Courier New" w:cs="Courier New"/>
          <w:spacing w:val="-3"/>
          <w:szCs w:val="24"/>
        </w:rPr>
        <w:tab/>
      </w:r>
      <w:r w:rsidR="00007626" w:rsidRPr="00987CED">
        <w:rPr>
          <w:rFonts w:ascii="Courier New" w:hAnsi="Courier New" w:cs="Courier New"/>
          <w:spacing w:val="-3"/>
          <w:szCs w:val="24"/>
        </w:rPr>
        <w:t>Ministro</w:t>
      </w:r>
      <w:r w:rsidR="00007626">
        <w:rPr>
          <w:rFonts w:ascii="Courier New" w:hAnsi="Courier New" w:cs="Courier New"/>
          <w:spacing w:val="-3"/>
          <w:szCs w:val="24"/>
        </w:rPr>
        <w:t xml:space="preserve"> de Hacienda</w:t>
      </w:r>
    </w:p>
    <w:p w14:paraId="0CD677EF" w14:textId="77777777" w:rsidR="00007626" w:rsidRDefault="00007626" w:rsidP="0012777A">
      <w:pPr>
        <w:spacing w:after="0"/>
        <w:ind w:firstLine="709"/>
        <w:rPr>
          <w:rFonts w:ascii="Courier New" w:hAnsi="Courier New" w:cs="Courier New"/>
          <w:szCs w:val="24"/>
        </w:rPr>
      </w:pPr>
    </w:p>
    <w:p w14:paraId="1AC3C4FF" w14:textId="77777777" w:rsidR="00007626" w:rsidRDefault="00007626" w:rsidP="0012777A">
      <w:pPr>
        <w:spacing w:after="0"/>
        <w:ind w:firstLine="709"/>
        <w:rPr>
          <w:rFonts w:ascii="Courier New" w:hAnsi="Courier New" w:cs="Courier New"/>
          <w:szCs w:val="24"/>
        </w:rPr>
      </w:pPr>
    </w:p>
    <w:p w14:paraId="636934D0" w14:textId="77777777" w:rsidR="00007626" w:rsidRDefault="00007626" w:rsidP="0012777A">
      <w:pPr>
        <w:spacing w:after="0"/>
        <w:ind w:firstLine="709"/>
        <w:rPr>
          <w:rFonts w:ascii="Courier New" w:hAnsi="Courier New" w:cs="Courier New"/>
          <w:szCs w:val="24"/>
        </w:rPr>
      </w:pPr>
    </w:p>
    <w:p w14:paraId="561C0905" w14:textId="77777777" w:rsidR="00007626" w:rsidRPr="00987CED" w:rsidRDefault="00007626" w:rsidP="0012777A">
      <w:pPr>
        <w:spacing w:after="0"/>
        <w:ind w:firstLine="709"/>
        <w:rPr>
          <w:rFonts w:ascii="Courier New" w:hAnsi="Courier New" w:cs="Courier New"/>
          <w:szCs w:val="24"/>
        </w:rPr>
      </w:pPr>
    </w:p>
    <w:p w14:paraId="2F70650A" w14:textId="36D7B287" w:rsidR="0007396F" w:rsidRDefault="0007396F" w:rsidP="0012777A">
      <w:pPr>
        <w:spacing w:after="0"/>
        <w:ind w:left="4248" w:firstLine="708"/>
        <w:rPr>
          <w:rFonts w:ascii="Courier New" w:hAnsi="Courier New" w:cs="Courier New"/>
          <w:b/>
          <w:spacing w:val="-3"/>
          <w:szCs w:val="24"/>
        </w:rPr>
      </w:pPr>
    </w:p>
    <w:p w14:paraId="0BE8C6D4" w14:textId="77777777" w:rsidR="0012777A" w:rsidRDefault="0012777A" w:rsidP="0012777A">
      <w:pPr>
        <w:spacing w:after="0"/>
        <w:ind w:left="4248" w:firstLine="708"/>
        <w:rPr>
          <w:rFonts w:ascii="Courier New" w:hAnsi="Courier New" w:cs="Courier New"/>
          <w:b/>
          <w:spacing w:val="-3"/>
          <w:szCs w:val="24"/>
        </w:rPr>
      </w:pPr>
    </w:p>
    <w:p w14:paraId="5914B3A4" w14:textId="7BC09C64" w:rsidR="0007396F" w:rsidRDefault="0007396F" w:rsidP="0012777A">
      <w:pPr>
        <w:spacing w:after="0"/>
        <w:ind w:left="4248" w:firstLine="708"/>
        <w:rPr>
          <w:rFonts w:ascii="Courier New" w:hAnsi="Courier New" w:cs="Courier New"/>
          <w:b/>
          <w:spacing w:val="-3"/>
          <w:szCs w:val="24"/>
        </w:rPr>
      </w:pPr>
    </w:p>
    <w:p w14:paraId="273C9E58" w14:textId="77777777" w:rsidR="0013218B" w:rsidRDefault="0013218B" w:rsidP="0012777A">
      <w:pPr>
        <w:spacing w:after="0"/>
        <w:ind w:left="4248" w:firstLine="708"/>
        <w:rPr>
          <w:rFonts w:ascii="Courier New" w:hAnsi="Courier New" w:cs="Courier New"/>
          <w:b/>
          <w:spacing w:val="-3"/>
          <w:szCs w:val="24"/>
        </w:rPr>
      </w:pPr>
    </w:p>
    <w:p w14:paraId="0C92EF85" w14:textId="09099C8D" w:rsidR="00007626" w:rsidRPr="00A67772" w:rsidRDefault="0013218B" w:rsidP="0013218B">
      <w:pPr>
        <w:tabs>
          <w:tab w:val="center" w:pos="6237"/>
        </w:tabs>
        <w:spacing w:after="0"/>
        <w:ind w:left="0" w:firstLine="0"/>
        <w:rPr>
          <w:rFonts w:ascii="Courier New" w:hAnsi="Courier New" w:cs="Courier New"/>
          <w:b/>
          <w:spacing w:val="-3"/>
          <w:szCs w:val="24"/>
        </w:rPr>
      </w:pPr>
      <w:r>
        <w:rPr>
          <w:rFonts w:ascii="Courier New" w:hAnsi="Courier New" w:cs="Courier New"/>
          <w:b/>
          <w:spacing w:val="-3"/>
          <w:szCs w:val="24"/>
        </w:rPr>
        <w:tab/>
      </w:r>
      <w:r w:rsidR="00AE617C">
        <w:rPr>
          <w:rFonts w:ascii="Courier New" w:hAnsi="Courier New" w:cs="Courier New"/>
          <w:b/>
          <w:spacing w:val="-3"/>
          <w:szCs w:val="24"/>
        </w:rPr>
        <w:t>JUAN CARLOS JOBET ELUCHANS</w:t>
      </w:r>
    </w:p>
    <w:p w14:paraId="7BFB679A" w14:textId="57CB0044" w:rsidR="00DD4E78" w:rsidRDefault="0013218B" w:rsidP="0013218B">
      <w:pPr>
        <w:tabs>
          <w:tab w:val="center" w:pos="6237"/>
        </w:tabs>
        <w:spacing w:after="0"/>
        <w:ind w:left="0" w:firstLine="0"/>
        <w:rPr>
          <w:rFonts w:ascii="Courier New" w:hAnsi="Courier New" w:cs="Courier New"/>
          <w:spacing w:val="-3"/>
          <w:szCs w:val="24"/>
        </w:rPr>
      </w:pPr>
      <w:r>
        <w:rPr>
          <w:rFonts w:ascii="Courier New" w:hAnsi="Courier New" w:cs="Courier New"/>
          <w:spacing w:val="-3"/>
          <w:szCs w:val="24"/>
        </w:rPr>
        <w:tab/>
      </w:r>
      <w:r w:rsidR="00007626" w:rsidRPr="00987CED">
        <w:rPr>
          <w:rFonts w:ascii="Courier New" w:hAnsi="Courier New" w:cs="Courier New"/>
          <w:spacing w:val="-3"/>
          <w:szCs w:val="24"/>
        </w:rPr>
        <w:t>Ministro</w:t>
      </w:r>
      <w:r w:rsidR="00007626">
        <w:rPr>
          <w:rFonts w:ascii="Courier New" w:hAnsi="Courier New" w:cs="Courier New"/>
          <w:spacing w:val="-3"/>
          <w:szCs w:val="24"/>
        </w:rPr>
        <w:t xml:space="preserve"> de </w:t>
      </w:r>
      <w:r w:rsidR="00AE617C">
        <w:rPr>
          <w:rFonts w:ascii="Courier New" w:hAnsi="Courier New" w:cs="Courier New"/>
          <w:spacing w:val="-3"/>
          <w:szCs w:val="24"/>
        </w:rPr>
        <w:t>Minería</w:t>
      </w:r>
    </w:p>
    <w:p w14:paraId="21D60839" w14:textId="77777777" w:rsidR="00DD4E78" w:rsidRDefault="00DD4E78">
      <w:pPr>
        <w:spacing w:after="200" w:line="276" w:lineRule="auto"/>
        <w:ind w:left="0" w:firstLine="0"/>
        <w:jc w:val="left"/>
        <w:rPr>
          <w:rFonts w:ascii="Courier New" w:hAnsi="Courier New" w:cs="Courier New"/>
          <w:spacing w:val="-3"/>
          <w:szCs w:val="24"/>
        </w:rPr>
      </w:pPr>
      <w:r>
        <w:rPr>
          <w:rFonts w:ascii="Courier New" w:hAnsi="Courier New" w:cs="Courier New"/>
          <w:spacing w:val="-3"/>
          <w:szCs w:val="24"/>
        </w:rPr>
        <w:br w:type="page"/>
      </w:r>
    </w:p>
    <w:p w14:paraId="1CBB4822" w14:textId="1159B197" w:rsidR="00DD4E78" w:rsidRDefault="00DD4E78" w:rsidP="0013218B">
      <w:pPr>
        <w:tabs>
          <w:tab w:val="center" w:pos="6237"/>
        </w:tabs>
        <w:spacing w:after="0"/>
        <w:ind w:left="0" w:firstLine="0"/>
        <w:rPr>
          <w:rFonts w:ascii="Courier New" w:hAnsi="Courier New" w:cs="Courier New"/>
          <w:szCs w:val="24"/>
        </w:rPr>
      </w:pPr>
      <w:r>
        <w:rPr>
          <w:rFonts w:ascii="Courier New" w:hAnsi="Courier New" w:cs="Courier New"/>
          <w:szCs w:val="24"/>
        </w:rPr>
        <w:object w:dxaOrig="9180" w:dyaOrig="11880" w14:anchorId="2B062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594pt" o:ole="">
            <v:imagedata r:id="rId10" o:title=""/>
          </v:shape>
          <o:OLEObject Type="Embed" ProgID="AcroExch.Document.7" ShapeID="_x0000_i1025" DrawAspect="Content" ObjectID="_1707643770" r:id="rId11"/>
        </w:object>
      </w:r>
    </w:p>
    <w:p w14:paraId="38FEBB08" w14:textId="77777777" w:rsidR="00DD4E78" w:rsidRDefault="00DD4E78">
      <w:pPr>
        <w:spacing w:after="200" w:line="276" w:lineRule="auto"/>
        <w:ind w:left="0" w:firstLine="0"/>
        <w:jc w:val="left"/>
        <w:rPr>
          <w:rFonts w:ascii="Courier New" w:hAnsi="Courier New" w:cs="Courier New"/>
          <w:szCs w:val="24"/>
        </w:rPr>
      </w:pPr>
      <w:r>
        <w:rPr>
          <w:rFonts w:ascii="Courier New" w:hAnsi="Courier New" w:cs="Courier New"/>
          <w:szCs w:val="24"/>
        </w:rPr>
        <w:br w:type="page"/>
      </w:r>
    </w:p>
    <w:p w14:paraId="2FB6C2BE" w14:textId="77777777" w:rsidR="00007626" w:rsidRPr="00987CED" w:rsidRDefault="00DD4E78" w:rsidP="0013218B">
      <w:pPr>
        <w:tabs>
          <w:tab w:val="center" w:pos="6237"/>
        </w:tabs>
        <w:spacing w:after="0"/>
        <w:ind w:left="0" w:firstLine="0"/>
        <w:rPr>
          <w:rFonts w:ascii="Courier New" w:hAnsi="Courier New" w:cs="Courier New"/>
          <w:szCs w:val="24"/>
        </w:rPr>
      </w:pPr>
      <w:r>
        <w:rPr>
          <w:rFonts w:ascii="Courier New" w:hAnsi="Courier New" w:cs="Courier New"/>
          <w:szCs w:val="24"/>
        </w:rPr>
        <w:object w:dxaOrig="8925" w:dyaOrig="12630" w14:anchorId="1F59FF32">
          <v:shape id="_x0000_i1026" type="#_x0000_t75" style="width:446pt;height:631.35pt" o:ole="">
            <v:imagedata r:id="rId12" o:title=""/>
          </v:shape>
          <o:OLEObject Type="Embed" ProgID="AcroExch.Document.7" ShapeID="_x0000_i1026" DrawAspect="Content" ObjectID="_1707643771" r:id="rId13"/>
        </w:object>
      </w:r>
    </w:p>
    <w:sectPr w:rsidR="00007626" w:rsidRPr="00987CED" w:rsidSect="0012777A">
      <w:pgSz w:w="12240" w:h="18720" w:code="14"/>
      <w:pgMar w:top="1985" w:right="1418" w:bottom="1843" w:left="1985"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A99F4" w14:textId="77777777" w:rsidR="001C2452" w:rsidRDefault="001C2452" w:rsidP="00775709">
      <w:pPr>
        <w:spacing w:after="0"/>
      </w:pPr>
      <w:r>
        <w:separator/>
      </w:r>
    </w:p>
  </w:endnote>
  <w:endnote w:type="continuationSeparator" w:id="0">
    <w:p w14:paraId="7981EFC4" w14:textId="77777777" w:rsidR="001C2452" w:rsidRDefault="001C2452" w:rsidP="00775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8A66" w14:textId="77777777" w:rsidR="001C2452" w:rsidRDefault="001C2452" w:rsidP="00775709">
      <w:pPr>
        <w:spacing w:after="0"/>
      </w:pPr>
      <w:r>
        <w:separator/>
      </w:r>
    </w:p>
  </w:footnote>
  <w:footnote w:type="continuationSeparator" w:id="0">
    <w:p w14:paraId="0CB0AB3E" w14:textId="77777777" w:rsidR="001C2452" w:rsidRDefault="001C2452" w:rsidP="007757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986803"/>
      <w:docPartObj>
        <w:docPartGallery w:val="Page Numbers (Top of Page)"/>
        <w:docPartUnique/>
      </w:docPartObj>
    </w:sdtPr>
    <w:sdtEndPr/>
    <w:sdtContent>
      <w:p w14:paraId="05CEB5EF" w14:textId="77777777" w:rsidR="00606042" w:rsidRDefault="00606042">
        <w:pPr>
          <w:pStyle w:val="Encabezado"/>
        </w:pPr>
        <w:r>
          <w:fldChar w:fldCharType="begin"/>
        </w:r>
        <w:r>
          <w:instrText>PAGE   \* MERGEFORMAT</w:instrText>
        </w:r>
        <w:r>
          <w:fldChar w:fldCharType="separate"/>
        </w:r>
        <w:r w:rsidR="00DD4E78" w:rsidRPr="00DD4E78">
          <w:rPr>
            <w:noProof/>
            <w:lang w:val="es-ES"/>
          </w:rPr>
          <w:t>7</w:t>
        </w:r>
        <w:r>
          <w:fldChar w:fldCharType="end"/>
        </w:r>
      </w:p>
    </w:sdtContent>
  </w:sdt>
  <w:p w14:paraId="05CEB5F0" w14:textId="77777777" w:rsidR="00606042" w:rsidRDefault="006060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4A9D"/>
    <w:multiLevelType w:val="hybridMultilevel"/>
    <w:tmpl w:val="35DECD3E"/>
    <w:lvl w:ilvl="0" w:tplc="E172618A">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4713DE"/>
    <w:multiLevelType w:val="hybridMultilevel"/>
    <w:tmpl w:val="1DA240B6"/>
    <w:lvl w:ilvl="0" w:tplc="340A0017">
      <w:start w:val="1"/>
      <w:numFmt w:val="lowerLetter"/>
      <w:lvlText w:val="%1)"/>
      <w:lvlJc w:val="left"/>
      <w:pPr>
        <w:ind w:left="3555" w:hanging="360"/>
      </w:pPr>
    </w:lvl>
    <w:lvl w:ilvl="1" w:tplc="147635C8">
      <w:start w:val="1"/>
      <w:numFmt w:val="lowerLetter"/>
      <w:lvlText w:val="%2)"/>
      <w:lvlJc w:val="left"/>
      <w:pPr>
        <w:ind w:left="4275" w:hanging="360"/>
      </w:pPr>
      <w:rPr>
        <w:b/>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20AF223E"/>
    <w:multiLevelType w:val="hybridMultilevel"/>
    <w:tmpl w:val="5BFA0B60"/>
    <w:lvl w:ilvl="0" w:tplc="7FDC9010">
      <w:start w:val="1"/>
      <w:numFmt w:val="lowerLetter"/>
      <w:lvlText w:val="%1)"/>
      <w:lvlJc w:val="left"/>
      <w:pPr>
        <w:ind w:left="1002" w:hanging="642"/>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517B0F"/>
    <w:multiLevelType w:val="hybridMultilevel"/>
    <w:tmpl w:val="2E549810"/>
    <w:lvl w:ilvl="0" w:tplc="340A000F">
      <w:start w:val="1"/>
      <w:numFmt w:val="decimal"/>
      <w:lvlText w:val="%1."/>
      <w:lvlJc w:val="left"/>
      <w:pPr>
        <w:ind w:left="3555" w:hanging="360"/>
      </w:pPr>
    </w:lvl>
    <w:lvl w:ilvl="1" w:tplc="340A0017">
      <w:start w:val="1"/>
      <w:numFmt w:val="lowerLetter"/>
      <w:lvlText w:val="%2)"/>
      <w:lvlJc w:val="left"/>
      <w:pPr>
        <w:ind w:left="4275" w:hanging="360"/>
      </w:pPr>
      <w:rPr>
        <w:b/>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2A3022DE"/>
    <w:multiLevelType w:val="hybridMultilevel"/>
    <w:tmpl w:val="DAAA5124"/>
    <w:lvl w:ilvl="0" w:tplc="C0C25ED8">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D671C4"/>
    <w:multiLevelType w:val="hybridMultilevel"/>
    <w:tmpl w:val="AC3E6AAE"/>
    <w:lvl w:ilvl="0" w:tplc="282ED6CC">
      <w:start w:val="1"/>
      <w:numFmt w:val="decimal"/>
      <w:lvlText w:val="%1)"/>
      <w:lvlJc w:val="left"/>
      <w:pPr>
        <w:ind w:left="1278" w:hanging="570"/>
      </w:pPr>
      <w:rPr>
        <w:rFonts w:hint="default"/>
        <w:b/>
        <w:bCs/>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32DA1E2B"/>
    <w:multiLevelType w:val="hybridMultilevel"/>
    <w:tmpl w:val="011E3C76"/>
    <w:lvl w:ilvl="0" w:tplc="59160ED6">
      <w:start w:val="1"/>
      <w:numFmt w:val="upperRoman"/>
      <w:lvlText w:val="%1."/>
      <w:lvlJc w:val="left"/>
      <w:pPr>
        <w:ind w:left="3555" w:hanging="720"/>
      </w:pPr>
      <w:rPr>
        <w:rFonts w:hint="default"/>
      </w:rPr>
    </w:lvl>
    <w:lvl w:ilvl="1" w:tplc="E5DCDCB6">
      <w:numFmt w:val="bullet"/>
      <w:lvlText w:val="-"/>
      <w:lvlJc w:val="left"/>
      <w:pPr>
        <w:ind w:left="4408" w:hanging="853"/>
      </w:pPr>
      <w:rPr>
        <w:rFonts w:ascii="Courier New" w:eastAsia="Calibri" w:hAnsi="Courier New" w:cs="Courier New" w:hint="default"/>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4A4863A9"/>
    <w:multiLevelType w:val="hybridMultilevel"/>
    <w:tmpl w:val="7792AA8E"/>
    <w:lvl w:ilvl="0" w:tplc="ACA22E80">
      <w:start w:val="1"/>
      <w:numFmt w:val="bullet"/>
      <w:lvlText w:val=""/>
      <w:lvlJc w:val="left"/>
      <w:pPr>
        <w:ind w:left="4406" w:hanging="360"/>
      </w:pPr>
      <w:rPr>
        <w:rFonts w:ascii="Symbol" w:hAnsi="Symbol" w:hint="default"/>
        <w:b/>
        <w:bCs/>
      </w:rPr>
    </w:lvl>
    <w:lvl w:ilvl="1" w:tplc="340A0003" w:tentative="1">
      <w:start w:val="1"/>
      <w:numFmt w:val="bullet"/>
      <w:lvlText w:val="o"/>
      <w:lvlJc w:val="left"/>
      <w:pPr>
        <w:ind w:left="5126" w:hanging="360"/>
      </w:pPr>
      <w:rPr>
        <w:rFonts w:ascii="Courier New" w:hAnsi="Courier New" w:cs="Courier New" w:hint="default"/>
      </w:rPr>
    </w:lvl>
    <w:lvl w:ilvl="2" w:tplc="340A0005" w:tentative="1">
      <w:start w:val="1"/>
      <w:numFmt w:val="bullet"/>
      <w:lvlText w:val=""/>
      <w:lvlJc w:val="left"/>
      <w:pPr>
        <w:ind w:left="5846" w:hanging="360"/>
      </w:pPr>
      <w:rPr>
        <w:rFonts w:ascii="Wingdings" w:hAnsi="Wingdings" w:hint="default"/>
      </w:rPr>
    </w:lvl>
    <w:lvl w:ilvl="3" w:tplc="340A0001" w:tentative="1">
      <w:start w:val="1"/>
      <w:numFmt w:val="bullet"/>
      <w:lvlText w:val=""/>
      <w:lvlJc w:val="left"/>
      <w:pPr>
        <w:ind w:left="6566" w:hanging="360"/>
      </w:pPr>
      <w:rPr>
        <w:rFonts w:ascii="Symbol" w:hAnsi="Symbol" w:hint="default"/>
      </w:rPr>
    </w:lvl>
    <w:lvl w:ilvl="4" w:tplc="340A0003" w:tentative="1">
      <w:start w:val="1"/>
      <w:numFmt w:val="bullet"/>
      <w:lvlText w:val="o"/>
      <w:lvlJc w:val="left"/>
      <w:pPr>
        <w:ind w:left="7286" w:hanging="360"/>
      </w:pPr>
      <w:rPr>
        <w:rFonts w:ascii="Courier New" w:hAnsi="Courier New" w:cs="Courier New" w:hint="default"/>
      </w:rPr>
    </w:lvl>
    <w:lvl w:ilvl="5" w:tplc="340A0005" w:tentative="1">
      <w:start w:val="1"/>
      <w:numFmt w:val="bullet"/>
      <w:lvlText w:val=""/>
      <w:lvlJc w:val="left"/>
      <w:pPr>
        <w:ind w:left="8006" w:hanging="360"/>
      </w:pPr>
      <w:rPr>
        <w:rFonts w:ascii="Wingdings" w:hAnsi="Wingdings" w:hint="default"/>
      </w:rPr>
    </w:lvl>
    <w:lvl w:ilvl="6" w:tplc="340A0001" w:tentative="1">
      <w:start w:val="1"/>
      <w:numFmt w:val="bullet"/>
      <w:lvlText w:val=""/>
      <w:lvlJc w:val="left"/>
      <w:pPr>
        <w:ind w:left="8726" w:hanging="360"/>
      </w:pPr>
      <w:rPr>
        <w:rFonts w:ascii="Symbol" w:hAnsi="Symbol" w:hint="default"/>
      </w:rPr>
    </w:lvl>
    <w:lvl w:ilvl="7" w:tplc="340A0003" w:tentative="1">
      <w:start w:val="1"/>
      <w:numFmt w:val="bullet"/>
      <w:lvlText w:val="o"/>
      <w:lvlJc w:val="left"/>
      <w:pPr>
        <w:ind w:left="9446" w:hanging="360"/>
      </w:pPr>
      <w:rPr>
        <w:rFonts w:ascii="Courier New" w:hAnsi="Courier New" w:cs="Courier New" w:hint="default"/>
      </w:rPr>
    </w:lvl>
    <w:lvl w:ilvl="8" w:tplc="340A0005" w:tentative="1">
      <w:start w:val="1"/>
      <w:numFmt w:val="bullet"/>
      <w:lvlText w:val=""/>
      <w:lvlJc w:val="left"/>
      <w:pPr>
        <w:ind w:left="10166" w:hanging="360"/>
      </w:pPr>
      <w:rPr>
        <w:rFonts w:ascii="Wingdings" w:hAnsi="Wingdings" w:hint="default"/>
      </w:rPr>
    </w:lvl>
  </w:abstractNum>
  <w:abstractNum w:abstractNumId="8" w15:restartNumberingAfterBreak="0">
    <w:nsid w:val="567812DF"/>
    <w:multiLevelType w:val="hybridMultilevel"/>
    <w:tmpl w:val="BF0CB9C0"/>
    <w:lvl w:ilvl="0" w:tplc="A410725C">
      <w:start w:val="3"/>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7841EEB"/>
    <w:multiLevelType w:val="hybridMultilevel"/>
    <w:tmpl w:val="B16C1F8C"/>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0" w15:restartNumberingAfterBreak="0">
    <w:nsid w:val="5B174755"/>
    <w:multiLevelType w:val="hybridMultilevel"/>
    <w:tmpl w:val="CB0E685A"/>
    <w:lvl w:ilvl="0" w:tplc="8B4EA350">
      <w:start w:val="1"/>
      <w:numFmt w:val="decimal"/>
      <w:lvlText w:val="%1."/>
      <w:lvlJc w:val="left"/>
      <w:pPr>
        <w:ind w:left="3270" w:hanging="43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5C3D49DF"/>
    <w:multiLevelType w:val="hybridMultilevel"/>
    <w:tmpl w:val="94A4F388"/>
    <w:lvl w:ilvl="0" w:tplc="E6669DFE">
      <w:start w:val="3"/>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E2F7313"/>
    <w:multiLevelType w:val="hybridMultilevel"/>
    <w:tmpl w:val="A8FA295C"/>
    <w:lvl w:ilvl="0" w:tplc="19C4DE8A">
      <w:start w:val="1"/>
      <w:numFmt w:val="upperRoman"/>
      <w:pStyle w:val="Ttulo1"/>
      <w:lvlText w:val="%1."/>
      <w:lvlJc w:val="left"/>
      <w:pPr>
        <w:ind w:left="4264" w:hanging="360"/>
      </w:pPr>
      <w:rPr>
        <w:rFonts w:hint="default"/>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3" w15:restartNumberingAfterBreak="0">
    <w:nsid w:val="5F8F4C2B"/>
    <w:multiLevelType w:val="hybridMultilevel"/>
    <w:tmpl w:val="65B6837E"/>
    <w:lvl w:ilvl="0" w:tplc="E05CCF66">
      <w:start w:val="1"/>
      <w:numFmt w:val="decimal"/>
      <w:lvlText w:val="%1)"/>
      <w:lvlJc w:val="left"/>
      <w:pPr>
        <w:ind w:left="3240" w:hanging="405"/>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61BE066D"/>
    <w:multiLevelType w:val="hybridMultilevel"/>
    <w:tmpl w:val="A6D266DC"/>
    <w:lvl w:ilvl="0" w:tplc="751626C4">
      <w:start w:val="1"/>
      <w:numFmt w:val="decimal"/>
      <w:lvlText w:val="%1."/>
      <w:lvlJc w:val="left"/>
      <w:pPr>
        <w:ind w:left="450" w:hanging="450"/>
      </w:pPr>
      <w:rPr>
        <w:rFonts w:hint="default"/>
        <w:lang w:val="es-CL"/>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69F81CBA"/>
    <w:multiLevelType w:val="hybridMultilevel"/>
    <w:tmpl w:val="82F209A8"/>
    <w:lvl w:ilvl="0" w:tplc="A410725C">
      <w:start w:val="3"/>
      <w:numFmt w:val="bullet"/>
      <w:lvlText w:val="-"/>
      <w:lvlJc w:val="left"/>
      <w:pPr>
        <w:ind w:left="4275" w:hanging="360"/>
      </w:pPr>
      <w:rPr>
        <w:rFonts w:ascii="Courier" w:eastAsia="Times New Roman" w:hAnsi="Courier" w:cs="Times New Roman" w:hint="default"/>
      </w:rPr>
    </w:lvl>
    <w:lvl w:ilvl="1" w:tplc="340A0003" w:tentative="1">
      <w:start w:val="1"/>
      <w:numFmt w:val="bullet"/>
      <w:lvlText w:val="o"/>
      <w:lvlJc w:val="left"/>
      <w:pPr>
        <w:ind w:left="4995" w:hanging="360"/>
      </w:pPr>
      <w:rPr>
        <w:rFonts w:ascii="Courier New" w:hAnsi="Courier New" w:cs="Courier New" w:hint="default"/>
      </w:rPr>
    </w:lvl>
    <w:lvl w:ilvl="2" w:tplc="340A0005" w:tentative="1">
      <w:start w:val="1"/>
      <w:numFmt w:val="bullet"/>
      <w:lvlText w:val=""/>
      <w:lvlJc w:val="left"/>
      <w:pPr>
        <w:ind w:left="5715" w:hanging="360"/>
      </w:pPr>
      <w:rPr>
        <w:rFonts w:ascii="Wingdings" w:hAnsi="Wingdings" w:hint="default"/>
      </w:rPr>
    </w:lvl>
    <w:lvl w:ilvl="3" w:tplc="340A0001" w:tentative="1">
      <w:start w:val="1"/>
      <w:numFmt w:val="bullet"/>
      <w:lvlText w:val=""/>
      <w:lvlJc w:val="left"/>
      <w:pPr>
        <w:ind w:left="6435" w:hanging="360"/>
      </w:pPr>
      <w:rPr>
        <w:rFonts w:ascii="Symbol" w:hAnsi="Symbol" w:hint="default"/>
      </w:rPr>
    </w:lvl>
    <w:lvl w:ilvl="4" w:tplc="340A0003" w:tentative="1">
      <w:start w:val="1"/>
      <w:numFmt w:val="bullet"/>
      <w:lvlText w:val="o"/>
      <w:lvlJc w:val="left"/>
      <w:pPr>
        <w:ind w:left="7155" w:hanging="360"/>
      </w:pPr>
      <w:rPr>
        <w:rFonts w:ascii="Courier New" w:hAnsi="Courier New" w:cs="Courier New" w:hint="default"/>
      </w:rPr>
    </w:lvl>
    <w:lvl w:ilvl="5" w:tplc="340A0005" w:tentative="1">
      <w:start w:val="1"/>
      <w:numFmt w:val="bullet"/>
      <w:lvlText w:val=""/>
      <w:lvlJc w:val="left"/>
      <w:pPr>
        <w:ind w:left="7875" w:hanging="360"/>
      </w:pPr>
      <w:rPr>
        <w:rFonts w:ascii="Wingdings" w:hAnsi="Wingdings" w:hint="default"/>
      </w:rPr>
    </w:lvl>
    <w:lvl w:ilvl="6" w:tplc="340A0001" w:tentative="1">
      <w:start w:val="1"/>
      <w:numFmt w:val="bullet"/>
      <w:lvlText w:val=""/>
      <w:lvlJc w:val="left"/>
      <w:pPr>
        <w:ind w:left="8595" w:hanging="360"/>
      </w:pPr>
      <w:rPr>
        <w:rFonts w:ascii="Symbol" w:hAnsi="Symbol" w:hint="default"/>
      </w:rPr>
    </w:lvl>
    <w:lvl w:ilvl="7" w:tplc="340A0003" w:tentative="1">
      <w:start w:val="1"/>
      <w:numFmt w:val="bullet"/>
      <w:lvlText w:val="o"/>
      <w:lvlJc w:val="left"/>
      <w:pPr>
        <w:ind w:left="9315" w:hanging="360"/>
      </w:pPr>
      <w:rPr>
        <w:rFonts w:ascii="Courier New" w:hAnsi="Courier New" w:cs="Courier New" w:hint="default"/>
      </w:rPr>
    </w:lvl>
    <w:lvl w:ilvl="8" w:tplc="340A0005" w:tentative="1">
      <w:start w:val="1"/>
      <w:numFmt w:val="bullet"/>
      <w:lvlText w:val=""/>
      <w:lvlJc w:val="left"/>
      <w:pPr>
        <w:ind w:left="10035" w:hanging="360"/>
      </w:pPr>
      <w:rPr>
        <w:rFonts w:ascii="Wingdings" w:hAnsi="Wingdings" w:hint="default"/>
      </w:rPr>
    </w:lvl>
  </w:abstractNum>
  <w:num w:numId="1">
    <w:abstractNumId w:val="10"/>
  </w:num>
  <w:num w:numId="2">
    <w:abstractNumId w:val="6"/>
  </w:num>
  <w:num w:numId="3">
    <w:abstractNumId w:val="8"/>
  </w:num>
  <w:num w:numId="4">
    <w:abstractNumId w:val="4"/>
  </w:num>
  <w:num w:numId="5">
    <w:abstractNumId w:val="14"/>
  </w:num>
  <w:num w:numId="6">
    <w:abstractNumId w:val="3"/>
  </w:num>
  <w:num w:numId="7">
    <w:abstractNumId w:val="9"/>
  </w:num>
  <w:num w:numId="8">
    <w:abstractNumId w:val="1"/>
  </w:num>
  <w:num w:numId="9">
    <w:abstractNumId w:val="0"/>
  </w:num>
  <w:num w:numId="10">
    <w:abstractNumId w:val="2"/>
  </w:num>
  <w:num w:numId="11">
    <w:abstractNumId w:val="11"/>
  </w:num>
  <w:num w:numId="12">
    <w:abstractNumId w:val="15"/>
  </w:num>
  <w:num w:numId="13">
    <w:abstractNumId w:val="5"/>
  </w:num>
  <w:num w:numId="14">
    <w:abstractNumId w:val="1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8A"/>
    <w:rsid w:val="00002404"/>
    <w:rsid w:val="00007626"/>
    <w:rsid w:val="00010913"/>
    <w:rsid w:val="00010E12"/>
    <w:rsid w:val="000111DC"/>
    <w:rsid w:val="0001537E"/>
    <w:rsid w:val="000159BF"/>
    <w:rsid w:val="000219F6"/>
    <w:rsid w:val="0002266F"/>
    <w:rsid w:val="00027895"/>
    <w:rsid w:val="00030C27"/>
    <w:rsid w:val="00035793"/>
    <w:rsid w:val="00045BD3"/>
    <w:rsid w:val="00051A24"/>
    <w:rsid w:val="00052324"/>
    <w:rsid w:val="0005309D"/>
    <w:rsid w:val="00056656"/>
    <w:rsid w:val="00056AA3"/>
    <w:rsid w:val="0006161F"/>
    <w:rsid w:val="000644EE"/>
    <w:rsid w:val="0007396F"/>
    <w:rsid w:val="00083BDD"/>
    <w:rsid w:val="00084902"/>
    <w:rsid w:val="00085535"/>
    <w:rsid w:val="000904B1"/>
    <w:rsid w:val="0009462E"/>
    <w:rsid w:val="00096BCF"/>
    <w:rsid w:val="000A5632"/>
    <w:rsid w:val="000B2BBA"/>
    <w:rsid w:val="000B2D8D"/>
    <w:rsid w:val="000B3F19"/>
    <w:rsid w:val="000B6279"/>
    <w:rsid w:val="000C0B06"/>
    <w:rsid w:val="000C2F9B"/>
    <w:rsid w:val="000D284E"/>
    <w:rsid w:val="000D33DB"/>
    <w:rsid w:val="000D4CE5"/>
    <w:rsid w:val="000D6334"/>
    <w:rsid w:val="000D6458"/>
    <w:rsid w:val="000D771F"/>
    <w:rsid w:val="000E02DA"/>
    <w:rsid w:val="000E0CDD"/>
    <w:rsid w:val="000E4021"/>
    <w:rsid w:val="000E4648"/>
    <w:rsid w:val="000E629C"/>
    <w:rsid w:val="000F0202"/>
    <w:rsid w:val="000F0C84"/>
    <w:rsid w:val="000F3C5E"/>
    <w:rsid w:val="000F7786"/>
    <w:rsid w:val="0010479F"/>
    <w:rsid w:val="001122C9"/>
    <w:rsid w:val="0011400F"/>
    <w:rsid w:val="00114804"/>
    <w:rsid w:val="00122A88"/>
    <w:rsid w:val="0012777A"/>
    <w:rsid w:val="0013218B"/>
    <w:rsid w:val="0013351D"/>
    <w:rsid w:val="00137B00"/>
    <w:rsid w:val="001427B6"/>
    <w:rsid w:val="00150831"/>
    <w:rsid w:val="001532DA"/>
    <w:rsid w:val="00155E79"/>
    <w:rsid w:val="001618CA"/>
    <w:rsid w:val="00167178"/>
    <w:rsid w:val="00177584"/>
    <w:rsid w:val="00177B91"/>
    <w:rsid w:val="001817BE"/>
    <w:rsid w:val="0018615F"/>
    <w:rsid w:val="001913D3"/>
    <w:rsid w:val="001A2304"/>
    <w:rsid w:val="001A3673"/>
    <w:rsid w:val="001A537E"/>
    <w:rsid w:val="001A58D8"/>
    <w:rsid w:val="001B032C"/>
    <w:rsid w:val="001B1471"/>
    <w:rsid w:val="001B33DF"/>
    <w:rsid w:val="001B6083"/>
    <w:rsid w:val="001B65F1"/>
    <w:rsid w:val="001C00F9"/>
    <w:rsid w:val="001C19FA"/>
    <w:rsid w:val="001C2452"/>
    <w:rsid w:val="001C390E"/>
    <w:rsid w:val="001C5535"/>
    <w:rsid w:val="001C77AD"/>
    <w:rsid w:val="001D4630"/>
    <w:rsid w:val="001D7AC8"/>
    <w:rsid w:val="001D7D23"/>
    <w:rsid w:val="001E1D35"/>
    <w:rsid w:val="001E5690"/>
    <w:rsid w:val="001F14F3"/>
    <w:rsid w:val="00202B0A"/>
    <w:rsid w:val="0020342C"/>
    <w:rsid w:val="002050FD"/>
    <w:rsid w:val="00211377"/>
    <w:rsid w:val="00215E51"/>
    <w:rsid w:val="00224CEF"/>
    <w:rsid w:val="002275F7"/>
    <w:rsid w:val="00233BFA"/>
    <w:rsid w:val="002357B1"/>
    <w:rsid w:val="002370C1"/>
    <w:rsid w:val="0024255E"/>
    <w:rsid w:val="002434E1"/>
    <w:rsid w:val="00251249"/>
    <w:rsid w:val="0025390B"/>
    <w:rsid w:val="00255748"/>
    <w:rsid w:val="00255F86"/>
    <w:rsid w:val="00264956"/>
    <w:rsid w:val="002727C8"/>
    <w:rsid w:val="002740FD"/>
    <w:rsid w:val="00280D1B"/>
    <w:rsid w:val="00283836"/>
    <w:rsid w:val="00292DCA"/>
    <w:rsid w:val="00294A51"/>
    <w:rsid w:val="00295BF2"/>
    <w:rsid w:val="002C6EF1"/>
    <w:rsid w:val="002D4150"/>
    <w:rsid w:val="002D44EA"/>
    <w:rsid w:val="002D4522"/>
    <w:rsid w:val="002D6810"/>
    <w:rsid w:val="002E0B1C"/>
    <w:rsid w:val="002E1BDB"/>
    <w:rsid w:val="002E5C82"/>
    <w:rsid w:val="002E5F6C"/>
    <w:rsid w:val="002F075B"/>
    <w:rsid w:val="002F391D"/>
    <w:rsid w:val="002F48F2"/>
    <w:rsid w:val="00306615"/>
    <w:rsid w:val="00311CFF"/>
    <w:rsid w:val="0031531F"/>
    <w:rsid w:val="003155DE"/>
    <w:rsid w:val="00320652"/>
    <w:rsid w:val="003245B4"/>
    <w:rsid w:val="003302C8"/>
    <w:rsid w:val="00330907"/>
    <w:rsid w:val="00331261"/>
    <w:rsid w:val="00335ADC"/>
    <w:rsid w:val="00337237"/>
    <w:rsid w:val="003405C9"/>
    <w:rsid w:val="00344AB8"/>
    <w:rsid w:val="00346E25"/>
    <w:rsid w:val="0035239C"/>
    <w:rsid w:val="003543C0"/>
    <w:rsid w:val="003610D2"/>
    <w:rsid w:val="00367A4A"/>
    <w:rsid w:val="00367B80"/>
    <w:rsid w:val="0037146F"/>
    <w:rsid w:val="00382E03"/>
    <w:rsid w:val="00385C53"/>
    <w:rsid w:val="003960B2"/>
    <w:rsid w:val="003A1682"/>
    <w:rsid w:val="003A1792"/>
    <w:rsid w:val="003A451C"/>
    <w:rsid w:val="003A480E"/>
    <w:rsid w:val="003A5693"/>
    <w:rsid w:val="003A725D"/>
    <w:rsid w:val="003C02D7"/>
    <w:rsid w:val="003C3C76"/>
    <w:rsid w:val="003C3CCF"/>
    <w:rsid w:val="003C3EC0"/>
    <w:rsid w:val="003C4CCE"/>
    <w:rsid w:val="003D1BC6"/>
    <w:rsid w:val="003D27AF"/>
    <w:rsid w:val="003D506B"/>
    <w:rsid w:val="003E0A81"/>
    <w:rsid w:val="003E1F3A"/>
    <w:rsid w:val="003E2EEF"/>
    <w:rsid w:val="003E3C7A"/>
    <w:rsid w:val="003E4507"/>
    <w:rsid w:val="003E5AFF"/>
    <w:rsid w:val="003F4550"/>
    <w:rsid w:val="003F7E91"/>
    <w:rsid w:val="004043F1"/>
    <w:rsid w:val="004045AD"/>
    <w:rsid w:val="004064D2"/>
    <w:rsid w:val="00407037"/>
    <w:rsid w:val="00423309"/>
    <w:rsid w:val="00423A52"/>
    <w:rsid w:val="00423BF3"/>
    <w:rsid w:val="0043286C"/>
    <w:rsid w:val="0043568B"/>
    <w:rsid w:val="00437F2A"/>
    <w:rsid w:val="00441700"/>
    <w:rsid w:val="00442322"/>
    <w:rsid w:val="00445D6F"/>
    <w:rsid w:val="00445E86"/>
    <w:rsid w:val="00464E05"/>
    <w:rsid w:val="0046593F"/>
    <w:rsid w:val="0046783D"/>
    <w:rsid w:val="004726F8"/>
    <w:rsid w:val="00472D95"/>
    <w:rsid w:val="00472FC9"/>
    <w:rsid w:val="00473B7D"/>
    <w:rsid w:val="004802C2"/>
    <w:rsid w:val="004805C1"/>
    <w:rsid w:val="00482C4D"/>
    <w:rsid w:val="004830BD"/>
    <w:rsid w:val="00483D86"/>
    <w:rsid w:val="00484B09"/>
    <w:rsid w:val="00487C0B"/>
    <w:rsid w:val="00492682"/>
    <w:rsid w:val="00492B98"/>
    <w:rsid w:val="004B6518"/>
    <w:rsid w:val="004B6BBB"/>
    <w:rsid w:val="004B7188"/>
    <w:rsid w:val="004C6A43"/>
    <w:rsid w:val="004C6E85"/>
    <w:rsid w:val="004D0B58"/>
    <w:rsid w:val="004D59D2"/>
    <w:rsid w:val="004D7BB6"/>
    <w:rsid w:val="004E171C"/>
    <w:rsid w:val="004E723D"/>
    <w:rsid w:val="004F4C86"/>
    <w:rsid w:val="004F7FF2"/>
    <w:rsid w:val="00502D4A"/>
    <w:rsid w:val="0050653E"/>
    <w:rsid w:val="00506CAB"/>
    <w:rsid w:val="0051103D"/>
    <w:rsid w:val="0051367E"/>
    <w:rsid w:val="005220CE"/>
    <w:rsid w:val="00523B4B"/>
    <w:rsid w:val="0052442D"/>
    <w:rsid w:val="005258B4"/>
    <w:rsid w:val="00526067"/>
    <w:rsid w:val="00543151"/>
    <w:rsid w:val="00543F50"/>
    <w:rsid w:val="00544510"/>
    <w:rsid w:val="00546222"/>
    <w:rsid w:val="00550E63"/>
    <w:rsid w:val="00551A97"/>
    <w:rsid w:val="005553AE"/>
    <w:rsid w:val="0055705E"/>
    <w:rsid w:val="00557382"/>
    <w:rsid w:val="00562E88"/>
    <w:rsid w:val="005632A2"/>
    <w:rsid w:val="00565422"/>
    <w:rsid w:val="00572599"/>
    <w:rsid w:val="00576F66"/>
    <w:rsid w:val="005811A7"/>
    <w:rsid w:val="005811C3"/>
    <w:rsid w:val="0058565C"/>
    <w:rsid w:val="00592874"/>
    <w:rsid w:val="005A59D0"/>
    <w:rsid w:val="005B12AB"/>
    <w:rsid w:val="005B381F"/>
    <w:rsid w:val="005B61C2"/>
    <w:rsid w:val="005C098D"/>
    <w:rsid w:val="005C2ECB"/>
    <w:rsid w:val="005C340D"/>
    <w:rsid w:val="005C49D5"/>
    <w:rsid w:val="005C75BB"/>
    <w:rsid w:val="005D2E17"/>
    <w:rsid w:val="005D6A38"/>
    <w:rsid w:val="005E73F8"/>
    <w:rsid w:val="005F1135"/>
    <w:rsid w:val="005F28F5"/>
    <w:rsid w:val="006007CD"/>
    <w:rsid w:val="0060234D"/>
    <w:rsid w:val="00606042"/>
    <w:rsid w:val="00610B16"/>
    <w:rsid w:val="00616FA0"/>
    <w:rsid w:val="006170AA"/>
    <w:rsid w:val="006208AF"/>
    <w:rsid w:val="00622F83"/>
    <w:rsid w:val="006237BC"/>
    <w:rsid w:val="00625222"/>
    <w:rsid w:val="006264B8"/>
    <w:rsid w:val="00627EDC"/>
    <w:rsid w:val="006431DD"/>
    <w:rsid w:val="0064347E"/>
    <w:rsid w:val="006435AC"/>
    <w:rsid w:val="006437C2"/>
    <w:rsid w:val="006448A2"/>
    <w:rsid w:val="0064704A"/>
    <w:rsid w:val="00650EEE"/>
    <w:rsid w:val="006511BA"/>
    <w:rsid w:val="0065174A"/>
    <w:rsid w:val="00651804"/>
    <w:rsid w:val="00653515"/>
    <w:rsid w:val="00656C8F"/>
    <w:rsid w:val="00661213"/>
    <w:rsid w:val="00664037"/>
    <w:rsid w:val="006656F7"/>
    <w:rsid w:val="006673E5"/>
    <w:rsid w:val="00673106"/>
    <w:rsid w:val="006739C1"/>
    <w:rsid w:val="006766E5"/>
    <w:rsid w:val="00680961"/>
    <w:rsid w:val="006842FB"/>
    <w:rsid w:val="00685AB8"/>
    <w:rsid w:val="006874DD"/>
    <w:rsid w:val="00687945"/>
    <w:rsid w:val="00690928"/>
    <w:rsid w:val="006920E7"/>
    <w:rsid w:val="00695BFF"/>
    <w:rsid w:val="0069799D"/>
    <w:rsid w:val="00697EB5"/>
    <w:rsid w:val="006A2368"/>
    <w:rsid w:val="006A274F"/>
    <w:rsid w:val="006A3D02"/>
    <w:rsid w:val="006A61FA"/>
    <w:rsid w:val="006B67C2"/>
    <w:rsid w:val="006C0A58"/>
    <w:rsid w:val="006D3B86"/>
    <w:rsid w:val="006D4243"/>
    <w:rsid w:val="006D5928"/>
    <w:rsid w:val="006D7AFF"/>
    <w:rsid w:val="006E2C36"/>
    <w:rsid w:val="006F2276"/>
    <w:rsid w:val="006F41B4"/>
    <w:rsid w:val="007023D2"/>
    <w:rsid w:val="0070359D"/>
    <w:rsid w:val="00704673"/>
    <w:rsid w:val="00704B15"/>
    <w:rsid w:val="007050F7"/>
    <w:rsid w:val="007053B3"/>
    <w:rsid w:val="00707A5B"/>
    <w:rsid w:val="007145AD"/>
    <w:rsid w:val="0071602D"/>
    <w:rsid w:val="00726936"/>
    <w:rsid w:val="007274BD"/>
    <w:rsid w:val="007330F8"/>
    <w:rsid w:val="00734BC0"/>
    <w:rsid w:val="00740659"/>
    <w:rsid w:val="00743C42"/>
    <w:rsid w:val="00751031"/>
    <w:rsid w:val="007547E2"/>
    <w:rsid w:val="0075484A"/>
    <w:rsid w:val="00756AC9"/>
    <w:rsid w:val="007667AF"/>
    <w:rsid w:val="00767CBD"/>
    <w:rsid w:val="00770C5D"/>
    <w:rsid w:val="00774F2F"/>
    <w:rsid w:val="00775709"/>
    <w:rsid w:val="00775AB0"/>
    <w:rsid w:val="00776716"/>
    <w:rsid w:val="0078056B"/>
    <w:rsid w:val="00783463"/>
    <w:rsid w:val="00786875"/>
    <w:rsid w:val="007871FE"/>
    <w:rsid w:val="007919F8"/>
    <w:rsid w:val="007950CA"/>
    <w:rsid w:val="00796304"/>
    <w:rsid w:val="007A27C4"/>
    <w:rsid w:val="007A2D7D"/>
    <w:rsid w:val="007A7720"/>
    <w:rsid w:val="007B10F8"/>
    <w:rsid w:val="007B1FF6"/>
    <w:rsid w:val="007B49A1"/>
    <w:rsid w:val="007C1345"/>
    <w:rsid w:val="007C1B38"/>
    <w:rsid w:val="007C2282"/>
    <w:rsid w:val="007C4E6E"/>
    <w:rsid w:val="007C79D8"/>
    <w:rsid w:val="007D08AE"/>
    <w:rsid w:val="007D2DAA"/>
    <w:rsid w:val="007D6D6F"/>
    <w:rsid w:val="007E1FF5"/>
    <w:rsid w:val="007E5A43"/>
    <w:rsid w:val="007E5E8F"/>
    <w:rsid w:val="007F0469"/>
    <w:rsid w:val="007F491D"/>
    <w:rsid w:val="007F4AF1"/>
    <w:rsid w:val="00803F6B"/>
    <w:rsid w:val="008057D4"/>
    <w:rsid w:val="00807365"/>
    <w:rsid w:val="00811D6D"/>
    <w:rsid w:val="00812A86"/>
    <w:rsid w:val="00812D2D"/>
    <w:rsid w:val="00815604"/>
    <w:rsid w:val="008212FA"/>
    <w:rsid w:val="00821C08"/>
    <w:rsid w:val="00827AF8"/>
    <w:rsid w:val="00830317"/>
    <w:rsid w:val="00832EE6"/>
    <w:rsid w:val="00835EE8"/>
    <w:rsid w:val="00841B8D"/>
    <w:rsid w:val="00846B73"/>
    <w:rsid w:val="00863B52"/>
    <w:rsid w:val="00871416"/>
    <w:rsid w:val="00871B23"/>
    <w:rsid w:val="00881091"/>
    <w:rsid w:val="00883417"/>
    <w:rsid w:val="008935B1"/>
    <w:rsid w:val="008957BC"/>
    <w:rsid w:val="0089620E"/>
    <w:rsid w:val="008A06A4"/>
    <w:rsid w:val="008A187C"/>
    <w:rsid w:val="008A18CF"/>
    <w:rsid w:val="008A2948"/>
    <w:rsid w:val="008A2F7E"/>
    <w:rsid w:val="008A46E6"/>
    <w:rsid w:val="008A5D1B"/>
    <w:rsid w:val="008A656E"/>
    <w:rsid w:val="008B01E3"/>
    <w:rsid w:val="008B0AA2"/>
    <w:rsid w:val="008B207D"/>
    <w:rsid w:val="008B6078"/>
    <w:rsid w:val="008C1290"/>
    <w:rsid w:val="008C5D36"/>
    <w:rsid w:val="008C6C86"/>
    <w:rsid w:val="008C6CEF"/>
    <w:rsid w:val="008D1122"/>
    <w:rsid w:val="008E0BC7"/>
    <w:rsid w:val="008F1055"/>
    <w:rsid w:val="008F3CC4"/>
    <w:rsid w:val="008F50F8"/>
    <w:rsid w:val="008F62D4"/>
    <w:rsid w:val="0090257E"/>
    <w:rsid w:val="0090377C"/>
    <w:rsid w:val="00903D5E"/>
    <w:rsid w:val="009048EC"/>
    <w:rsid w:val="009102F7"/>
    <w:rsid w:val="00910E4D"/>
    <w:rsid w:val="00912353"/>
    <w:rsid w:val="0091538E"/>
    <w:rsid w:val="009220E8"/>
    <w:rsid w:val="00922C03"/>
    <w:rsid w:val="009317C8"/>
    <w:rsid w:val="00933A1E"/>
    <w:rsid w:val="00933E9A"/>
    <w:rsid w:val="00935A84"/>
    <w:rsid w:val="00937827"/>
    <w:rsid w:val="00940063"/>
    <w:rsid w:val="00942190"/>
    <w:rsid w:val="009473B2"/>
    <w:rsid w:val="0095026D"/>
    <w:rsid w:val="0095109B"/>
    <w:rsid w:val="00957514"/>
    <w:rsid w:val="009603BA"/>
    <w:rsid w:val="00964F57"/>
    <w:rsid w:val="00966404"/>
    <w:rsid w:val="00967F56"/>
    <w:rsid w:val="00972552"/>
    <w:rsid w:val="009725B9"/>
    <w:rsid w:val="00976473"/>
    <w:rsid w:val="009766BA"/>
    <w:rsid w:val="00987CED"/>
    <w:rsid w:val="009910A6"/>
    <w:rsid w:val="0099127F"/>
    <w:rsid w:val="00992CFD"/>
    <w:rsid w:val="0099511E"/>
    <w:rsid w:val="0099607E"/>
    <w:rsid w:val="009A12A8"/>
    <w:rsid w:val="009A1B3C"/>
    <w:rsid w:val="009A7C9D"/>
    <w:rsid w:val="009B6FFB"/>
    <w:rsid w:val="009C535C"/>
    <w:rsid w:val="009D4607"/>
    <w:rsid w:val="009E3213"/>
    <w:rsid w:val="009E41FD"/>
    <w:rsid w:val="009E5619"/>
    <w:rsid w:val="009F1CC7"/>
    <w:rsid w:val="009F2A1C"/>
    <w:rsid w:val="009F4CCF"/>
    <w:rsid w:val="00A06D59"/>
    <w:rsid w:val="00A11EB2"/>
    <w:rsid w:val="00A13736"/>
    <w:rsid w:val="00A147A8"/>
    <w:rsid w:val="00A171ED"/>
    <w:rsid w:val="00A2119D"/>
    <w:rsid w:val="00A21F28"/>
    <w:rsid w:val="00A22B22"/>
    <w:rsid w:val="00A32AC9"/>
    <w:rsid w:val="00A37D4B"/>
    <w:rsid w:val="00A41726"/>
    <w:rsid w:val="00A4271C"/>
    <w:rsid w:val="00A4672B"/>
    <w:rsid w:val="00A5065E"/>
    <w:rsid w:val="00A53B8B"/>
    <w:rsid w:val="00A6064D"/>
    <w:rsid w:val="00A66BDD"/>
    <w:rsid w:val="00A67772"/>
    <w:rsid w:val="00A71F98"/>
    <w:rsid w:val="00A7481F"/>
    <w:rsid w:val="00A74BAB"/>
    <w:rsid w:val="00A77A7B"/>
    <w:rsid w:val="00A8041C"/>
    <w:rsid w:val="00A85CF1"/>
    <w:rsid w:val="00A86775"/>
    <w:rsid w:val="00A90C5E"/>
    <w:rsid w:val="00A9762A"/>
    <w:rsid w:val="00AA25F7"/>
    <w:rsid w:val="00AA2C36"/>
    <w:rsid w:val="00AA2FFB"/>
    <w:rsid w:val="00AB0B59"/>
    <w:rsid w:val="00AB2B24"/>
    <w:rsid w:val="00AB3793"/>
    <w:rsid w:val="00AB45C6"/>
    <w:rsid w:val="00AB6B00"/>
    <w:rsid w:val="00AC0FD3"/>
    <w:rsid w:val="00AC261B"/>
    <w:rsid w:val="00AC4A2F"/>
    <w:rsid w:val="00AD18DF"/>
    <w:rsid w:val="00AD383F"/>
    <w:rsid w:val="00AD5DCC"/>
    <w:rsid w:val="00AE01F7"/>
    <w:rsid w:val="00AE0586"/>
    <w:rsid w:val="00AE35C1"/>
    <w:rsid w:val="00AE617C"/>
    <w:rsid w:val="00AF292A"/>
    <w:rsid w:val="00B008AD"/>
    <w:rsid w:val="00B03045"/>
    <w:rsid w:val="00B037A4"/>
    <w:rsid w:val="00B050BF"/>
    <w:rsid w:val="00B1159A"/>
    <w:rsid w:val="00B21991"/>
    <w:rsid w:val="00B2267E"/>
    <w:rsid w:val="00B22F14"/>
    <w:rsid w:val="00B24C7F"/>
    <w:rsid w:val="00B2658E"/>
    <w:rsid w:val="00B51CC0"/>
    <w:rsid w:val="00B529CA"/>
    <w:rsid w:val="00B53464"/>
    <w:rsid w:val="00B54C09"/>
    <w:rsid w:val="00B60068"/>
    <w:rsid w:val="00B602A6"/>
    <w:rsid w:val="00B627D4"/>
    <w:rsid w:val="00B75CD1"/>
    <w:rsid w:val="00B76835"/>
    <w:rsid w:val="00B8011B"/>
    <w:rsid w:val="00B83981"/>
    <w:rsid w:val="00B8562C"/>
    <w:rsid w:val="00B9307A"/>
    <w:rsid w:val="00B93B3A"/>
    <w:rsid w:val="00B93FD1"/>
    <w:rsid w:val="00BA14BF"/>
    <w:rsid w:val="00BA1708"/>
    <w:rsid w:val="00BA1DBD"/>
    <w:rsid w:val="00BA2B9F"/>
    <w:rsid w:val="00BA30C0"/>
    <w:rsid w:val="00BA30E9"/>
    <w:rsid w:val="00BA43D6"/>
    <w:rsid w:val="00BA7CE8"/>
    <w:rsid w:val="00BB2DF8"/>
    <w:rsid w:val="00BB579D"/>
    <w:rsid w:val="00BC46F8"/>
    <w:rsid w:val="00BC5741"/>
    <w:rsid w:val="00BC779C"/>
    <w:rsid w:val="00BD221D"/>
    <w:rsid w:val="00BD2D9A"/>
    <w:rsid w:val="00BD5046"/>
    <w:rsid w:val="00BD5577"/>
    <w:rsid w:val="00BD6A05"/>
    <w:rsid w:val="00BE6CC1"/>
    <w:rsid w:val="00BF2B41"/>
    <w:rsid w:val="00BF5125"/>
    <w:rsid w:val="00BF733D"/>
    <w:rsid w:val="00BF7782"/>
    <w:rsid w:val="00C01AF6"/>
    <w:rsid w:val="00C02F3B"/>
    <w:rsid w:val="00C05A3A"/>
    <w:rsid w:val="00C06C53"/>
    <w:rsid w:val="00C13C4B"/>
    <w:rsid w:val="00C14398"/>
    <w:rsid w:val="00C178AC"/>
    <w:rsid w:val="00C20614"/>
    <w:rsid w:val="00C3251A"/>
    <w:rsid w:val="00C37F69"/>
    <w:rsid w:val="00C40D81"/>
    <w:rsid w:val="00C4206F"/>
    <w:rsid w:val="00C45932"/>
    <w:rsid w:val="00C46BCA"/>
    <w:rsid w:val="00C511BE"/>
    <w:rsid w:val="00C5514B"/>
    <w:rsid w:val="00C57638"/>
    <w:rsid w:val="00C61C05"/>
    <w:rsid w:val="00C64EF6"/>
    <w:rsid w:val="00C72975"/>
    <w:rsid w:val="00C72ECD"/>
    <w:rsid w:val="00C74FCD"/>
    <w:rsid w:val="00C76DB6"/>
    <w:rsid w:val="00C80D55"/>
    <w:rsid w:val="00C821B6"/>
    <w:rsid w:val="00C839B6"/>
    <w:rsid w:val="00C90EDF"/>
    <w:rsid w:val="00C9490D"/>
    <w:rsid w:val="00C966DF"/>
    <w:rsid w:val="00CA1862"/>
    <w:rsid w:val="00CA3459"/>
    <w:rsid w:val="00CB098D"/>
    <w:rsid w:val="00CB1F21"/>
    <w:rsid w:val="00CB3B43"/>
    <w:rsid w:val="00CB4B42"/>
    <w:rsid w:val="00CB5CD7"/>
    <w:rsid w:val="00CB65EC"/>
    <w:rsid w:val="00CB741A"/>
    <w:rsid w:val="00CC53CD"/>
    <w:rsid w:val="00CC76F4"/>
    <w:rsid w:val="00CD0D4E"/>
    <w:rsid w:val="00CE1C9B"/>
    <w:rsid w:val="00CF1305"/>
    <w:rsid w:val="00D025F7"/>
    <w:rsid w:val="00D06C89"/>
    <w:rsid w:val="00D14FEC"/>
    <w:rsid w:val="00D16CC4"/>
    <w:rsid w:val="00D17D8A"/>
    <w:rsid w:val="00D219CE"/>
    <w:rsid w:val="00D2782A"/>
    <w:rsid w:val="00D304ED"/>
    <w:rsid w:val="00D36B6C"/>
    <w:rsid w:val="00D41C32"/>
    <w:rsid w:val="00D44AA5"/>
    <w:rsid w:val="00D46500"/>
    <w:rsid w:val="00D53EF7"/>
    <w:rsid w:val="00D544F8"/>
    <w:rsid w:val="00D61D3B"/>
    <w:rsid w:val="00D67183"/>
    <w:rsid w:val="00D72B2D"/>
    <w:rsid w:val="00D80E7F"/>
    <w:rsid w:val="00D843EB"/>
    <w:rsid w:val="00D913E0"/>
    <w:rsid w:val="00D9207D"/>
    <w:rsid w:val="00D935E4"/>
    <w:rsid w:val="00D9547F"/>
    <w:rsid w:val="00D95F70"/>
    <w:rsid w:val="00D97384"/>
    <w:rsid w:val="00D97CD7"/>
    <w:rsid w:val="00DA4348"/>
    <w:rsid w:val="00DA503A"/>
    <w:rsid w:val="00DA5C5D"/>
    <w:rsid w:val="00DA7CEC"/>
    <w:rsid w:val="00DB4520"/>
    <w:rsid w:val="00DB615F"/>
    <w:rsid w:val="00DB77AE"/>
    <w:rsid w:val="00DC3477"/>
    <w:rsid w:val="00DC4D44"/>
    <w:rsid w:val="00DD0769"/>
    <w:rsid w:val="00DD2D1A"/>
    <w:rsid w:val="00DD2D82"/>
    <w:rsid w:val="00DD4E78"/>
    <w:rsid w:val="00DD5BCC"/>
    <w:rsid w:val="00DD7399"/>
    <w:rsid w:val="00DE6D25"/>
    <w:rsid w:val="00DE6F52"/>
    <w:rsid w:val="00DE7290"/>
    <w:rsid w:val="00DF0E91"/>
    <w:rsid w:val="00DF4EB9"/>
    <w:rsid w:val="00DF534F"/>
    <w:rsid w:val="00DF57CE"/>
    <w:rsid w:val="00DF69CA"/>
    <w:rsid w:val="00DF6B11"/>
    <w:rsid w:val="00DF7023"/>
    <w:rsid w:val="00E00102"/>
    <w:rsid w:val="00E008C9"/>
    <w:rsid w:val="00E1236A"/>
    <w:rsid w:val="00E1442D"/>
    <w:rsid w:val="00E1706A"/>
    <w:rsid w:val="00E17496"/>
    <w:rsid w:val="00E2451D"/>
    <w:rsid w:val="00E26413"/>
    <w:rsid w:val="00E36B85"/>
    <w:rsid w:val="00E412CA"/>
    <w:rsid w:val="00E4769E"/>
    <w:rsid w:val="00E60873"/>
    <w:rsid w:val="00E75BA1"/>
    <w:rsid w:val="00E80A9E"/>
    <w:rsid w:val="00E80D13"/>
    <w:rsid w:val="00E80DC7"/>
    <w:rsid w:val="00E81E46"/>
    <w:rsid w:val="00E876DC"/>
    <w:rsid w:val="00EA5206"/>
    <w:rsid w:val="00EB5935"/>
    <w:rsid w:val="00EB5C0E"/>
    <w:rsid w:val="00EB6E67"/>
    <w:rsid w:val="00EB7D56"/>
    <w:rsid w:val="00EC4223"/>
    <w:rsid w:val="00EC4B3E"/>
    <w:rsid w:val="00EC6226"/>
    <w:rsid w:val="00ED100F"/>
    <w:rsid w:val="00ED27CB"/>
    <w:rsid w:val="00ED5784"/>
    <w:rsid w:val="00ED579A"/>
    <w:rsid w:val="00ED7227"/>
    <w:rsid w:val="00ED751B"/>
    <w:rsid w:val="00EE7F70"/>
    <w:rsid w:val="00EF241F"/>
    <w:rsid w:val="00EF3ED6"/>
    <w:rsid w:val="00EF6EA8"/>
    <w:rsid w:val="00EF730D"/>
    <w:rsid w:val="00F04F0C"/>
    <w:rsid w:val="00F05CF4"/>
    <w:rsid w:val="00F107C0"/>
    <w:rsid w:val="00F13B6F"/>
    <w:rsid w:val="00F1550D"/>
    <w:rsid w:val="00F21B35"/>
    <w:rsid w:val="00F31A27"/>
    <w:rsid w:val="00F3523B"/>
    <w:rsid w:val="00F36ABA"/>
    <w:rsid w:val="00F4042F"/>
    <w:rsid w:val="00F40DC3"/>
    <w:rsid w:val="00F54C88"/>
    <w:rsid w:val="00F6121A"/>
    <w:rsid w:val="00F632B4"/>
    <w:rsid w:val="00F659A0"/>
    <w:rsid w:val="00F719E8"/>
    <w:rsid w:val="00F722B5"/>
    <w:rsid w:val="00F736DE"/>
    <w:rsid w:val="00F74D70"/>
    <w:rsid w:val="00F751F9"/>
    <w:rsid w:val="00F801BA"/>
    <w:rsid w:val="00F8128E"/>
    <w:rsid w:val="00F81821"/>
    <w:rsid w:val="00F819A9"/>
    <w:rsid w:val="00F82364"/>
    <w:rsid w:val="00F859E4"/>
    <w:rsid w:val="00F86BC7"/>
    <w:rsid w:val="00F9069D"/>
    <w:rsid w:val="00F90ADC"/>
    <w:rsid w:val="00F91F51"/>
    <w:rsid w:val="00F93E80"/>
    <w:rsid w:val="00F9509E"/>
    <w:rsid w:val="00FA138A"/>
    <w:rsid w:val="00FA3638"/>
    <w:rsid w:val="00FB0DF5"/>
    <w:rsid w:val="00FB1401"/>
    <w:rsid w:val="00FB5D78"/>
    <w:rsid w:val="00FC1C25"/>
    <w:rsid w:val="00FC4315"/>
    <w:rsid w:val="00FC522E"/>
    <w:rsid w:val="00FD6D96"/>
    <w:rsid w:val="00FD7680"/>
    <w:rsid w:val="00FE504C"/>
    <w:rsid w:val="00FE6B70"/>
    <w:rsid w:val="00FE763E"/>
    <w:rsid w:val="00FF0EE7"/>
    <w:rsid w:val="00FF14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B58B"/>
  <w15:docId w15:val="{A3B848B4-4018-4811-9C8C-6F89FAB3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38A"/>
    <w:pPr>
      <w:spacing w:after="120" w:line="240" w:lineRule="auto"/>
      <w:ind w:left="2835" w:firstLine="1276"/>
      <w:jc w:val="both"/>
    </w:pPr>
    <w:rPr>
      <w:rFonts w:ascii="Courier" w:eastAsia="Times New Roman" w:hAnsi="Courier" w:cs="Times New Roman"/>
      <w:sz w:val="24"/>
      <w:szCs w:val="20"/>
      <w:lang w:val="es-ES_tradnl" w:eastAsia="es-ES"/>
    </w:rPr>
  </w:style>
  <w:style w:type="paragraph" w:styleId="Ttulo1">
    <w:name w:val="heading 1"/>
    <w:basedOn w:val="Normal"/>
    <w:next w:val="Normal"/>
    <w:link w:val="Ttulo1Car"/>
    <w:uiPriority w:val="9"/>
    <w:qFormat/>
    <w:rsid w:val="005F1135"/>
    <w:pPr>
      <w:keepNext/>
      <w:keepLines/>
      <w:numPr>
        <w:numId w:val="16"/>
      </w:numPr>
      <w:spacing w:before="240" w:after="240"/>
      <w:ind w:left="3544" w:hanging="709"/>
      <w:outlineLvl w:val="0"/>
    </w:pPr>
    <w:rPr>
      <w:rFonts w:ascii="Courier New" w:eastAsiaTheme="majorEastAsia" w:hAnsi="Courier New"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FA138A"/>
    <w:pPr>
      <w:tabs>
        <w:tab w:val="left" w:pos="3544"/>
      </w:tabs>
      <w:spacing w:before="120"/>
      <w:ind w:left="0" w:firstLine="0"/>
    </w:pPr>
    <w:rPr>
      <w:spacing w:val="-3"/>
    </w:rPr>
  </w:style>
  <w:style w:type="character" w:customStyle="1" w:styleId="SangradetextonormalCar">
    <w:name w:val="Sangría de texto normal Car"/>
    <w:basedOn w:val="Fuentedeprrafopredeter"/>
    <w:link w:val="Sangradetextonormal"/>
    <w:semiHidden/>
    <w:rsid w:val="00FA138A"/>
    <w:rPr>
      <w:rFonts w:ascii="Courier" w:eastAsia="Times New Roman" w:hAnsi="Courier" w:cs="Times New Roman"/>
      <w:spacing w:val="-3"/>
      <w:sz w:val="24"/>
      <w:szCs w:val="20"/>
      <w:lang w:val="es-ES_tradnl" w:eastAsia="es-ES"/>
    </w:rPr>
  </w:style>
  <w:style w:type="paragraph" w:styleId="Sangra2detindependiente">
    <w:name w:val="Body Text Indent 2"/>
    <w:basedOn w:val="Normal"/>
    <w:link w:val="Sangra2detindependienteCar"/>
    <w:uiPriority w:val="99"/>
    <w:unhideWhenUsed/>
    <w:rsid w:val="005258B4"/>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5258B4"/>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811D6D"/>
    <w:pPr>
      <w:ind w:left="720"/>
      <w:contextualSpacing/>
    </w:pPr>
  </w:style>
  <w:style w:type="paragraph" w:styleId="Textodeglobo">
    <w:name w:val="Balloon Text"/>
    <w:basedOn w:val="Normal"/>
    <w:link w:val="TextodegloboCar"/>
    <w:uiPriority w:val="99"/>
    <w:semiHidden/>
    <w:unhideWhenUsed/>
    <w:rsid w:val="003A480E"/>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80E"/>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D95F70"/>
    <w:rPr>
      <w:sz w:val="16"/>
      <w:szCs w:val="16"/>
    </w:rPr>
  </w:style>
  <w:style w:type="paragraph" w:styleId="Textocomentario">
    <w:name w:val="annotation text"/>
    <w:basedOn w:val="Normal"/>
    <w:link w:val="TextocomentarioCar"/>
    <w:uiPriority w:val="99"/>
    <w:unhideWhenUsed/>
    <w:rsid w:val="00D95F70"/>
    <w:rPr>
      <w:sz w:val="20"/>
    </w:rPr>
  </w:style>
  <w:style w:type="character" w:customStyle="1" w:styleId="TextocomentarioCar">
    <w:name w:val="Texto comentario Car"/>
    <w:basedOn w:val="Fuentedeprrafopredeter"/>
    <w:link w:val="Textocomentario"/>
    <w:uiPriority w:val="99"/>
    <w:rsid w:val="00D95F70"/>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95F70"/>
    <w:rPr>
      <w:b/>
      <w:bCs/>
    </w:rPr>
  </w:style>
  <w:style w:type="character" w:customStyle="1" w:styleId="AsuntodelcomentarioCar">
    <w:name w:val="Asunto del comentario Car"/>
    <w:basedOn w:val="TextocomentarioCar"/>
    <w:link w:val="Asuntodelcomentario"/>
    <w:uiPriority w:val="99"/>
    <w:semiHidden/>
    <w:rsid w:val="00D95F70"/>
    <w:rPr>
      <w:rFonts w:ascii="Courier" w:eastAsia="Times New Roman" w:hAnsi="Courier" w:cs="Times New Roman"/>
      <w:b/>
      <w:bCs/>
      <w:sz w:val="20"/>
      <w:szCs w:val="20"/>
      <w:lang w:val="es-ES_tradnl" w:eastAsia="es-ES"/>
    </w:rPr>
  </w:style>
  <w:style w:type="paragraph" w:styleId="Textonotapie">
    <w:name w:val="footnote text"/>
    <w:basedOn w:val="Normal"/>
    <w:link w:val="TextonotapieCar"/>
    <w:uiPriority w:val="99"/>
    <w:semiHidden/>
    <w:unhideWhenUsed/>
    <w:rsid w:val="00775709"/>
    <w:pPr>
      <w:spacing w:after="0"/>
      <w:ind w:left="0" w:firstLine="0"/>
      <w:jc w:val="left"/>
    </w:pPr>
    <w:rPr>
      <w:rFonts w:asciiTheme="minorHAnsi" w:eastAsiaTheme="minorHAnsi" w:hAnsiTheme="minorHAnsi" w:cstheme="minorBidi"/>
      <w:sz w:val="20"/>
      <w:lang w:val="es-CL" w:eastAsia="en-US"/>
    </w:rPr>
  </w:style>
  <w:style w:type="character" w:customStyle="1" w:styleId="TextonotapieCar">
    <w:name w:val="Texto nota pie Car"/>
    <w:basedOn w:val="Fuentedeprrafopredeter"/>
    <w:link w:val="Textonotapie"/>
    <w:uiPriority w:val="99"/>
    <w:semiHidden/>
    <w:rsid w:val="00775709"/>
    <w:rPr>
      <w:sz w:val="20"/>
      <w:szCs w:val="20"/>
    </w:rPr>
  </w:style>
  <w:style w:type="character" w:styleId="Refdenotaalpie">
    <w:name w:val="footnote reference"/>
    <w:uiPriority w:val="99"/>
    <w:rsid w:val="00775709"/>
    <w:rPr>
      <w:vertAlign w:val="superscript"/>
    </w:rPr>
  </w:style>
  <w:style w:type="paragraph" w:styleId="Encabezado">
    <w:name w:val="header"/>
    <w:basedOn w:val="Normal"/>
    <w:link w:val="EncabezadoCar"/>
    <w:uiPriority w:val="99"/>
    <w:unhideWhenUsed/>
    <w:rsid w:val="00606042"/>
    <w:pPr>
      <w:tabs>
        <w:tab w:val="center" w:pos="4419"/>
        <w:tab w:val="right" w:pos="8838"/>
      </w:tabs>
      <w:spacing w:after="0"/>
    </w:pPr>
  </w:style>
  <w:style w:type="character" w:customStyle="1" w:styleId="EncabezadoCar">
    <w:name w:val="Encabezado Car"/>
    <w:basedOn w:val="Fuentedeprrafopredeter"/>
    <w:link w:val="Encabezado"/>
    <w:uiPriority w:val="99"/>
    <w:rsid w:val="00606042"/>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606042"/>
    <w:pPr>
      <w:tabs>
        <w:tab w:val="center" w:pos="4419"/>
        <w:tab w:val="right" w:pos="8838"/>
      </w:tabs>
      <w:spacing w:after="0"/>
    </w:pPr>
  </w:style>
  <w:style w:type="character" w:customStyle="1" w:styleId="PiedepginaCar">
    <w:name w:val="Pie de página Car"/>
    <w:basedOn w:val="Fuentedeprrafopredeter"/>
    <w:link w:val="Piedepgina"/>
    <w:uiPriority w:val="99"/>
    <w:rsid w:val="00606042"/>
    <w:rPr>
      <w:rFonts w:ascii="Courier" w:eastAsia="Times New Roman" w:hAnsi="Courier" w:cs="Times New Roman"/>
      <w:sz w:val="24"/>
      <w:szCs w:val="20"/>
      <w:lang w:val="es-ES_tradnl" w:eastAsia="es-ES"/>
    </w:rPr>
  </w:style>
  <w:style w:type="paragraph" w:styleId="HTMLconformatoprevio">
    <w:name w:val="HTML Preformatted"/>
    <w:basedOn w:val="Normal"/>
    <w:link w:val="HTMLconformatoprevioCar"/>
    <w:uiPriority w:val="99"/>
    <w:unhideWhenUsed/>
    <w:rsid w:val="009F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Theme="minorHAnsi" w:hAnsi="Courier New" w:cs="Courier New"/>
      <w:sz w:val="20"/>
      <w:lang w:val="en-US" w:eastAsia="en-US"/>
    </w:rPr>
  </w:style>
  <w:style w:type="character" w:customStyle="1" w:styleId="HTMLconformatoprevioCar">
    <w:name w:val="HTML con formato previo Car"/>
    <w:basedOn w:val="Fuentedeprrafopredeter"/>
    <w:link w:val="HTMLconformatoprevio"/>
    <w:uiPriority w:val="99"/>
    <w:rsid w:val="009F1CC7"/>
    <w:rPr>
      <w:rFonts w:ascii="Courier New" w:hAnsi="Courier New" w:cs="Courier New"/>
      <w:sz w:val="20"/>
      <w:szCs w:val="20"/>
      <w:lang w:val="en-US"/>
    </w:rPr>
  </w:style>
  <w:style w:type="paragraph" w:styleId="Revisin">
    <w:name w:val="Revision"/>
    <w:hidden/>
    <w:uiPriority w:val="99"/>
    <w:semiHidden/>
    <w:rsid w:val="00FC4315"/>
    <w:pPr>
      <w:spacing w:after="0" w:line="240" w:lineRule="auto"/>
    </w:pPr>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uiPriority w:val="9"/>
    <w:rsid w:val="005F1135"/>
    <w:rPr>
      <w:rFonts w:ascii="Courier New" w:eastAsiaTheme="majorEastAsia" w:hAnsi="Courier New" w:cstheme="majorBidi"/>
      <w:b/>
      <w:sz w:val="24"/>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9134">
      <w:bodyDiv w:val="1"/>
      <w:marLeft w:val="0"/>
      <w:marRight w:val="0"/>
      <w:marTop w:val="0"/>
      <w:marBottom w:val="0"/>
      <w:divBdr>
        <w:top w:val="none" w:sz="0" w:space="0" w:color="auto"/>
        <w:left w:val="none" w:sz="0" w:space="0" w:color="auto"/>
        <w:bottom w:val="none" w:sz="0" w:space="0" w:color="auto"/>
        <w:right w:val="none" w:sz="0" w:space="0" w:color="auto"/>
      </w:divBdr>
    </w:div>
    <w:div w:id="79643998">
      <w:bodyDiv w:val="1"/>
      <w:marLeft w:val="0"/>
      <w:marRight w:val="0"/>
      <w:marTop w:val="0"/>
      <w:marBottom w:val="0"/>
      <w:divBdr>
        <w:top w:val="none" w:sz="0" w:space="0" w:color="auto"/>
        <w:left w:val="none" w:sz="0" w:space="0" w:color="auto"/>
        <w:bottom w:val="none" w:sz="0" w:space="0" w:color="auto"/>
        <w:right w:val="none" w:sz="0" w:space="0" w:color="auto"/>
      </w:divBdr>
    </w:div>
    <w:div w:id="463623273">
      <w:bodyDiv w:val="1"/>
      <w:marLeft w:val="0"/>
      <w:marRight w:val="0"/>
      <w:marTop w:val="0"/>
      <w:marBottom w:val="0"/>
      <w:divBdr>
        <w:top w:val="none" w:sz="0" w:space="0" w:color="auto"/>
        <w:left w:val="none" w:sz="0" w:space="0" w:color="auto"/>
        <w:bottom w:val="none" w:sz="0" w:space="0" w:color="auto"/>
        <w:right w:val="none" w:sz="0" w:space="0" w:color="auto"/>
      </w:divBdr>
    </w:div>
    <w:div w:id="647979313">
      <w:bodyDiv w:val="1"/>
      <w:marLeft w:val="0"/>
      <w:marRight w:val="0"/>
      <w:marTop w:val="0"/>
      <w:marBottom w:val="0"/>
      <w:divBdr>
        <w:top w:val="none" w:sz="0" w:space="0" w:color="auto"/>
        <w:left w:val="none" w:sz="0" w:space="0" w:color="auto"/>
        <w:bottom w:val="none" w:sz="0" w:space="0" w:color="auto"/>
        <w:right w:val="none" w:sz="0" w:space="0" w:color="auto"/>
      </w:divBdr>
    </w:div>
    <w:div w:id="684357305">
      <w:bodyDiv w:val="1"/>
      <w:marLeft w:val="0"/>
      <w:marRight w:val="0"/>
      <w:marTop w:val="0"/>
      <w:marBottom w:val="0"/>
      <w:divBdr>
        <w:top w:val="none" w:sz="0" w:space="0" w:color="auto"/>
        <w:left w:val="none" w:sz="0" w:space="0" w:color="auto"/>
        <w:bottom w:val="none" w:sz="0" w:space="0" w:color="auto"/>
        <w:right w:val="none" w:sz="0" w:space="0" w:color="auto"/>
      </w:divBdr>
    </w:div>
    <w:div w:id="1213032714">
      <w:bodyDiv w:val="1"/>
      <w:marLeft w:val="0"/>
      <w:marRight w:val="0"/>
      <w:marTop w:val="0"/>
      <w:marBottom w:val="0"/>
      <w:divBdr>
        <w:top w:val="none" w:sz="0" w:space="0" w:color="auto"/>
        <w:left w:val="none" w:sz="0" w:space="0" w:color="auto"/>
        <w:bottom w:val="none" w:sz="0" w:space="0" w:color="auto"/>
        <w:right w:val="none" w:sz="0" w:space="0" w:color="auto"/>
      </w:divBdr>
    </w:div>
    <w:div w:id="1354376297">
      <w:bodyDiv w:val="1"/>
      <w:marLeft w:val="0"/>
      <w:marRight w:val="0"/>
      <w:marTop w:val="0"/>
      <w:marBottom w:val="0"/>
      <w:divBdr>
        <w:top w:val="none" w:sz="0" w:space="0" w:color="auto"/>
        <w:left w:val="none" w:sz="0" w:space="0" w:color="auto"/>
        <w:bottom w:val="none" w:sz="0" w:space="0" w:color="auto"/>
        <w:right w:val="none" w:sz="0" w:space="0" w:color="auto"/>
      </w:divBdr>
    </w:div>
    <w:div w:id="1441146166">
      <w:bodyDiv w:val="1"/>
      <w:marLeft w:val="0"/>
      <w:marRight w:val="0"/>
      <w:marTop w:val="0"/>
      <w:marBottom w:val="0"/>
      <w:divBdr>
        <w:top w:val="none" w:sz="0" w:space="0" w:color="auto"/>
        <w:left w:val="none" w:sz="0" w:space="0" w:color="auto"/>
        <w:bottom w:val="none" w:sz="0" w:space="0" w:color="auto"/>
        <w:right w:val="none" w:sz="0" w:space="0" w:color="auto"/>
      </w:divBdr>
      <w:divsChild>
        <w:div w:id="2046563119">
          <w:marLeft w:val="806"/>
          <w:marRight w:val="0"/>
          <w:marTop w:val="120"/>
          <w:marBottom w:val="60"/>
          <w:divBdr>
            <w:top w:val="none" w:sz="0" w:space="0" w:color="auto"/>
            <w:left w:val="none" w:sz="0" w:space="0" w:color="auto"/>
            <w:bottom w:val="none" w:sz="0" w:space="0" w:color="auto"/>
            <w:right w:val="none" w:sz="0" w:space="0" w:color="auto"/>
          </w:divBdr>
        </w:div>
        <w:div w:id="507869131">
          <w:marLeft w:val="806"/>
          <w:marRight w:val="0"/>
          <w:marTop w:val="120"/>
          <w:marBottom w:val="60"/>
          <w:divBdr>
            <w:top w:val="none" w:sz="0" w:space="0" w:color="auto"/>
            <w:left w:val="none" w:sz="0" w:space="0" w:color="auto"/>
            <w:bottom w:val="none" w:sz="0" w:space="0" w:color="auto"/>
            <w:right w:val="none" w:sz="0" w:space="0" w:color="auto"/>
          </w:divBdr>
        </w:div>
        <w:div w:id="107430556">
          <w:marLeft w:val="806"/>
          <w:marRight w:val="0"/>
          <w:marTop w:val="120"/>
          <w:marBottom w:val="60"/>
          <w:divBdr>
            <w:top w:val="none" w:sz="0" w:space="0" w:color="auto"/>
            <w:left w:val="none" w:sz="0" w:space="0" w:color="auto"/>
            <w:bottom w:val="none" w:sz="0" w:space="0" w:color="auto"/>
            <w:right w:val="none" w:sz="0" w:space="0" w:color="auto"/>
          </w:divBdr>
        </w:div>
        <w:div w:id="693918001">
          <w:marLeft w:val="806"/>
          <w:marRight w:val="0"/>
          <w:marTop w:val="120"/>
          <w:marBottom w:val="60"/>
          <w:divBdr>
            <w:top w:val="none" w:sz="0" w:space="0" w:color="auto"/>
            <w:left w:val="none" w:sz="0" w:space="0" w:color="auto"/>
            <w:bottom w:val="none" w:sz="0" w:space="0" w:color="auto"/>
            <w:right w:val="none" w:sz="0" w:space="0" w:color="auto"/>
          </w:divBdr>
        </w:div>
        <w:div w:id="772021256">
          <w:marLeft w:val="806"/>
          <w:marRight w:val="0"/>
          <w:marTop w:val="120"/>
          <w:marBottom w:val="60"/>
          <w:divBdr>
            <w:top w:val="none" w:sz="0" w:space="0" w:color="auto"/>
            <w:left w:val="none" w:sz="0" w:space="0" w:color="auto"/>
            <w:bottom w:val="none" w:sz="0" w:space="0" w:color="auto"/>
            <w:right w:val="none" w:sz="0" w:space="0" w:color="auto"/>
          </w:divBdr>
        </w:div>
        <w:div w:id="1546216189">
          <w:marLeft w:val="806"/>
          <w:marRight w:val="0"/>
          <w:marTop w:val="120"/>
          <w:marBottom w:val="60"/>
          <w:divBdr>
            <w:top w:val="none" w:sz="0" w:space="0" w:color="auto"/>
            <w:left w:val="none" w:sz="0" w:space="0" w:color="auto"/>
            <w:bottom w:val="none" w:sz="0" w:space="0" w:color="auto"/>
            <w:right w:val="none" w:sz="0" w:space="0" w:color="auto"/>
          </w:divBdr>
        </w:div>
        <w:div w:id="1576282973">
          <w:marLeft w:val="806"/>
          <w:marRight w:val="0"/>
          <w:marTop w:val="120"/>
          <w:marBottom w:val="60"/>
          <w:divBdr>
            <w:top w:val="none" w:sz="0" w:space="0" w:color="auto"/>
            <w:left w:val="none" w:sz="0" w:space="0" w:color="auto"/>
            <w:bottom w:val="none" w:sz="0" w:space="0" w:color="auto"/>
            <w:right w:val="none" w:sz="0" w:space="0" w:color="auto"/>
          </w:divBdr>
        </w:div>
        <w:div w:id="708529601">
          <w:marLeft w:val="806"/>
          <w:marRight w:val="0"/>
          <w:marTop w:val="120"/>
          <w:marBottom w:val="60"/>
          <w:divBdr>
            <w:top w:val="none" w:sz="0" w:space="0" w:color="auto"/>
            <w:left w:val="none" w:sz="0" w:space="0" w:color="auto"/>
            <w:bottom w:val="none" w:sz="0" w:space="0" w:color="auto"/>
            <w:right w:val="none" w:sz="0" w:space="0" w:color="auto"/>
          </w:divBdr>
        </w:div>
        <w:div w:id="1194464149">
          <w:marLeft w:val="806"/>
          <w:marRight w:val="0"/>
          <w:marTop w:val="120"/>
          <w:marBottom w:val="60"/>
          <w:divBdr>
            <w:top w:val="none" w:sz="0" w:space="0" w:color="auto"/>
            <w:left w:val="none" w:sz="0" w:space="0" w:color="auto"/>
            <w:bottom w:val="none" w:sz="0" w:space="0" w:color="auto"/>
            <w:right w:val="none" w:sz="0" w:space="0" w:color="auto"/>
          </w:divBdr>
        </w:div>
        <w:div w:id="1846438955">
          <w:marLeft w:val="806"/>
          <w:marRight w:val="0"/>
          <w:marTop w:val="120"/>
          <w:marBottom w:val="60"/>
          <w:divBdr>
            <w:top w:val="none" w:sz="0" w:space="0" w:color="auto"/>
            <w:left w:val="none" w:sz="0" w:space="0" w:color="auto"/>
            <w:bottom w:val="none" w:sz="0" w:space="0" w:color="auto"/>
            <w:right w:val="none" w:sz="0" w:space="0" w:color="auto"/>
          </w:divBdr>
        </w:div>
      </w:divsChild>
    </w:div>
    <w:div w:id="1479760200">
      <w:bodyDiv w:val="1"/>
      <w:marLeft w:val="0"/>
      <w:marRight w:val="0"/>
      <w:marTop w:val="0"/>
      <w:marBottom w:val="0"/>
      <w:divBdr>
        <w:top w:val="none" w:sz="0" w:space="0" w:color="auto"/>
        <w:left w:val="none" w:sz="0" w:space="0" w:color="auto"/>
        <w:bottom w:val="none" w:sz="0" w:space="0" w:color="auto"/>
        <w:right w:val="none" w:sz="0" w:space="0" w:color="auto"/>
      </w:divBdr>
    </w:div>
    <w:div w:id="1760715189">
      <w:bodyDiv w:val="1"/>
      <w:marLeft w:val="0"/>
      <w:marRight w:val="0"/>
      <w:marTop w:val="0"/>
      <w:marBottom w:val="0"/>
      <w:divBdr>
        <w:top w:val="none" w:sz="0" w:space="0" w:color="auto"/>
        <w:left w:val="none" w:sz="0" w:space="0" w:color="auto"/>
        <w:bottom w:val="none" w:sz="0" w:space="0" w:color="auto"/>
        <w:right w:val="none" w:sz="0" w:space="0" w:color="auto"/>
      </w:divBdr>
    </w:div>
    <w:div w:id="1779138239">
      <w:bodyDiv w:val="1"/>
      <w:marLeft w:val="0"/>
      <w:marRight w:val="0"/>
      <w:marTop w:val="0"/>
      <w:marBottom w:val="0"/>
      <w:divBdr>
        <w:top w:val="none" w:sz="0" w:space="0" w:color="auto"/>
        <w:left w:val="none" w:sz="0" w:space="0" w:color="auto"/>
        <w:bottom w:val="none" w:sz="0" w:space="0" w:color="auto"/>
        <w:right w:val="none" w:sz="0" w:space="0" w:color="auto"/>
      </w:divBdr>
    </w:div>
    <w:div w:id="2011328427">
      <w:bodyDiv w:val="1"/>
      <w:marLeft w:val="0"/>
      <w:marRight w:val="0"/>
      <w:marTop w:val="0"/>
      <w:marBottom w:val="0"/>
      <w:divBdr>
        <w:top w:val="none" w:sz="0" w:space="0" w:color="auto"/>
        <w:left w:val="none" w:sz="0" w:space="0" w:color="auto"/>
        <w:bottom w:val="none" w:sz="0" w:space="0" w:color="auto"/>
        <w:right w:val="none" w:sz="0" w:space="0" w:color="auto"/>
      </w:divBdr>
    </w:div>
    <w:div w:id="2037847576">
      <w:bodyDiv w:val="1"/>
      <w:marLeft w:val="0"/>
      <w:marRight w:val="0"/>
      <w:marTop w:val="0"/>
      <w:marBottom w:val="0"/>
      <w:divBdr>
        <w:top w:val="none" w:sz="0" w:space="0" w:color="auto"/>
        <w:left w:val="none" w:sz="0" w:space="0" w:color="auto"/>
        <w:bottom w:val="none" w:sz="0" w:space="0" w:color="auto"/>
        <w:right w:val="none" w:sz="0" w:space="0" w:color="auto"/>
      </w:divBdr>
    </w:div>
    <w:div w:id="20778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2A9AE-0E31-4913-8543-CD84A528FD43}">
  <ds:schemaRefs>
    <ds:schemaRef ds:uri="http://schemas.openxmlformats.org/officeDocument/2006/bibliography"/>
  </ds:schemaRefs>
</ds:datastoreItem>
</file>

<file path=customXml/itemProps2.xml><?xml version="1.0" encoding="utf-8"?>
<ds:datastoreItem xmlns:ds="http://schemas.openxmlformats.org/officeDocument/2006/customXml" ds:itemID="{37E42BCE-B80B-42C5-B069-C9E02E11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1756</Words>
  <Characters>9663</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xxxxx</dc:creator>
  <cp:lastModifiedBy>Leonardo Lueiza Ureta</cp:lastModifiedBy>
  <cp:revision>1</cp:revision>
  <cp:lastPrinted>2022-02-23T12:03:00Z</cp:lastPrinted>
  <dcterms:created xsi:type="dcterms:W3CDTF">2022-01-10T13:04:00Z</dcterms:created>
  <dcterms:modified xsi:type="dcterms:W3CDTF">2022-03-01T15:43:00Z</dcterms:modified>
</cp:coreProperties>
</file>