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56E" w:rsidRDefault="00C5356E">
      <w:pPr>
        <w:pStyle w:val="Textoindependiente"/>
        <w:spacing w:before="6" w:after="1"/>
        <w:rPr>
          <w:rFonts w:ascii="Times New Roman"/>
          <w:sz w:val="17"/>
        </w:rPr>
      </w:pPr>
    </w:p>
    <w:p w:rsidR="00C5356E" w:rsidRDefault="00F3417C">
      <w:pPr>
        <w:pStyle w:val="Textoindependiente"/>
        <w:ind w:left="414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673668" cy="673607"/>
            <wp:effectExtent l="0" t="0" r="0" b="0"/>
            <wp:docPr id="1" name="image1.jpeg" descr="Logotipo, nombre de la empres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668" cy="673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56E" w:rsidRDefault="00C5356E">
      <w:pPr>
        <w:pStyle w:val="Textoindependiente"/>
        <w:rPr>
          <w:rFonts w:ascii="Times New Roman"/>
          <w:sz w:val="20"/>
        </w:rPr>
      </w:pPr>
    </w:p>
    <w:p w:rsidR="00C5356E" w:rsidRDefault="00C5356E">
      <w:pPr>
        <w:pStyle w:val="Textoindependiente"/>
        <w:spacing w:before="8"/>
        <w:rPr>
          <w:rFonts w:ascii="Times New Roman"/>
          <w:sz w:val="18"/>
        </w:rPr>
      </w:pPr>
    </w:p>
    <w:p w:rsidR="00F3417C" w:rsidRDefault="00F3417C" w:rsidP="00F3417C">
      <w:pPr>
        <w:pStyle w:val="Textoindependiente"/>
        <w:jc w:val="both"/>
        <w:rPr>
          <w:rFonts w:ascii="Dosis" w:hAnsi="Dosis"/>
          <w:color w:val="333333"/>
          <w:sz w:val="27"/>
          <w:szCs w:val="27"/>
          <w:shd w:val="clear" w:color="auto" w:fill="FFFFFF"/>
        </w:rPr>
      </w:pPr>
      <w:r>
        <w:rPr>
          <w:rFonts w:ascii="Dosis" w:hAnsi="Dosis"/>
          <w:color w:val="333333"/>
          <w:sz w:val="27"/>
          <w:szCs w:val="27"/>
          <w:shd w:val="clear" w:color="auto" w:fill="FFFFFF"/>
        </w:rPr>
        <w:t>Modifica el Código Procesal Penal en materia de plazos de detención y permite realizar diligencias de investigación por el Minis</w:t>
      </w:r>
      <w:r>
        <w:rPr>
          <w:rFonts w:ascii="Dosis" w:hAnsi="Dosis"/>
          <w:color w:val="333333"/>
          <w:sz w:val="27"/>
          <w:szCs w:val="27"/>
          <w:shd w:val="clear" w:color="auto" w:fill="FFFFFF"/>
        </w:rPr>
        <w:t>terio Público en el extranjero</w:t>
      </w:r>
      <w:r>
        <w:rPr>
          <w:rFonts w:ascii="Dosis" w:hAnsi="Dosis"/>
          <w:color w:val="333333"/>
          <w:sz w:val="27"/>
          <w:szCs w:val="27"/>
          <w:shd w:val="clear" w:color="auto" w:fill="FFFFFF"/>
        </w:rPr>
        <w:t xml:space="preserve"> </w:t>
      </w:r>
    </w:p>
    <w:p w:rsidR="00F3417C" w:rsidRDefault="00F3417C">
      <w:pPr>
        <w:pStyle w:val="Textoindependiente"/>
        <w:rPr>
          <w:rFonts w:ascii="Dosis" w:hAnsi="Dosis"/>
          <w:color w:val="333333"/>
          <w:sz w:val="27"/>
          <w:szCs w:val="27"/>
          <w:shd w:val="clear" w:color="auto" w:fill="FFFFFF"/>
        </w:rPr>
      </w:pPr>
    </w:p>
    <w:p w:rsidR="00C5356E" w:rsidRDefault="00F3417C" w:rsidP="00F3417C">
      <w:pPr>
        <w:pStyle w:val="Textoindependiente"/>
        <w:jc w:val="center"/>
        <w:rPr>
          <w:b/>
          <w:sz w:val="30"/>
        </w:rPr>
      </w:pPr>
      <w:r>
        <w:rPr>
          <w:rFonts w:ascii="Dosis" w:hAnsi="Dosis"/>
          <w:color w:val="333333"/>
          <w:sz w:val="27"/>
          <w:szCs w:val="27"/>
          <w:shd w:val="clear" w:color="auto" w:fill="FFFFFF"/>
        </w:rPr>
        <w:t>BOLETÍN N° 15284-25</w:t>
      </w:r>
    </w:p>
    <w:p w:rsidR="00C5356E" w:rsidRDefault="00C5356E">
      <w:pPr>
        <w:pStyle w:val="Textoindependiente"/>
        <w:rPr>
          <w:b/>
          <w:sz w:val="30"/>
        </w:rPr>
      </w:pPr>
    </w:p>
    <w:p w:rsidR="00C5356E" w:rsidRDefault="00C5356E">
      <w:pPr>
        <w:pStyle w:val="Textoindependiente"/>
        <w:spacing w:before="5"/>
        <w:rPr>
          <w:b/>
          <w:sz w:val="33"/>
        </w:rPr>
      </w:pPr>
    </w:p>
    <w:p w:rsidR="00C5356E" w:rsidRDefault="00F3417C">
      <w:pPr>
        <w:pStyle w:val="Textoindependiente"/>
        <w:ind w:left="111"/>
        <w:rPr>
          <w:b/>
        </w:rPr>
      </w:pPr>
      <w:r>
        <w:rPr>
          <w:b/>
          <w:spacing w:val="-2"/>
        </w:rPr>
        <w:t>Fundamentos:</w:t>
      </w:r>
    </w:p>
    <w:p w:rsidR="00C5356E" w:rsidRDefault="00C5356E">
      <w:pPr>
        <w:pStyle w:val="Textoindependiente"/>
        <w:rPr>
          <w:b/>
          <w:sz w:val="28"/>
        </w:rPr>
      </w:pPr>
    </w:p>
    <w:p w:rsidR="00C5356E" w:rsidRDefault="00C5356E">
      <w:pPr>
        <w:pStyle w:val="Textoindependiente"/>
        <w:spacing w:before="9"/>
        <w:rPr>
          <w:b/>
          <w:sz w:val="30"/>
        </w:rPr>
      </w:pPr>
    </w:p>
    <w:p w:rsidR="00C5356E" w:rsidRDefault="00F3417C">
      <w:pPr>
        <w:pStyle w:val="Prrafodelista"/>
        <w:numPr>
          <w:ilvl w:val="0"/>
          <w:numId w:val="2"/>
        </w:numPr>
        <w:tabs>
          <w:tab w:val="left" w:pos="832"/>
        </w:tabs>
        <w:spacing w:line="276" w:lineRule="auto"/>
        <w:jc w:val="left"/>
        <w:rPr>
          <w:sz w:val="24"/>
        </w:rPr>
      </w:pPr>
      <w:r>
        <w:rPr>
          <w:b/>
          <w:sz w:val="24"/>
        </w:rPr>
        <w:t>Sobre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aumento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flujos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migratorios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ingresos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clandestinos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 xml:space="preserve">hacia </w:t>
      </w:r>
      <w:r>
        <w:rPr>
          <w:b/>
          <w:spacing w:val="-2"/>
          <w:sz w:val="24"/>
        </w:rPr>
        <w:t>Chile</w:t>
      </w:r>
      <w:r>
        <w:rPr>
          <w:spacing w:val="-2"/>
          <w:sz w:val="24"/>
        </w:rPr>
        <w:t>.</w:t>
      </w:r>
    </w:p>
    <w:p w:rsidR="00C5356E" w:rsidRDefault="00C5356E">
      <w:pPr>
        <w:pStyle w:val="Textoindependiente"/>
        <w:spacing w:before="2"/>
        <w:rPr>
          <w:sz w:val="32"/>
        </w:rPr>
      </w:pPr>
    </w:p>
    <w:p w:rsidR="00C5356E" w:rsidRDefault="00F3417C">
      <w:pPr>
        <w:pStyle w:val="Textoindependiente"/>
        <w:spacing w:line="276" w:lineRule="auto"/>
        <w:ind w:left="111" w:right="106" w:firstLine="707"/>
        <w:jc w:val="both"/>
      </w:pPr>
      <w:r>
        <w:t>El expansivo aumento de los flujos migratorios que ingresan a Chile y particularmente aquellos que lo hacen de manera clandestina ha tenido repercusiones en el fenómeno criminal, que deben ser abordadas tanto en relaci</w:t>
      </w:r>
      <w:bookmarkStart w:id="0" w:name="_GoBack"/>
      <w:bookmarkEnd w:id="0"/>
      <w:r>
        <w:t>ón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proceso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investigación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</w:t>
      </w:r>
      <w:r>
        <w:t>ersecución</w:t>
      </w:r>
      <w:r>
        <w:rPr>
          <w:spacing w:val="-3"/>
        </w:rPr>
        <w:t xml:space="preserve"> </w:t>
      </w:r>
      <w:r>
        <w:t>penal,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relación con el derecho sustantivo que establece el marco de sanciones para determinadas conductas.</w:t>
      </w:r>
    </w:p>
    <w:p w:rsidR="00C5356E" w:rsidRDefault="00C5356E">
      <w:pPr>
        <w:pStyle w:val="Textoindependiente"/>
        <w:spacing w:before="7"/>
        <w:rPr>
          <w:sz w:val="27"/>
        </w:rPr>
      </w:pPr>
    </w:p>
    <w:p w:rsidR="00C5356E" w:rsidRDefault="00F3417C">
      <w:pPr>
        <w:pStyle w:val="Textoindependiente"/>
        <w:spacing w:line="276" w:lineRule="auto"/>
        <w:ind w:left="111" w:right="104" w:firstLine="707"/>
        <w:jc w:val="both"/>
      </w:pPr>
      <w:r>
        <w:t>Según</w:t>
      </w:r>
      <w:r>
        <w:rPr>
          <w:spacing w:val="-20"/>
        </w:rPr>
        <w:t xml:space="preserve"> </w:t>
      </w:r>
      <w:r>
        <w:t>las</w:t>
      </w:r>
      <w:r>
        <w:rPr>
          <w:spacing w:val="-19"/>
        </w:rPr>
        <w:t xml:space="preserve"> </w:t>
      </w:r>
      <w:r>
        <w:t>cifras</w:t>
      </w:r>
      <w:r>
        <w:rPr>
          <w:spacing w:val="-19"/>
        </w:rPr>
        <w:t xml:space="preserve"> </w:t>
      </w:r>
      <w:r>
        <w:t>más</w:t>
      </w:r>
      <w:r>
        <w:rPr>
          <w:spacing w:val="-19"/>
        </w:rPr>
        <w:t xml:space="preserve"> </w:t>
      </w:r>
      <w:r>
        <w:t>actualizadas</w:t>
      </w:r>
      <w:r>
        <w:rPr>
          <w:spacing w:val="-19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t>Instituto</w:t>
      </w:r>
      <w:r>
        <w:rPr>
          <w:spacing w:val="-19"/>
        </w:rPr>
        <w:t xml:space="preserve"> </w:t>
      </w:r>
      <w:r>
        <w:t>Nacional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Estadísticas</w:t>
      </w:r>
      <w:r>
        <w:rPr>
          <w:position w:val="6"/>
          <w:sz w:val="16"/>
        </w:rPr>
        <w:t>1</w:t>
      </w:r>
      <w:r>
        <w:t>, a 2020 existían 1.462.103 personas de nacionalidad extranjera como residentes habituales en Chile, lo que supuso un aumento acumulado de 12,5% en dos años desde 2018.</w:t>
      </w:r>
    </w:p>
    <w:p w:rsidR="00C5356E" w:rsidRDefault="00C5356E">
      <w:pPr>
        <w:pStyle w:val="Textoindependiente"/>
        <w:rPr>
          <w:sz w:val="20"/>
        </w:rPr>
      </w:pPr>
    </w:p>
    <w:p w:rsidR="00C5356E" w:rsidRDefault="00C5356E">
      <w:pPr>
        <w:pStyle w:val="Textoindependiente"/>
        <w:rPr>
          <w:sz w:val="20"/>
        </w:rPr>
      </w:pPr>
    </w:p>
    <w:p w:rsidR="00C5356E" w:rsidRDefault="00C5356E">
      <w:pPr>
        <w:pStyle w:val="Textoindependiente"/>
        <w:rPr>
          <w:sz w:val="20"/>
        </w:rPr>
      </w:pPr>
    </w:p>
    <w:p w:rsidR="00C5356E" w:rsidRDefault="00F3417C">
      <w:pPr>
        <w:pStyle w:val="Textoindependiente"/>
        <w:spacing w:before="9"/>
        <w:rPr>
          <w:sz w:val="16"/>
        </w:rPr>
      </w:pPr>
      <w:r>
        <w:pict>
          <v:rect id="docshape1" o:spid="_x0000_s1030" style="position:absolute;margin-left:76.6pt;margin-top:11.05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C5356E" w:rsidRDefault="00F3417C">
      <w:pPr>
        <w:spacing w:before="100"/>
        <w:ind w:left="111"/>
        <w:rPr>
          <w:rFonts w:ascii="Calibri Light" w:hAnsi="Calibri Light"/>
          <w:sz w:val="19"/>
        </w:rPr>
      </w:pPr>
      <w:r>
        <w:rPr>
          <w:rFonts w:ascii="Calibri Light" w:hAnsi="Calibri Light"/>
          <w:sz w:val="19"/>
          <w:vertAlign w:val="superscript"/>
        </w:rPr>
        <w:t>1</w:t>
      </w:r>
      <w:r>
        <w:rPr>
          <w:rFonts w:ascii="Calibri Light" w:hAnsi="Calibri Light"/>
          <w:spacing w:val="15"/>
          <w:sz w:val="19"/>
        </w:rPr>
        <w:t xml:space="preserve"> </w:t>
      </w:r>
      <w:r>
        <w:rPr>
          <w:rFonts w:ascii="Calibri Light" w:hAnsi="Calibri Light"/>
          <w:sz w:val="19"/>
        </w:rPr>
        <w:t>Informe</w:t>
      </w:r>
      <w:r>
        <w:rPr>
          <w:rFonts w:ascii="Calibri Light" w:hAnsi="Calibri Light"/>
          <w:spacing w:val="16"/>
          <w:sz w:val="19"/>
        </w:rPr>
        <w:t xml:space="preserve"> </w:t>
      </w:r>
      <w:r>
        <w:rPr>
          <w:rFonts w:ascii="Calibri Light" w:hAnsi="Calibri Light"/>
          <w:sz w:val="19"/>
        </w:rPr>
        <w:t>“Estimación</w:t>
      </w:r>
      <w:r>
        <w:rPr>
          <w:rFonts w:ascii="Calibri Light" w:hAnsi="Calibri Light"/>
          <w:spacing w:val="16"/>
          <w:sz w:val="19"/>
        </w:rPr>
        <w:t xml:space="preserve"> </w:t>
      </w:r>
      <w:r>
        <w:rPr>
          <w:rFonts w:ascii="Calibri Light" w:hAnsi="Calibri Light"/>
          <w:sz w:val="19"/>
        </w:rPr>
        <w:t>de</w:t>
      </w:r>
      <w:r>
        <w:rPr>
          <w:rFonts w:ascii="Calibri Light" w:hAnsi="Calibri Light"/>
          <w:spacing w:val="17"/>
          <w:sz w:val="19"/>
        </w:rPr>
        <w:t xml:space="preserve"> </w:t>
      </w:r>
      <w:r>
        <w:rPr>
          <w:rFonts w:ascii="Calibri Light" w:hAnsi="Calibri Light"/>
          <w:sz w:val="19"/>
        </w:rPr>
        <w:t>personas</w:t>
      </w:r>
      <w:r>
        <w:rPr>
          <w:rFonts w:ascii="Calibri Light" w:hAnsi="Calibri Light"/>
          <w:spacing w:val="17"/>
          <w:sz w:val="19"/>
        </w:rPr>
        <w:t xml:space="preserve"> </w:t>
      </w:r>
      <w:r>
        <w:rPr>
          <w:rFonts w:ascii="Calibri Light" w:hAnsi="Calibri Light"/>
          <w:sz w:val="19"/>
        </w:rPr>
        <w:t>extranjeras</w:t>
      </w:r>
      <w:r>
        <w:rPr>
          <w:rFonts w:ascii="Calibri Light" w:hAnsi="Calibri Light"/>
          <w:spacing w:val="16"/>
          <w:sz w:val="19"/>
        </w:rPr>
        <w:t xml:space="preserve"> </w:t>
      </w:r>
      <w:r>
        <w:rPr>
          <w:rFonts w:ascii="Calibri Light" w:hAnsi="Calibri Light"/>
          <w:sz w:val="19"/>
        </w:rPr>
        <w:t>residentes</w:t>
      </w:r>
      <w:r>
        <w:rPr>
          <w:rFonts w:ascii="Calibri Light" w:hAnsi="Calibri Light"/>
          <w:spacing w:val="17"/>
          <w:sz w:val="19"/>
        </w:rPr>
        <w:t xml:space="preserve"> </w:t>
      </w:r>
      <w:r>
        <w:rPr>
          <w:rFonts w:ascii="Calibri Light" w:hAnsi="Calibri Light"/>
          <w:sz w:val="19"/>
        </w:rPr>
        <w:t>habituales</w:t>
      </w:r>
      <w:r>
        <w:rPr>
          <w:rFonts w:ascii="Calibri Light" w:hAnsi="Calibri Light"/>
          <w:spacing w:val="17"/>
          <w:sz w:val="19"/>
        </w:rPr>
        <w:t xml:space="preserve"> </w:t>
      </w:r>
      <w:r>
        <w:rPr>
          <w:rFonts w:ascii="Calibri Light" w:hAnsi="Calibri Light"/>
          <w:sz w:val="19"/>
        </w:rPr>
        <w:t>en</w:t>
      </w:r>
      <w:r>
        <w:rPr>
          <w:rFonts w:ascii="Calibri Light" w:hAnsi="Calibri Light"/>
          <w:spacing w:val="16"/>
          <w:sz w:val="19"/>
        </w:rPr>
        <w:t xml:space="preserve"> </w:t>
      </w:r>
      <w:r>
        <w:rPr>
          <w:rFonts w:ascii="Calibri Light" w:hAnsi="Calibri Light"/>
          <w:sz w:val="19"/>
        </w:rPr>
        <w:t>Chile</w:t>
      </w:r>
      <w:r>
        <w:rPr>
          <w:rFonts w:ascii="Calibri Light" w:hAnsi="Calibri Light"/>
          <w:spacing w:val="18"/>
          <w:sz w:val="19"/>
        </w:rPr>
        <w:t xml:space="preserve"> </w:t>
      </w:r>
      <w:r>
        <w:rPr>
          <w:rFonts w:ascii="Calibri Light" w:hAnsi="Calibri Light"/>
          <w:sz w:val="19"/>
        </w:rPr>
        <w:t>al</w:t>
      </w:r>
      <w:r>
        <w:rPr>
          <w:rFonts w:ascii="Calibri Light" w:hAnsi="Calibri Light"/>
          <w:spacing w:val="15"/>
          <w:sz w:val="19"/>
        </w:rPr>
        <w:t xml:space="preserve"> </w:t>
      </w:r>
      <w:r>
        <w:rPr>
          <w:rFonts w:ascii="Calibri Light" w:hAnsi="Calibri Light"/>
          <w:sz w:val="19"/>
        </w:rPr>
        <w:t>31</w:t>
      </w:r>
      <w:r>
        <w:rPr>
          <w:rFonts w:ascii="Calibri Light" w:hAnsi="Calibri Light"/>
          <w:spacing w:val="16"/>
          <w:sz w:val="19"/>
        </w:rPr>
        <w:t xml:space="preserve"> </w:t>
      </w:r>
      <w:r>
        <w:rPr>
          <w:rFonts w:ascii="Calibri Light" w:hAnsi="Calibri Light"/>
          <w:sz w:val="19"/>
        </w:rPr>
        <w:t>de</w:t>
      </w:r>
      <w:r>
        <w:rPr>
          <w:rFonts w:ascii="Calibri Light" w:hAnsi="Calibri Light"/>
          <w:spacing w:val="17"/>
          <w:sz w:val="19"/>
        </w:rPr>
        <w:t xml:space="preserve"> </w:t>
      </w:r>
      <w:r>
        <w:rPr>
          <w:rFonts w:ascii="Calibri Light" w:hAnsi="Calibri Light"/>
          <w:sz w:val="19"/>
        </w:rPr>
        <w:t>diciembre</w:t>
      </w:r>
      <w:r>
        <w:rPr>
          <w:rFonts w:ascii="Calibri Light" w:hAnsi="Calibri Light"/>
          <w:spacing w:val="16"/>
          <w:sz w:val="19"/>
        </w:rPr>
        <w:t xml:space="preserve"> </w:t>
      </w:r>
      <w:r>
        <w:rPr>
          <w:rFonts w:ascii="Calibri Light" w:hAnsi="Calibri Light"/>
          <w:sz w:val="19"/>
        </w:rPr>
        <w:t>de</w:t>
      </w:r>
      <w:r>
        <w:rPr>
          <w:rFonts w:ascii="Calibri Light" w:hAnsi="Calibri Light"/>
          <w:spacing w:val="17"/>
          <w:sz w:val="19"/>
        </w:rPr>
        <w:t xml:space="preserve"> </w:t>
      </w:r>
      <w:r>
        <w:rPr>
          <w:rFonts w:ascii="Calibri Light" w:hAnsi="Calibri Light"/>
          <w:sz w:val="19"/>
        </w:rPr>
        <w:t>2020”,</w:t>
      </w:r>
      <w:r>
        <w:rPr>
          <w:rFonts w:ascii="Calibri Light" w:hAnsi="Calibri Light"/>
          <w:spacing w:val="16"/>
          <w:sz w:val="19"/>
        </w:rPr>
        <w:t xml:space="preserve"> </w:t>
      </w:r>
      <w:r>
        <w:rPr>
          <w:rFonts w:ascii="Calibri Light" w:hAnsi="Calibri Light"/>
          <w:spacing w:val="-2"/>
          <w:sz w:val="19"/>
        </w:rPr>
        <w:t>Instituto</w:t>
      </w:r>
    </w:p>
    <w:p w:rsidR="00C5356E" w:rsidRDefault="00F3417C">
      <w:pPr>
        <w:ind w:left="111"/>
        <w:rPr>
          <w:rFonts w:ascii="Calibri Light" w:hAnsi="Calibri Light"/>
          <w:sz w:val="19"/>
        </w:rPr>
      </w:pPr>
      <w:r>
        <w:rPr>
          <w:rFonts w:ascii="Calibri Light" w:hAnsi="Calibri Light"/>
          <w:sz w:val="19"/>
        </w:rPr>
        <w:t>Nacional</w:t>
      </w:r>
      <w:r>
        <w:rPr>
          <w:rFonts w:ascii="Calibri Light" w:hAnsi="Calibri Light"/>
          <w:spacing w:val="-8"/>
          <w:sz w:val="19"/>
        </w:rPr>
        <w:t xml:space="preserve"> </w:t>
      </w:r>
      <w:r>
        <w:rPr>
          <w:rFonts w:ascii="Calibri Light" w:hAnsi="Calibri Light"/>
          <w:sz w:val="19"/>
        </w:rPr>
        <w:t>de</w:t>
      </w:r>
      <w:r>
        <w:rPr>
          <w:rFonts w:ascii="Calibri Light" w:hAnsi="Calibri Light"/>
          <w:spacing w:val="-6"/>
          <w:sz w:val="19"/>
        </w:rPr>
        <w:t xml:space="preserve"> </w:t>
      </w:r>
      <w:r>
        <w:rPr>
          <w:rFonts w:ascii="Calibri Light" w:hAnsi="Calibri Light"/>
          <w:sz w:val="19"/>
        </w:rPr>
        <w:t>Estadísticas,</w:t>
      </w:r>
      <w:r>
        <w:rPr>
          <w:rFonts w:ascii="Calibri Light" w:hAnsi="Calibri Light"/>
          <w:spacing w:val="-6"/>
          <w:sz w:val="19"/>
        </w:rPr>
        <w:t xml:space="preserve"> </w:t>
      </w:r>
      <w:r>
        <w:rPr>
          <w:rFonts w:ascii="Calibri Light" w:hAnsi="Calibri Light"/>
          <w:sz w:val="19"/>
        </w:rPr>
        <w:t>p.</w:t>
      </w:r>
      <w:r>
        <w:rPr>
          <w:rFonts w:ascii="Calibri Light" w:hAnsi="Calibri Light"/>
          <w:spacing w:val="-7"/>
          <w:sz w:val="19"/>
        </w:rPr>
        <w:t xml:space="preserve"> </w:t>
      </w:r>
      <w:r>
        <w:rPr>
          <w:rFonts w:ascii="Calibri Light" w:hAnsi="Calibri Light"/>
          <w:spacing w:val="-5"/>
          <w:sz w:val="19"/>
        </w:rPr>
        <w:t>12.</w:t>
      </w:r>
    </w:p>
    <w:p w:rsidR="00C5356E" w:rsidRDefault="00C5356E">
      <w:pPr>
        <w:rPr>
          <w:rFonts w:ascii="Calibri Light" w:hAnsi="Calibri Light"/>
          <w:sz w:val="19"/>
        </w:rPr>
        <w:sectPr w:rsidR="00C5356E">
          <w:type w:val="continuous"/>
          <w:pgSz w:w="12240" w:h="15840"/>
          <w:pgMar w:top="1820" w:right="1420" w:bottom="280" w:left="1420" w:header="720" w:footer="720" w:gutter="0"/>
          <w:cols w:space="720"/>
        </w:sectPr>
      </w:pPr>
    </w:p>
    <w:p w:rsidR="00C5356E" w:rsidRDefault="00F3417C">
      <w:pPr>
        <w:pStyle w:val="Textoindependiente"/>
        <w:spacing w:before="71" w:line="276" w:lineRule="auto"/>
        <w:ind w:left="111" w:right="107" w:firstLine="707"/>
        <w:jc w:val="both"/>
      </w:pPr>
      <w:r>
        <w:lastRenderedPageBreak/>
        <w:t>Ahora bien, el problema migratorio más complejo dice relación con el aumento y la crisis de ingresos clandestinos hacia territorio nacional, particularmente en el norte del país. Durante 2021, la Policía de Investigaciones</w:t>
      </w:r>
      <w:r>
        <w:rPr>
          <w:spacing w:val="-20"/>
        </w:rPr>
        <w:t xml:space="preserve"> </w:t>
      </w:r>
      <w:r>
        <w:t>informó</w:t>
      </w:r>
      <w:r>
        <w:rPr>
          <w:position w:val="6"/>
          <w:sz w:val="16"/>
        </w:rPr>
        <w:t>2</w:t>
      </w:r>
      <w:r>
        <w:rPr>
          <w:spacing w:val="-12"/>
          <w:position w:val="6"/>
          <w:sz w:val="16"/>
        </w:rPr>
        <w:t xml:space="preserve"> </w:t>
      </w:r>
      <w:r>
        <w:t>50.351</w:t>
      </w:r>
      <w:r>
        <w:rPr>
          <w:spacing w:val="-20"/>
        </w:rPr>
        <w:t xml:space="preserve"> </w:t>
      </w:r>
      <w:r>
        <w:t>casos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ingresos</w:t>
      </w:r>
      <w:r>
        <w:rPr>
          <w:spacing w:val="-19"/>
        </w:rPr>
        <w:t xml:space="preserve"> </w:t>
      </w:r>
      <w:r>
        <w:t>clandestinos,</w:t>
      </w:r>
      <w:r>
        <w:rPr>
          <w:spacing w:val="-19"/>
        </w:rPr>
        <w:t xml:space="preserve"> </w:t>
      </w:r>
      <w:r>
        <w:t>lo</w:t>
      </w:r>
      <w:r>
        <w:rPr>
          <w:spacing w:val="-20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equivale a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aumento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más</w:t>
      </w:r>
      <w:r>
        <w:rPr>
          <w:spacing w:val="-12"/>
        </w:rPr>
        <w:t xml:space="preserve"> </w:t>
      </w:r>
      <w:proofErr w:type="spellStart"/>
      <w:r>
        <w:t>e</w:t>
      </w:r>
      <w:proofErr w:type="spellEnd"/>
      <w:r>
        <w:rPr>
          <w:spacing w:val="-12"/>
        </w:rPr>
        <w:t xml:space="preserve"> </w:t>
      </w:r>
      <w:r>
        <w:t>3.500%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esta</w:t>
      </w:r>
      <w:r>
        <w:rPr>
          <w:spacing w:val="-10"/>
        </w:rPr>
        <w:t xml:space="preserve"> </w:t>
      </w:r>
      <w:r>
        <w:t>estadística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10</w:t>
      </w:r>
      <w:r>
        <w:rPr>
          <w:spacing w:val="-12"/>
        </w:rPr>
        <w:t xml:space="preserve"> </w:t>
      </w:r>
      <w:r>
        <w:t>años,</w:t>
      </w:r>
      <w:r>
        <w:rPr>
          <w:spacing w:val="-12"/>
        </w:rPr>
        <w:t xml:space="preserve"> </w:t>
      </w:r>
      <w:r>
        <w:t>pero</w:t>
      </w:r>
      <w:r>
        <w:rPr>
          <w:spacing w:val="-12"/>
        </w:rPr>
        <w:t xml:space="preserve"> </w:t>
      </w:r>
      <w:r>
        <w:t>también un aumento de 20 veces en solo 4 años.</w:t>
      </w:r>
    </w:p>
    <w:p w:rsidR="00C5356E" w:rsidRDefault="00C5356E">
      <w:pPr>
        <w:pStyle w:val="Textoindependiente"/>
        <w:spacing w:before="7"/>
        <w:rPr>
          <w:sz w:val="27"/>
        </w:rPr>
      </w:pPr>
    </w:p>
    <w:p w:rsidR="00C5356E" w:rsidRDefault="00F3417C">
      <w:pPr>
        <w:pStyle w:val="Textoindependiente"/>
        <w:spacing w:line="276" w:lineRule="auto"/>
        <w:ind w:left="111" w:right="107" w:firstLine="707"/>
        <w:jc w:val="both"/>
      </w:pPr>
      <w:r>
        <w:t>Como también se sabe, la masiva llegada de migrantes hacia Chile, proceso que recrudeció durante la pandemia,</w:t>
      </w:r>
      <w:r>
        <w:t xml:space="preserve"> ha provocado una crisis de seguridad, orden y también humanitaria en el norte grande del país, que es adonde arriba la gran mayoría de personas extranjeras, provenientes principalmente desde Venezuela, Colombia y Haití</w:t>
      </w:r>
      <w:r>
        <w:rPr>
          <w:position w:val="6"/>
          <w:sz w:val="16"/>
        </w:rPr>
        <w:t>3</w:t>
      </w:r>
      <w:r>
        <w:t>.</w:t>
      </w:r>
    </w:p>
    <w:p w:rsidR="00C5356E" w:rsidRDefault="00C5356E">
      <w:pPr>
        <w:pStyle w:val="Textoindependiente"/>
        <w:spacing w:before="7"/>
        <w:rPr>
          <w:sz w:val="27"/>
        </w:rPr>
      </w:pPr>
    </w:p>
    <w:p w:rsidR="00C5356E" w:rsidRDefault="00F3417C">
      <w:pPr>
        <w:pStyle w:val="Textoindependiente"/>
        <w:spacing w:before="1" w:line="276" w:lineRule="auto"/>
        <w:ind w:left="111" w:right="107" w:firstLine="707"/>
        <w:jc w:val="both"/>
      </w:pPr>
      <w:r>
        <w:t>Nuestro</w:t>
      </w:r>
      <w:r>
        <w:rPr>
          <w:spacing w:val="-16"/>
        </w:rPr>
        <w:t xml:space="preserve"> </w:t>
      </w:r>
      <w:r>
        <w:t>país</w:t>
      </w:r>
      <w:r>
        <w:rPr>
          <w:spacing w:val="-17"/>
        </w:rPr>
        <w:t xml:space="preserve"> </w:t>
      </w:r>
      <w:r>
        <w:t>buscó</w:t>
      </w:r>
      <w:r>
        <w:rPr>
          <w:spacing w:val="-17"/>
        </w:rPr>
        <w:t xml:space="preserve"> </w:t>
      </w:r>
      <w:r>
        <w:t>implementar</w:t>
      </w:r>
      <w:r>
        <w:rPr>
          <w:spacing w:val="-16"/>
        </w:rPr>
        <w:t xml:space="preserve"> </w:t>
      </w:r>
      <w:r>
        <w:t>me</w:t>
      </w:r>
      <w:r>
        <w:t>canismos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contención</w:t>
      </w:r>
      <w:r>
        <w:rPr>
          <w:spacing w:val="-16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resolución de esta crisis a través de dos medios principales. El primero, fue la dictación de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excepción</w:t>
      </w:r>
      <w:r>
        <w:rPr>
          <w:spacing w:val="-11"/>
        </w:rPr>
        <w:t xml:space="preserve"> </w:t>
      </w:r>
      <w:r>
        <w:t>constitucional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emergencia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rigió</w:t>
      </w:r>
      <w:r>
        <w:rPr>
          <w:spacing w:val="-11"/>
        </w:rPr>
        <w:t xml:space="preserve"> </w:t>
      </w:r>
      <w:r>
        <w:t>entre</w:t>
      </w:r>
      <w:r>
        <w:rPr>
          <w:spacing w:val="-11"/>
        </w:rPr>
        <w:t xml:space="preserve"> </w:t>
      </w:r>
      <w:r>
        <w:t>febrero y</w:t>
      </w:r>
      <w:r>
        <w:rPr>
          <w:spacing w:val="-15"/>
        </w:rPr>
        <w:t xml:space="preserve"> </w:t>
      </w:r>
      <w:r>
        <w:t>abril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2022</w:t>
      </w:r>
      <w:r>
        <w:rPr>
          <w:spacing w:val="-1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permitió</w:t>
      </w:r>
      <w:r>
        <w:rPr>
          <w:spacing w:val="-16"/>
        </w:rPr>
        <w:t xml:space="preserve"> </w:t>
      </w:r>
      <w:r>
        <w:t>mayores</w:t>
      </w:r>
      <w:r>
        <w:rPr>
          <w:spacing w:val="-15"/>
        </w:rPr>
        <w:t xml:space="preserve"> </w:t>
      </w:r>
      <w:r>
        <w:t>medidas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recursos</w:t>
      </w:r>
      <w:r>
        <w:rPr>
          <w:spacing w:val="-15"/>
        </w:rPr>
        <w:t xml:space="preserve"> </w:t>
      </w:r>
      <w:r>
        <w:t>ante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hechos</w:t>
      </w:r>
      <w:r>
        <w:rPr>
          <w:spacing w:val="-16"/>
        </w:rPr>
        <w:t xml:space="preserve"> </w:t>
      </w:r>
      <w:r>
        <w:t>que acontecían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norte.</w:t>
      </w:r>
      <w:r>
        <w:rPr>
          <w:spacing w:val="-5"/>
        </w:rPr>
        <w:t xml:space="preserve"> </w:t>
      </w:r>
      <w:r>
        <w:t>Asimismo,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publicó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Reglamento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nueva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 Extranjería y Migraciones, con lo que entró en vigencia esta misma ley, pudiéndose disponer entonces de los nuevos mecanismos y herramientas que franquea, sie</w:t>
      </w:r>
      <w:r>
        <w:t>ndo de relevancia la reconducción ante la detección de personas que han hecho ingreso clandestino al país.</w:t>
      </w:r>
    </w:p>
    <w:p w:rsidR="00C5356E" w:rsidRDefault="00C5356E">
      <w:pPr>
        <w:pStyle w:val="Textoindependiente"/>
        <w:spacing w:before="7"/>
        <w:rPr>
          <w:sz w:val="27"/>
        </w:rPr>
      </w:pPr>
    </w:p>
    <w:p w:rsidR="00C5356E" w:rsidRDefault="00F3417C">
      <w:pPr>
        <w:pStyle w:val="Prrafodelista"/>
        <w:numPr>
          <w:ilvl w:val="0"/>
          <w:numId w:val="2"/>
        </w:numPr>
        <w:tabs>
          <w:tab w:val="left" w:pos="1427"/>
        </w:tabs>
        <w:ind w:left="1426" w:right="0" w:hanging="361"/>
        <w:jc w:val="left"/>
        <w:rPr>
          <w:sz w:val="24"/>
        </w:rPr>
      </w:pP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incidencia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fenómeno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migratorio 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la </w:t>
      </w:r>
      <w:r>
        <w:rPr>
          <w:b/>
          <w:spacing w:val="-2"/>
          <w:sz w:val="24"/>
        </w:rPr>
        <w:t>criminalidad</w:t>
      </w:r>
      <w:r>
        <w:rPr>
          <w:spacing w:val="-2"/>
          <w:sz w:val="24"/>
        </w:rPr>
        <w:t>.</w:t>
      </w:r>
    </w:p>
    <w:p w:rsidR="00C5356E" w:rsidRDefault="00C5356E">
      <w:pPr>
        <w:pStyle w:val="Textoindependiente"/>
        <w:spacing w:before="2"/>
        <w:rPr>
          <w:sz w:val="31"/>
        </w:rPr>
      </w:pPr>
    </w:p>
    <w:p w:rsidR="00C5356E" w:rsidRDefault="00F3417C">
      <w:pPr>
        <w:pStyle w:val="Textoindependiente"/>
        <w:spacing w:before="1" w:line="276" w:lineRule="auto"/>
        <w:ind w:left="111" w:right="113" w:firstLine="707"/>
        <w:jc w:val="both"/>
      </w:pPr>
      <w:r>
        <w:t>Una de las consecuencias directas de este fenómeno, dentro de las múltiples dimensiones en que incide, es la criminalidad.</w:t>
      </w:r>
    </w:p>
    <w:p w:rsidR="00C5356E" w:rsidRDefault="00C5356E">
      <w:pPr>
        <w:pStyle w:val="Textoindependiente"/>
        <w:spacing w:before="7"/>
        <w:rPr>
          <w:sz w:val="27"/>
        </w:rPr>
      </w:pPr>
    </w:p>
    <w:p w:rsidR="00C5356E" w:rsidRDefault="00F3417C">
      <w:pPr>
        <w:pStyle w:val="Textoindependiente"/>
        <w:spacing w:line="276" w:lineRule="auto"/>
        <w:ind w:left="111" w:right="108" w:firstLine="707"/>
        <w:jc w:val="both"/>
      </w:pPr>
      <w:r>
        <w:t>Normalmente, la relación entre los procesos migratorios y el fenómeno criminal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aborda</w:t>
      </w:r>
      <w:r>
        <w:rPr>
          <w:spacing w:val="-8"/>
        </w:rPr>
        <w:t xml:space="preserve"> </w:t>
      </w:r>
      <w:r>
        <w:t>desde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aspecto</w:t>
      </w:r>
      <w:r>
        <w:rPr>
          <w:spacing w:val="-8"/>
        </w:rPr>
        <w:t xml:space="preserve"> </w:t>
      </w:r>
      <w:r>
        <w:t>cuantitativo,</w:t>
      </w:r>
      <w:r>
        <w:rPr>
          <w:spacing w:val="-8"/>
        </w:rPr>
        <w:t xml:space="preserve"> </w:t>
      </w:r>
      <w:r>
        <w:t>arribándose</w:t>
      </w:r>
      <w:r>
        <w:rPr>
          <w:spacing w:val="-8"/>
        </w:rPr>
        <w:t xml:space="preserve"> </w:t>
      </w:r>
      <w:r>
        <w:t>generalmente</w:t>
      </w:r>
      <w:r>
        <w:rPr>
          <w:spacing w:val="-8"/>
        </w:rPr>
        <w:t xml:space="preserve"> </w:t>
      </w:r>
      <w:r>
        <w:t>a la conclusión de que la incidencia criminal de las personas extranjeras es menor a la de las personas nacionales, lo que en cierta medida es evidente si la</w:t>
      </w:r>
      <w:r>
        <w:rPr>
          <w:spacing w:val="-15"/>
        </w:rPr>
        <w:t xml:space="preserve"> </w:t>
      </w:r>
      <w:r>
        <w:t>población</w:t>
      </w:r>
      <w:r>
        <w:rPr>
          <w:spacing w:val="-16"/>
        </w:rPr>
        <w:t xml:space="preserve"> </w:t>
      </w:r>
      <w:r>
        <w:t>total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estas</w:t>
      </w:r>
      <w:r>
        <w:rPr>
          <w:spacing w:val="-15"/>
        </w:rPr>
        <w:t xml:space="preserve"> </w:t>
      </w:r>
      <w:r>
        <w:t>últimas</w:t>
      </w:r>
      <w:r>
        <w:rPr>
          <w:spacing w:val="-16"/>
        </w:rPr>
        <w:t xml:space="preserve"> </w:t>
      </w:r>
      <w:r>
        <w:t>sigue</w:t>
      </w:r>
      <w:r>
        <w:rPr>
          <w:spacing w:val="-15"/>
        </w:rPr>
        <w:t xml:space="preserve"> </w:t>
      </w:r>
      <w:r>
        <w:t>siendo</w:t>
      </w:r>
      <w:r>
        <w:rPr>
          <w:spacing w:val="-15"/>
        </w:rPr>
        <w:t xml:space="preserve"> </w:t>
      </w:r>
      <w:r>
        <w:t>mayor.</w:t>
      </w:r>
      <w:r>
        <w:rPr>
          <w:spacing w:val="-1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nuestro</w:t>
      </w:r>
      <w:r>
        <w:rPr>
          <w:spacing w:val="-15"/>
        </w:rPr>
        <w:t xml:space="preserve"> </w:t>
      </w:r>
      <w:r>
        <w:t>país</w:t>
      </w:r>
      <w:r>
        <w:rPr>
          <w:spacing w:val="-16"/>
        </w:rPr>
        <w:t xml:space="preserve"> </w:t>
      </w:r>
      <w:r>
        <w:t>aquello no es</w:t>
      </w:r>
      <w:r>
        <w:rPr>
          <w:spacing w:val="1"/>
        </w:rPr>
        <w:t xml:space="preserve"> </w:t>
      </w:r>
      <w:r>
        <w:t>di</w:t>
      </w:r>
      <w:r>
        <w:t>ferente: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representación de</w:t>
      </w:r>
      <w:r>
        <w:rPr>
          <w:spacing w:val="1"/>
        </w:rPr>
        <w:t xml:space="preserve"> </w:t>
      </w:r>
      <w:r>
        <w:t>extranjeros</w:t>
      </w:r>
      <w:r>
        <w:rPr>
          <w:spacing w:val="1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número de</w:t>
      </w:r>
      <w:r>
        <w:rPr>
          <w:spacing w:val="1"/>
        </w:rPr>
        <w:t xml:space="preserve"> </w:t>
      </w:r>
      <w:r>
        <w:t>imputados</w:t>
      </w:r>
      <w:r>
        <w:rPr>
          <w:spacing w:val="1"/>
        </w:rPr>
        <w:t xml:space="preserve"> </w:t>
      </w:r>
      <w:r>
        <w:rPr>
          <w:spacing w:val="-10"/>
        </w:rPr>
        <w:t>y</w:t>
      </w:r>
    </w:p>
    <w:p w:rsidR="00C5356E" w:rsidRDefault="00C5356E">
      <w:pPr>
        <w:pStyle w:val="Textoindependiente"/>
        <w:rPr>
          <w:sz w:val="20"/>
        </w:rPr>
      </w:pPr>
    </w:p>
    <w:p w:rsidR="00C5356E" w:rsidRDefault="00F3417C">
      <w:pPr>
        <w:pStyle w:val="Textoindependiente"/>
        <w:spacing w:before="6"/>
        <w:rPr>
          <w:sz w:val="19"/>
        </w:rPr>
      </w:pPr>
      <w:r>
        <w:pict>
          <v:rect id="docshape2" o:spid="_x0000_s1029" style="position:absolute;margin-left:76.6pt;margin-top:12.7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C5356E" w:rsidRDefault="00F3417C">
      <w:pPr>
        <w:spacing w:before="102"/>
        <w:ind w:left="111" w:right="109"/>
        <w:rPr>
          <w:rFonts w:ascii="Calibri Light"/>
          <w:sz w:val="19"/>
        </w:rPr>
      </w:pPr>
      <w:r>
        <w:rPr>
          <w:rFonts w:ascii="Calibri Light"/>
          <w:sz w:val="19"/>
          <w:vertAlign w:val="superscript"/>
        </w:rPr>
        <w:t>2</w:t>
      </w:r>
      <w:r>
        <w:rPr>
          <w:rFonts w:ascii="Calibri Light"/>
          <w:sz w:val="19"/>
        </w:rPr>
        <w:t xml:space="preserve"> Nota de prensa del diario </w:t>
      </w:r>
      <w:r>
        <w:rPr>
          <w:rFonts w:ascii="Calibri Light"/>
          <w:i/>
          <w:sz w:val="19"/>
        </w:rPr>
        <w:t xml:space="preserve">La Tercera </w:t>
      </w:r>
      <w:r>
        <w:rPr>
          <w:rFonts w:ascii="Calibri Light"/>
          <w:sz w:val="19"/>
        </w:rPr>
        <w:t xml:space="preserve">de fecha 5 de noviembre de 2021, disponible en: </w:t>
      </w:r>
      <w:hyperlink r:id="rId6">
        <w:r>
          <w:rPr>
            <w:rFonts w:ascii="Calibri Light"/>
            <w:color w:val="0462C1"/>
            <w:sz w:val="19"/>
            <w:u w:val="single" w:color="0462C1"/>
          </w:rPr>
          <w:t>https://www.latercera.com/la-</w:t>
        </w:r>
      </w:hyperlink>
      <w:r>
        <w:rPr>
          <w:rFonts w:ascii="Calibri Light"/>
          <w:color w:val="0462C1"/>
          <w:sz w:val="19"/>
        </w:rPr>
        <w:t xml:space="preserve"> </w:t>
      </w:r>
      <w:hyperlink r:id="rId7">
        <w:r>
          <w:rPr>
            <w:rFonts w:ascii="Calibri Light"/>
            <w:color w:val="0462C1"/>
            <w:spacing w:val="-2"/>
            <w:sz w:val="19"/>
            <w:u w:val="single" w:color="0462C1"/>
          </w:rPr>
          <w:t>tercera-sabado/noticia/pdi-registra-50351-ingresos-clandestinos-a-chile-durante-la-</w:t>
        </w:r>
      </w:hyperlink>
      <w:r>
        <w:rPr>
          <w:rFonts w:ascii="Calibri Light"/>
          <w:color w:val="0462C1"/>
          <w:spacing w:val="-2"/>
          <w:sz w:val="19"/>
        </w:rPr>
        <w:t xml:space="preserve"> </w:t>
      </w:r>
      <w:hyperlink r:id="rId8">
        <w:r>
          <w:rPr>
            <w:rFonts w:ascii="Calibri Light"/>
            <w:color w:val="0462C1"/>
            <w:spacing w:val="-2"/>
            <w:sz w:val="19"/>
            <w:u w:val="single" w:color="0462C1"/>
          </w:rPr>
          <w:t>pandemia/UAOXGP6R4RGZPAZD4HV4YZSHCM/</w:t>
        </w:r>
      </w:hyperlink>
    </w:p>
    <w:p w:rsidR="00C5356E" w:rsidRDefault="00F3417C">
      <w:pPr>
        <w:spacing w:line="230" w:lineRule="exact"/>
        <w:ind w:left="111"/>
        <w:rPr>
          <w:rFonts w:ascii="Calibri Light" w:hAnsi="Calibri Light"/>
          <w:sz w:val="19"/>
        </w:rPr>
      </w:pPr>
      <w:r>
        <w:rPr>
          <w:rFonts w:ascii="Calibri Light" w:hAnsi="Calibri Light"/>
          <w:sz w:val="19"/>
          <w:vertAlign w:val="superscript"/>
        </w:rPr>
        <w:t>3</w:t>
      </w:r>
      <w:r>
        <w:rPr>
          <w:rFonts w:ascii="Calibri Light" w:hAnsi="Calibri Light"/>
          <w:spacing w:val="15"/>
          <w:sz w:val="19"/>
        </w:rPr>
        <w:t xml:space="preserve"> </w:t>
      </w:r>
      <w:r>
        <w:rPr>
          <w:rFonts w:ascii="Calibri Light" w:hAnsi="Calibri Light"/>
          <w:sz w:val="19"/>
        </w:rPr>
        <w:t>Informe</w:t>
      </w:r>
      <w:r>
        <w:rPr>
          <w:rFonts w:ascii="Calibri Light" w:hAnsi="Calibri Light"/>
          <w:spacing w:val="16"/>
          <w:sz w:val="19"/>
        </w:rPr>
        <w:t xml:space="preserve"> </w:t>
      </w:r>
      <w:r>
        <w:rPr>
          <w:rFonts w:ascii="Calibri Light" w:hAnsi="Calibri Light"/>
          <w:sz w:val="19"/>
        </w:rPr>
        <w:t>“Estimación</w:t>
      </w:r>
      <w:r>
        <w:rPr>
          <w:rFonts w:ascii="Calibri Light" w:hAnsi="Calibri Light"/>
          <w:spacing w:val="16"/>
          <w:sz w:val="19"/>
        </w:rPr>
        <w:t xml:space="preserve"> </w:t>
      </w:r>
      <w:r>
        <w:rPr>
          <w:rFonts w:ascii="Calibri Light" w:hAnsi="Calibri Light"/>
          <w:sz w:val="19"/>
        </w:rPr>
        <w:t>de</w:t>
      </w:r>
      <w:r>
        <w:rPr>
          <w:rFonts w:ascii="Calibri Light" w:hAnsi="Calibri Light"/>
          <w:spacing w:val="17"/>
          <w:sz w:val="19"/>
        </w:rPr>
        <w:t xml:space="preserve"> </w:t>
      </w:r>
      <w:r>
        <w:rPr>
          <w:rFonts w:ascii="Calibri Light" w:hAnsi="Calibri Light"/>
          <w:sz w:val="19"/>
        </w:rPr>
        <w:t>personas</w:t>
      </w:r>
      <w:r>
        <w:rPr>
          <w:rFonts w:ascii="Calibri Light" w:hAnsi="Calibri Light"/>
          <w:spacing w:val="17"/>
          <w:sz w:val="19"/>
        </w:rPr>
        <w:t xml:space="preserve"> </w:t>
      </w:r>
      <w:r>
        <w:rPr>
          <w:rFonts w:ascii="Calibri Light" w:hAnsi="Calibri Light"/>
          <w:sz w:val="19"/>
        </w:rPr>
        <w:t>extranjeras</w:t>
      </w:r>
      <w:r>
        <w:rPr>
          <w:rFonts w:ascii="Calibri Light" w:hAnsi="Calibri Light"/>
          <w:spacing w:val="16"/>
          <w:sz w:val="19"/>
        </w:rPr>
        <w:t xml:space="preserve"> </w:t>
      </w:r>
      <w:r>
        <w:rPr>
          <w:rFonts w:ascii="Calibri Light" w:hAnsi="Calibri Light"/>
          <w:sz w:val="19"/>
        </w:rPr>
        <w:t>residentes</w:t>
      </w:r>
      <w:r>
        <w:rPr>
          <w:rFonts w:ascii="Calibri Light" w:hAnsi="Calibri Light"/>
          <w:spacing w:val="17"/>
          <w:sz w:val="19"/>
        </w:rPr>
        <w:t xml:space="preserve"> </w:t>
      </w:r>
      <w:r>
        <w:rPr>
          <w:rFonts w:ascii="Calibri Light" w:hAnsi="Calibri Light"/>
          <w:sz w:val="19"/>
        </w:rPr>
        <w:t>habituales</w:t>
      </w:r>
      <w:r>
        <w:rPr>
          <w:rFonts w:ascii="Calibri Light" w:hAnsi="Calibri Light"/>
          <w:spacing w:val="17"/>
          <w:sz w:val="19"/>
        </w:rPr>
        <w:t xml:space="preserve"> </w:t>
      </w:r>
      <w:r>
        <w:rPr>
          <w:rFonts w:ascii="Calibri Light" w:hAnsi="Calibri Light"/>
          <w:sz w:val="19"/>
        </w:rPr>
        <w:t>en</w:t>
      </w:r>
      <w:r>
        <w:rPr>
          <w:rFonts w:ascii="Calibri Light" w:hAnsi="Calibri Light"/>
          <w:spacing w:val="16"/>
          <w:sz w:val="19"/>
        </w:rPr>
        <w:t xml:space="preserve"> </w:t>
      </w:r>
      <w:r>
        <w:rPr>
          <w:rFonts w:ascii="Calibri Light" w:hAnsi="Calibri Light"/>
          <w:sz w:val="19"/>
        </w:rPr>
        <w:t>Chile</w:t>
      </w:r>
      <w:r>
        <w:rPr>
          <w:rFonts w:ascii="Calibri Light" w:hAnsi="Calibri Light"/>
          <w:spacing w:val="18"/>
          <w:sz w:val="19"/>
        </w:rPr>
        <w:t xml:space="preserve"> </w:t>
      </w:r>
      <w:r>
        <w:rPr>
          <w:rFonts w:ascii="Calibri Light" w:hAnsi="Calibri Light"/>
          <w:sz w:val="19"/>
        </w:rPr>
        <w:t>al</w:t>
      </w:r>
      <w:r>
        <w:rPr>
          <w:rFonts w:ascii="Calibri Light" w:hAnsi="Calibri Light"/>
          <w:spacing w:val="15"/>
          <w:sz w:val="19"/>
        </w:rPr>
        <w:t xml:space="preserve"> </w:t>
      </w:r>
      <w:r>
        <w:rPr>
          <w:rFonts w:ascii="Calibri Light" w:hAnsi="Calibri Light"/>
          <w:sz w:val="19"/>
        </w:rPr>
        <w:t>31</w:t>
      </w:r>
      <w:r>
        <w:rPr>
          <w:rFonts w:ascii="Calibri Light" w:hAnsi="Calibri Light"/>
          <w:spacing w:val="16"/>
          <w:sz w:val="19"/>
        </w:rPr>
        <w:t xml:space="preserve"> </w:t>
      </w:r>
      <w:r>
        <w:rPr>
          <w:rFonts w:ascii="Calibri Light" w:hAnsi="Calibri Light"/>
          <w:sz w:val="19"/>
        </w:rPr>
        <w:t>de</w:t>
      </w:r>
      <w:r>
        <w:rPr>
          <w:rFonts w:ascii="Calibri Light" w:hAnsi="Calibri Light"/>
          <w:spacing w:val="17"/>
          <w:sz w:val="19"/>
        </w:rPr>
        <w:t xml:space="preserve"> </w:t>
      </w:r>
      <w:r>
        <w:rPr>
          <w:rFonts w:ascii="Calibri Light" w:hAnsi="Calibri Light"/>
          <w:sz w:val="19"/>
        </w:rPr>
        <w:t>diciembre</w:t>
      </w:r>
      <w:r>
        <w:rPr>
          <w:rFonts w:ascii="Calibri Light" w:hAnsi="Calibri Light"/>
          <w:spacing w:val="16"/>
          <w:sz w:val="19"/>
        </w:rPr>
        <w:t xml:space="preserve"> </w:t>
      </w:r>
      <w:r>
        <w:rPr>
          <w:rFonts w:ascii="Calibri Light" w:hAnsi="Calibri Light"/>
          <w:sz w:val="19"/>
        </w:rPr>
        <w:t>de</w:t>
      </w:r>
      <w:r>
        <w:rPr>
          <w:rFonts w:ascii="Calibri Light" w:hAnsi="Calibri Light"/>
          <w:spacing w:val="17"/>
          <w:sz w:val="19"/>
        </w:rPr>
        <w:t xml:space="preserve"> </w:t>
      </w:r>
      <w:r>
        <w:rPr>
          <w:rFonts w:ascii="Calibri Light" w:hAnsi="Calibri Light"/>
          <w:sz w:val="19"/>
        </w:rPr>
        <w:t>2020”,</w:t>
      </w:r>
      <w:r>
        <w:rPr>
          <w:rFonts w:ascii="Calibri Light" w:hAnsi="Calibri Light"/>
          <w:spacing w:val="16"/>
          <w:sz w:val="19"/>
        </w:rPr>
        <w:t xml:space="preserve"> </w:t>
      </w:r>
      <w:r>
        <w:rPr>
          <w:rFonts w:ascii="Calibri Light" w:hAnsi="Calibri Light"/>
          <w:spacing w:val="-2"/>
          <w:sz w:val="19"/>
        </w:rPr>
        <w:t>Instituto</w:t>
      </w:r>
    </w:p>
    <w:p w:rsidR="00C5356E" w:rsidRDefault="00F3417C">
      <w:pPr>
        <w:spacing w:before="1"/>
        <w:ind w:left="111"/>
        <w:rPr>
          <w:rFonts w:ascii="Calibri Light" w:hAnsi="Calibri Light"/>
          <w:sz w:val="19"/>
        </w:rPr>
      </w:pPr>
      <w:r>
        <w:rPr>
          <w:rFonts w:ascii="Calibri Light" w:hAnsi="Calibri Light"/>
          <w:sz w:val="19"/>
        </w:rPr>
        <w:t>Nacional</w:t>
      </w:r>
      <w:r>
        <w:rPr>
          <w:rFonts w:ascii="Calibri Light" w:hAnsi="Calibri Light"/>
          <w:spacing w:val="-8"/>
          <w:sz w:val="19"/>
        </w:rPr>
        <w:t xml:space="preserve"> </w:t>
      </w:r>
      <w:r>
        <w:rPr>
          <w:rFonts w:ascii="Calibri Light" w:hAnsi="Calibri Light"/>
          <w:sz w:val="19"/>
        </w:rPr>
        <w:t>de</w:t>
      </w:r>
      <w:r>
        <w:rPr>
          <w:rFonts w:ascii="Calibri Light" w:hAnsi="Calibri Light"/>
          <w:spacing w:val="-6"/>
          <w:sz w:val="19"/>
        </w:rPr>
        <w:t xml:space="preserve"> </w:t>
      </w:r>
      <w:r>
        <w:rPr>
          <w:rFonts w:ascii="Calibri Light" w:hAnsi="Calibri Light"/>
          <w:sz w:val="19"/>
        </w:rPr>
        <w:t>Estadísticas,</w:t>
      </w:r>
      <w:r>
        <w:rPr>
          <w:rFonts w:ascii="Calibri Light" w:hAnsi="Calibri Light"/>
          <w:spacing w:val="-6"/>
          <w:sz w:val="19"/>
        </w:rPr>
        <w:t xml:space="preserve"> </w:t>
      </w:r>
      <w:r>
        <w:rPr>
          <w:rFonts w:ascii="Calibri Light" w:hAnsi="Calibri Light"/>
          <w:sz w:val="19"/>
        </w:rPr>
        <w:t>p.</w:t>
      </w:r>
      <w:r>
        <w:rPr>
          <w:rFonts w:ascii="Calibri Light" w:hAnsi="Calibri Light"/>
          <w:spacing w:val="-7"/>
          <w:sz w:val="19"/>
        </w:rPr>
        <w:t xml:space="preserve"> </w:t>
      </w:r>
      <w:r>
        <w:rPr>
          <w:rFonts w:ascii="Calibri Light" w:hAnsi="Calibri Light"/>
          <w:spacing w:val="-5"/>
          <w:sz w:val="19"/>
        </w:rPr>
        <w:t>12.</w:t>
      </w:r>
    </w:p>
    <w:p w:rsidR="00C5356E" w:rsidRDefault="00C5356E">
      <w:pPr>
        <w:rPr>
          <w:rFonts w:ascii="Calibri Light" w:hAnsi="Calibri Light"/>
          <w:sz w:val="19"/>
        </w:rPr>
        <w:sectPr w:rsidR="00C5356E">
          <w:pgSz w:w="12240" w:h="15840"/>
          <w:pgMar w:top="1460" w:right="1420" w:bottom="280" w:left="1420" w:header="720" w:footer="720" w:gutter="0"/>
          <w:cols w:space="720"/>
        </w:sectPr>
      </w:pPr>
    </w:p>
    <w:p w:rsidR="00C5356E" w:rsidRDefault="00F3417C">
      <w:pPr>
        <w:pStyle w:val="Textoindependiente"/>
        <w:spacing w:before="71" w:line="276" w:lineRule="auto"/>
        <w:ind w:left="111" w:right="106"/>
        <w:jc w:val="both"/>
      </w:pPr>
      <w:proofErr w:type="gramStart"/>
      <w:r>
        <w:lastRenderedPageBreak/>
        <w:t>condenados</w:t>
      </w:r>
      <w:proofErr w:type="gramEnd"/>
      <w:r>
        <w:rPr>
          <w:spacing w:val="-16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distintos</w:t>
      </w:r>
      <w:r>
        <w:rPr>
          <w:spacing w:val="-17"/>
        </w:rPr>
        <w:t xml:space="preserve"> </w:t>
      </w:r>
      <w:r>
        <w:t>delitos</w:t>
      </w:r>
      <w:r>
        <w:rPr>
          <w:spacing w:val="-17"/>
        </w:rPr>
        <w:t xml:space="preserve"> </w:t>
      </w:r>
      <w:r>
        <w:t>es</w:t>
      </w:r>
      <w:r>
        <w:rPr>
          <w:spacing w:val="-16"/>
        </w:rPr>
        <w:t xml:space="preserve"> </w:t>
      </w:r>
      <w:r>
        <w:t>menor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representación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extranjeros en la población total del país</w:t>
      </w:r>
      <w:r>
        <w:rPr>
          <w:position w:val="6"/>
          <w:sz w:val="16"/>
        </w:rPr>
        <w:t>4</w:t>
      </w:r>
      <w:r>
        <w:t>.</w:t>
      </w:r>
    </w:p>
    <w:p w:rsidR="00C5356E" w:rsidRDefault="00F3417C">
      <w:pPr>
        <w:pStyle w:val="Textoindependiente"/>
        <w:spacing w:line="276" w:lineRule="auto"/>
        <w:ind w:left="111" w:right="109" w:firstLine="707"/>
        <w:jc w:val="both"/>
      </w:pPr>
      <w:r>
        <w:t>Sin</w:t>
      </w:r>
      <w:r>
        <w:rPr>
          <w:spacing w:val="-11"/>
        </w:rPr>
        <w:t xml:space="preserve"> </w:t>
      </w:r>
      <w:r>
        <w:t>embargo,</w:t>
      </w:r>
      <w:r>
        <w:rPr>
          <w:spacing w:val="-11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importante</w:t>
      </w:r>
      <w:r>
        <w:rPr>
          <w:spacing w:val="-11"/>
        </w:rPr>
        <w:t xml:space="preserve"> </w:t>
      </w:r>
      <w:r>
        <w:t>asimismo</w:t>
      </w:r>
      <w:r>
        <w:rPr>
          <w:spacing w:val="-11"/>
        </w:rPr>
        <w:t xml:space="preserve"> </w:t>
      </w:r>
      <w:r>
        <w:t>analizar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variable</w:t>
      </w:r>
      <w:r>
        <w:rPr>
          <w:spacing w:val="-11"/>
        </w:rPr>
        <w:t xml:space="preserve"> </w:t>
      </w:r>
      <w:r>
        <w:t>cualitativa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 xml:space="preserve">el cómo el fenómeno migratorio incide en el de tipo criminal, ya que este es el aspecto por abordar con el objeto de evitar así mutaciones imprevistas o una exacerbación de cierto tipo de criminalidad, como puede ser la violenta o el </w:t>
      </w:r>
      <w:r>
        <w:rPr>
          <w:spacing w:val="-2"/>
        </w:rPr>
        <w:t>narcotráfico.</w:t>
      </w:r>
    </w:p>
    <w:p w:rsidR="00C5356E" w:rsidRDefault="00C5356E">
      <w:pPr>
        <w:pStyle w:val="Textoindependiente"/>
        <w:spacing w:before="7"/>
        <w:rPr>
          <w:sz w:val="27"/>
        </w:rPr>
      </w:pPr>
    </w:p>
    <w:p w:rsidR="00C5356E" w:rsidRDefault="00F3417C">
      <w:pPr>
        <w:pStyle w:val="Textoindependiente"/>
        <w:spacing w:line="276" w:lineRule="auto"/>
        <w:ind w:left="111" w:right="106" w:firstLine="707"/>
        <w:jc w:val="both"/>
      </w:pPr>
      <w:r>
        <w:t>A 2017,</w:t>
      </w:r>
      <w:r>
        <w:t xml:space="preserve"> por ejemplo, justamente los delitos de drogas y los delitos de robos eran aquellos en que la población extranjera que delinque tenía mayor participación y en los que su representación era mucho mayor al compararse con los chilenos: mientras un 25,4% de lo</w:t>
      </w:r>
      <w:r>
        <w:t>s imputados extranjeros lo era por infracción a la ley 20.000, solo un 4,3% de los imputados locales lo era por igual situación</w:t>
      </w:r>
      <w:r>
        <w:rPr>
          <w:position w:val="6"/>
          <w:sz w:val="16"/>
        </w:rPr>
        <w:t>5</w:t>
      </w:r>
      <w:r>
        <w:t>. En cuanto a condenas, un 54,8% de los condenados extranjeros lo era por infracción a la ley 20.000 y un 5,6% de los condenados</w:t>
      </w:r>
      <w:r>
        <w:t xml:space="preserve"> locales lo era por igual situación</w:t>
      </w:r>
      <w:r>
        <w:rPr>
          <w:position w:val="6"/>
          <w:sz w:val="16"/>
        </w:rPr>
        <w:t>6</w:t>
      </w:r>
      <w:r>
        <w:t>.</w:t>
      </w:r>
    </w:p>
    <w:p w:rsidR="00C5356E" w:rsidRDefault="00C5356E">
      <w:pPr>
        <w:pStyle w:val="Textoindependiente"/>
        <w:spacing w:before="8"/>
        <w:rPr>
          <w:sz w:val="27"/>
        </w:rPr>
      </w:pPr>
    </w:p>
    <w:p w:rsidR="00C5356E" w:rsidRDefault="00F3417C">
      <w:pPr>
        <w:pStyle w:val="Textoindependiente"/>
        <w:spacing w:line="276" w:lineRule="auto"/>
        <w:ind w:left="111" w:right="107" w:firstLine="707"/>
        <w:jc w:val="both"/>
      </w:pPr>
      <w:r>
        <w:t>Además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ello,</w:t>
      </w:r>
      <w:r>
        <w:rPr>
          <w:spacing w:val="-8"/>
        </w:rPr>
        <w:t xml:space="preserve"> </w:t>
      </w:r>
      <w:r>
        <w:t>debe</w:t>
      </w:r>
      <w:r>
        <w:rPr>
          <w:spacing w:val="-9"/>
        </w:rPr>
        <w:t xml:space="preserve"> </w:t>
      </w:r>
      <w:r>
        <w:t>tomarse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consideración</w:t>
      </w:r>
      <w:r>
        <w:rPr>
          <w:spacing w:val="-9"/>
        </w:rPr>
        <w:t xml:space="preserve"> </w:t>
      </w:r>
      <w:r>
        <w:t>cómo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crisis</w:t>
      </w:r>
      <w:r>
        <w:rPr>
          <w:spacing w:val="-7"/>
        </w:rPr>
        <w:t xml:space="preserve"> </w:t>
      </w:r>
      <w:r>
        <w:t>migratoria propiamente tal, que se desencadena en la pandemia, ha influido en el fenómeno criminal. Cifras que ilustran esto son las de delitos de tráfico d</w:t>
      </w:r>
      <w:r>
        <w:t>e personas y de delitos violentos como el homicidio y aquel homicidio en que media recompensa o remuneración por su realización (“</w:t>
      </w:r>
      <w:proofErr w:type="spellStart"/>
      <w:r>
        <w:t>sicariato</w:t>
      </w:r>
      <w:proofErr w:type="spellEnd"/>
      <w:r>
        <w:t>”).</w:t>
      </w:r>
    </w:p>
    <w:p w:rsidR="00C5356E" w:rsidRDefault="00C5356E">
      <w:pPr>
        <w:pStyle w:val="Textoindependiente"/>
        <w:spacing w:before="7"/>
        <w:rPr>
          <w:sz w:val="27"/>
        </w:rPr>
      </w:pPr>
    </w:p>
    <w:p w:rsidR="00C5356E" w:rsidRDefault="00F3417C">
      <w:pPr>
        <w:pStyle w:val="Textoindependiente"/>
        <w:spacing w:line="276" w:lineRule="auto"/>
        <w:ind w:left="111" w:right="107" w:firstLine="707"/>
        <w:jc w:val="both"/>
      </w:pPr>
      <w:r>
        <w:t>El tráfico de personas migrantes ha sido un hecho cuya verificación ha aumentado considerablemente en el país. M</w:t>
      </w:r>
      <w:r>
        <w:t>ientras entre 2011 y 2019 (lapso de</w:t>
      </w:r>
      <w:r>
        <w:rPr>
          <w:spacing w:val="-12"/>
        </w:rPr>
        <w:t xml:space="preserve"> </w:t>
      </w:r>
      <w:r>
        <w:t>8</w:t>
      </w:r>
      <w:r>
        <w:rPr>
          <w:spacing w:val="-12"/>
        </w:rPr>
        <w:t xml:space="preserve"> </w:t>
      </w:r>
      <w:r>
        <w:t>años)</w:t>
      </w:r>
      <w:r>
        <w:rPr>
          <w:spacing w:val="-12"/>
        </w:rPr>
        <w:t xml:space="preserve"> </w:t>
      </w:r>
      <w:r>
        <w:t>hubo</w:t>
      </w:r>
      <w:r>
        <w:rPr>
          <w:spacing w:val="-12"/>
        </w:rPr>
        <w:t xml:space="preserve"> </w:t>
      </w:r>
      <w:r>
        <w:t>casos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este</w:t>
      </w:r>
      <w:r>
        <w:rPr>
          <w:spacing w:val="-12"/>
        </w:rPr>
        <w:t xml:space="preserve"> </w:t>
      </w:r>
      <w:r>
        <w:t>delito</w:t>
      </w:r>
      <w:r>
        <w:rPr>
          <w:spacing w:val="-12"/>
        </w:rPr>
        <w:t xml:space="preserve"> </w:t>
      </w:r>
      <w:r>
        <w:t>asociados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237</w:t>
      </w:r>
      <w:r>
        <w:rPr>
          <w:spacing w:val="-12"/>
        </w:rPr>
        <w:t xml:space="preserve"> </w:t>
      </w:r>
      <w:r>
        <w:t>víctimas,</w:t>
      </w:r>
      <w:r>
        <w:rPr>
          <w:spacing w:val="-10"/>
        </w:rPr>
        <w:t xml:space="preserve"> </w:t>
      </w:r>
      <w:r>
        <w:t>solo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año, entre 2019 y 2020, estos casos se asociaron a 390 víctimas</w:t>
      </w:r>
      <w:r>
        <w:rPr>
          <w:position w:val="6"/>
          <w:sz w:val="16"/>
        </w:rPr>
        <w:t>7</w:t>
      </w:r>
      <w:r>
        <w:t>.</w:t>
      </w:r>
    </w:p>
    <w:p w:rsidR="00C5356E" w:rsidRDefault="00C5356E">
      <w:pPr>
        <w:pStyle w:val="Textoindependiente"/>
        <w:spacing w:before="7"/>
        <w:rPr>
          <w:sz w:val="27"/>
        </w:rPr>
      </w:pPr>
    </w:p>
    <w:p w:rsidR="00C5356E" w:rsidRDefault="00F3417C">
      <w:pPr>
        <w:pStyle w:val="Textoindependiente"/>
        <w:spacing w:line="276" w:lineRule="auto"/>
        <w:ind w:left="111" w:right="108" w:firstLine="707"/>
        <w:jc w:val="both"/>
      </w:pPr>
      <w:r>
        <w:t>Los delitos violentos y, dentro de ellos, el de homicidio, ha tenido un aumento explosivo también. El Ministerio Público da cuenta de un aumento sostenido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homicidios</w:t>
      </w:r>
      <w:r>
        <w:rPr>
          <w:spacing w:val="-1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2020,</w:t>
      </w:r>
      <w:r>
        <w:rPr>
          <w:spacing w:val="-2"/>
        </w:rPr>
        <w:t xml:space="preserve"> </w:t>
      </w:r>
      <w:r>
        <w:t>pasando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1.695</w:t>
      </w:r>
      <w:r>
        <w:rPr>
          <w:spacing w:val="-1"/>
        </w:rPr>
        <w:t xml:space="preserve"> </w:t>
      </w:r>
      <w:r>
        <w:t>casos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rPr>
          <w:spacing w:val="-2"/>
        </w:rPr>
        <w:t>dicho</w:t>
      </w:r>
    </w:p>
    <w:p w:rsidR="00C5356E" w:rsidRDefault="00C5356E">
      <w:pPr>
        <w:pStyle w:val="Textoindependiente"/>
        <w:rPr>
          <w:sz w:val="20"/>
        </w:rPr>
      </w:pPr>
    </w:p>
    <w:p w:rsidR="00C5356E" w:rsidRDefault="00F3417C">
      <w:pPr>
        <w:pStyle w:val="Textoindependiente"/>
        <w:spacing w:before="3"/>
        <w:rPr>
          <w:sz w:val="23"/>
        </w:rPr>
      </w:pPr>
      <w:r>
        <w:pict>
          <v:rect id="docshape3" o:spid="_x0000_s1028" style="position:absolute;margin-left:76.6pt;margin-top:14.9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C5356E" w:rsidRDefault="00F3417C">
      <w:pPr>
        <w:spacing w:before="102"/>
        <w:ind w:left="111"/>
        <w:rPr>
          <w:rFonts w:ascii="Calibri Light" w:hAnsi="Calibri Light"/>
          <w:sz w:val="19"/>
        </w:rPr>
      </w:pPr>
      <w:r>
        <w:rPr>
          <w:rFonts w:ascii="Calibri Light" w:hAnsi="Calibri Light"/>
          <w:sz w:val="19"/>
          <w:vertAlign w:val="superscript"/>
        </w:rPr>
        <w:t>4</w:t>
      </w:r>
      <w:r>
        <w:rPr>
          <w:rFonts w:ascii="Calibri Light" w:hAnsi="Calibri Light"/>
          <w:spacing w:val="-2"/>
          <w:sz w:val="19"/>
        </w:rPr>
        <w:t xml:space="preserve"> </w:t>
      </w:r>
      <w:r>
        <w:rPr>
          <w:rFonts w:ascii="Calibri Light" w:hAnsi="Calibri Light"/>
          <w:sz w:val="19"/>
        </w:rPr>
        <w:t>Inmigración</w:t>
      </w:r>
      <w:r>
        <w:rPr>
          <w:rFonts w:ascii="Calibri Light" w:hAnsi="Calibri Light"/>
          <w:spacing w:val="-2"/>
          <w:sz w:val="19"/>
        </w:rPr>
        <w:t xml:space="preserve"> </w:t>
      </w:r>
      <w:r>
        <w:rPr>
          <w:rFonts w:ascii="Calibri Light" w:hAnsi="Calibri Light"/>
          <w:sz w:val="19"/>
        </w:rPr>
        <w:t>en</w:t>
      </w:r>
      <w:r>
        <w:rPr>
          <w:rFonts w:ascii="Calibri Light" w:hAnsi="Calibri Light"/>
          <w:spacing w:val="-1"/>
          <w:sz w:val="19"/>
        </w:rPr>
        <w:t xml:space="preserve"> </w:t>
      </w:r>
      <w:r>
        <w:rPr>
          <w:rFonts w:ascii="Calibri Light" w:hAnsi="Calibri Light"/>
          <w:sz w:val="19"/>
        </w:rPr>
        <w:t>Chile:</w:t>
      </w:r>
      <w:r>
        <w:rPr>
          <w:rFonts w:ascii="Calibri Light" w:hAnsi="Calibri Light"/>
          <w:spacing w:val="-1"/>
          <w:sz w:val="19"/>
        </w:rPr>
        <w:t xml:space="preserve"> </w:t>
      </w:r>
      <w:r>
        <w:rPr>
          <w:rFonts w:ascii="Calibri Light" w:hAnsi="Calibri Light"/>
          <w:sz w:val="19"/>
        </w:rPr>
        <w:t>una</w:t>
      </w:r>
      <w:r>
        <w:rPr>
          <w:rFonts w:ascii="Calibri Light" w:hAnsi="Calibri Light"/>
          <w:spacing w:val="-2"/>
          <w:sz w:val="19"/>
        </w:rPr>
        <w:t xml:space="preserve"> </w:t>
      </w:r>
      <w:r>
        <w:rPr>
          <w:rFonts w:ascii="Calibri Light" w:hAnsi="Calibri Light"/>
          <w:sz w:val="19"/>
        </w:rPr>
        <w:t>mirada</w:t>
      </w:r>
      <w:r>
        <w:rPr>
          <w:rFonts w:ascii="Calibri Light" w:hAnsi="Calibri Light"/>
          <w:spacing w:val="-2"/>
          <w:sz w:val="19"/>
        </w:rPr>
        <w:t xml:space="preserve"> </w:t>
      </w:r>
      <w:r>
        <w:rPr>
          <w:rFonts w:ascii="Calibri Light" w:hAnsi="Calibri Light"/>
          <w:sz w:val="19"/>
        </w:rPr>
        <w:t>multidimensional, Isabel</w:t>
      </w:r>
      <w:r>
        <w:rPr>
          <w:rFonts w:ascii="Calibri Light" w:hAnsi="Calibri Light"/>
          <w:spacing w:val="-2"/>
          <w:sz w:val="19"/>
        </w:rPr>
        <w:t xml:space="preserve"> </w:t>
      </w:r>
      <w:r>
        <w:rPr>
          <w:rFonts w:ascii="Calibri Light" w:hAnsi="Calibri Light"/>
          <w:sz w:val="19"/>
        </w:rPr>
        <w:t>Aninat</w:t>
      </w:r>
      <w:r>
        <w:rPr>
          <w:rFonts w:ascii="Calibri Light" w:hAnsi="Calibri Light"/>
          <w:spacing w:val="-1"/>
          <w:sz w:val="19"/>
        </w:rPr>
        <w:t xml:space="preserve"> </w:t>
      </w:r>
      <w:r>
        <w:rPr>
          <w:rFonts w:ascii="Calibri Light" w:hAnsi="Calibri Light"/>
          <w:sz w:val="19"/>
        </w:rPr>
        <w:t>y</w:t>
      </w:r>
      <w:r>
        <w:rPr>
          <w:rFonts w:ascii="Calibri Light" w:hAnsi="Calibri Light"/>
          <w:spacing w:val="-1"/>
          <w:sz w:val="19"/>
        </w:rPr>
        <w:t xml:space="preserve"> </w:t>
      </w:r>
      <w:r>
        <w:rPr>
          <w:rFonts w:ascii="Calibri Light" w:hAnsi="Calibri Light"/>
          <w:sz w:val="19"/>
        </w:rPr>
        <w:t>Rodrigo</w:t>
      </w:r>
      <w:r>
        <w:rPr>
          <w:rFonts w:ascii="Calibri Light" w:hAnsi="Calibri Light"/>
          <w:spacing w:val="-1"/>
          <w:sz w:val="19"/>
        </w:rPr>
        <w:t xml:space="preserve"> </w:t>
      </w:r>
      <w:r>
        <w:rPr>
          <w:rFonts w:ascii="Calibri Light" w:hAnsi="Calibri Light"/>
          <w:sz w:val="19"/>
        </w:rPr>
        <w:t>Vergara</w:t>
      </w:r>
      <w:r>
        <w:rPr>
          <w:rFonts w:ascii="Calibri Light" w:hAnsi="Calibri Light"/>
          <w:spacing w:val="-1"/>
          <w:sz w:val="19"/>
        </w:rPr>
        <w:t xml:space="preserve"> </w:t>
      </w:r>
      <w:r>
        <w:rPr>
          <w:rFonts w:ascii="Calibri Light" w:hAnsi="Calibri Light"/>
          <w:sz w:val="19"/>
        </w:rPr>
        <w:t>(editores),</w:t>
      </w:r>
      <w:r>
        <w:rPr>
          <w:rFonts w:ascii="Calibri Light" w:hAnsi="Calibri Light"/>
          <w:spacing w:val="-2"/>
          <w:sz w:val="19"/>
        </w:rPr>
        <w:t xml:space="preserve"> </w:t>
      </w:r>
      <w:r>
        <w:rPr>
          <w:rFonts w:ascii="Calibri Light" w:hAnsi="Calibri Light"/>
          <w:sz w:val="19"/>
        </w:rPr>
        <w:t>2020, Fondo</w:t>
      </w:r>
      <w:r>
        <w:rPr>
          <w:rFonts w:ascii="Calibri Light" w:hAnsi="Calibri Light"/>
          <w:spacing w:val="-2"/>
          <w:sz w:val="19"/>
        </w:rPr>
        <w:t xml:space="preserve"> </w:t>
      </w:r>
      <w:r>
        <w:rPr>
          <w:rFonts w:ascii="Calibri Light" w:hAnsi="Calibri Light"/>
          <w:sz w:val="19"/>
        </w:rPr>
        <w:t>de</w:t>
      </w:r>
      <w:r>
        <w:rPr>
          <w:rFonts w:ascii="Calibri Light" w:hAnsi="Calibri Light"/>
          <w:spacing w:val="-1"/>
          <w:sz w:val="19"/>
        </w:rPr>
        <w:t xml:space="preserve"> </w:t>
      </w:r>
      <w:r>
        <w:rPr>
          <w:rFonts w:ascii="Calibri Light" w:hAnsi="Calibri Light"/>
          <w:sz w:val="19"/>
        </w:rPr>
        <w:t>Cultura Económica, p. 44.</w:t>
      </w:r>
    </w:p>
    <w:p w:rsidR="00C5356E" w:rsidRDefault="00F3417C">
      <w:pPr>
        <w:ind w:left="111"/>
        <w:rPr>
          <w:rFonts w:ascii="Calibri Light" w:hAnsi="Calibri Light"/>
          <w:sz w:val="19"/>
        </w:rPr>
      </w:pPr>
      <w:r>
        <w:rPr>
          <w:rFonts w:ascii="Calibri Light" w:hAnsi="Calibri Light"/>
          <w:sz w:val="19"/>
          <w:vertAlign w:val="superscript"/>
        </w:rPr>
        <w:t>5</w:t>
      </w:r>
      <w:r>
        <w:rPr>
          <w:rFonts w:ascii="Calibri Light" w:hAnsi="Calibri Light"/>
          <w:spacing w:val="-2"/>
          <w:sz w:val="19"/>
        </w:rPr>
        <w:t xml:space="preserve"> </w:t>
      </w:r>
      <w:r>
        <w:rPr>
          <w:rFonts w:ascii="Calibri Light" w:hAnsi="Calibri Light"/>
          <w:sz w:val="19"/>
        </w:rPr>
        <w:t>Inmigración</w:t>
      </w:r>
      <w:r>
        <w:rPr>
          <w:rFonts w:ascii="Calibri Light" w:hAnsi="Calibri Light"/>
          <w:spacing w:val="-2"/>
          <w:sz w:val="19"/>
        </w:rPr>
        <w:t xml:space="preserve"> </w:t>
      </w:r>
      <w:r>
        <w:rPr>
          <w:rFonts w:ascii="Calibri Light" w:hAnsi="Calibri Light"/>
          <w:sz w:val="19"/>
        </w:rPr>
        <w:t>en</w:t>
      </w:r>
      <w:r>
        <w:rPr>
          <w:rFonts w:ascii="Calibri Light" w:hAnsi="Calibri Light"/>
          <w:spacing w:val="-1"/>
          <w:sz w:val="19"/>
        </w:rPr>
        <w:t xml:space="preserve"> </w:t>
      </w:r>
      <w:r>
        <w:rPr>
          <w:rFonts w:ascii="Calibri Light" w:hAnsi="Calibri Light"/>
          <w:sz w:val="19"/>
        </w:rPr>
        <w:t>Chile:</w:t>
      </w:r>
      <w:r>
        <w:rPr>
          <w:rFonts w:ascii="Calibri Light" w:hAnsi="Calibri Light"/>
          <w:spacing w:val="-1"/>
          <w:sz w:val="19"/>
        </w:rPr>
        <w:t xml:space="preserve"> </w:t>
      </w:r>
      <w:r>
        <w:rPr>
          <w:rFonts w:ascii="Calibri Light" w:hAnsi="Calibri Light"/>
          <w:sz w:val="19"/>
        </w:rPr>
        <w:t>una</w:t>
      </w:r>
      <w:r>
        <w:rPr>
          <w:rFonts w:ascii="Calibri Light" w:hAnsi="Calibri Light"/>
          <w:spacing w:val="-2"/>
          <w:sz w:val="19"/>
        </w:rPr>
        <w:t xml:space="preserve"> </w:t>
      </w:r>
      <w:r>
        <w:rPr>
          <w:rFonts w:ascii="Calibri Light" w:hAnsi="Calibri Light"/>
          <w:sz w:val="19"/>
        </w:rPr>
        <w:t>mirada</w:t>
      </w:r>
      <w:r>
        <w:rPr>
          <w:rFonts w:ascii="Calibri Light" w:hAnsi="Calibri Light"/>
          <w:spacing w:val="-2"/>
          <w:sz w:val="19"/>
        </w:rPr>
        <w:t xml:space="preserve"> </w:t>
      </w:r>
      <w:r>
        <w:rPr>
          <w:rFonts w:ascii="Calibri Light" w:hAnsi="Calibri Light"/>
          <w:sz w:val="19"/>
        </w:rPr>
        <w:t>multidimensional, Isabel</w:t>
      </w:r>
      <w:r>
        <w:rPr>
          <w:rFonts w:ascii="Calibri Light" w:hAnsi="Calibri Light"/>
          <w:spacing w:val="-2"/>
          <w:sz w:val="19"/>
        </w:rPr>
        <w:t xml:space="preserve"> </w:t>
      </w:r>
      <w:r>
        <w:rPr>
          <w:rFonts w:ascii="Calibri Light" w:hAnsi="Calibri Light"/>
          <w:sz w:val="19"/>
        </w:rPr>
        <w:t>Aninat</w:t>
      </w:r>
      <w:r>
        <w:rPr>
          <w:rFonts w:ascii="Calibri Light" w:hAnsi="Calibri Light"/>
          <w:spacing w:val="-1"/>
          <w:sz w:val="19"/>
        </w:rPr>
        <w:t xml:space="preserve"> </w:t>
      </w:r>
      <w:r>
        <w:rPr>
          <w:rFonts w:ascii="Calibri Light" w:hAnsi="Calibri Light"/>
          <w:sz w:val="19"/>
        </w:rPr>
        <w:t>y</w:t>
      </w:r>
      <w:r>
        <w:rPr>
          <w:rFonts w:ascii="Calibri Light" w:hAnsi="Calibri Light"/>
          <w:spacing w:val="-1"/>
          <w:sz w:val="19"/>
        </w:rPr>
        <w:t xml:space="preserve"> </w:t>
      </w:r>
      <w:r>
        <w:rPr>
          <w:rFonts w:ascii="Calibri Light" w:hAnsi="Calibri Light"/>
          <w:sz w:val="19"/>
        </w:rPr>
        <w:t>Rodrigo</w:t>
      </w:r>
      <w:r>
        <w:rPr>
          <w:rFonts w:ascii="Calibri Light" w:hAnsi="Calibri Light"/>
          <w:spacing w:val="-1"/>
          <w:sz w:val="19"/>
        </w:rPr>
        <w:t xml:space="preserve"> </w:t>
      </w:r>
      <w:r>
        <w:rPr>
          <w:rFonts w:ascii="Calibri Light" w:hAnsi="Calibri Light"/>
          <w:sz w:val="19"/>
        </w:rPr>
        <w:t>Vergara</w:t>
      </w:r>
      <w:r>
        <w:rPr>
          <w:rFonts w:ascii="Calibri Light" w:hAnsi="Calibri Light"/>
          <w:spacing w:val="-1"/>
          <w:sz w:val="19"/>
        </w:rPr>
        <w:t xml:space="preserve"> </w:t>
      </w:r>
      <w:r>
        <w:rPr>
          <w:rFonts w:ascii="Calibri Light" w:hAnsi="Calibri Light"/>
          <w:sz w:val="19"/>
        </w:rPr>
        <w:t>(editores),</w:t>
      </w:r>
      <w:r>
        <w:rPr>
          <w:rFonts w:ascii="Calibri Light" w:hAnsi="Calibri Light"/>
          <w:spacing w:val="-2"/>
          <w:sz w:val="19"/>
        </w:rPr>
        <w:t xml:space="preserve"> </w:t>
      </w:r>
      <w:r>
        <w:rPr>
          <w:rFonts w:ascii="Calibri Light" w:hAnsi="Calibri Light"/>
          <w:sz w:val="19"/>
        </w:rPr>
        <w:t>2020, Fondo</w:t>
      </w:r>
      <w:r>
        <w:rPr>
          <w:rFonts w:ascii="Calibri Light" w:hAnsi="Calibri Light"/>
          <w:spacing w:val="-2"/>
          <w:sz w:val="19"/>
        </w:rPr>
        <w:t xml:space="preserve"> </w:t>
      </w:r>
      <w:r>
        <w:rPr>
          <w:rFonts w:ascii="Calibri Light" w:hAnsi="Calibri Light"/>
          <w:sz w:val="19"/>
        </w:rPr>
        <w:t>de</w:t>
      </w:r>
      <w:r>
        <w:rPr>
          <w:rFonts w:ascii="Calibri Light" w:hAnsi="Calibri Light"/>
          <w:spacing w:val="-1"/>
          <w:sz w:val="19"/>
        </w:rPr>
        <w:t xml:space="preserve"> </w:t>
      </w:r>
      <w:r>
        <w:rPr>
          <w:rFonts w:ascii="Calibri Light" w:hAnsi="Calibri Light"/>
          <w:sz w:val="19"/>
        </w:rPr>
        <w:t>Cultura Económica, p. 45.</w:t>
      </w:r>
    </w:p>
    <w:p w:rsidR="00C5356E" w:rsidRDefault="00F3417C">
      <w:pPr>
        <w:spacing w:before="1"/>
        <w:ind w:left="111"/>
        <w:rPr>
          <w:rFonts w:ascii="Calibri Light" w:hAnsi="Calibri Light"/>
          <w:sz w:val="19"/>
        </w:rPr>
      </w:pPr>
      <w:r>
        <w:rPr>
          <w:rFonts w:ascii="Calibri Light" w:hAnsi="Calibri Light"/>
          <w:sz w:val="19"/>
          <w:vertAlign w:val="superscript"/>
        </w:rPr>
        <w:t>6</w:t>
      </w:r>
      <w:r>
        <w:rPr>
          <w:rFonts w:ascii="Calibri Light" w:hAnsi="Calibri Light"/>
          <w:spacing w:val="-2"/>
          <w:sz w:val="19"/>
        </w:rPr>
        <w:t xml:space="preserve"> </w:t>
      </w:r>
      <w:r>
        <w:rPr>
          <w:rFonts w:ascii="Calibri Light" w:hAnsi="Calibri Light"/>
          <w:sz w:val="19"/>
        </w:rPr>
        <w:t>Inmigr</w:t>
      </w:r>
      <w:r>
        <w:rPr>
          <w:rFonts w:ascii="Calibri Light" w:hAnsi="Calibri Light"/>
          <w:sz w:val="19"/>
        </w:rPr>
        <w:t>ación</w:t>
      </w:r>
      <w:r>
        <w:rPr>
          <w:rFonts w:ascii="Calibri Light" w:hAnsi="Calibri Light"/>
          <w:spacing w:val="-2"/>
          <w:sz w:val="19"/>
        </w:rPr>
        <w:t xml:space="preserve"> </w:t>
      </w:r>
      <w:r>
        <w:rPr>
          <w:rFonts w:ascii="Calibri Light" w:hAnsi="Calibri Light"/>
          <w:sz w:val="19"/>
        </w:rPr>
        <w:t>en</w:t>
      </w:r>
      <w:r>
        <w:rPr>
          <w:rFonts w:ascii="Calibri Light" w:hAnsi="Calibri Light"/>
          <w:spacing w:val="-1"/>
          <w:sz w:val="19"/>
        </w:rPr>
        <w:t xml:space="preserve"> </w:t>
      </w:r>
      <w:r>
        <w:rPr>
          <w:rFonts w:ascii="Calibri Light" w:hAnsi="Calibri Light"/>
          <w:sz w:val="19"/>
        </w:rPr>
        <w:t>Chile:</w:t>
      </w:r>
      <w:r>
        <w:rPr>
          <w:rFonts w:ascii="Calibri Light" w:hAnsi="Calibri Light"/>
          <w:spacing w:val="-1"/>
          <w:sz w:val="19"/>
        </w:rPr>
        <w:t xml:space="preserve"> </w:t>
      </w:r>
      <w:r>
        <w:rPr>
          <w:rFonts w:ascii="Calibri Light" w:hAnsi="Calibri Light"/>
          <w:sz w:val="19"/>
        </w:rPr>
        <w:t>una</w:t>
      </w:r>
      <w:r>
        <w:rPr>
          <w:rFonts w:ascii="Calibri Light" w:hAnsi="Calibri Light"/>
          <w:spacing w:val="-2"/>
          <w:sz w:val="19"/>
        </w:rPr>
        <w:t xml:space="preserve"> </w:t>
      </w:r>
      <w:r>
        <w:rPr>
          <w:rFonts w:ascii="Calibri Light" w:hAnsi="Calibri Light"/>
          <w:sz w:val="19"/>
        </w:rPr>
        <w:t>mirada</w:t>
      </w:r>
      <w:r>
        <w:rPr>
          <w:rFonts w:ascii="Calibri Light" w:hAnsi="Calibri Light"/>
          <w:spacing w:val="-2"/>
          <w:sz w:val="19"/>
        </w:rPr>
        <w:t xml:space="preserve"> </w:t>
      </w:r>
      <w:r>
        <w:rPr>
          <w:rFonts w:ascii="Calibri Light" w:hAnsi="Calibri Light"/>
          <w:sz w:val="19"/>
        </w:rPr>
        <w:t>multidimensional, Isabel</w:t>
      </w:r>
      <w:r>
        <w:rPr>
          <w:rFonts w:ascii="Calibri Light" w:hAnsi="Calibri Light"/>
          <w:spacing w:val="-2"/>
          <w:sz w:val="19"/>
        </w:rPr>
        <w:t xml:space="preserve"> </w:t>
      </w:r>
      <w:r>
        <w:rPr>
          <w:rFonts w:ascii="Calibri Light" w:hAnsi="Calibri Light"/>
          <w:sz w:val="19"/>
        </w:rPr>
        <w:t>Aninat</w:t>
      </w:r>
      <w:r>
        <w:rPr>
          <w:rFonts w:ascii="Calibri Light" w:hAnsi="Calibri Light"/>
          <w:spacing w:val="-1"/>
          <w:sz w:val="19"/>
        </w:rPr>
        <w:t xml:space="preserve"> </w:t>
      </w:r>
      <w:r>
        <w:rPr>
          <w:rFonts w:ascii="Calibri Light" w:hAnsi="Calibri Light"/>
          <w:sz w:val="19"/>
        </w:rPr>
        <w:t>y</w:t>
      </w:r>
      <w:r>
        <w:rPr>
          <w:rFonts w:ascii="Calibri Light" w:hAnsi="Calibri Light"/>
          <w:spacing w:val="-1"/>
          <w:sz w:val="19"/>
        </w:rPr>
        <w:t xml:space="preserve"> </w:t>
      </w:r>
      <w:r>
        <w:rPr>
          <w:rFonts w:ascii="Calibri Light" w:hAnsi="Calibri Light"/>
          <w:sz w:val="19"/>
        </w:rPr>
        <w:t>Rodrigo</w:t>
      </w:r>
      <w:r>
        <w:rPr>
          <w:rFonts w:ascii="Calibri Light" w:hAnsi="Calibri Light"/>
          <w:spacing w:val="-1"/>
          <w:sz w:val="19"/>
        </w:rPr>
        <w:t xml:space="preserve"> </w:t>
      </w:r>
      <w:r>
        <w:rPr>
          <w:rFonts w:ascii="Calibri Light" w:hAnsi="Calibri Light"/>
          <w:sz w:val="19"/>
        </w:rPr>
        <w:t>Vergara</w:t>
      </w:r>
      <w:r>
        <w:rPr>
          <w:rFonts w:ascii="Calibri Light" w:hAnsi="Calibri Light"/>
          <w:spacing w:val="-1"/>
          <w:sz w:val="19"/>
        </w:rPr>
        <w:t xml:space="preserve"> </w:t>
      </w:r>
      <w:r>
        <w:rPr>
          <w:rFonts w:ascii="Calibri Light" w:hAnsi="Calibri Light"/>
          <w:sz w:val="19"/>
        </w:rPr>
        <w:t>(editores),</w:t>
      </w:r>
      <w:r>
        <w:rPr>
          <w:rFonts w:ascii="Calibri Light" w:hAnsi="Calibri Light"/>
          <w:spacing w:val="-2"/>
          <w:sz w:val="19"/>
        </w:rPr>
        <w:t xml:space="preserve"> </w:t>
      </w:r>
      <w:r>
        <w:rPr>
          <w:rFonts w:ascii="Calibri Light" w:hAnsi="Calibri Light"/>
          <w:sz w:val="19"/>
        </w:rPr>
        <w:t>2020, Fondo</w:t>
      </w:r>
      <w:r>
        <w:rPr>
          <w:rFonts w:ascii="Calibri Light" w:hAnsi="Calibri Light"/>
          <w:spacing w:val="-2"/>
          <w:sz w:val="19"/>
        </w:rPr>
        <w:t xml:space="preserve"> </w:t>
      </w:r>
      <w:r>
        <w:rPr>
          <w:rFonts w:ascii="Calibri Light" w:hAnsi="Calibri Light"/>
          <w:sz w:val="19"/>
        </w:rPr>
        <w:t>de</w:t>
      </w:r>
      <w:r>
        <w:rPr>
          <w:rFonts w:ascii="Calibri Light" w:hAnsi="Calibri Light"/>
          <w:spacing w:val="-1"/>
          <w:sz w:val="19"/>
        </w:rPr>
        <w:t xml:space="preserve"> </w:t>
      </w:r>
      <w:r>
        <w:rPr>
          <w:rFonts w:ascii="Calibri Light" w:hAnsi="Calibri Light"/>
          <w:sz w:val="19"/>
        </w:rPr>
        <w:t>Cultura Económica, p. 46.</w:t>
      </w:r>
    </w:p>
    <w:p w:rsidR="00C5356E" w:rsidRDefault="00F3417C">
      <w:pPr>
        <w:tabs>
          <w:tab w:val="left" w:pos="389"/>
          <w:tab w:val="left" w:pos="979"/>
          <w:tab w:val="left" w:pos="1392"/>
          <w:tab w:val="left" w:pos="2131"/>
          <w:tab w:val="left" w:pos="2587"/>
          <w:tab w:val="left" w:pos="3241"/>
          <w:tab w:val="left" w:pos="3637"/>
          <w:tab w:val="left" w:pos="4432"/>
          <w:tab w:val="left" w:pos="4842"/>
          <w:tab w:val="left" w:pos="5482"/>
          <w:tab w:val="left" w:pos="5892"/>
          <w:tab w:val="left" w:pos="6305"/>
          <w:tab w:val="left" w:pos="6974"/>
          <w:tab w:val="left" w:pos="7389"/>
          <w:tab w:val="left" w:pos="8037"/>
          <w:tab w:val="left" w:pos="9044"/>
        </w:tabs>
        <w:ind w:left="111" w:right="111"/>
        <w:rPr>
          <w:rFonts w:ascii="Calibri Light"/>
          <w:sz w:val="19"/>
        </w:rPr>
      </w:pPr>
      <w:r>
        <w:rPr>
          <w:rFonts w:ascii="Calibri Light"/>
          <w:spacing w:val="-10"/>
          <w:sz w:val="19"/>
          <w:vertAlign w:val="superscript"/>
        </w:rPr>
        <w:t>7</w:t>
      </w:r>
      <w:r>
        <w:rPr>
          <w:rFonts w:ascii="Calibri Light"/>
          <w:sz w:val="19"/>
        </w:rPr>
        <w:tab/>
      </w:r>
      <w:r>
        <w:rPr>
          <w:rFonts w:ascii="Calibri Light"/>
          <w:spacing w:val="-4"/>
          <w:sz w:val="19"/>
        </w:rPr>
        <w:t>Nota</w:t>
      </w:r>
      <w:r>
        <w:rPr>
          <w:rFonts w:ascii="Calibri Light"/>
          <w:sz w:val="19"/>
        </w:rPr>
        <w:tab/>
      </w:r>
      <w:r>
        <w:rPr>
          <w:rFonts w:ascii="Calibri Light"/>
          <w:spacing w:val="-6"/>
          <w:sz w:val="19"/>
        </w:rPr>
        <w:t>de</w:t>
      </w:r>
      <w:r>
        <w:rPr>
          <w:rFonts w:ascii="Calibri Light"/>
          <w:sz w:val="19"/>
        </w:rPr>
        <w:tab/>
      </w:r>
      <w:r>
        <w:rPr>
          <w:rFonts w:ascii="Calibri Light"/>
          <w:spacing w:val="-2"/>
          <w:sz w:val="19"/>
        </w:rPr>
        <w:t>prensa</w:t>
      </w:r>
      <w:r>
        <w:rPr>
          <w:rFonts w:ascii="Calibri Light"/>
          <w:sz w:val="19"/>
        </w:rPr>
        <w:tab/>
      </w:r>
      <w:r>
        <w:rPr>
          <w:rFonts w:ascii="Calibri Light"/>
          <w:spacing w:val="-4"/>
          <w:sz w:val="19"/>
        </w:rPr>
        <w:t>del</w:t>
      </w:r>
      <w:r>
        <w:rPr>
          <w:rFonts w:ascii="Calibri Light"/>
          <w:sz w:val="19"/>
        </w:rPr>
        <w:tab/>
      </w:r>
      <w:r>
        <w:rPr>
          <w:rFonts w:ascii="Calibri Light"/>
          <w:spacing w:val="-2"/>
          <w:sz w:val="19"/>
        </w:rPr>
        <w:t>diario</w:t>
      </w:r>
      <w:r>
        <w:rPr>
          <w:rFonts w:ascii="Calibri Light"/>
          <w:sz w:val="19"/>
        </w:rPr>
        <w:tab/>
      </w:r>
      <w:r>
        <w:rPr>
          <w:rFonts w:ascii="Calibri Light"/>
          <w:i/>
          <w:spacing w:val="-6"/>
          <w:sz w:val="19"/>
        </w:rPr>
        <w:t>La</w:t>
      </w:r>
      <w:r>
        <w:rPr>
          <w:rFonts w:ascii="Calibri Light"/>
          <w:i/>
          <w:sz w:val="19"/>
        </w:rPr>
        <w:tab/>
      </w:r>
      <w:r>
        <w:rPr>
          <w:rFonts w:ascii="Calibri Light"/>
          <w:i/>
          <w:spacing w:val="-2"/>
          <w:sz w:val="19"/>
        </w:rPr>
        <w:t>Tercera</w:t>
      </w:r>
      <w:r>
        <w:rPr>
          <w:rFonts w:ascii="Calibri Light"/>
          <w:i/>
          <w:sz w:val="19"/>
        </w:rPr>
        <w:tab/>
      </w:r>
      <w:r>
        <w:rPr>
          <w:rFonts w:ascii="Calibri Light"/>
          <w:spacing w:val="-6"/>
          <w:sz w:val="19"/>
        </w:rPr>
        <w:t>de</w:t>
      </w:r>
      <w:r>
        <w:rPr>
          <w:rFonts w:ascii="Calibri Light"/>
          <w:sz w:val="19"/>
        </w:rPr>
        <w:tab/>
      </w:r>
      <w:r>
        <w:rPr>
          <w:rFonts w:ascii="Calibri Light"/>
          <w:spacing w:val="-4"/>
          <w:sz w:val="19"/>
        </w:rPr>
        <w:t>fecha</w:t>
      </w:r>
      <w:r>
        <w:rPr>
          <w:rFonts w:ascii="Calibri Light"/>
          <w:sz w:val="19"/>
        </w:rPr>
        <w:tab/>
      </w:r>
      <w:r>
        <w:rPr>
          <w:rFonts w:ascii="Calibri Light"/>
          <w:spacing w:val="-6"/>
          <w:sz w:val="19"/>
        </w:rPr>
        <w:t>11</w:t>
      </w:r>
      <w:r>
        <w:rPr>
          <w:rFonts w:ascii="Calibri Light"/>
          <w:sz w:val="19"/>
        </w:rPr>
        <w:tab/>
      </w:r>
      <w:r>
        <w:rPr>
          <w:rFonts w:ascii="Calibri Light"/>
          <w:spacing w:val="-6"/>
          <w:sz w:val="19"/>
        </w:rPr>
        <w:t>de</w:t>
      </w:r>
      <w:r>
        <w:rPr>
          <w:rFonts w:ascii="Calibri Light"/>
          <w:sz w:val="19"/>
        </w:rPr>
        <w:tab/>
      </w:r>
      <w:r>
        <w:rPr>
          <w:rFonts w:ascii="Calibri Light"/>
          <w:spacing w:val="-2"/>
          <w:sz w:val="19"/>
        </w:rPr>
        <w:t>enero</w:t>
      </w:r>
      <w:r>
        <w:rPr>
          <w:rFonts w:ascii="Calibri Light"/>
          <w:sz w:val="19"/>
        </w:rPr>
        <w:tab/>
      </w:r>
      <w:r>
        <w:rPr>
          <w:rFonts w:ascii="Calibri Light"/>
          <w:spacing w:val="-6"/>
          <w:sz w:val="19"/>
        </w:rPr>
        <w:t>de</w:t>
      </w:r>
      <w:r>
        <w:rPr>
          <w:rFonts w:ascii="Calibri Light"/>
          <w:sz w:val="19"/>
        </w:rPr>
        <w:tab/>
      </w:r>
      <w:r>
        <w:rPr>
          <w:rFonts w:ascii="Calibri Light"/>
          <w:spacing w:val="-2"/>
          <w:sz w:val="19"/>
        </w:rPr>
        <w:t>2021,</w:t>
      </w:r>
      <w:r>
        <w:rPr>
          <w:rFonts w:ascii="Calibri Light"/>
          <w:sz w:val="19"/>
        </w:rPr>
        <w:tab/>
      </w:r>
      <w:r>
        <w:rPr>
          <w:rFonts w:ascii="Calibri Light"/>
          <w:spacing w:val="-2"/>
          <w:sz w:val="19"/>
        </w:rPr>
        <w:t>disponible</w:t>
      </w:r>
      <w:r>
        <w:rPr>
          <w:rFonts w:ascii="Calibri Light"/>
          <w:sz w:val="19"/>
        </w:rPr>
        <w:tab/>
      </w:r>
      <w:r>
        <w:rPr>
          <w:rFonts w:ascii="Calibri Light"/>
          <w:spacing w:val="-4"/>
          <w:sz w:val="19"/>
        </w:rPr>
        <w:t>en:</w:t>
      </w:r>
      <w:r>
        <w:rPr>
          <w:rFonts w:ascii="Calibri Light"/>
          <w:spacing w:val="-2"/>
          <w:sz w:val="19"/>
        </w:rPr>
        <w:t xml:space="preserve"> </w:t>
      </w:r>
      <w:hyperlink r:id="rId9">
        <w:r>
          <w:rPr>
            <w:rFonts w:ascii="Calibri Light"/>
            <w:color w:val="0462C1"/>
            <w:spacing w:val="-2"/>
            <w:sz w:val="19"/>
            <w:u w:val="single" w:color="0462C1"/>
          </w:rPr>
          <w:t>https://www.latercera.com/nacional/noticia/trafico-de-migrantes-aumento-en-medio-de-la-</w:t>
        </w:r>
      </w:hyperlink>
      <w:r>
        <w:rPr>
          <w:rFonts w:ascii="Calibri Light"/>
          <w:color w:val="0462C1"/>
          <w:spacing w:val="-2"/>
          <w:sz w:val="19"/>
        </w:rPr>
        <w:t xml:space="preserve"> </w:t>
      </w:r>
      <w:hyperlink r:id="rId10">
        <w:r>
          <w:rPr>
            <w:rFonts w:ascii="Calibri Light"/>
            <w:color w:val="0462C1"/>
            <w:spacing w:val="-2"/>
            <w:sz w:val="19"/>
            <w:u w:val="single" w:color="0462C1"/>
          </w:rPr>
          <w:t>pandemia/AH6IMXSCZFFZRKKSMAIMB7B6LA/</w:t>
        </w:r>
      </w:hyperlink>
    </w:p>
    <w:p w:rsidR="00C5356E" w:rsidRDefault="00C5356E">
      <w:pPr>
        <w:rPr>
          <w:rFonts w:ascii="Calibri Light"/>
          <w:sz w:val="19"/>
        </w:rPr>
        <w:sectPr w:rsidR="00C5356E">
          <w:pgSz w:w="12240" w:h="15840"/>
          <w:pgMar w:top="1460" w:right="1420" w:bottom="280" w:left="1420" w:header="720" w:footer="720" w:gutter="0"/>
          <w:cols w:space="720"/>
        </w:sectPr>
      </w:pPr>
    </w:p>
    <w:p w:rsidR="00C5356E" w:rsidRDefault="00F3417C">
      <w:pPr>
        <w:pStyle w:val="Textoindependiente"/>
        <w:spacing w:before="71" w:line="276" w:lineRule="auto"/>
        <w:ind w:left="111" w:right="104"/>
        <w:jc w:val="both"/>
      </w:pPr>
      <w:proofErr w:type="gramStart"/>
      <w:r>
        <w:lastRenderedPageBreak/>
        <w:t>año</w:t>
      </w:r>
      <w:proofErr w:type="gramEnd"/>
      <w:r>
        <w:t xml:space="preserve"> a 2.814 en 2020</w:t>
      </w:r>
      <w:r>
        <w:rPr>
          <w:position w:val="6"/>
          <w:sz w:val="16"/>
        </w:rPr>
        <w:t>8</w:t>
      </w:r>
      <w:r>
        <w:t>. Luego, en los homicidios consumados, la partic</w:t>
      </w:r>
      <w:r>
        <w:t>ipación de</w:t>
      </w:r>
      <w:r>
        <w:rPr>
          <w:spacing w:val="-6"/>
        </w:rPr>
        <w:t xml:space="preserve"> </w:t>
      </w:r>
      <w:r>
        <w:t>imputados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nacionalidad</w:t>
      </w:r>
      <w:r>
        <w:rPr>
          <w:spacing w:val="-5"/>
        </w:rPr>
        <w:t xml:space="preserve"> </w:t>
      </w:r>
      <w:r>
        <w:t>extranjera</w:t>
      </w:r>
      <w:r>
        <w:rPr>
          <w:spacing w:val="-8"/>
        </w:rPr>
        <w:t xml:space="preserve"> </w:t>
      </w:r>
      <w:r>
        <w:t>también</w:t>
      </w:r>
      <w:r>
        <w:rPr>
          <w:spacing w:val="-5"/>
        </w:rPr>
        <w:t xml:space="preserve"> </w:t>
      </w:r>
      <w:r>
        <w:t>aumenta:</w:t>
      </w:r>
      <w:r>
        <w:rPr>
          <w:spacing w:val="-5"/>
        </w:rPr>
        <w:t xml:space="preserve"> </w:t>
      </w:r>
      <w:r>
        <w:t>mientras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2016 fue de 20, en 2020 ya es de 40 imputados migrantes, lo que supone un incremento de un 50% en dicho lapso</w:t>
      </w:r>
      <w:r>
        <w:rPr>
          <w:position w:val="6"/>
          <w:sz w:val="16"/>
        </w:rPr>
        <w:t>9</w:t>
      </w:r>
      <w:r>
        <w:t>. Dentro de estas últimas cifras, la participación de personas de nac</w:t>
      </w:r>
      <w:r>
        <w:t>ionalidad colombiana es la más representativa, siendo 12 de los 40 imputados por homicidio en 2020</w:t>
      </w:r>
      <w:r>
        <w:rPr>
          <w:position w:val="6"/>
          <w:sz w:val="16"/>
        </w:rPr>
        <w:t>10</w:t>
      </w:r>
      <w:r>
        <w:t xml:space="preserve">. Esto resulta condescendiente con la información pública acerca de los niveles de violencia que existen en Colombia, el que llegó a ser país líder mundial </w:t>
      </w:r>
      <w:r>
        <w:t>en número de homicidios.</w:t>
      </w:r>
    </w:p>
    <w:p w:rsidR="00C5356E" w:rsidRDefault="00C5356E">
      <w:pPr>
        <w:pStyle w:val="Textoindependiente"/>
        <w:spacing w:before="7"/>
        <w:rPr>
          <w:sz w:val="27"/>
        </w:rPr>
      </w:pPr>
    </w:p>
    <w:p w:rsidR="00C5356E" w:rsidRDefault="00F3417C">
      <w:pPr>
        <w:pStyle w:val="Textoindependiente"/>
        <w:spacing w:line="276" w:lineRule="auto"/>
        <w:ind w:left="111" w:right="105" w:firstLine="707"/>
        <w:jc w:val="both"/>
      </w:pPr>
      <w:r>
        <w:t>Sobre cómo los homicidios han aumentado y se han visto influenciados por la actividad del “</w:t>
      </w:r>
      <w:proofErr w:type="spellStart"/>
      <w:r>
        <w:t>sicariato</w:t>
      </w:r>
      <w:proofErr w:type="spellEnd"/>
      <w:r>
        <w:t>”, técnica delictivamente importada durante los últimos</w:t>
      </w:r>
      <w:r>
        <w:rPr>
          <w:spacing w:val="-6"/>
        </w:rPr>
        <w:t xml:space="preserve"> </w:t>
      </w:r>
      <w:r>
        <w:t>meses,</w:t>
      </w:r>
      <w:r>
        <w:rPr>
          <w:spacing w:val="-6"/>
        </w:rPr>
        <w:t xml:space="preserve"> </w:t>
      </w:r>
      <w:r>
        <w:t>advirtió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Departamento</w:t>
      </w:r>
      <w:r>
        <w:rPr>
          <w:spacing w:val="-3"/>
        </w:rPr>
        <w:t xml:space="preserve"> </w:t>
      </w:r>
      <w:r>
        <w:t>0S-9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Carabineros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mayo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 xml:space="preserve">este </w:t>
      </w:r>
      <w:r>
        <w:rPr>
          <w:spacing w:val="-2"/>
        </w:rPr>
        <w:t>año</w:t>
      </w:r>
      <w:r>
        <w:rPr>
          <w:spacing w:val="-2"/>
          <w:position w:val="6"/>
          <w:sz w:val="16"/>
        </w:rPr>
        <w:t>11</w:t>
      </w:r>
      <w:r>
        <w:rPr>
          <w:spacing w:val="-2"/>
        </w:rPr>
        <w:t>.</w:t>
      </w:r>
    </w:p>
    <w:p w:rsidR="00C5356E" w:rsidRDefault="00C5356E">
      <w:pPr>
        <w:pStyle w:val="Textoindependiente"/>
        <w:spacing w:before="7"/>
        <w:rPr>
          <w:sz w:val="27"/>
        </w:rPr>
      </w:pPr>
    </w:p>
    <w:p w:rsidR="00C5356E" w:rsidRDefault="00F3417C">
      <w:pPr>
        <w:pStyle w:val="Textoindependiente"/>
        <w:spacing w:before="1" w:line="276" w:lineRule="auto"/>
        <w:ind w:left="111" w:right="107" w:firstLine="707"/>
        <w:jc w:val="both"/>
      </w:pPr>
      <w:r>
        <w:t>De</w:t>
      </w:r>
      <w:r>
        <w:rPr>
          <w:spacing w:val="-20"/>
        </w:rPr>
        <w:t xml:space="preserve"> </w:t>
      </w:r>
      <w:r>
        <w:t>esta</w:t>
      </w:r>
      <w:r>
        <w:rPr>
          <w:spacing w:val="-19"/>
        </w:rPr>
        <w:t xml:space="preserve"> </w:t>
      </w:r>
      <w:r>
        <w:t>manera,</w:t>
      </w:r>
      <w:r>
        <w:rPr>
          <w:spacing w:val="-19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narcotráfico</w:t>
      </w:r>
      <w:r>
        <w:rPr>
          <w:spacing w:val="-19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>otros</w:t>
      </w:r>
      <w:r>
        <w:rPr>
          <w:spacing w:val="-19"/>
        </w:rPr>
        <w:t xml:space="preserve"> </w:t>
      </w:r>
      <w:r>
        <w:t>delitos</w:t>
      </w:r>
      <w:r>
        <w:rPr>
          <w:spacing w:val="-19"/>
        </w:rPr>
        <w:t xml:space="preserve"> </w:t>
      </w:r>
      <w:r>
        <w:t>como</w:t>
      </w:r>
      <w:r>
        <w:rPr>
          <w:spacing w:val="-19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tráfico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personas o los delitos violentos dan cuenta de que el fenómeno migratorio tiene una influencia en la criminalidad cuyo abordaje no debe eludirse.</w:t>
      </w:r>
    </w:p>
    <w:p w:rsidR="00C5356E" w:rsidRDefault="00C5356E">
      <w:pPr>
        <w:pStyle w:val="Textoindependiente"/>
        <w:spacing w:before="7"/>
        <w:rPr>
          <w:sz w:val="27"/>
        </w:rPr>
      </w:pPr>
    </w:p>
    <w:p w:rsidR="00C5356E" w:rsidRDefault="00F3417C">
      <w:pPr>
        <w:pStyle w:val="Textoindependiente"/>
        <w:spacing w:line="276" w:lineRule="auto"/>
        <w:ind w:left="111" w:right="105" w:firstLine="707"/>
        <w:jc w:val="both"/>
      </w:pPr>
      <w:r>
        <w:t>Evidentemente, el debilitamiento de los controles fronterizos es también un</w:t>
      </w:r>
      <w:r>
        <w:rPr>
          <w:spacing w:val="-6"/>
        </w:rPr>
        <w:t xml:space="preserve"> </w:t>
      </w:r>
      <w:r>
        <w:t>incentivo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arribo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delincuentes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organizaciones</w:t>
      </w:r>
      <w:r>
        <w:rPr>
          <w:spacing w:val="-6"/>
        </w:rPr>
        <w:t xml:space="preserve"> </w:t>
      </w:r>
      <w:r>
        <w:t>criminales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ya operan en nuestro país, como ha ocurrido recientemente con bandas de distinta procedencia: en octubre de</w:t>
      </w:r>
      <w:r>
        <w:t xml:space="preserve"> 2021 se reveló como un secuestro en la comuna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Puerto</w:t>
      </w:r>
      <w:r>
        <w:rPr>
          <w:spacing w:val="-13"/>
        </w:rPr>
        <w:t xml:space="preserve"> </w:t>
      </w:r>
      <w:r>
        <w:t>Montt,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más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6.800</w:t>
      </w:r>
      <w:r>
        <w:rPr>
          <w:spacing w:val="-11"/>
        </w:rPr>
        <w:t xml:space="preserve"> </w:t>
      </w:r>
      <w:r>
        <w:t>kilómetros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distancia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Colombia, se vinculaba con miembros del “cartel de Cali”</w:t>
      </w:r>
      <w:r>
        <w:rPr>
          <w:position w:val="6"/>
          <w:sz w:val="16"/>
        </w:rPr>
        <w:t>12</w:t>
      </w:r>
      <w:r>
        <w:t>, mientras que total asombro ha</w:t>
      </w:r>
      <w:r>
        <w:rPr>
          <w:spacing w:val="-11"/>
        </w:rPr>
        <w:t xml:space="preserve"> </w:t>
      </w:r>
      <w:r>
        <w:t>causado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noticia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más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100</w:t>
      </w:r>
      <w:r>
        <w:rPr>
          <w:spacing w:val="-13"/>
        </w:rPr>
        <w:t xml:space="preserve"> </w:t>
      </w:r>
      <w:r>
        <w:t>miembros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organización</w:t>
      </w:r>
      <w:r>
        <w:rPr>
          <w:spacing w:val="-11"/>
        </w:rPr>
        <w:t xml:space="preserve"> </w:t>
      </w:r>
      <w:r>
        <w:t xml:space="preserve">criminal “Tren de Aragua” estarían presentes en Chile con base en la quinta región, la que se dedica a una amplia gama de actividades ilícitas como </w:t>
      </w:r>
      <w:proofErr w:type="spellStart"/>
      <w:r>
        <w:t>sicariato</w:t>
      </w:r>
      <w:proofErr w:type="spellEnd"/>
      <w:r>
        <w:t>, secuestros, tráfico y trata de personas o narcotráfico</w:t>
      </w:r>
      <w:r>
        <w:rPr>
          <w:position w:val="6"/>
          <w:sz w:val="16"/>
        </w:rPr>
        <w:t>13</w:t>
      </w:r>
      <w:r>
        <w:t>.</w:t>
      </w:r>
    </w:p>
    <w:p w:rsidR="00C5356E" w:rsidRDefault="00C5356E">
      <w:pPr>
        <w:pStyle w:val="Textoindependiente"/>
        <w:rPr>
          <w:sz w:val="20"/>
        </w:rPr>
      </w:pPr>
    </w:p>
    <w:p w:rsidR="00C5356E" w:rsidRDefault="00C5356E">
      <w:pPr>
        <w:pStyle w:val="Textoindependiente"/>
        <w:rPr>
          <w:sz w:val="20"/>
        </w:rPr>
      </w:pPr>
    </w:p>
    <w:p w:rsidR="00C5356E" w:rsidRDefault="00C5356E">
      <w:pPr>
        <w:pStyle w:val="Textoindependiente"/>
        <w:rPr>
          <w:sz w:val="20"/>
        </w:rPr>
      </w:pPr>
    </w:p>
    <w:p w:rsidR="00C5356E" w:rsidRDefault="00F3417C">
      <w:pPr>
        <w:pStyle w:val="Textoindependiente"/>
        <w:spacing w:before="9"/>
        <w:rPr>
          <w:sz w:val="18"/>
        </w:rPr>
      </w:pPr>
      <w:r>
        <w:pict>
          <v:rect id="docshape4" o:spid="_x0000_s1027" style="position:absolute;margin-left:76.6pt;margin-top:12.25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C5356E" w:rsidRDefault="00F3417C">
      <w:pPr>
        <w:spacing w:before="100"/>
        <w:ind w:left="111"/>
        <w:rPr>
          <w:rFonts w:ascii="Calibri Light" w:hAnsi="Calibri Light"/>
          <w:sz w:val="19"/>
        </w:rPr>
      </w:pPr>
      <w:r>
        <w:rPr>
          <w:rFonts w:ascii="Calibri Light" w:hAnsi="Calibri Light"/>
          <w:sz w:val="19"/>
          <w:vertAlign w:val="superscript"/>
        </w:rPr>
        <w:t>8</w:t>
      </w:r>
      <w:r>
        <w:rPr>
          <w:rFonts w:ascii="Calibri Light" w:hAnsi="Calibri Light"/>
          <w:spacing w:val="-9"/>
          <w:sz w:val="19"/>
        </w:rPr>
        <w:t xml:space="preserve"> </w:t>
      </w:r>
      <w:r>
        <w:rPr>
          <w:rFonts w:ascii="Calibri Light" w:hAnsi="Calibri Light"/>
          <w:sz w:val="19"/>
        </w:rPr>
        <w:t>Informe</w:t>
      </w:r>
      <w:r>
        <w:rPr>
          <w:rFonts w:ascii="Calibri Light" w:hAnsi="Calibri Light"/>
          <w:spacing w:val="-8"/>
          <w:sz w:val="19"/>
        </w:rPr>
        <w:t xml:space="preserve"> </w:t>
      </w:r>
      <w:r>
        <w:rPr>
          <w:rFonts w:ascii="Calibri Light" w:hAnsi="Calibri Light"/>
          <w:sz w:val="19"/>
        </w:rPr>
        <w:t>Estadístico</w:t>
      </w:r>
      <w:r>
        <w:rPr>
          <w:rFonts w:ascii="Calibri Light" w:hAnsi="Calibri Light"/>
          <w:spacing w:val="-8"/>
          <w:sz w:val="19"/>
        </w:rPr>
        <w:t xml:space="preserve"> </w:t>
      </w:r>
      <w:r>
        <w:rPr>
          <w:rFonts w:ascii="Calibri Light" w:hAnsi="Calibri Light"/>
          <w:sz w:val="19"/>
        </w:rPr>
        <w:t>de</w:t>
      </w:r>
      <w:r>
        <w:rPr>
          <w:rFonts w:ascii="Calibri Light" w:hAnsi="Calibri Light"/>
          <w:spacing w:val="-7"/>
          <w:sz w:val="19"/>
        </w:rPr>
        <w:t xml:space="preserve"> </w:t>
      </w:r>
      <w:r>
        <w:rPr>
          <w:rFonts w:ascii="Calibri Light" w:hAnsi="Calibri Light"/>
          <w:sz w:val="19"/>
        </w:rPr>
        <w:t>Homicidios</w:t>
      </w:r>
      <w:r>
        <w:rPr>
          <w:rFonts w:ascii="Calibri Light" w:hAnsi="Calibri Light"/>
          <w:spacing w:val="-7"/>
          <w:sz w:val="19"/>
        </w:rPr>
        <w:t xml:space="preserve"> </w:t>
      </w:r>
      <w:r>
        <w:rPr>
          <w:rFonts w:ascii="Calibri Light" w:hAnsi="Calibri Light"/>
          <w:sz w:val="19"/>
        </w:rPr>
        <w:t>en</w:t>
      </w:r>
      <w:r>
        <w:rPr>
          <w:rFonts w:ascii="Calibri Light" w:hAnsi="Calibri Light"/>
          <w:spacing w:val="-8"/>
          <w:sz w:val="19"/>
        </w:rPr>
        <w:t xml:space="preserve"> </w:t>
      </w:r>
      <w:r>
        <w:rPr>
          <w:rFonts w:ascii="Calibri Light" w:hAnsi="Calibri Light"/>
          <w:sz w:val="19"/>
        </w:rPr>
        <w:t>Chile,</w:t>
      </w:r>
      <w:r>
        <w:rPr>
          <w:rFonts w:ascii="Calibri Light" w:hAnsi="Calibri Light"/>
          <w:spacing w:val="-9"/>
          <w:sz w:val="19"/>
        </w:rPr>
        <w:t xml:space="preserve"> </w:t>
      </w:r>
      <w:r>
        <w:rPr>
          <w:rFonts w:ascii="Calibri Light" w:hAnsi="Calibri Light"/>
          <w:sz w:val="19"/>
        </w:rPr>
        <w:t>Ministerio</w:t>
      </w:r>
      <w:r>
        <w:rPr>
          <w:rFonts w:ascii="Calibri Light" w:hAnsi="Calibri Light"/>
          <w:spacing w:val="-8"/>
          <w:sz w:val="19"/>
        </w:rPr>
        <w:t xml:space="preserve"> </w:t>
      </w:r>
      <w:r>
        <w:rPr>
          <w:rFonts w:ascii="Calibri Light" w:hAnsi="Calibri Light"/>
          <w:sz w:val="19"/>
        </w:rPr>
        <w:t>Público,</w:t>
      </w:r>
      <w:r>
        <w:rPr>
          <w:rFonts w:ascii="Calibri Light" w:hAnsi="Calibri Light"/>
          <w:spacing w:val="-7"/>
          <w:sz w:val="19"/>
        </w:rPr>
        <w:t xml:space="preserve"> </w:t>
      </w:r>
      <w:r>
        <w:rPr>
          <w:rFonts w:ascii="Calibri Light" w:hAnsi="Calibri Light"/>
          <w:sz w:val="19"/>
        </w:rPr>
        <w:t>p.</w:t>
      </w:r>
      <w:r>
        <w:rPr>
          <w:rFonts w:ascii="Calibri Light" w:hAnsi="Calibri Light"/>
          <w:spacing w:val="-9"/>
          <w:sz w:val="19"/>
        </w:rPr>
        <w:t xml:space="preserve"> </w:t>
      </w:r>
      <w:r>
        <w:rPr>
          <w:rFonts w:ascii="Calibri Light" w:hAnsi="Calibri Light"/>
          <w:spacing w:val="-5"/>
          <w:sz w:val="19"/>
        </w:rPr>
        <w:t>17.</w:t>
      </w:r>
    </w:p>
    <w:p w:rsidR="00C5356E" w:rsidRDefault="00F3417C">
      <w:pPr>
        <w:spacing w:before="1"/>
        <w:ind w:left="111"/>
        <w:rPr>
          <w:rFonts w:ascii="Calibri Light" w:hAnsi="Calibri Light"/>
          <w:sz w:val="19"/>
        </w:rPr>
      </w:pPr>
      <w:r>
        <w:rPr>
          <w:rFonts w:ascii="Calibri Light" w:hAnsi="Calibri Light"/>
          <w:sz w:val="19"/>
          <w:vertAlign w:val="superscript"/>
        </w:rPr>
        <w:t>9</w:t>
      </w:r>
      <w:r>
        <w:rPr>
          <w:rFonts w:ascii="Calibri Light" w:hAnsi="Calibri Light"/>
          <w:spacing w:val="-9"/>
          <w:sz w:val="19"/>
        </w:rPr>
        <w:t xml:space="preserve"> </w:t>
      </w:r>
      <w:r>
        <w:rPr>
          <w:rFonts w:ascii="Calibri Light" w:hAnsi="Calibri Light"/>
          <w:sz w:val="19"/>
        </w:rPr>
        <w:t>Informe</w:t>
      </w:r>
      <w:r>
        <w:rPr>
          <w:rFonts w:ascii="Calibri Light" w:hAnsi="Calibri Light"/>
          <w:spacing w:val="-8"/>
          <w:sz w:val="19"/>
        </w:rPr>
        <w:t xml:space="preserve"> </w:t>
      </w:r>
      <w:r>
        <w:rPr>
          <w:rFonts w:ascii="Calibri Light" w:hAnsi="Calibri Light"/>
          <w:sz w:val="19"/>
        </w:rPr>
        <w:t>Estadístico</w:t>
      </w:r>
      <w:r>
        <w:rPr>
          <w:rFonts w:ascii="Calibri Light" w:hAnsi="Calibri Light"/>
          <w:spacing w:val="-8"/>
          <w:sz w:val="19"/>
        </w:rPr>
        <w:t xml:space="preserve"> </w:t>
      </w:r>
      <w:r>
        <w:rPr>
          <w:rFonts w:ascii="Calibri Light" w:hAnsi="Calibri Light"/>
          <w:sz w:val="19"/>
        </w:rPr>
        <w:t>de</w:t>
      </w:r>
      <w:r>
        <w:rPr>
          <w:rFonts w:ascii="Calibri Light" w:hAnsi="Calibri Light"/>
          <w:spacing w:val="-7"/>
          <w:sz w:val="19"/>
        </w:rPr>
        <w:t xml:space="preserve"> </w:t>
      </w:r>
      <w:r>
        <w:rPr>
          <w:rFonts w:ascii="Calibri Light" w:hAnsi="Calibri Light"/>
          <w:sz w:val="19"/>
        </w:rPr>
        <w:t>Homicidios</w:t>
      </w:r>
      <w:r>
        <w:rPr>
          <w:rFonts w:ascii="Calibri Light" w:hAnsi="Calibri Light"/>
          <w:spacing w:val="-7"/>
          <w:sz w:val="19"/>
        </w:rPr>
        <w:t xml:space="preserve"> </w:t>
      </w:r>
      <w:r>
        <w:rPr>
          <w:rFonts w:ascii="Calibri Light" w:hAnsi="Calibri Light"/>
          <w:sz w:val="19"/>
        </w:rPr>
        <w:t>en</w:t>
      </w:r>
      <w:r>
        <w:rPr>
          <w:rFonts w:ascii="Calibri Light" w:hAnsi="Calibri Light"/>
          <w:spacing w:val="-8"/>
          <w:sz w:val="19"/>
        </w:rPr>
        <w:t xml:space="preserve"> </w:t>
      </w:r>
      <w:r>
        <w:rPr>
          <w:rFonts w:ascii="Calibri Light" w:hAnsi="Calibri Light"/>
          <w:sz w:val="19"/>
        </w:rPr>
        <w:t>Chile,</w:t>
      </w:r>
      <w:r>
        <w:rPr>
          <w:rFonts w:ascii="Calibri Light" w:hAnsi="Calibri Light"/>
          <w:spacing w:val="-9"/>
          <w:sz w:val="19"/>
        </w:rPr>
        <w:t xml:space="preserve"> </w:t>
      </w:r>
      <w:r>
        <w:rPr>
          <w:rFonts w:ascii="Calibri Light" w:hAnsi="Calibri Light"/>
          <w:sz w:val="19"/>
        </w:rPr>
        <w:t>Ministerio</w:t>
      </w:r>
      <w:r>
        <w:rPr>
          <w:rFonts w:ascii="Calibri Light" w:hAnsi="Calibri Light"/>
          <w:spacing w:val="-8"/>
          <w:sz w:val="19"/>
        </w:rPr>
        <w:t xml:space="preserve"> </w:t>
      </w:r>
      <w:r>
        <w:rPr>
          <w:rFonts w:ascii="Calibri Light" w:hAnsi="Calibri Light"/>
          <w:sz w:val="19"/>
        </w:rPr>
        <w:t>Público,</w:t>
      </w:r>
      <w:r>
        <w:rPr>
          <w:rFonts w:ascii="Calibri Light" w:hAnsi="Calibri Light"/>
          <w:spacing w:val="-7"/>
          <w:sz w:val="19"/>
        </w:rPr>
        <w:t xml:space="preserve"> </w:t>
      </w:r>
      <w:r>
        <w:rPr>
          <w:rFonts w:ascii="Calibri Light" w:hAnsi="Calibri Light"/>
          <w:sz w:val="19"/>
        </w:rPr>
        <w:t>p.</w:t>
      </w:r>
      <w:r>
        <w:rPr>
          <w:rFonts w:ascii="Calibri Light" w:hAnsi="Calibri Light"/>
          <w:spacing w:val="-9"/>
          <w:sz w:val="19"/>
        </w:rPr>
        <w:t xml:space="preserve"> </w:t>
      </w:r>
      <w:r>
        <w:rPr>
          <w:rFonts w:ascii="Calibri Light" w:hAnsi="Calibri Light"/>
          <w:spacing w:val="-5"/>
          <w:sz w:val="19"/>
        </w:rPr>
        <w:t>40.</w:t>
      </w:r>
    </w:p>
    <w:p w:rsidR="00C5356E" w:rsidRDefault="00F3417C">
      <w:pPr>
        <w:spacing w:before="1" w:line="231" w:lineRule="exact"/>
        <w:ind w:left="111"/>
        <w:rPr>
          <w:rFonts w:ascii="Calibri Light" w:hAnsi="Calibri Light"/>
          <w:sz w:val="19"/>
        </w:rPr>
      </w:pPr>
      <w:r>
        <w:rPr>
          <w:rFonts w:ascii="Calibri Light" w:hAnsi="Calibri Light"/>
          <w:sz w:val="19"/>
          <w:vertAlign w:val="superscript"/>
        </w:rPr>
        <w:t>10</w:t>
      </w:r>
      <w:r>
        <w:rPr>
          <w:rFonts w:ascii="Calibri Light" w:hAnsi="Calibri Light"/>
          <w:spacing w:val="-9"/>
          <w:sz w:val="19"/>
        </w:rPr>
        <w:t xml:space="preserve"> </w:t>
      </w:r>
      <w:r>
        <w:rPr>
          <w:rFonts w:ascii="Calibri Light" w:hAnsi="Calibri Light"/>
          <w:sz w:val="19"/>
        </w:rPr>
        <w:t>Informe</w:t>
      </w:r>
      <w:r>
        <w:rPr>
          <w:rFonts w:ascii="Calibri Light" w:hAnsi="Calibri Light"/>
          <w:spacing w:val="-8"/>
          <w:sz w:val="19"/>
        </w:rPr>
        <w:t xml:space="preserve"> </w:t>
      </w:r>
      <w:r>
        <w:rPr>
          <w:rFonts w:ascii="Calibri Light" w:hAnsi="Calibri Light"/>
          <w:sz w:val="19"/>
        </w:rPr>
        <w:t>Estadístico</w:t>
      </w:r>
      <w:r>
        <w:rPr>
          <w:rFonts w:ascii="Calibri Light" w:hAnsi="Calibri Light"/>
          <w:spacing w:val="-8"/>
          <w:sz w:val="19"/>
        </w:rPr>
        <w:t xml:space="preserve"> </w:t>
      </w:r>
      <w:r>
        <w:rPr>
          <w:rFonts w:ascii="Calibri Light" w:hAnsi="Calibri Light"/>
          <w:sz w:val="19"/>
        </w:rPr>
        <w:t>de</w:t>
      </w:r>
      <w:r>
        <w:rPr>
          <w:rFonts w:ascii="Calibri Light" w:hAnsi="Calibri Light"/>
          <w:spacing w:val="-7"/>
          <w:sz w:val="19"/>
        </w:rPr>
        <w:t xml:space="preserve"> </w:t>
      </w:r>
      <w:r>
        <w:rPr>
          <w:rFonts w:ascii="Calibri Light" w:hAnsi="Calibri Light"/>
          <w:sz w:val="19"/>
        </w:rPr>
        <w:t>Homicidios</w:t>
      </w:r>
      <w:r>
        <w:rPr>
          <w:rFonts w:ascii="Calibri Light" w:hAnsi="Calibri Light"/>
          <w:spacing w:val="-8"/>
          <w:sz w:val="19"/>
        </w:rPr>
        <w:t xml:space="preserve"> </w:t>
      </w:r>
      <w:r>
        <w:rPr>
          <w:rFonts w:ascii="Calibri Light" w:hAnsi="Calibri Light"/>
          <w:sz w:val="19"/>
        </w:rPr>
        <w:t>en</w:t>
      </w:r>
      <w:r>
        <w:rPr>
          <w:rFonts w:ascii="Calibri Light" w:hAnsi="Calibri Light"/>
          <w:spacing w:val="-8"/>
          <w:sz w:val="19"/>
        </w:rPr>
        <w:t xml:space="preserve"> </w:t>
      </w:r>
      <w:r>
        <w:rPr>
          <w:rFonts w:ascii="Calibri Light" w:hAnsi="Calibri Light"/>
          <w:sz w:val="19"/>
        </w:rPr>
        <w:t>Chile,</w:t>
      </w:r>
      <w:r>
        <w:rPr>
          <w:rFonts w:ascii="Calibri Light" w:hAnsi="Calibri Light"/>
          <w:spacing w:val="-9"/>
          <w:sz w:val="19"/>
        </w:rPr>
        <w:t xml:space="preserve"> </w:t>
      </w:r>
      <w:r>
        <w:rPr>
          <w:rFonts w:ascii="Calibri Light" w:hAnsi="Calibri Light"/>
          <w:sz w:val="19"/>
        </w:rPr>
        <w:t>Ministerio</w:t>
      </w:r>
      <w:r>
        <w:rPr>
          <w:rFonts w:ascii="Calibri Light" w:hAnsi="Calibri Light"/>
          <w:spacing w:val="-8"/>
          <w:sz w:val="19"/>
        </w:rPr>
        <w:t xml:space="preserve"> </w:t>
      </w:r>
      <w:r>
        <w:rPr>
          <w:rFonts w:ascii="Calibri Light" w:hAnsi="Calibri Light"/>
          <w:sz w:val="19"/>
        </w:rPr>
        <w:t>Público,</w:t>
      </w:r>
      <w:r>
        <w:rPr>
          <w:rFonts w:ascii="Calibri Light" w:hAnsi="Calibri Light"/>
          <w:spacing w:val="-7"/>
          <w:sz w:val="19"/>
        </w:rPr>
        <w:t xml:space="preserve"> </w:t>
      </w:r>
      <w:r>
        <w:rPr>
          <w:rFonts w:ascii="Calibri Light" w:hAnsi="Calibri Light"/>
          <w:sz w:val="19"/>
        </w:rPr>
        <w:t>p.</w:t>
      </w:r>
      <w:r>
        <w:rPr>
          <w:rFonts w:ascii="Calibri Light" w:hAnsi="Calibri Light"/>
          <w:spacing w:val="-9"/>
          <w:sz w:val="19"/>
        </w:rPr>
        <w:t xml:space="preserve"> </w:t>
      </w:r>
      <w:r>
        <w:rPr>
          <w:rFonts w:ascii="Calibri Light" w:hAnsi="Calibri Light"/>
          <w:spacing w:val="-5"/>
          <w:sz w:val="19"/>
        </w:rPr>
        <w:t>42.</w:t>
      </w:r>
    </w:p>
    <w:p w:rsidR="00C5356E" w:rsidRDefault="00F3417C">
      <w:pPr>
        <w:tabs>
          <w:tab w:val="left" w:pos="435"/>
          <w:tab w:val="left" w:pos="1010"/>
          <w:tab w:val="left" w:pos="1407"/>
          <w:tab w:val="left" w:pos="2131"/>
          <w:tab w:val="left" w:pos="2574"/>
          <w:tab w:val="left" w:pos="3260"/>
          <w:tab w:val="left" w:pos="3896"/>
          <w:tab w:val="left" w:pos="4576"/>
          <w:tab w:val="left" w:pos="4974"/>
          <w:tab w:val="left" w:pos="5598"/>
          <w:tab w:val="left" w:pos="5994"/>
          <w:tab w:val="left" w:pos="6390"/>
          <w:tab w:val="left" w:pos="7019"/>
          <w:tab w:val="left" w:pos="7418"/>
          <w:tab w:val="left" w:pos="8052"/>
          <w:tab w:val="left" w:pos="9042"/>
        </w:tabs>
        <w:ind w:left="111" w:right="110"/>
        <w:rPr>
          <w:rFonts w:ascii="Calibri Light" w:hAnsi="Calibri Light"/>
          <w:sz w:val="19"/>
        </w:rPr>
      </w:pPr>
      <w:r>
        <w:rPr>
          <w:rFonts w:ascii="Calibri Light" w:hAnsi="Calibri Light"/>
          <w:spacing w:val="-6"/>
          <w:sz w:val="19"/>
          <w:vertAlign w:val="superscript"/>
        </w:rPr>
        <w:t>11</w:t>
      </w:r>
      <w:r>
        <w:rPr>
          <w:rFonts w:ascii="Calibri Light" w:hAnsi="Calibri Light"/>
          <w:sz w:val="19"/>
        </w:rPr>
        <w:tab/>
      </w:r>
      <w:r>
        <w:rPr>
          <w:rFonts w:ascii="Calibri Light" w:hAnsi="Calibri Light"/>
          <w:spacing w:val="-4"/>
          <w:sz w:val="19"/>
        </w:rPr>
        <w:t>Nota</w:t>
      </w:r>
      <w:r>
        <w:rPr>
          <w:rFonts w:ascii="Calibri Light" w:hAnsi="Calibri Light"/>
          <w:sz w:val="19"/>
        </w:rPr>
        <w:tab/>
      </w:r>
      <w:r>
        <w:rPr>
          <w:rFonts w:ascii="Calibri Light" w:hAnsi="Calibri Light"/>
          <w:spacing w:val="-6"/>
          <w:sz w:val="19"/>
        </w:rPr>
        <w:t>de</w:t>
      </w:r>
      <w:r>
        <w:rPr>
          <w:rFonts w:ascii="Calibri Light" w:hAnsi="Calibri Light"/>
          <w:sz w:val="19"/>
        </w:rPr>
        <w:tab/>
      </w:r>
      <w:r>
        <w:rPr>
          <w:rFonts w:ascii="Calibri Light" w:hAnsi="Calibri Light"/>
          <w:spacing w:val="-2"/>
          <w:sz w:val="19"/>
        </w:rPr>
        <w:t>prensa</w:t>
      </w:r>
      <w:r>
        <w:rPr>
          <w:rFonts w:ascii="Calibri Light" w:hAnsi="Calibri Light"/>
          <w:sz w:val="19"/>
        </w:rPr>
        <w:tab/>
      </w:r>
      <w:r>
        <w:rPr>
          <w:rFonts w:ascii="Calibri Light" w:hAnsi="Calibri Light"/>
          <w:spacing w:val="-4"/>
          <w:sz w:val="19"/>
        </w:rPr>
        <w:t>del</w:t>
      </w:r>
      <w:r>
        <w:rPr>
          <w:rFonts w:ascii="Calibri Light" w:hAnsi="Calibri Light"/>
          <w:sz w:val="19"/>
        </w:rPr>
        <w:tab/>
      </w:r>
      <w:r>
        <w:rPr>
          <w:rFonts w:ascii="Calibri Light" w:hAnsi="Calibri Light"/>
          <w:spacing w:val="-4"/>
          <w:sz w:val="19"/>
        </w:rPr>
        <w:t>medio</w:t>
      </w:r>
      <w:r>
        <w:rPr>
          <w:rFonts w:ascii="Calibri Light" w:hAnsi="Calibri Light"/>
          <w:sz w:val="19"/>
        </w:rPr>
        <w:tab/>
      </w:r>
      <w:r>
        <w:rPr>
          <w:rFonts w:ascii="Calibri Light" w:hAnsi="Calibri Light"/>
          <w:i/>
          <w:spacing w:val="-4"/>
          <w:sz w:val="19"/>
        </w:rPr>
        <w:t>Radio</w:t>
      </w:r>
      <w:r>
        <w:rPr>
          <w:rFonts w:ascii="Calibri Light" w:hAnsi="Calibri Light"/>
          <w:i/>
          <w:sz w:val="19"/>
        </w:rPr>
        <w:tab/>
      </w:r>
      <w:r>
        <w:rPr>
          <w:rFonts w:ascii="Calibri Light" w:hAnsi="Calibri Light"/>
          <w:i/>
          <w:spacing w:val="-2"/>
          <w:sz w:val="19"/>
        </w:rPr>
        <w:t>Biobío</w:t>
      </w:r>
      <w:r>
        <w:rPr>
          <w:rFonts w:ascii="Calibri Light" w:hAnsi="Calibri Light"/>
          <w:i/>
          <w:sz w:val="19"/>
        </w:rPr>
        <w:tab/>
      </w:r>
      <w:r>
        <w:rPr>
          <w:rFonts w:ascii="Calibri Light" w:hAnsi="Calibri Light"/>
          <w:spacing w:val="-6"/>
          <w:sz w:val="19"/>
        </w:rPr>
        <w:t>de</w:t>
      </w:r>
      <w:r>
        <w:rPr>
          <w:rFonts w:ascii="Calibri Light" w:hAnsi="Calibri Light"/>
          <w:sz w:val="19"/>
        </w:rPr>
        <w:tab/>
      </w:r>
      <w:r>
        <w:rPr>
          <w:rFonts w:ascii="Calibri Light" w:hAnsi="Calibri Light"/>
          <w:spacing w:val="-2"/>
          <w:sz w:val="19"/>
        </w:rPr>
        <w:t>fecha</w:t>
      </w:r>
      <w:r>
        <w:rPr>
          <w:rFonts w:ascii="Calibri Light" w:hAnsi="Calibri Light"/>
          <w:sz w:val="19"/>
        </w:rPr>
        <w:tab/>
      </w:r>
      <w:r>
        <w:rPr>
          <w:rFonts w:ascii="Calibri Light" w:hAnsi="Calibri Light"/>
          <w:spacing w:val="-6"/>
          <w:sz w:val="19"/>
        </w:rPr>
        <w:t>12</w:t>
      </w:r>
      <w:r>
        <w:rPr>
          <w:rFonts w:ascii="Calibri Light" w:hAnsi="Calibri Light"/>
          <w:sz w:val="19"/>
        </w:rPr>
        <w:tab/>
      </w:r>
      <w:r>
        <w:rPr>
          <w:rFonts w:ascii="Calibri Light" w:hAnsi="Calibri Light"/>
          <w:spacing w:val="-6"/>
          <w:sz w:val="19"/>
        </w:rPr>
        <w:t>de</w:t>
      </w:r>
      <w:r>
        <w:rPr>
          <w:rFonts w:ascii="Calibri Light" w:hAnsi="Calibri Light"/>
          <w:sz w:val="19"/>
        </w:rPr>
        <w:tab/>
      </w:r>
      <w:r>
        <w:rPr>
          <w:rFonts w:ascii="Calibri Light" w:hAnsi="Calibri Light"/>
          <w:spacing w:val="-4"/>
          <w:sz w:val="19"/>
        </w:rPr>
        <w:t>mayo</w:t>
      </w:r>
      <w:r>
        <w:rPr>
          <w:rFonts w:ascii="Calibri Light" w:hAnsi="Calibri Light"/>
          <w:sz w:val="19"/>
        </w:rPr>
        <w:tab/>
      </w:r>
      <w:r>
        <w:rPr>
          <w:rFonts w:ascii="Calibri Light" w:hAnsi="Calibri Light"/>
          <w:spacing w:val="-6"/>
          <w:sz w:val="19"/>
        </w:rPr>
        <w:t>de</w:t>
      </w:r>
      <w:r>
        <w:rPr>
          <w:rFonts w:ascii="Calibri Light" w:hAnsi="Calibri Light"/>
          <w:sz w:val="19"/>
        </w:rPr>
        <w:tab/>
      </w:r>
      <w:r>
        <w:rPr>
          <w:rFonts w:ascii="Calibri Light" w:hAnsi="Calibri Light"/>
          <w:spacing w:val="-2"/>
          <w:sz w:val="19"/>
        </w:rPr>
        <w:t>2022,</w:t>
      </w:r>
      <w:r>
        <w:rPr>
          <w:rFonts w:ascii="Calibri Light" w:hAnsi="Calibri Light"/>
          <w:sz w:val="19"/>
        </w:rPr>
        <w:tab/>
      </w:r>
      <w:r>
        <w:rPr>
          <w:rFonts w:ascii="Calibri Light" w:hAnsi="Calibri Light"/>
          <w:spacing w:val="-2"/>
          <w:sz w:val="19"/>
        </w:rPr>
        <w:t>disponible</w:t>
      </w:r>
      <w:r>
        <w:rPr>
          <w:rFonts w:ascii="Calibri Light" w:hAnsi="Calibri Light"/>
          <w:sz w:val="19"/>
        </w:rPr>
        <w:tab/>
      </w:r>
      <w:r>
        <w:rPr>
          <w:rFonts w:ascii="Calibri Light" w:hAnsi="Calibri Light"/>
          <w:spacing w:val="-4"/>
          <w:sz w:val="19"/>
        </w:rPr>
        <w:t>en:</w:t>
      </w:r>
      <w:r>
        <w:rPr>
          <w:rFonts w:ascii="Calibri Light" w:hAnsi="Calibri Light"/>
          <w:spacing w:val="-2"/>
          <w:sz w:val="19"/>
        </w:rPr>
        <w:t xml:space="preserve"> </w:t>
      </w:r>
      <w:hyperlink r:id="rId11">
        <w:r>
          <w:rPr>
            <w:rFonts w:ascii="Calibri Light" w:hAnsi="Calibri Light"/>
            <w:color w:val="0462C1"/>
            <w:spacing w:val="-2"/>
            <w:sz w:val="19"/>
            <w:u w:val="single" w:color="0462C1"/>
          </w:rPr>
          <w:t>https://www.biobiochile.cl/espec</w:t>
        </w:r>
        <w:r>
          <w:rPr>
            <w:rFonts w:ascii="Calibri Light" w:hAnsi="Calibri Light"/>
            <w:color w:val="0462C1"/>
            <w:spacing w:val="-2"/>
            <w:sz w:val="19"/>
            <w:u w:val="single" w:color="0462C1"/>
          </w:rPr>
          <w:t>ial/el-narco-en-chile/noticias/2022/05/12/revelan-preocupante-evolucion-del-</w:t>
        </w:r>
      </w:hyperlink>
      <w:r>
        <w:rPr>
          <w:rFonts w:ascii="Calibri Light" w:hAnsi="Calibri Light"/>
          <w:color w:val="0462C1"/>
          <w:spacing w:val="80"/>
          <w:sz w:val="19"/>
        </w:rPr>
        <w:t xml:space="preserve">  </w:t>
      </w:r>
      <w:hyperlink r:id="rId12">
        <w:r>
          <w:rPr>
            <w:rFonts w:ascii="Calibri Light" w:hAnsi="Calibri Light"/>
            <w:color w:val="0462C1"/>
            <w:spacing w:val="-2"/>
            <w:sz w:val="19"/>
            <w:u w:val="single" w:color="0462C1"/>
          </w:rPr>
          <w:t>sicariato-en-chile-con-modalidades-importadas-de-otros-paises.shtml</w:t>
        </w:r>
      </w:hyperlink>
    </w:p>
    <w:p w:rsidR="00C5356E" w:rsidRDefault="00F3417C">
      <w:pPr>
        <w:ind w:left="111" w:right="1263"/>
        <w:rPr>
          <w:rFonts w:ascii="Calibri Light"/>
          <w:sz w:val="19"/>
        </w:rPr>
      </w:pPr>
      <w:r>
        <w:rPr>
          <w:rFonts w:ascii="Calibri Light"/>
          <w:sz w:val="19"/>
          <w:vertAlign w:val="superscript"/>
        </w:rPr>
        <w:t>12</w:t>
      </w:r>
      <w:r>
        <w:rPr>
          <w:rFonts w:ascii="Calibri Light"/>
          <w:sz w:val="19"/>
        </w:rPr>
        <w:t xml:space="preserve"> Nota del medio </w:t>
      </w:r>
      <w:proofErr w:type="spellStart"/>
      <w:r>
        <w:rPr>
          <w:rFonts w:ascii="Calibri Light"/>
          <w:i/>
          <w:sz w:val="19"/>
        </w:rPr>
        <w:t>Emol</w:t>
      </w:r>
      <w:proofErr w:type="spellEnd"/>
      <w:r>
        <w:rPr>
          <w:rFonts w:ascii="Calibri Light"/>
          <w:i/>
          <w:sz w:val="19"/>
        </w:rPr>
        <w:t xml:space="preserve"> </w:t>
      </w:r>
      <w:r>
        <w:rPr>
          <w:rFonts w:ascii="Calibri Light"/>
          <w:sz w:val="19"/>
        </w:rPr>
        <w:t xml:space="preserve">de fecha 31 de octubre de 2021, disponible en: </w:t>
      </w:r>
      <w:hyperlink r:id="rId13">
        <w:r>
          <w:rPr>
            <w:rFonts w:ascii="Calibri Light"/>
            <w:color w:val="0462C1"/>
            <w:spacing w:val="-2"/>
            <w:sz w:val="19"/>
            <w:u w:val="single" w:color="0462C1"/>
          </w:rPr>
          <w:t>https://www.emol.com/noticias/Nacional/2021/10/30/1036939/fiscalia-investiga-vinculo-cartel-cali.html</w:t>
        </w:r>
      </w:hyperlink>
    </w:p>
    <w:p w:rsidR="00C5356E" w:rsidRDefault="00F3417C">
      <w:pPr>
        <w:ind w:left="111" w:right="301"/>
        <w:rPr>
          <w:rFonts w:ascii="Calibri Light"/>
          <w:sz w:val="19"/>
        </w:rPr>
      </w:pPr>
      <w:r>
        <w:rPr>
          <w:rFonts w:ascii="Calibri Light"/>
          <w:sz w:val="19"/>
          <w:vertAlign w:val="superscript"/>
        </w:rPr>
        <w:t>13</w:t>
      </w:r>
      <w:r>
        <w:rPr>
          <w:rFonts w:ascii="Calibri Light"/>
          <w:spacing w:val="-4"/>
          <w:sz w:val="19"/>
        </w:rPr>
        <w:t xml:space="preserve"> </w:t>
      </w:r>
      <w:r>
        <w:rPr>
          <w:rFonts w:ascii="Calibri Light"/>
          <w:sz w:val="19"/>
        </w:rPr>
        <w:t>Nota</w:t>
      </w:r>
      <w:r>
        <w:rPr>
          <w:rFonts w:ascii="Calibri Light"/>
          <w:spacing w:val="-4"/>
          <w:sz w:val="19"/>
        </w:rPr>
        <w:t xml:space="preserve"> </w:t>
      </w:r>
      <w:r>
        <w:rPr>
          <w:rFonts w:ascii="Calibri Light"/>
          <w:sz w:val="19"/>
        </w:rPr>
        <w:t>del</w:t>
      </w:r>
      <w:r>
        <w:rPr>
          <w:rFonts w:ascii="Calibri Light"/>
          <w:spacing w:val="-5"/>
          <w:sz w:val="19"/>
        </w:rPr>
        <w:t xml:space="preserve"> </w:t>
      </w:r>
      <w:r>
        <w:rPr>
          <w:rFonts w:ascii="Calibri Light"/>
          <w:sz w:val="19"/>
        </w:rPr>
        <w:t>diario</w:t>
      </w:r>
      <w:r>
        <w:rPr>
          <w:rFonts w:ascii="Calibri Light"/>
          <w:spacing w:val="-1"/>
          <w:sz w:val="19"/>
        </w:rPr>
        <w:t xml:space="preserve"> </w:t>
      </w:r>
      <w:r>
        <w:rPr>
          <w:rFonts w:ascii="Calibri Light"/>
          <w:i/>
          <w:sz w:val="19"/>
        </w:rPr>
        <w:t>La</w:t>
      </w:r>
      <w:r>
        <w:rPr>
          <w:rFonts w:ascii="Calibri Light"/>
          <w:i/>
          <w:spacing w:val="-4"/>
          <w:sz w:val="19"/>
        </w:rPr>
        <w:t xml:space="preserve"> </w:t>
      </w:r>
      <w:r>
        <w:rPr>
          <w:rFonts w:ascii="Calibri Light"/>
          <w:i/>
          <w:sz w:val="19"/>
        </w:rPr>
        <w:t>Tercera</w:t>
      </w:r>
      <w:r>
        <w:rPr>
          <w:rFonts w:ascii="Calibri Light"/>
          <w:i/>
          <w:spacing w:val="-2"/>
          <w:sz w:val="19"/>
        </w:rPr>
        <w:t xml:space="preserve"> </w:t>
      </w:r>
      <w:r>
        <w:rPr>
          <w:rFonts w:ascii="Calibri Light"/>
          <w:sz w:val="19"/>
        </w:rPr>
        <w:t>de</w:t>
      </w:r>
      <w:r>
        <w:rPr>
          <w:rFonts w:ascii="Calibri Light"/>
          <w:spacing w:val="-3"/>
          <w:sz w:val="19"/>
        </w:rPr>
        <w:t xml:space="preserve"> </w:t>
      </w:r>
      <w:r>
        <w:rPr>
          <w:rFonts w:ascii="Calibri Light"/>
          <w:sz w:val="19"/>
        </w:rPr>
        <w:t>fecha</w:t>
      </w:r>
      <w:r>
        <w:rPr>
          <w:rFonts w:ascii="Calibri Light"/>
          <w:spacing w:val="-4"/>
          <w:sz w:val="19"/>
        </w:rPr>
        <w:t xml:space="preserve"> </w:t>
      </w:r>
      <w:r>
        <w:rPr>
          <w:rFonts w:ascii="Calibri Light"/>
          <w:sz w:val="19"/>
        </w:rPr>
        <w:t>27</w:t>
      </w:r>
      <w:r>
        <w:rPr>
          <w:rFonts w:ascii="Calibri Light"/>
          <w:spacing w:val="-4"/>
          <w:sz w:val="19"/>
        </w:rPr>
        <w:t xml:space="preserve"> </w:t>
      </w:r>
      <w:r>
        <w:rPr>
          <w:rFonts w:ascii="Calibri Light"/>
          <w:sz w:val="19"/>
        </w:rPr>
        <w:t>de</w:t>
      </w:r>
      <w:r>
        <w:rPr>
          <w:rFonts w:ascii="Calibri Light"/>
          <w:spacing w:val="-3"/>
          <w:sz w:val="19"/>
        </w:rPr>
        <w:t xml:space="preserve"> </w:t>
      </w:r>
      <w:r>
        <w:rPr>
          <w:rFonts w:ascii="Calibri Light"/>
          <w:sz w:val="19"/>
        </w:rPr>
        <w:t>mayo</w:t>
      </w:r>
      <w:r>
        <w:rPr>
          <w:rFonts w:ascii="Calibri Light"/>
          <w:spacing w:val="-3"/>
          <w:sz w:val="19"/>
        </w:rPr>
        <w:t xml:space="preserve"> </w:t>
      </w:r>
      <w:r>
        <w:rPr>
          <w:rFonts w:ascii="Calibri Light"/>
          <w:sz w:val="19"/>
        </w:rPr>
        <w:t>de</w:t>
      </w:r>
      <w:r>
        <w:rPr>
          <w:rFonts w:ascii="Calibri Light"/>
          <w:spacing w:val="-3"/>
          <w:sz w:val="19"/>
        </w:rPr>
        <w:t xml:space="preserve"> </w:t>
      </w:r>
      <w:r>
        <w:rPr>
          <w:rFonts w:ascii="Calibri Light"/>
          <w:sz w:val="19"/>
        </w:rPr>
        <w:t>2022,</w:t>
      </w:r>
      <w:r>
        <w:rPr>
          <w:rFonts w:ascii="Calibri Light"/>
          <w:spacing w:val="-4"/>
          <w:sz w:val="19"/>
        </w:rPr>
        <w:t xml:space="preserve"> </w:t>
      </w:r>
      <w:r>
        <w:rPr>
          <w:rFonts w:ascii="Calibri Light"/>
          <w:sz w:val="19"/>
        </w:rPr>
        <w:t>disponible</w:t>
      </w:r>
      <w:r>
        <w:rPr>
          <w:rFonts w:ascii="Calibri Light"/>
          <w:spacing w:val="-4"/>
          <w:sz w:val="19"/>
        </w:rPr>
        <w:t xml:space="preserve"> </w:t>
      </w:r>
      <w:r>
        <w:rPr>
          <w:rFonts w:ascii="Calibri Light"/>
          <w:sz w:val="19"/>
        </w:rPr>
        <w:t>en:</w:t>
      </w:r>
      <w:r>
        <w:rPr>
          <w:rFonts w:ascii="Calibri Light"/>
          <w:spacing w:val="-1"/>
          <w:sz w:val="19"/>
        </w:rPr>
        <w:t xml:space="preserve"> </w:t>
      </w:r>
      <w:hyperlink r:id="rId14">
        <w:r>
          <w:rPr>
            <w:rFonts w:ascii="Calibri Light"/>
            <w:color w:val="0462C1"/>
            <w:sz w:val="19"/>
            <w:u w:val="single" w:color="0462C1"/>
          </w:rPr>
          <w:t>https://www.latercera.com/investigacion-y-</w:t>
        </w:r>
      </w:hyperlink>
      <w:r>
        <w:rPr>
          <w:rFonts w:ascii="Calibri Light"/>
          <w:color w:val="0462C1"/>
          <w:sz w:val="19"/>
        </w:rPr>
        <w:t xml:space="preserve"> </w:t>
      </w:r>
      <w:hyperlink r:id="rId15">
        <w:r>
          <w:rPr>
            <w:rFonts w:ascii="Calibri Light"/>
            <w:color w:val="0462C1"/>
            <w:spacing w:val="-2"/>
            <w:sz w:val="19"/>
            <w:u w:val="single" w:color="0462C1"/>
          </w:rPr>
          <w:t>datos/noticia/las-mujeres-invisibles-de-las-mafias-venezolanas/VIGBTBQYVBBH5FPSBYKMVFZGNA/</w:t>
        </w:r>
      </w:hyperlink>
    </w:p>
    <w:p w:rsidR="00C5356E" w:rsidRDefault="00C5356E">
      <w:pPr>
        <w:rPr>
          <w:rFonts w:ascii="Calibri Light"/>
          <w:sz w:val="19"/>
        </w:rPr>
        <w:sectPr w:rsidR="00C5356E">
          <w:pgSz w:w="12240" w:h="15840"/>
          <w:pgMar w:top="1460" w:right="1420" w:bottom="280" w:left="1420" w:header="720" w:footer="720" w:gutter="0"/>
          <w:cols w:space="720"/>
        </w:sectPr>
      </w:pPr>
    </w:p>
    <w:p w:rsidR="00C5356E" w:rsidRDefault="00F3417C">
      <w:pPr>
        <w:pStyle w:val="Textoindependiente"/>
        <w:spacing w:before="71" w:line="276" w:lineRule="auto"/>
        <w:ind w:left="111" w:right="106" w:firstLine="707"/>
        <w:jc w:val="both"/>
      </w:pPr>
      <w:r>
        <w:lastRenderedPageBreak/>
        <w:t>Resulta</w:t>
      </w:r>
      <w:r>
        <w:rPr>
          <w:spacing w:val="-11"/>
        </w:rPr>
        <w:t xml:space="preserve"> </w:t>
      </w:r>
      <w:r>
        <w:t>ineludible</w:t>
      </w:r>
      <w:r>
        <w:rPr>
          <w:spacing w:val="-11"/>
        </w:rPr>
        <w:t xml:space="preserve"> </w:t>
      </w:r>
      <w:r>
        <w:t>afirmar,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consecuencia,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necesario</w:t>
      </w:r>
      <w:r>
        <w:rPr>
          <w:spacing w:val="-9"/>
        </w:rPr>
        <w:t xml:space="preserve"> </w:t>
      </w:r>
      <w:r>
        <w:t>abordar</w:t>
      </w:r>
      <w:r>
        <w:rPr>
          <w:spacing w:val="-11"/>
        </w:rPr>
        <w:t xml:space="preserve"> </w:t>
      </w:r>
      <w:r>
        <w:t>la manera en que la migración influye en la criminalidad también desde un aspecto cualitativo o según la forma en que ello ocurre, para lo cual es necesario establecer modificaciones en lo relacionado con la actividad de persecución e investigación</w:t>
      </w:r>
      <w:r>
        <w:t>.</w:t>
      </w:r>
    </w:p>
    <w:p w:rsidR="00C5356E" w:rsidRDefault="00C5356E">
      <w:pPr>
        <w:pStyle w:val="Textoindependiente"/>
        <w:spacing w:before="7"/>
        <w:rPr>
          <w:sz w:val="27"/>
        </w:rPr>
      </w:pPr>
    </w:p>
    <w:p w:rsidR="00C5356E" w:rsidRDefault="00F3417C">
      <w:pPr>
        <w:pStyle w:val="Prrafodelista"/>
        <w:numPr>
          <w:ilvl w:val="0"/>
          <w:numId w:val="2"/>
        </w:numPr>
        <w:tabs>
          <w:tab w:val="left" w:pos="832"/>
        </w:tabs>
        <w:spacing w:line="276" w:lineRule="auto"/>
        <w:ind w:right="110"/>
        <w:jc w:val="left"/>
        <w:rPr>
          <w:sz w:val="24"/>
        </w:rPr>
      </w:pPr>
      <w:r>
        <w:rPr>
          <w:b/>
          <w:sz w:val="24"/>
        </w:rPr>
        <w:t>Los problemas que enfrenta la detención de personas extranjeras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que hicieron ingreso clandestino a territorio nacional</w:t>
      </w:r>
      <w:r>
        <w:rPr>
          <w:sz w:val="24"/>
        </w:rPr>
        <w:t>.</w:t>
      </w:r>
    </w:p>
    <w:p w:rsidR="00C5356E" w:rsidRDefault="00C5356E">
      <w:pPr>
        <w:pStyle w:val="Textoindependiente"/>
        <w:spacing w:before="7"/>
        <w:rPr>
          <w:sz w:val="27"/>
        </w:rPr>
      </w:pPr>
    </w:p>
    <w:p w:rsidR="00C5356E" w:rsidRDefault="00F3417C">
      <w:pPr>
        <w:pStyle w:val="Textoindependiente"/>
        <w:spacing w:line="276" w:lineRule="auto"/>
        <w:ind w:left="111" w:right="107" w:firstLine="707"/>
        <w:jc w:val="both"/>
      </w:pPr>
      <w:r>
        <w:t>Para abordar la influencia que la migración clandestina tiene en el fenómeno criminal es necesario atender a las dificultades prácti</w:t>
      </w:r>
      <w:r>
        <w:t>cas que enfrentan las investigaciones criminales que tienen como imputado a una persona extranjera que ha hecho ingreso clandestino al territorio nacional.</w:t>
      </w:r>
    </w:p>
    <w:p w:rsidR="00C5356E" w:rsidRDefault="00C5356E">
      <w:pPr>
        <w:pStyle w:val="Textoindependiente"/>
        <w:spacing w:before="7"/>
        <w:rPr>
          <w:sz w:val="27"/>
        </w:rPr>
      </w:pPr>
    </w:p>
    <w:p w:rsidR="00C5356E" w:rsidRDefault="00F3417C">
      <w:pPr>
        <w:pStyle w:val="Textoindependiente"/>
        <w:spacing w:before="1" w:line="276" w:lineRule="auto"/>
        <w:ind w:left="111" w:right="109" w:firstLine="707"/>
        <w:jc w:val="both"/>
      </w:pPr>
      <w:r>
        <w:t>La primera dificultad viene dada por establecer la identidad de este tipo de</w:t>
      </w:r>
      <w:r>
        <w:rPr>
          <w:spacing w:val="-13"/>
        </w:rPr>
        <w:t xml:space="preserve"> </w:t>
      </w:r>
      <w:r>
        <w:t>imputados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historial</w:t>
      </w:r>
      <w:r>
        <w:rPr>
          <w:spacing w:val="-13"/>
        </w:rPr>
        <w:t xml:space="preserve"> </w:t>
      </w:r>
      <w:r>
        <w:t>delictivo,</w:t>
      </w:r>
      <w:r>
        <w:rPr>
          <w:spacing w:val="-13"/>
        </w:rPr>
        <w:t xml:space="preserve"> </w:t>
      </w:r>
      <w:r>
        <w:t>siendo</w:t>
      </w:r>
      <w:r>
        <w:rPr>
          <w:spacing w:val="-13"/>
        </w:rPr>
        <w:t xml:space="preserve"> </w:t>
      </w:r>
      <w:r>
        <w:t>necesario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eso</w:t>
      </w:r>
      <w:r>
        <w:rPr>
          <w:spacing w:val="-13"/>
        </w:rPr>
        <w:t xml:space="preserve"> </w:t>
      </w:r>
      <w:r>
        <w:t>tomar</w:t>
      </w:r>
      <w:r>
        <w:rPr>
          <w:spacing w:val="-13"/>
        </w:rPr>
        <w:t xml:space="preserve"> </w:t>
      </w:r>
      <w:r>
        <w:t>contacto con servicios consulares y extranjeros que puedan así informarlo.</w:t>
      </w:r>
    </w:p>
    <w:p w:rsidR="00C5356E" w:rsidRDefault="00C5356E">
      <w:pPr>
        <w:pStyle w:val="Textoindependiente"/>
        <w:spacing w:before="7"/>
        <w:rPr>
          <w:sz w:val="27"/>
        </w:rPr>
      </w:pPr>
    </w:p>
    <w:p w:rsidR="00C5356E" w:rsidRDefault="00F3417C">
      <w:pPr>
        <w:pStyle w:val="Textoindependiente"/>
        <w:spacing w:line="276" w:lineRule="auto"/>
        <w:ind w:left="111" w:right="106" w:firstLine="707"/>
        <w:jc w:val="both"/>
      </w:pPr>
      <w:r>
        <w:t>Sin embargo, ante la detención de un imputado extranjero cuya identidad se desconoce, la Fiscalía debe cumplir con los plazos d</w:t>
      </w:r>
      <w:r>
        <w:t>e comparecencia ante el tribunal respectivo, distinguiendo si se practicó una detención en virtud de una orden judicial (inciso primero del artículo 131 del Código</w:t>
      </w:r>
      <w:r>
        <w:rPr>
          <w:spacing w:val="-11"/>
        </w:rPr>
        <w:t xml:space="preserve"> </w:t>
      </w:r>
      <w:r>
        <w:t>Procesal</w:t>
      </w:r>
      <w:r>
        <w:rPr>
          <w:spacing w:val="-11"/>
        </w:rPr>
        <w:t xml:space="preserve"> </w:t>
      </w:r>
      <w:r>
        <w:t>Penal)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situación</w:t>
      </w:r>
      <w:r>
        <w:rPr>
          <w:spacing w:val="-1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flagrancia</w:t>
      </w:r>
      <w:r>
        <w:rPr>
          <w:spacing w:val="-11"/>
        </w:rPr>
        <w:t xml:space="preserve"> </w:t>
      </w:r>
      <w:r>
        <w:t>(inciso</w:t>
      </w:r>
      <w:r>
        <w:rPr>
          <w:spacing w:val="-11"/>
        </w:rPr>
        <w:t xml:space="preserve"> </w:t>
      </w:r>
      <w:r>
        <w:t>segundo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artículo 131 del Código Pro</w:t>
      </w:r>
      <w:r>
        <w:t>cesal Penal), o bien requerir una ampliación del plazo de detención,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puede</w:t>
      </w:r>
      <w:r>
        <w:rPr>
          <w:spacing w:val="-1"/>
        </w:rPr>
        <w:t xml:space="preserve"> </w:t>
      </w:r>
      <w:r>
        <w:t>prolongarse</w:t>
      </w:r>
      <w:r>
        <w:rPr>
          <w:spacing w:val="-1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días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 lo dispuesto en el artículo 132 del Código Procesal Penal.</w:t>
      </w:r>
    </w:p>
    <w:p w:rsidR="00C5356E" w:rsidRDefault="00C5356E">
      <w:pPr>
        <w:pStyle w:val="Textoindependiente"/>
        <w:spacing w:before="7"/>
        <w:rPr>
          <w:sz w:val="27"/>
        </w:rPr>
      </w:pPr>
    </w:p>
    <w:p w:rsidR="00C5356E" w:rsidRDefault="00F3417C">
      <w:pPr>
        <w:pStyle w:val="Textoindependiente"/>
        <w:spacing w:line="276" w:lineRule="auto"/>
        <w:ind w:left="111" w:right="104" w:firstLine="707"/>
        <w:jc w:val="both"/>
      </w:pPr>
      <w:r>
        <w:t>No</w:t>
      </w:r>
      <w:r>
        <w:rPr>
          <w:spacing w:val="-1"/>
        </w:rPr>
        <w:t xml:space="preserve"> </w:t>
      </w:r>
      <w:r>
        <w:t>cabe</w:t>
      </w:r>
      <w:r>
        <w:rPr>
          <w:spacing w:val="-1"/>
        </w:rPr>
        <w:t xml:space="preserve"> </w:t>
      </w:r>
      <w:r>
        <w:t>duda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acotado</w:t>
      </w:r>
      <w:r>
        <w:rPr>
          <w:spacing w:val="-1"/>
        </w:rPr>
        <w:t xml:space="preserve"> </w:t>
      </w:r>
      <w:r>
        <w:t>para preparar</w:t>
      </w:r>
      <w:r>
        <w:rPr>
          <w:spacing w:val="-4"/>
        </w:rPr>
        <w:t xml:space="preserve"> </w:t>
      </w:r>
      <w:r>
        <w:t>audiencias de control de detención y la eventual formalización de imputados respecto de los</w:t>
      </w:r>
      <w:r>
        <w:rPr>
          <w:spacing w:val="-20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no</w:t>
      </w:r>
      <w:r>
        <w:rPr>
          <w:spacing w:val="-19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conoce</w:t>
      </w:r>
      <w:r>
        <w:rPr>
          <w:spacing w:val="-19"/>
        </w:rPr>
        <w:t xml:space="preserve"> </w:t>
      </w:r>
      <w:r>
        <w:t>siquiera</w:t>
      </w:r>
      <w:r>
        <w:rPr>
          <w:spacing w:val="-20"/>
        </w:rPr>
        <w:t xml:space="preserve"> </w:t>
      </w:r>
      <w:r>
        <w:t>su</w:t>
      </w:r>
      <w:r>
        <w:rPr>
          <w:spacing w:val="-19"/>
        </w:rPr>
        <w:t xml:space="preserve"> </w:t>
      </w:r>
      <w:r>
        <w:t>identidad</w:t>
      </w:r>
      <w:r>
        <w:rPr>
          <w:spacing w:val="-19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es</w:t>
      </w:r>
      <w:r>
        <w:rPr>
          <w:spacing w:val="-19"/>
        </w:rPr>
        <w:t xml:space="preserve"> </w:t>
      </w:r>
      <w:r>
        <w:t>necesario</w:t>
      </w:r>
      <w:r>
        <w:rPr>
          <w:spacing w:val="-20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también</w:t>
      </w:r>
      <w:r>
        <w:rPr>
          <w:spacing w:val="-19"/>
        </w:rPr>
        <w:t xml:space="preserve"> </w:t>
      </w:r>
      <w:r>
        <w:t xml:space="preserve">conveniente conocer el historial criminal que posee en su país de origen debido a la complejidad de </w:t>
      </w:r>
      <w:r>
        <w:t>los cargos que se imputarán. Estas diligencias pueden extenderse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más</w:t>
      </w:r>
      <w:r>
        <w:rPr>
          <w:spacing w:val="-11"/>
        </w:rPr>
        <w:t xml:space="preserve"> </w:t>
      </w:r>
      <w:r>
        <w:t>días</w:t>
      </w:r>
      <w:r>
        <w:rPr>
          <w:spacing w:val="-8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considera</w:t>
      </w:r>
      <w:r>
        <w:rPr>
          <w:spacing w:val="-13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exigen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trámite</w:t>
      </w:r>
      <w:r>
        <w:rPr>
          <w:spacing w:val="-1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respuesta</w:t>
      </w:r>
      <w:r>
        <w:rPr>
          <w:spacing w:val="-11"/>
        </w:rPr>
        <w:t xml:space="preserve"> </w:t>
      </w:r>
      <w:r>
        <w:t>de organismos de otros países, de manera directa, o mediando la intermediación de servicios consulares chilenos.</w:t>
      </w:r>
    </w:p>
    <w:p w:rsidR="00C5356E" w:rsidRDefault="00C5356E">
      <w:pPr>
        <w:pStyle w:val="Textoindependiente"/>
        <w:spacing w:before="8"/>
        <w:rPr>
          <w:sz w:val="27"/>
        </w:rPr>
      </w:pPr>
    </w:p>
    <w:p w:rsidR="00C5356E" w:rsidRDefault="00F3417C">
      <w:pPr>
        <w:pStyle w:val="Textoindependiente"/>
        <w:spacing w:line="276" w:lineRule="auto"/>
        <w:ind w:left="111" w:right="109" w:firstLine="707"/>
        <w:jc w:val="both"/>
      </w:pPr>
      <w:r>
        <w:t>Algo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evidencia</w:t>
      </w:r>
      <w:r>
        <w:rPr>
          <w:spacing w:val="-11"/>
        </w:rPr>
        <w:t xml:space="preserve"> </w:t>
      </w:r>
      <w:r>
        <w:t>esta</w:t>
      </w:r>
      <w:r>
        <w:rPr>
          <w:spacing w:val="-11"/>
        </w:rPr>
        <w:t xml:space="preserve"> </w:t>
      </w:r>
      <w:r>
        <w:t>necesidad</w:t>
      </w:r>
      <w:r>
        <w:rPr>
          <w:spacing w:val="-11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constatar</w:t>
      </w:r>
      <w:r>
        <w:rPr>
          <w:spacing w:val="-11"/>
        </w:rPr>
        <w:t xml:space="preserve"> </w:t>
      </w:r>
      <w:r>
        <w:t>cómo</w:t>
      </w:r>
      <w:r>
        <w:rPr>
          <w:spacing w:val="-11"/>
        </w:rPr>
        <w:t xml:space="preserve"> </w:t>
      </w:r>
      <w:r>
        <w:t>nuestro</w:t>
      </w:r>
      <w:r>
        <w:rPr>
          <w:spacing w:val="-11"/>
        </w:rPr>
        <w:t xml:space="preserve"> </w:t>
      </w:r>
      <w:r>
        <w:t>país</w:t>
      </w:r>
      <w:r>
        <w:rPr>
          <w:spacing w:val="-11"/>
        </w:rPr>
        <w:t xml:space="preserve"> </w:t>
      </w:r>
      <w:r>
        <w:t>carece de</w:t>
      </w:r>
      <w:r>
        <w:rPr>
          <w:spacing w:val="51"/>
          <w:w w:val="150"/>
        </w:rPr>
        <w:t xml:space="preserve"> </w:t>
      </w:r>
      <w:r>
        <w:t>un</w:t>
      </w:r>
      <w:r>
        <w:rPr>
          <w:spacing w:val="51"/>
          <w:w w:val="150"/>
        </w:rPr>
        <w:t xml:space="preserve"> </w:t>
      </w:r>
      <w:r>
        <w:t>registro</w:t>
      </w:r>
      <w:r>
        <w:rPr>
          <w:spacing w:val="52"/>
          <w:w w:val="150"/>
        </w:rPr>
        <w:t xml:space="preserve"> </w:t>
      </w:r>
      <w:r>
        <w:t>de</w:t>
      </w:r>
      <w:r>
        <w:rPr>
          <w:spacing w:val="49"/>
          <w:w w:val="150"/>
        </w:rPr>
        <w:t xml:space="preserve"> </w:t>
      </w:r>
      <w:r>
        <w:t>personas</w:t>
      </w:r>
      <w:r>
        <w:rPr>
          <w:spacing w:val="52"/>
          <w:w w:val="150"/>
        </w:rPr>
        <w:t xml:space="preserve"> </w:t>
      </w:r>
      <w:r>
        <w:t>que</w:t>
      </w:r>
      <w:r>
        <w:rPr>
          <w:spacing w:val="51"/>
          <w:w w:val="150"/>
        </w:rPr>
        <w:t xml:space="preserve"> </w:t>
      </w:r>
      <w:r>
        <w:t>hayan</w:t>
      </w:r>
      <w:r>
        <w:rPr>
          <w:spacing w:val="52"/>
          <w:w w:val="150"/>
        </w:rPr>
        <w:t xml:space="preserve"> </w:t>
      </w:r>
      <w:r>
        <w:t>hecho</w:t>
      </w:r>
      <w:r>
        <w:rPr>
          <w:spacing w:val="51"/>
          <w:w w:val="150"/>
        </w:rPr>
        <w:t xml:space="preserve"> </w:t>
      </w:r>
      <w:r>
        <w:t>ingreso</w:t>
      </w:r>
      <w:r>
        <w:rPr>
          <w:spacing w:val="51"/>
          <w:w w:val="150"/>
        </w:rPr>
        <w:t xml:space="preserve"> </w:t>
      </w:r>
      <w:r>
        <w:t>irregular</w:t>
      </w:r>
      <w:r>
        <w:rPr>
          <w:spacing w:val="52"/>
          <w:w w:val="150"/>
        </w:rPr>
        <w:t xml:space="preserve"> </w:t>
      </w:r>
      <w:r>
        <w:t>al</w:t>
      </w:r>
      <w:r>
        <w:rPr>
          <w:spacing w:val="51"/>
          <w:w w:val="150"/>
        </w:rPr>
        <w:t xml:space="preserve"> </w:t>
      </w:r>
      <w:r>
        <w:rPr>
          <w:spacing w:val="-2"/>
        </w:rPr>
        <w:t>país.</w:t>
      </w:r>
    </w:p>
    <w:p w:rsidR="00C5356E" w:rsidRDefault="00C5356E">
      <w:pPr>
        <w:spacing w:line="276" w:lineRule="auto"/>
        <w:jc w:val="both"/>
        <w:sectPr w:rsidR="00C5356E">
          <w:pgSz w:w="12240" w:h="15840"/>
          <w:pgMar w:top="1460" w:right="1420" w:bottom="280" w:left="1420" w:header="720" w:footer="720" w:gutter="0"/>
          <w:cols w:space="720"/>
        </w:sectPr>
      </w:pPr>
    </w:p>
    <w:p w:rsidR="00C5356E" w:rsidRDefault="00F3417C">
      <w:pPr>
        <w:pStyle w:val="Textoindependiente"/>
        <w:spacing w:before="71" w:line="276" w:lineRule="auto"/>
        <w:ind w:left="111" w:right="104"/>
        <w:jc w:val="both"/>
      </w:pPr>
      <w:r>
        <w:lastRenderedPageBreak/>
        <w:t>Recientemente</w:t>
      </w:r>
      <w:r>
        <w:rPr>
          <w:spacing w:val="-18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ha</w:t>
      </w:r>
      <w:r>
        <w:rPr>
          <w:spacing w:val="-16"/>
        </w:rPr>
        <w:t xml:space="preserve"> </w:t>
      </w:r>
      <w:r>
        <w:t>comprometido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creación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un</w:t>
      </w:r>
      <w:r>
        <w:rPr>
          <w:spacing w:val="-18"/>
        </w:rPr>
        <w:t xml:space="preserve"> </w:t>
      </w:r>
      <w:r>
        <w:t>registro</w:t>
      </w:r>
      <w:r>
        <w:rPr>
          <w:spacing w:val="-15"/>
        </w:rPr>
        <w:t xml:space="preserve"> </w:t>
      </w:r>
      <w:r>
        <w:t>biométrico</w:t>
      </w:r>
      <w:r>
        <w:rPr>
          <w:position w:val="6"/>
          <w:sz w:val="16"/>
        </w:rPr>
        <w:t>14</w:t>
      </w:r>
      <w:r>
        <w:t>,</w:t>
      </w:r>
      <w:r>
        <w:rPr>
          <w:spacing w:val="-18"/>
        </w:rPr>
        <w:t xml:space="preserve"> </w:t>
      </w:r>
      <w:r>
        <w:t>que permita identificar a estas personas con imágenes y otros elementos como huellas</w:t>
      </w:r>
      <w:r>
        <w:rPr>
          <w:spacing w:val="-10"/>
        </w:rPr>
        <w:t xml:space="preserve"> </w:t>
      </w:r>
      <w:r>
        <w:t>dactilares,</w:t>
      </w:r>
      <w:r>
        <w:rPr>
          <w:spacing w:val="-10"/>
        </w:rPr>
        <w:t xml:space="preserve"> </w:t>
      </w:r>
      <w:r>
        <w:t>pero</w:t>
      </w:r>
      <w:r>
        <w:rPr>
          <w:spacing w:val="-10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esta</w:t>
      </w:r>
      <w:r>
        <w:rPr>
          <w:spacing w:val="-10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tecnología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llega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menos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año</w:t>
      </w:r>
      <w:r>
        <w:rPr>
          <w:spacing w:val="-10"/>
        </w:rPr>
        <w:t xml:space="preserve"> </w:t>
      </w:r>
      <w:r>
        <w:t xml:space="preserve">tarde en relación con el </w:t>
      </w:r>
      <w:proofErr w:type="spellStart"/>
      <w:r>
        <w:rPr>
          <w:i/>
        </w:rPr>
        <w:t>peak</w:t>
      </w:r>
      <w:proofErr w:type="spellEnd"/>
      <w:r>
        <w:rPr>
          <w:i/>
        </w:rPr>
        <w:t xml:space="preserve"> </w:t>
      </w:r>
      <w:r>
        <w:t>de ingresos clandestino hacia Chile.</w:t>
      </w:r>
    </w:p>
    <w:p w:rsidR="00C5356E" w:rsidRDefault="00C5356E">
      <w:pPr>
        <w:pStyle w:val="Textoindependiente"/>
        <w:spacing w:before="6"/>
        <w:rPr>
          <w:sz w:val="27"/>
        </w:rPr>
      </w:pPr>
    </w:p>
    <w:p w:rsidR="00C5356E" w:rsidRDefault="00F3417C">
      <w:pPr>
        <w:pStyle w:val="Textoindependiente"/>
        <w:spacing w:before="1" w:line="276" w:lineRule="auto"/>
        <w:ind w:left="111" w:right="105" w:firstLine="707"/>
        <w:jc w:val="both"/>
      </w:pPr>
      <w:r>
        <w:t>En relación con lo anterior, se encue</w:t>
      </w:r>
      <w:r>
        <w:t>ntra la necesidad de que el Ministerio Público tenga amplias facultades para requerir antecedentes e información al extranjero, de manera directa o bien a través de servicios consulares. En tal contexto, el Código Procesal Penal carece de una regla general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faculte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Ministerio</w:t>
      </w:r>
      <w:r>
        <w:rPr>
          <w:spacing w:val="-9"/>
        </w:rPr>
        <w:t xml:space="preserve"> </w:t>
      </w:r>
      <w:r>
        <w:t>Público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efectuar</w:t>
      </w:r>
      <w:r>
        <w:rPr>
          <w:spacing w:val="-9"/>
        </w:rPr>
        <w:t xml:space="preserve"> </w:t>
      </w:r>
      <w:r>
        <w:t>actuaciones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indagaciones en el extranjero, como la prevista en el artículo 26 de la Ley 20.000, pero que resulta aplicable solo para los delitos de tráfico de drogas.</w:t>
      </w:r>
    </w:p>
    <w:p w:rsidR="00C5356E" w:rsidRDefault="00C5356E">
      <w:pPr>
        <w:pStyle w:val="Textoindependiente"/>
        <w:spacing w:before="7"/>
        <w:rPr>
          <w:sz w:val="27"/>
        </w:rPr>
      </w:pPr>
    </w:p>
    <w:p w:rsidR="00C5356E" w:rsidRDefault="00F3417C">
      <w:pPr>
        <w:pStyle w:val="Textoindependiente"/>
        <w:spacing w:line="276" w:lineRule="auto"/>
        <w:ind w:left="111" w:right="105" w:firstLine="707"/>
        <w:jc w:val="both"/>
      </w:pPr>
      <w:r>
        <w:t>Resulta</w:t>
      </w:r>
      <w:r>
        <w:rPr>
          <w:spacing w:val="-4"/>
        </w:rPr>
        <w:t xml:space="preserve"> </w:t>
      </w:r>
      <w:r>
        <w:t>cierto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Código</w:t>
      </w:r>
      <w:r>
        <w:rPr>
          <w:spacing w:val="-3"/>
        </w:rPr>
        <w:t xml:space="preserve"> </w:t>
      </w:r>
      <w:r>
        <w:t>Procesal</w:t>
      </w:r>
      <w:r>
        <w:rPr>
          <w:spacing w:val="-4"/>
        </w:rPr>
        <w:t xml:space="preserve"> </w:t>
      </w:r>
      <w:r>
        <w:t>Penal</w:t>
      </w:r>
      <w:r>
        <w:rPr>
          <w:spacing w:val="-4"/>
        </w:rPr>
        <w:t xml:space="preserve"> </w:t>
      </w:r>
      <w:r>
        <w:t>faculta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 fiscales para realizar “todas las diligencias de investigación que consideraren conducentes al esclarecimiento de los hechos”, pero una regla general de habilitación para actuaciones e indagatorias en el extranjero sería útil ante la detención de imput</w:t>
      </w:r>
      <w:r>
        <w:t>ados extranjeros, cuya identidad puede ser desconocida y respecto de los cuales es conveniente conocer su historial criminal en el país de origen u otros países.</w:t>
      </w:r>
    </w:p>
    <w:p w:rsidR="00C5356E" w:rsidRDefault="00C5356E">
      <w:pPr>
        <w:pStyle w:val="Textoindependiente"/>
        <w:rPr>
          <w:sz w:val="28"/>
        </w:rPr>
      </w:pPr>
    </w:p>
    <w:p w:rsidR="00C5356E" w:rsidRDefault="00C5356E">
      <w:pPr>
        <w:pStyle w:val="Textoindependiente"/>
        <w:spacing w:before="3"/>
        <w:rPr>
          <w:sz w:val="27"/>
        </w:rPr>
      </w:pPr>
    </w:p>
    <w:p w:rsidR="00C5356E" w:rsidRDefault="00F3417C">
      <w:pPr>
        <w:pStyle w:val="Textoindependiente"/>
        <w:ind w:left="111"/>
        <w:jc w:val="both"/>
      </w:pP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fundamentos</w:t>
      </w:r>
      <w:r>
        <w:rPr>
          <w:spacing w:val="-2"/>
        </w:rPr>
        <w:t xml:space="preserve"> </w:t>
      </w:r>
      <w:r>
        <w:t>antes</w:t>
      </w:r>
      <w:r>
        <w:rPr>
          <w:spacing w:val="-1"/>
        </w:rPr>
        <w:t xml:space="preserve"> </w:t>
      </w:r>
      <w:r>
        <w:t>señalados,</w:t>
      </w:r>
      <w:r>
        <w:rPr>
          <w:spacing w:val="-2"/>
        </w:rPr>
        <w:t xml:space="preserve"> </w:t>
      </w:r>
      <w:r>
        <w:t>venimos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proponer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spacing w:val="-2"/>
        </w:rPr>
        <w:t>siguiente:</w:t>
      </w:r>
    </w:p>
    <w:p w:rsidR="00C5356E" w:rsidRDefault="00C5356E">
      <w:pPr>
        <w:pStyle w:val="Textoindependiente"/>
        <w:spacing w:before="3"/>
        <w:rPr>
          <w:sz w:val="31"/>
        </w:rPr>
      </w:pPr>
    </w:p>
    <w:p w:rsidR="00C5356E" w:rsidRDefault="00F3417C">
      <w:pPr>
        <w:pStyle w:val="Textoindependiente"/>
        <w:ind w:left="1938" w:right="1937"/>
        <w:jc w:val="center"/>
        <w:rPr>
          <w:b/>
        </w:rPr>
      </w:pPr>
      <w:r>
        <w:rPr>
          <w:b/>
          <w:u w:val="single"/>
        </w:rPr>
        <w:t>PROYECTO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3"/>
          <w:u w:val="single"/>
        </w:rPr>
        <w:t xml:space="preserve"> </w:t>
      </w:r>
      <w:r>
        <w:rPr>
          <w:b/>
          <w:spacing w:val="-5"/>
          <w:u w:val="single"/>
        </w:rPr>
        <w:t>LEY</w:t>
      </w:r>
    </w:p>
    <w:p w:rsidR="00C5356E" w:rsidRDefault="00C5356E">
      <w:pPr>
        <w:pStyle w:val="Textoindependiente"/>
        <w:spacing w:before="8"/>
        <w:rPr>
          <w:b/>
          <w:sz w:val="22"/>
        </w:rPr>
      </w:pPr>
    </w:p>
    <w:p w:rsidR="00C5356E" w:rsidRDefault="00F3417C">
      <w:pPr>
        <w:pStyle w:val="Textoindependiente"/>
        <w:spacing w:before="100" w:line="276" w:lineRule="auto"/>
        <w:ind w:left="111"/>
      </w:pPr>
      <w:r>
        <w:rPr>
          <w:b/>
        </w:rPr>
        <w:t>“AR</w:t>
      </w:r>
      <w:r>
        <w:rPr>
          <w:b/>
        </w:rPr>
        <w:t>TÍCULO ÚNICO</w:t>
      </w:r>
      <w:r>
        <w:t>: Introdúcense las siguientes modificaciones en el Código Procesal Penal:</w:t>
      </w:r>
    </w:p>
    <w:p w:rsidR="00C5356E" w:rsidRDefault="00C5356E">
      <w:pPr>
        <w:pStyle w:val="Textoindependiente"/>
        <w:spacing w:before="7"/>
        <w:rPr>
          <w:sz w:val="27"/>
        </w:rPr>
      </w:pPr>
    </w:p>
    <w:p w:rsidR="00C5356E" w:rsidRDefault="00F3417C">
      <w:pPr>
        <w:pStyle w:val="Prrafodelista"/>
        <w:numPr>
          <w:ilvl w:val="0"/>
          <w:numId w:val="1"/>
        </w:numPr>
        <w:tabs>
          <w:tab w:val="left" w:pos="832"/>
        </w:tabs>
        <w:spacing w:line="276" w:lineRule="auto"/>
        <w:rPr>
          <w:sz w:val="24"/>
        </w:rPr>
      </w:pPr>
      <w:r>
        <w:rPr>
          <w:sz w:val="24"/>
        </w:rPr>
        <w:t>Introdúzcase</w:t>
      </w:r>
      <w:r>
        <w:rPr>
          <w:spacing w:val="-20"/>
          <w:sz w:val="24"/>
        </w:rPr>
        <w:t xml:space="preserve"> </w:t>
      </w:r>
      <w:r>
        <w:rPr>
          <w:sz w:val="24"/>
        </w:rPr>
        <w:t>un</w:t>
      </w:r>
      <w:r>
        <w:rPr>
          <w:spacing w:val="-19"/>
          <w:sz w:val="24"/>
        </w:rPr>
        <w:t xml:space="preserve"> </w:t>
      </w:r>
      <w:r>
        <w:rPr>
          <w:sz w:val="24"/>
        </w:rPr>
        <w:t>nuevo</w:t>
      </w:r>
      <w:r>
        <w:rPr>
          <w:spacing w:val="-19"/>
          <w:sz w:val="24"/>
        </w:rPr>
        <w:t xml:space="preserve"> </w:t>
      </w:r>
      <w:r>
        <w:rPr>
          <w:sz w:val="24"/>
        </w:rPr>
        <w:t>inciso</w:t>
      </w:r>
      <w:r>
        <w:rPr>
          <w:spacing w:val="-19"/>
          <w:sz w:val="24"/>
        </w:rPr>
        <w:t xml:space="preserve"> </w:t>
      </w:r>
      <w:r>
        <w:rPr>
          <w:sz w:val="24"/>
        </w:rPr>
        <w:t>cuarto</w:t>
      </w:r>
      <w:r>
        <w:rPr>
          <w:spacing w:val="-19"/>
          <w:sz w:val="24"/>
        </w:rPr>
        <w:t xml:space="preserve"> </w:t>
      </w:r>
      <w:r>
        <w:rPr>
          <w:sz w:val="24"/>
        </w:rPr>
        <w:t>en</w:t>
      </w:r>
      <w:r>
        <w:rPr>
          <w:spacing w:val="-20"/>
          <w:sz w:val="24"/>
        </w:rPr>
        <w:t xml:space="preserve"> </w:t>
      </w:r>
      <w:r>
        <w:rPr>
          <w:sz w:val="24"/>
        </w:rPr>
        <w:t>el</w:t>
      </w:r>
      <w:r>
        <w:rPr>
          <w:spacing w:val="-20"/>
          <w:sz w:val="24"/>
        </w:rPr>
        <w:t xml:space="preserve"> </w:t>
      </w:r>
      <w:r>
        <w:rPr>
          <w:sz w:val="24"/>
        </w:rPr>
        <w:t>artículo</w:t>
      </w:r>
      <w:r>
        <w:rPr>
          <w:spacing w:val="-20"/>
          <w:sz w:val="24"/>
        </w:rPr>
        <w:t xml:space="preserve"> </w:t>
      </w:r>
      <w:r>
        <w:rPr>
          <w:sz w:val="24"/>
        </w:rPr>
        <w:t>132,</w:t>
      </w:r>
      <w:r>
        <w:rPr>
          <w:spacing w:val="-19"/>
          <w:sz w:val="24"/>
        </w:rPr>
        <w:t xml:space="preserve"> </w:t>
      </w:r>
      <w:r>
        <w:rPr>
          <w:sz w:val="24"/>
        </w:rPr>
        <w:t>pasando</w:t>
      </w:r>
      <w:r>
        <w:rPr>
          <w:spacing w:val="-19"/>
          <w:sz w:val="24"/>
        </w:rPr>
        <w:t xml:space="preserve"> </w:t>
      </w:r>
      <w:r>
        <w:rPr>
          <w:sz w:val="24"/>
        </w:rPr>
        <w:t>el</w:t>
      </w:r>
      <w:r>
        <w:rPr>
          <w:spacing w:val="-19"/>
          <w:sz w:val="24"/>
        </w:rPr>
        <w:t xml:space="preserve"> </w:t>
      </w:r>
      <w:r>
        <w:rPr>
          <w:sz w:val="24"/>
        </w:rPr>
        <w:t>actual inciso cuarto a ser el nuevo inciso final, del siguiente tenor:</w:t>
      </w:r>
    </w:p>
    <w:p w:rsidR="00C5356E" w:rsidRDefault="00C5356E">
      <w:pPr>
        <w:pStyle w:val="Textoindependiente"/>
        <w:spacing w:before="7"/>
        <w:rPr>
          <w:sz w:val="27"/>
        </w:rPr>
      </w:pPr>
    </w:p>
    <w:p w:rsidR="00C5356E" w:rsidRDefault="00F3417C">
      <w:pPr>
        <w:pStyle w:val="Textoindependiente"/>
        <w:spacing w:before="1" w:line="276" w:lineRule="auto"/>
        <w:ind w:left="831" w:right="105"/>
        <w:jc w:val="both"/>
      </w:pPr>
      <w:r>
        <w:t>“El</w:t>
      </w:r>
      <w:r>
        <w:rPr>
          <w:spacing w:val="-9"/>
        </w:rPr>
        <w:t xml:space="preserve"> </w:t>
      </w:r>
      <w:r>
        <w:t>plazo</w:t>
      </w:r>
      <w:r>
        <w:rPr>
          <w:spacing w:val="-9"/>
        </w:rPr>
        <w:t xml:space="preserve"> </w:t>
      </w:r>
      <w:r>
        <w:t>señalado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inciso</w:t>
      </w:r>
      <w:r>
        <w:rPr>
          <w:spacing w:val="-9"/>
        </w:rPr>
        <w:t xml:space="preserve"> </w:t>
      </w:r>
      <w:r>
        <w:t>anterior</w:t>
      </w:r>
      <w:r>
        <w:rPr>
          <w:spacing w:val="-12"/>
        </w:rPr>
        <w:t xml:space="preserve"> </w:t>
      </w:r>
      <w:r>
        <w:t>podrá</w:t>
      </w:r>
      <w:r>
        <w:rPr>
          <w:spacing w:val="-9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ampliado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juez</w:t>
      </w:r>
      <w:r>
        <w:rPr>
          <w:spacing w:val="-9"/>
        </w:rPr>
        <w:t xml:space="preserve"> </w:t>
      </w:r>
      <w:r>
        <w:t>de garantía</w:t>
      </w:r>
      <w:r>
        <w:rPr>
          <w:spacing w:val="-20"/>
        </w:rPr>
        <w:t xml:space="preserve"> </w:t>
      </w:r>
      <w:r>
        <w:t>hasta</w:t>
      </w:r>
      <w:r>
        <w:rPr>
          <w:spacing w:val="-19"/>
        </w:rPr>
        <w:t xml:space="preserve"> </w:t>
      </w:r>
      <w:r>
        <w:t>por</w:t>
      </w:r>
      <w:r>
        <w:rPr>
          <w:spacing w:val="-19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término</w:t>
      </w:r>
      <w:r>
        <w:rPr>
          <w:spacing w:val="-19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cinco</w:t>
      </w:r>
      <w:r>
        <w:rPr>
          <w:spacing w:val="-19"/>
        </w:rPr>
        <w:t xml:space="preserve"> </w:t>
      </w:r>
      <w:r>
        <w:t>días,</w:t>
      </w:r>
      <w:r>
        <w:rPr>
          <w:spacing w:val="-19"/>
        </w:rPr>
        <w:t xml:space="preserve"> </w:t>
      </w:r>
      <w:r>
        <w:t>cuando</w:t>
      </w:r>
      <w:r>
        <w:rPr>
          <w:spacing w:val="-19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fiscal</w:t>
      </w:r>
      <w:r>
        <w:rPr>
          <w:spacing w:val="-20"/>
        </w:rPr>
        <w:t xml:space="preserve"> </w:t>
      </w:r>
      <w:r>
        <w:t>así</w:t>
      </w:r>
      <w:r>
        <w:rPr>
          <w:spacing w:val="-19"/>
        </w:rPr>
        <w:t xml:space="preserve"> </w:t>
      </w:r>
      <w:r>
        <w:t>lo</w:t>
      </w:r>
      <w:r>
        <w:rPr>
          <w:spacing w:val="-19"/>
        </w:rPr>
        <w:t xml:space="preserve"> </w:t>
      </w:r>
      <w:r>
        <w:t>solicite, por ser conducente para la determinación de la identidad del imputado o con el objeto de conocer los antecedentes penales tratá</w:t>
      </w:r>
      <w:r>
        <w:t>ndose de un imputado</w:t>
      </w:r>
      <w:r>
        <w:rPr>
          <w:spacing w:val="24"/>
        </w:rPr>
        <w:t xml:space="preserve"> </w:t>
      </w:r>
      <w:r>
        <w:t>extranjero.</w:t>
      </w:r>
      <w:r>
        <w:rPr>
          <w:spacing w:val="25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juez</w:t>
      </w:r>
      <w:r>
        <w:rPr>
          <w:spacing w:val="24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pronunciará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inmediato</w:t>
      </w:r>
      <w:r>
        <w:rPr>
          <w:spacing w:val="25"/>
        </w:rPr>
        <w:t xml:space="preserve"> </w:t>
      </w:r>
      <w:r>
        <w:t>sobre</w:t>
      </w:r>
      <w:r>
        <w:rPr>
          <w:spacing w:val="25"/>
        </w:rPr>
        <w:t xml:space="preserve"> </w:t>
      </w:r>
      <w:r>
        <w:rPr>
          <w:spacing w:val="-2"/>
        </w:rPr>
        <w:t>dicha</w:t>
      </w:r>
    </w:p>
    <w:p w:rsidR="00C5356E" w:rsidRDefault="00C5356E">
      <w:pPr>
        <w:pStyle w:val="Textoindependiente"/>
        <w:rPr>
          <w:sz w:val="20"/>
        </w:rPr>
      </w:pPr>
    </w:p>
    <w:p w:rsidR="00C5356E" w:rsidRDefault="00F3417C">
      <w:pPr>
        <w:pStyle w:val="Textoindependiente"/>
        <w:spacing w:before="7"/>
        <w:rPr>
          <w:sz w:val="14"/>
        </w:rPr>
      </w:pPr>
      <w:r>
        <w:pict>
          <v:rect id="docshape5" o:spid="_x0000_s1026" style="position:absolute;margin-left:76.6pt;margin-top:9.75pt;width:2in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C5356E" w:rsidRDefault="00F3417C">
      <w:pPr>
        <w:spacing w:before="112"/>
        <w:ind w:left="111"/>
        <w:rPr>
          <w:rFonts w:ascii="Calibri Light"/>
          <w:sz w:val="19"/>
        </w:rPr>
      </w:pPr>
      <w:r>
        <w:rPr>
          <w:rFonts w:ascii="Calibri"/>
          <w:sz w:val="19"/>
          <w:vertAlign w:val="superscript"/>
        </w:rPr>
        <w:t>14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 Light"/>
          <w:sz w:val="19"/>
        </w:rPr>
        <w:t>Nota</w:t>
      </w:r>
      <w:r>
        <w:rPr>
          <w:rFonts w:ascii="Calibri Light"/>
          <w:spacing w:val="-4"/>
          <w:sz w:val="19"/>
        </w:rPr>
        <w:t xml:space="preserve"> </w:t>
      </w:r>
      <w:r>
        <w:rPr>
          <w:rFonts w:ascii="Calibri Light"/>
          <w:sz w:val="19"/>
        </w:rPr>
        <w:t>del</w:t>
      </w:r>
      <w:r>
        <w:rPr>
          <w:rFonts w:ascii="Calibri Light"/>
          <w:spacing w:val="-5"/>
          <w:sz w:val="19"/>
        </w:rPr>
        <w:t xml:space="preserve"> </w:t>
      </w:r>
      <w:r>
        <w:rPr>
          <w:rFonts w:ascii="Calibri Light"/>
          <w:sz w:val="19"/>
        </w:rPr>
        <w:t>diario</w:t>
      </w:r>
      <w:r>
        <w:rPr>
          <w:rFonts w:ascii="Calibri Light"/>
          <w:spacing w:val="-3"/>
          <w:sz w:val="19"/>
        </w:rPr>
        <w:t xml:space="preserve"> </w:t>
      </w:r>
      <w:r>
        <w:rPr>
          <w:rFonts w:ascii="Calibri Light"/>
          <w:i/>
          <w:sz w:val="19"/>
        </w:rPr>
        <w:t>La</w:t>
      </w:r>
      <w:r>
        <w:rPr>
          <w:rFonts w:ascii="Calibri Light"/>
          <w:i/>
          <w:spacing w:val="-3"/>
          <w:sz w:val="19"/>
        </w:rPr>
        <w:t xml:space="preserve"> </w:t>
      </w:r>
      <w:r>
        <w:rPr>
          <w:rFonts w:ascii="Calibri Light"/>
          <w:i/>
          <w:sz w:val="19"/>
        </w:rPr>
        <w:t>Estrella</w:t>
      </w:r>
      <w:r>
        <w:rPr>
          <w:rFonts w:ascii="Calibri Light"/>
          <w:i/>
          <w:spacing w:val="-4"/>
          <w:sz w:val="19"/>
        </w:rPr>
        <w:t xml:space="preserve"> </w:t>
      </w:r>
      <w:r>
        <w:rPr>
          <w:rFonts w:ascii="Calibri Light"/>
          <w:i/>
          <w:sz w:val="19"/>
        </w:rPr>
        <w:t>de</w:t>
      </w:r>
      <w:r>
        <w:rPr>
          <w:rFonts w:ascii="Calibri Light"/>
          <w:i/>
          <w:spacing w:val="-4"/>
          <w:sz w:val="19"/>
        </w:rPr>
        <w:t xml:space="preserve"> </w:t>
      </w:r>
      <w:r>
        <w:rPr>
          <w:rFonts w:ascii="Calibri Light"/>
          <w:i/>
          <w:sz w:val="19"/>
        </w:rPr>
        <w:t>Iquique</w:t>
      </w:r>
      <w:r>
        <w:rPr>
          <w:rFonts w:ascii="Calibri Light"/>
          <w:i/>
          <w:spacing w:val="-3"/>
          <w:sz w:val="19"/>
        </w:rPr>
        <w:t xml:space="preserve"> </w:t>
      </w:r>
      <w:r>
        <w:rPr>
          <w:rFonts w:ascii="Calibri Light"/>
          <w:sz w:val="19"/>
        </w:rPr>
        <w:t>de</w:t>
      </w:r>
      <w:r>
        <w:rPr>
          <w:rFonts w:ascii="Calibri Light"/>
          <w:spacing w:val="-3"/>
          <w:sz w:val="19"/>
        </w:rPr>
        <w:t xml:space="preserve"> </w:t>
      </w:r>
      <w:r>
        <w:rPr>
          <w:rFonts w:ascii="Calibri Light"/>
          <w:sz w:val="19"/>
        </w:rPr>
        <w:t>fecha</w:t>
      </w:r>
      <w:r>
        <w:rPr>
          <w:rFonts w:ascii="Calibri Light"/>
          <w:spacing w:val="-4"/>
          <w:sz w:val="19"/>
        </w:rPr>
        <w:t xml:space="preserve"> </w:t>
      </w:r>
      <w:r>
        <w:rPr>
          <w:rFonts w:ascii="Calibri Light"/>
          <w:sz w:val="19"/>
        </w:rPr>
        <w:t>22</w:t>
      </w:r>
      <w:r>
        <w:rPr>
          <w:rFonts w:ascii="Calibri Light"/>
          <w:spacing w:val="-3"/>
          <w:sz w:val="19"/>
        </w:rPr>
        <w:t xml:space="preserve"> </w:t>
      </w:r>
      <w:r>
        <w:rPr>
          <w:rFonts w:ascii="Calibri Light"/>
          <w:sz w:val="19"/>
        </w:rPr>
        <w:t>de</w:t>
      </w:r>
      <w:r>
        <w:rPr>
          <w:rFonts w:ascii="Calibri Light"/>
          <w:spacing w:val="-3"/>
          <w:sz w:val="19"/>
        </w:rPr>
        <w:t xml:space="preserve"> </w:t>
      </w:r>
      <w:r>
        <w:rPr>
          <w:rFonts w:ascii="Calibri Light"/>
          <w:sz w:val="19"/>
        </w:rPr>
        <w:t>junio</w:t>
      </w:r>
      <w:r>
        <w:rPr>
          <w:rFonts w:ascii="Calibri Light"/>
          <w:spacing w:val="-4"/>
          <w:sz w:val="19"/>
        </w:rPr>
        <w:t xml:space="preserve"> </w:t>
      </w:r>
      <w:r>
        <w:rPr>
          <w:rFonts w:ascii="Calibri Light"/>
          <w:sz w:val="19"/>
        </w:rPr>
        <w:t>de</w:t>
      </w:r>
      <w:r>
        <w:rPr>
          <w:rFonts w:ascii="Calibri Light"/>
          <w:spacing w:val="-4"/>
          <w:sz w:val="19"/>
        </w:rPr>
        <w:t xml:space="preserve"> </w:t>
      </w:r>
      <w:r>
        <w:rPr>
          <w:rFonts w:ascii="Calibri Light"/>
          <w:sz w:val="19"/>
        </w:rPr>
        <w:t>2022,</w:t>
      </w:r>
      <w:r>
        <w:rPr>
          <w:rFonts w:ascii="Calibri Light"/>
          <w:spacing w:val="-4"/>
          <w:sz w:val="19"/>
        </w:rPr>
        <w:t xml:space="preserve"> </w:t>
      </w:r>
      <w:r>
        <w:rPr>
          <w:rFonts w:ascii="Calibri Light"/>
          <w:sz w:val="19"/>
        </w:rPr>
        <w:t>p.</w:t>
      </w:r>
      <w:r>
        <w:rPr>
          <w:rFonts w:ascii="Calibri Light"/>
          <w:spacing w:val="-4"/>
          <w:sz w:val="19"/>
        </w:rPr>
        <w:t xml:space="preserve"> </w:t>
      </w:r>
      <w:r>
        <w:rPr>
          <w:rFonts w:ascii="Calibri Light"/>
          <w:spacing w:val="-5"/>
          <w:sz w:val="19"/>
        </w:rPr>
        <w:t>3.</w:t>
      </w:r>
    </w:p>
    <w:p w:rsidR="00C5356E" w:rsidRDefault="00C5356E">
      <w:pPr>
        <w:rPr>
          <w:rFonts w:ascii="Calibri Light"/>
          <w:sz w:val="19"/>
        </w:rPr>
        <w:sectPr w:rsidR="00C5356E">
          <w:pgSz w:w="12240" w:h="15840"/>
          <w:pgMar w:top="1460" w:right="1420" w:bottom="280" w:left="1420" w:header="720" w:footer="720" w:gutter="0"/>
          <w:cols w:space="720"/>
        </w:sectPr>
      </w:pPr>
    </w:p>
    <w:p w:rsidR="00C5356E" w:rsidRDefault="00F3417C">
      <w:pPr>
        <w:pStyle w:val="Textoindependiente"/>
        <w:spacing w:before="71" w:line="276" w:lineRule="auto"/>
        <w:ind w:left="831" w:right="104"/>
        <w:jc w:val="both"/>
      </w:pPr>
      <w:proofErr w:type="gramStart"/>
      <w:r>
        <w:lastRenderedPageBreak/>
        <w:t>petición</w:t>
      </w:r>
      <w:proofErr w:type="gramEnd"/>
      <w:r>
        <w:t>, que podrá ser formulada y resuelta de conformidad con lo prevenido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artículo</w:t>
      </w:r>
      <w:r>
        <w:rPr>
          <w:spacing w:val="-13"/>
        </w:rPr>
        <w:t xml:space="preserve"> </w:t>
      </w:r>
      <w:r>
        <w:t>9º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Código</w:t>
      </w:r>
      <w:r>
        <w:rPr>
          <w:spacing w:val="-13"/>
        </w:rPr>
        <w:t xml:space="preserve"> </w:t>
      </w:r>
      <w:r>
        <w:t>Procesal</w:t>
      </w:r>
      <w:r>
        <w:rPr>
          <w:spacing w:val="-13"/>
        </w:rPr>
        <w:t xml:space="preserve"> </w:t>
      </w:r>
      <w:r>
        <w:t>Penal.</w:t>
      </w:r>
      <w:r>
        <w:rPr>
          <w:spacing w:val="-11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acceder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esta solicitud el juez de garantía tendrá en especial consideración la necesidad de realizar actuaciones o indagatorias en el extranjero de conformidad con lo establecido en el artículo 180.”.</w:t>
      </w:r>
    </w:p>
    <w:p w:rsidR="00C5356E" w:rsidRDefault="00C5356E">
      <w:pPr>
        <w:pStyle w:val="Textoindependiente"/>
        <w:spacing w:before="7"/>
        <w:rPr>
          <w:sz w:val="27"/>
        </w:rPr>
      </w:pPr>
    </w:p>
    <w:p w:rsidR="00C5356E" w:rsidRDefault="00F3417C">
      <w:pPr>
        <w:pStyle w:val="Prrafodelista"/>
        <w:numPr>
          <w:ilvl w:val="0"/>
          <w:numId w:val="1"/>
        </w:numPr>
        <w:tabs>
          <w:tab w:val="left" w:pos="832"/>
        </w:tabs>
        <w:spacing w:line="276" w:lineRule="auto"/>
        <w:ind w:right="110"/>
        <w:jc w:val="both"/>
        <w:rPr>
          <w:sz w:val="24"/>
        </w:rPr>
      </w:pPr>
      <w:r>
        <w:rPr>
          <w:sz w:val="24"/>
        </w:rPr>
        <w:t>Introdúzcase un nuevo inciso segundo en el artículo 180, pasando el actual inciso segundo a ser el nuevo inciso tercero y así sucesivamente, del siguiente tenor:</w:t>
      </w:r>
    </w:p>
    <w:p w:rsidR="00C5356E" w:rsidRDefault="00C5356E">
      <w:pPr>
        <w:pStyle w:val="Textoindependiente"/>
        <w:spacing w:before="7"/>
        <w:rPr>
          <w:sz w:val="27"/>
        </w:rPr>
      </w:pPr>
    </w:p>
    <w:p w:rsidR="00C5356E" w:rsidRDefault="00F3417C">
      <w:pPr>
        <w:pStyle w:val="Textoindependiente"/>
        <w:spacing w:line="276" w:lineRule="auto"/>
        <w:ind w:left="831" w:right="106"/>
        <w:jc w:val="both"/>
      </w:pPr>
      <w:r>
        <w:t>“El Ministerio Público podrá efectuar indagaciones y actuaciones en el extranjero</w:t>
      </w:r>
      <w:r>
        <w:rPr>
          <w:spacing w:val="-15"/>
        </w:rPr>
        <w:t xml:space="preserve"> </w:t>
      </w:r>
      <w:r>
        <w:t>dirigidas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recoger</w:t>
      </w:r>
      <w:r>
        <w:rPr>
          <w:spacing w:val="-15"/>
        </w:rPr>
        <w:t xml:space="preserve"> </w:t>
      </w:r>
      <w:r>
        <w:t>antecedentes</w:t>
      </w:r>
      <w:r>
        <w:rPr>
          <w:spacing w:val="-13"/>
        </w:rPr>
        <w:t xml:space="preserve"> </w:t>
      </w:r>
      <w:r>
        <w:t>útiles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esclarecimiento de los hechos, pudiendo solicitar directamente asesoría a las representaciones diplomáticas y consulares chilenas.”.”.</w:t>
      </w:r>
    </w:p>
    <w:sectPr w:rsidR="00C5356E">
      <w:pgSz w:w="12240" w:h="15840"/>
      <w:pgMar w:top="1460" w:right="14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si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70688"/>
    <w:multiLevelType w:val="hybridMultilevel"/>
    <w:tmpl w:val="5FF47A4C"/>
    <w:lvl w:ilvl="0" w:tplc="20944FA2">
      <w:start w:val="1"/>
      <w:numFmt w:val="decimal"/>
      <w:lvlText w:val="%1."/>
      <w:lvlJc w:val="left"/>
      <w:pPr>
        <w:ind w:left="831" w:hanging="360"/>
        <w:jc w:val="righ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71041B96">
      <w:numFmt w:val="bullet"/>
      <w:lvlText w:val="•"/>
      <w:lvlJc w:val="left"/>
      <w:pPr>
        <w:ind w:left="1696" w:hanging="360"/>
      </w:pPr>
      <w:rPr>
        <w:rFonts w:hint="default"/>
        <w:lang w:val="es-ES" w:eastAsia="en-US" w:bidi="ar-SA"/>
      </w:rPr>
    </w:lvl>
    <w:lvl w:ilvl="2" w:tplc="AE128722">
      <w:numFmt w:val="bullet"/>
      <w:lvlText w:val="•"/>
      <w:lvlJc w:val="left"/>
      <w:pPr>
        <w:ind w:left="2552" w:hanging="360"/>
      </w:pPr>
      <w:rPr>
        <w:rFonts w:hint="default"/>
        <w:lang w:val="es-ES" w:eastAsia="en-US" w:bidi="ar-SA"/>
      </w:rPr>
    </w:lvl>
    <w:lvl w:ilvl="3" w:tplc="84E02106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  <w:lvl w:ilvl="4" w:tplc="2C32C936">
      <w:numFmt w:val="bullet"/>
      <w:lvlText w:val="•"/>
      <w:lvlJc w:val="left"/>
      <w:pPr>
        <w:ind w:left="4264" w:hanging="360"/>
      </w:pPr>
      <w:rPr>
        <w:rFonts w:hint="default"/>
        <w:lang w:val="es-ES" w:eastAsia="en-US" w:bidi="ar-SA"/>
      </w:rPr>
    </w:lvl>
    <w:lvl w:ilvl="5" w:tplc="AC3E3F70">
      <w:numFmt w:val="bullet"/>
      <w:lvlText w:val="•"/>
      <w:lvlJc w:val="left"/>
      <w:pPr>
        <w:ind w:left="5120" w:hanging="360"/>
      </w:pPr>
      <w:rPr>
        <w:rFonts w:hint="default"/>
        <w:lang w:val="es-ES" w:eastAsia="en-US" w:bidi="ar-SA"/>
      </w:rPr>
    </w:lvl>
    <w:lvl w:ilvl="6" w:tplc="02BE7EF4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E2EE5056">
      <w:numFmt w:val="bullet"/>
      <w:lvlText w:val="•"/>
      <w:lvlJc w:val="left"/>
      <w:pPr>
        <w:ind w:left="6832" w:hanging="360"/>
      </w:pPr>
      <w:rPr>
        <w:rFonts w:hint="default"/>
        <w:lang w:val="es-ES" w:eastAsia="en-US" w:bidi="ar-SA"/>
      </w:rPr>
    </w:lvl>
    <w:lvl w:ilvl="8" w:tplc="535E96F0">
      <w:numFmt w:val="bullet"/>
      <w:lvlText w:val="•"/>
      <w:lvlJc w:val="left"/>
      <w:pPr>
        <w:ind w:left="768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12F0C32"/>
    <w:multiLevelType w:val="hybridMultilevel"/>
    <w:tmpl w:val="37E49F7A"/>
    <w:lvl w:ilvl="0" w:tplc="95CACD26">
      <w:start w:val="1"/>
      <w:numFmt w:val="decimal"/>
      <w:lvlText w:val="%1."/>
      <w:lvlJc w:val="left"/>
      <w:pPr>
        <w:ind w:left="831" w:hanging="360"/>
      </w:pPr>
      <w:rPr>
        <w:rFonts w:ascii="Bookman Old Style" w:eastAsia="Bookman Old Style" w:hAnsi="Bookman Old Style" w:cs="Bookman Old Style" w:hint="default"/>
        <w:b/>
        <w:bCs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D390DF66">
      <w:numFmt w:val="bullet"/>
      <w:lvlText w:val="•"/>
      <w:lvlJc w:val="left"/>
      <w:pPr>
        <w:ind w:left="1696" w:hanging="360"/>
      </w:pPr>
      <w:rPr>
        <w:rFonts w:hint="default"/>
        <w:lang w:val="es-ES" w:eastAsia="en-US" w:bidi="ar-SA"/>
      </w:rPr>
    </w:lvl>
    <w:lvl w:ilvl="2" w:tplc="DCC8852A">
      <w:numFmt w:val="bullet"/>
      <w:lvlText w:val="•"/>
      <w:lvlJc w:val="left"/>
      <w:pPr>
        <w:ind w:left="2552" w:hanging="360"/>
      </w:pPr>
      <w:rPr>
        <w:rFonts w:hint="default"/>
        <w:lang w:val="es-ES" w:eastAsia="en-US" w:bidi="ar-SA"/>
      </w:rPr>
    </w:lvl>
    <w:lvl w:ilvl="3" w:tplc="2C68F0A2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  <w:lvl w:ilvl="4" w:tplc="165E765A">
      <w:numFmt w:val="bullet"/>
      <w:lvlText w:val="•"/>
      <w:lvlJc w:val="left"/>
      <w:pPr>
        <w:ind w:left="4264" w:hanging="360"/>
      </w:pPr>
      <w:rPr>
        <w:rFonts w:hint="default"/>
        <w:lang w:val="es-ES" w:eastAsia="en-US" w:bidi="ar-SA"/>
      </w:rPr>
    </w:lvl>
    <w:lvl w:ilvl="5" w:tplc="DEC00A9E">
      <w:numFmt w:val="bullet"/>
      <w:lvlText w:val="•"/>
      <w:lvlJc w:val="left"/>
      <w:pPr>
        <w:ind w:left="5120" w:hanging="360"/>
      </w:pPr>
      <w:rPr>
        <w:rFonts w:hint="default"/>
        <w:lang w:val="es-ES" w:eastAsia="en-US" w:bidi="ar-SA"/>
      </w:rPr>
    </w:lvl>
    <w:lvl w:ilvl="6" w:tplc="B7584C10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5336CA7A">
      <w:numFmt w:val="bullet"/>
      <w:lvlText w:val="•"/>
      <w:lvlJc w:val="left"/>
      <w:pPr>
        <w:ind w:left="6832" w:hanging="360"/>
      </w:pPr>
      <w:rPr>
        <w:rFonts w:hint="default"/>
        <w:lang w:val="es-ES" w:eastAsia="en-US" w:bidi="ar-SA"/>
      </w:rPr>
    </w:lvl>
    <w:lvl w:ilvl="8" w:tplc="1E421AA4">
      <w:numFmt w:val="bullet"/>
      <w:lvlText w:val="•"/>
      <w:lvlJc w:val="left"/>
      <w:pPr>
        <w:ind w:left="7688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356E"/>
    <w:rsid w:val="00C5356E"/>
    <w:rsid w:val="00F3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,"/>
  <w15:docId w15:val="{ED5F3A06-DDB6-4A98-9C19-0A5C5ABB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"/>
    <w:qFormat/>
    <w:pPr>
      <w:spacing w:before="99"/>
      <w:ind w:left="260" w:right="260" w:firstLine="1"/>
      <w:jc w:val="center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831" w:right="10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tercera.com/la-tercera-sabado/noticia/pdi-registra-50351-ingresos-clandestinos-a-chile-durante-la-pandemia/UAOXGP6R4RGZPAZD4HV4YZSHCM/" TargetMode="External"/><Relationship Id="rId13" Type="http://schemas.openxmlformats.org/officeDocument/2006/relationships/hyperlink" Target="https://www.emol.com/noticias/Nacional/2021/10/30/1036939/fiscalia-investiga-vinculo-cartel-cal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tercera.com/la-tercera-sabado/noticia/pdi-registra-50351-ingresos-clandestinos-a-chile-durante-la-pandemia/UAOXGP6R4RGZPAZD4HV4YZSHCM/" TargetMode="External"/><Relationship Id="rId12" Type="http://schemas.openxmlformats.org/officeDocument/2006/relationships/hyperlink" Target="https://www.biobiochile.cl/especial/el-narco-en-chile/noticias/2022/05/12/revelan-preocupante-evolucion-del-sicariato-en-chile-con-modalidades-importadas-de-otros-paises.s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latercera.com/la-tercera-sabado/noticia/pdi-registra-50351-ingresos-clandestinos-a-chile-durante-la-pandemia/UAOXGP6R4RGZPAZD4HV4YZSHCM/" TargetMode="External"/><Relationship Id="rId11" Type="http://schemas.openxmlformats.org/officeDocument/2006/relationships/hyperlink" Target="https://www.biobiochile.cl/especial/el-narco-en-chile/noticias/2022/05/12/revelan-preocupante-evolucion-del-sicariato-en-chile-con-modalidades-importadas-de-otros-paises.s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latercera.com/investigacion-y-datos/noticia/las-mujeres-invisibles-de-las-mafias-venezolanas/VIGBTBQYVBBH5FPSBYKMVFZGNA/" TargetMode="External"/><Relationship Id="rId10" Type="http://schemas.openxmlformats.org/officeDocument/2006/relationships/hyperlink" Target="https://www.latercera.com/nacional/noticia/trafico-de-migrantes-aumento-en-medio-de-la-pandemia/AH6IMXSCZFFZRKKSMAIMB7B6L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tercera.com/nacional/noticia/trafico-de-migrantes-aumento-en-medio-de-la-pandemia/AH6IMXSCZFFZRKKSMAIMB7B6LA/" TargetMode="External"/><Relationship Id="rId14" Type="http://schemas.openxmlformats.org/officeDocument/2006/relationships/hyperlink" Target="https://www.latercera.com/investigacion-y-datos/noticia/las-mujeres-invisibles-de-las-mafias-venezolanas/VIGBTBQYVBBH5FPSBYKMVFZG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2349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Mera Schmidt</dc:creator>
  <cp:lastModifiedBy>Leonardo Lueiza Ureta</cp:lastModifiedBy>
  <cp:revision>1</cp:revision>
  <dcterms:created xsi:type="dcterms:W3CDTF">2022-08-01T21:58:00Z</dcterms:created>
  <dcterms:modified xsi:type="dcterms:W3CDTF">2022-08-17T21:42:00Z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2022-08-01T00:00:00Z</vt:filetime>
  </property>
  <property fmtid="{D5CDD505-2E9C-101B-9397-08002B2CF9AE}" pid="5" name="Producer">
    <vt:lpwstr>Microsoft® Word 2019</vt:lpwstr>
  </property>
</Properties>
</file>