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E1" w:rsidRDefault="00222096">
      <w:pPr>
        <w:pStyle w:val="Textoindependiente"/>
        <w:ind w:left="3612"/>
        <w:jc w:val="left"/>
        <w:rPr>
          <w:rFonts w:ascii="Times New Roman"/>
          <w:sz w:val="20"/>
        </w:rPr>
      </w:pPr>
      <w:bookmarkStart w:id="0" w:name="_GoBack"/>
      <w:bookmarkEnd w:id="0"/>
      <w:r>
        <w:rPr>
          <w:rFonts w:ascii="Times New Roman"/>
          <w:noProof/>
          <w:sz w:val="20"/>
          <w:lang w:val="es-CL" w:eastAsia="es-CL"/>
        </w:rPr>
        <w:drawing>
          <wp:inline distT="0" distB="0" distL="0" distR="0">
            <wp:extent cx="1163277" cy="11609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63277" cy="1160906"/>
                    </a:xfrm>
                    <a:prstGeom prst="rect">
                      <a:avLst/>
                    </a:prstGeom>
                  </pic:spPr>
                </pic:pic>
              </a:graphicData>
            </a:graphic>
          </wp:inline>
        </w:drawing>
      </w:r>
    </w:p>
    <w:p w:rsidR="008B59E1" w:rsidRDefault="008B59E1">
      <w:pPr>
        <w:pStyle w:val="Textoindependiente"/>
        <w:spacing w:before="1"/>
        <w:ind w:left="0"/>
        <w:jc w:val="left"/>
        <w:rPr>
          <w:rFonts w:ascii="Times New Roman"/>
          <w:sz w:val="6"/>
        </w:rPr>
      </w:pPr>
    </w:p>
    <w:p w:rsidR="008B59E1" w:rsidRDefault="00222096">
      <w:pPr>
        <w:spacing w:before="96" w:line="256" w:lineRule="auto"/>
        <w:ind w:left="608" w:right="629" w:firstLine="2"/>
        <w:jc w:val="center"/>
        <w:rPr>
          <w:b/>
          <w:sz w:val="24"/>
        </w:rPr>
      </w:pPr>
      <w:r>
        <w:rPr>
          <w:b/>
          <w:smallCaps/>
          <w:sz w:val="24"/>
        </w:rPr>
        <w:t>Proyecto</w:t>
      </w:r>
      <w:r>
        <w:rPr>
          <w:b/>
          <w:smallCaps/>
          <w:spacing w:val="-2"/>
          <w:sz w:val="24"/>
        </w:rPr>
        <w:t xml:space="preserve"> </w:t>
      </w:r>
      <w:r>
        <w:rPr>
          <w:b/>
          <w:smallCaps/>
          <w:sz w:val="24"/>
        </w:rPr>
        <w:t>de Ley que</w:t>
      </w:r>
      <w:r>
        <w:rPr>
          <w:b/>
          <w:smallCaps/>
          <w:spacing w:val="-3"/>
          <w:sz w:val="24"/>
        </w:rPr>
        <w:t xml:space="preserve"> </w:t>
      </w:r>
      <w:r>
        <w:rPr>
          <w:b/>
          <w:smallCaps/>
          <w:sz w:val="24"/>
        </w:rPr>
        <w:t>modifica la</w:t>
      </w:r>
      <w:r>
        <w:rPr>
          <w:b/>
          <w:smallCaps/>
          <w:spacing w:val="-2"/>
          <w:sz w:val="24"/>
        </w:rPr>
        <w:t xml:space="preserve"> </w:t>
      </w:r>
      <w:r>
        <w:rPr>
          <w:b/>
          <w:smallCaps/>
          <w:sz w:val="24"/>
        </w:rPr>
        <w:t>Ley 19.696,</w:t>
      </w:r>
      <w:r>
        <w:rPr>
          <w:b/>
          <w:smallCaps/>
          <w:spacing w:val="-11"/>
          <w:sz w:val="24"/>
        </w:rPr>
        <w:t xml:space="preserve"> </w:t>
      </w:r>
      <w:r>
        <w:rPr>
          <w:b/>
          <w:smallCaps/>
          <w:sz w:val="24"/>
        </w:rPr>
        <w:t>que establece</w:t>
      </w:r>
      <w:r>
        <w:rPr>
          <w:b/>
          <w:smallCaps/>
          <w:spacing w:val="-3"/>
          <w:sz w:val="24"/>
        </w:rPr>
        <w:t xml:space="preserve"> </w:t>
      </w:r>
      <w:r>
        <w:rPr>
          <w:b/>
          <w:smallCaps/>
          <w:sz w:val="24"/>
        </w:rPr>
        <w:t>el Código Procesal</w:t>
      </w:r>
      <w:r>
        <w:rPr>
          <w:b/>
          <w:smallCaps/>
          <w:spacing w:val="-5"/>
          <w:sz w:val="24"/>
        </w:rPr>
        <w:t xml:space="preserve"> </w:t>
      </w:r>
      <w:r>
        <w:rPr>
          <w:b/>
          <w:smallCaps/>
          <w:sz w:val="24"/>
        </w:rPr>
        <w:t>Penal,</w:t>
      </w:r>
      <w:r>
        <w:rPr>
          <w:b/>
          <w:smallCaps/>
          <w:spacing w:val="-12"/>
          <w:sz w:val="24"/>
        </w:rPr>
        <w:t xml:space="preserve"> </w:t>
      </w:r>
      <w:r>
        <w:rPr>
          <w:b/>
          <w:smallCaps/>
          <w:sz w:val="24"/>
        </w:rPr>
        <w:t>a</w:t>
      </w:r>
      <w:r>
        <w:rPr>
          <w:b/>
          <w:smallCaps/>
          <w:spacing w:val="-1"/>
          <w:sz w:val="24"/>
        </w:rPr>
        <w:t xml:space="preserve"> </w:t>
      </w:r>
      <w:r>
        <w:rPr>
          <w:b/>
          <w:smallCaps/>
          <w:sz w:val="24"/>
        </w:rPr>
        <w:t>efectos</w:t>
      </w:r>
      <w:r>
        <w:rPr>
          <w:b/>
          <w:smallCaps/>
          <w:spacing w:val="-5"/>
          <w:sz w:val="24"/>
        </w:rPr>
        <w:t xml:space="preserve"> </w:t>
      </w:r>
      <w:r>
        <w:rPr>
          <w:b/>
          <w:smallCaps/>
          <w:sz w:val="24"/>
        </w:rPr>
        <w:t>de</w:t>
      </w:r>
      <w:r>
        <w:rPr>
          <w:b/>
          <w:smallCaps/>
          <w:spacing w:val="-5"/>
          <w:sz w:val="24"/>
        </w:rPr>
        <w:t xml:space="preserve"> </w:t>
      </w:r>
      <w:r>
        <w:rPr>
          <w:b/>
          <w:smallCaps/>
          <w:sz w:val="24"/>
        </w:rPr>
        <w:t>facilitar el</w:t>
      </w:r>
      <w:r>
        <w:rPr>
          <w:b/>
          <w:smallCaps/>
          <w:spacing w:val="-1"/>
          <w:sz w:val="24"/>
        </w:rPr>
        <w:t xml:space="preserve"> </w:t>
      </w:r>
      <w:r>
        <w:rPr>
          <w:b/>
          <w:smallCaps/>
          <w:sz w:val="24"/>
        </w:rPr>
        <w:t>acceso</w:t>
      </w:r>
      <w:r>
        <w:rPr>
          <w:b/>
          <w:smallCaps/>
          <w:spacing w:val="-4"/>
          <w:sz w:val="24"/>
        </w:rPr>
        <w:t xml:space="preserve"> </w:t>
      </w:r>
      <w:r>
        <w:rPr>
          <w:b/>
          <w:smallCaps/>
          <w:sz w:val="24"/>
        </w:rPr>
        <w:t>y requerimiento</w:t>
      </w:r>
      <w:r>
        <w:rPr>
          <w:b/>
          <w:smallCaps/>
          <w:spacing w:val="-4"/>
          <w:sz w:val="24"/>
        </w:rPr>
        <w:t xml:space="preserve"> </w:t>
      </w:r>
      <w:r>
        <w:rPr>
          <w:b/>
          <w:smallCaps/>
          <w:sz w:val="24"/>
        </w:rPr>
        <w:t>de registros audiovisuales de cámaras dentro de las actuaciones de investigación del Ministerio Público y de las policías</w:t>
      </w:r>
    </w:p>
    <w:p w:rsidR="008B59E1" w:rsidRDefault="008B59E1">
      <w:pPr>
        <w:pStyle w:val="Textoindependiente"/>
        <w:ind w:left="0"/>
        <w:jc w:val="left"/>
        <w:rPr>
          <w:b/>
          <w:sz w:val="28"/>
        </w:rPr>
      </w:pPr>
    </w:p>
    <w:p w:rsidR="008B59E1" w:rsidRDefault="008B59E1">
      <w:pPr>
        <w:pStyle w:val="Textoindependiente"/>
        <w:spacing w:before="4"/>
        <w:ind w:left="0"/>
        <w:jc w:val="left"/>
        <w:rPr>
          <w:b/>
          <w:sz w:val="21"/>
        </w:rPr>
      </w:pPr>
    </w:p>
    <w:p w:rsidR="008B59E1" w:rsidRDefault="00222096">
      <w:pPr>
        <w:pStyle w:val="Prrafodelista"/>
        <w:numPr>
          <w:ilvl w:val="0"/>
          <w:numId w:val="1"/>
        </w:numPr>
        <w:tabs>
          <w:tab w:val="left" w:pos="1180"/>
          <w:tab w:val="left" w:pos="1181"/>
        </w:tabs>
        <w:rPr>
          <w:b/>
          <w:sz w:val="19"/>
        </w:rPr>
      </w:pPr>
      <w:r>
        <w:rPr>
          <w:b/>
          <w:spacing w:val="-2"/>
          <w:sz w:val="19"/>
        </w:rPr>
        <w:t>ANTECEDENTES</w:t>
      </w:r>
    </w:p>
    <w:p w:rsidR="008B59E1" w:rsidRDefault="00222096">
      <w:pPr>
        <w:pStyle w:val="Textoindependiente"/>
        <w:spacing w:before="162"/>
        <w:ind w:right="112"/>
      </w:pPr>
      <w:r>
        <w:t>Según</w:t>
      </w:r>
      <w:r>
        <w:rPr>
          <w:spacing w:val="-6"/>
        </w:rPr>
        <w:t xml:space="preserve"> </w:t>
      </w:r>
      <w:r>
        <w:t>datos</w:t>
      </w:r>
      <w:r>
        <w:rPr>
          <w:spacing w:val="-7"/>
        </w:rPr>
        <w:t xml:space="preserve"> </w:t>
      </w:r>
      <w:r>
        <w:t>del</w:t>
      </w:r>
      <w:r>
        <w:rPr>
          <w:spacing w:val="-7"/>
        </w:rPr>
        <w:t xml:space="preserve"> </w:t>
      </w:r>
      <w:r>
        <w:t>Centro</w:t>
      </w:r>
      <w:r>
        <w:rPr>
          <w:spacing w:val="-5"/>
        </w:rPr>
        <w:t xml:space="preserve"> </w:t>
      </w:r>
      <w:r>
        <w:t>de</w:t>
      </w:r>
      <w:r>
        <w:rPr>
          <w:spacing w:val="-5"/>
        </w:rPr>
        <w:t xml:space="preserve"> </w:t>
      </w:r>
      <w:r>
        <w:t>Estudios</w:t>
      </w:r>
      <w:r>
        <w:rPr>
          <w:spacing w:val="-7"/>
        </w:rPr>
        <w:t xml:space="preserve"> </w:t>
      </w:r>
      <w:r>
        <w:t>y</w:t>
      </w:r>
      <w:r>
        <w:rPr>
          <w:spacing w:val="-7"/>
        </w:rPr>
        <w:t xml:space="preserve"> </w:t>
      </w:r>
      <w:r>
        <w:t>Análisis</w:t>
      </w:r>
      <w:r>
        <w:rPr>
          <w:spacing w:val="-7"/>
        </w:rPr>
        <w:t xml:space="preserve"> </w:t>
      </w:r>
      <w:r>
        <w:t>Delictual</w:t>
      </w:r>
      <w:r>
        <w:rPr>
          <w:spacing w:val="-4"/>
        </w:rPr>
        <w:t xml:space="preserve"> </w:t>
      </w:r>
      <w:r>
        <w:t>(CEAD)</w:t>
      </w:r>
      <w:r>
        <w:rPr>
          <w:spacing w:val="-5"/>
        </w:rPr>
        <w:t xml:space="preserve"> </w:t>
      </w:r>
      <w:r>
        <w:t>de</w:t>
      </w:r>
      <w:r>
        <w:rPr>
          <w:spacing w:val="-5"/>
        </w:rPr>
        <w:t xml:space="preserve"> </w:t>
      </w:r>
      <w:r>
        <w:t>la</w:t>
      </w:r>
      <w:r>
        <w:rPr>
          <w:spacing w:val="-6"/>
        </w:rPr>
        <w:t xml:space="preserve"> </w:t>
      </w:r>
      <w:r>
        <w:t>Subsecretaría de Prevención del Delito, desde 2017 a la fecha, dentro de los delitos de mayor connotación social (DMCS) se han registrado 129.539 casos policiales calificados como “Robo de vehículo</w:t>
      </w:r>
      <w:r>
        <w:rPr>
          <w:spacing w:val="-2"/>
        </w:rPr>
        <w:t xml:space="preserve"> </w:t>
      </w:r>
      <w:r>
        <w:t>motorizado”.</w:t>
      </w:r>
      <w:r>
        <w:rPr>
          <w:spacing w:val="-3"/>
        </w:rPr>
        <w:t xml:space="preserve"> </w:t>
      </w:r>
      <w:r>
        <w:t>Por su parte, ante</w:t>
      </w:r>
      <w:r>
        <w:rPr>
          <w:spacing w:val="-2"/>
        </w:rPr>
        <w:t xml:space="preserve"> </w:t>
      </w:r>
      <w:r>
        <w:t>casos de “Robo</w:t>
      </w:r>
      <w:r>
        <w:rPr>
          <w:spacing w:val="-2"/>
        </w:rPr>
        <w:t xml:space="preserve"> </w:t>
      </w:r>
      <w:r>
        <w:t>de</w:t>
      </w:r>
      <w:r>
        <w:rPr>
          <w:spacing w:val="-5"/>
        </w:rPr>
        <w:t xml:space="preserve"> </w:t>
      </w:r>
      <w:r>
        <w:t xml:space="preserve">objetos </w:t>
      </w:r>
      <w:r>
        <w:t>de</w:t>
      </w:r>
      <w:r>
        <w:rPr>
          <w:spacing w:val="-5"/>
        </w:rPr>
        <w:t xml:space="preserve"> </w:t>
      </w:r>
      <w:r>
        <w:t>o</w:t>
      </w:r>
      <w:r>
        <w:rPr>
          <w:spacing w:val="-5"/>
        </w:rPr>
        <w:t xml:space="preserve"> </w:t>
      </w:r>
      <w:r>
        <w:t>desde</w:t>
      </w:r>
      <w:r>
        <w:rPr>
          <w:spacing w:val="-5"/>
        </w:rPr>
        <w:t xml:space="preserve"> </w:t>
      </w:r>
      <w:r>
        <w:t>vehículo”,</w:t>
      </w:r>
      <w:r>
        <w:rPr>
          <w:spacing w:val="-6"/>
        </w:rPr>
        <w:t xml:space="preserve"> </w:t>
      </w:r>
      <w:r>
        <w:t>las</w:t>
      </w:r>
      <w:r>
        <w:rPr>
          <w:spacing w:val="-7"/>
        </w:rPr>
        <w:t xml:space="preserve"> </w:t>
      </w:r>
      <w:r>
        <w:t>cifras</w:t>
      </w:r>
      <w:r>
        <w:rPr>
          <w:spacing w:val="-7"/>
        </w:rPr>
        <w:t xml:space="preserve"> </w:t>
      </w:r>
      <w:r>
        <w:t>aumentan:</w:t>
      </w:r>
      <w:r>
        <w:rPr>
          <w:spacing w:val="-5"/>
        </w:rPr>
        <w:t xml:space="preserve"> </w:t>
      </w:r>
      <w:r>
        <w:t>dentro</w:t>
      </w:r>
      <w:r>
        <w:rPr>
          <w:spacing w:val="-5"/>
        </w:rPr>
        <w:t xml:space="preserve"> </w:t>
      </w:r>
      <w:r>
        <w:t>del</w:t>
      </w:r>
      <w:r>
        <w:rPr>
          <w:spacing w:val="-4"/>
        </w:rPr>
        <w:t xml:space="preserve"> </w:t>
      </w:r>
      <w:r>
        <w:t>mismo</w:t>
      </w:r>
      <w:r>
        <w:rPr>
          <w:spacing w:val="-5"/>
        </w:rPr>
        <w:t xml:space="preserve"> </w:t>
      </w:r>
      <w:r>
        <w:t>periodo,</w:t>
      </w:r>
      <w:r>
        <w:rPr>
          <w:spacing w:val="-6"/>
        </w:rPr>
        <w:t xml:space="preserve"> </w:t>
      </w:r>
      <w:r>
        <w:t>se</w:t>
      </w:r>
      <w:r>
        <w:rPr>
          <w:spacing w:val="-5"/>
        </w:rPr>
        <w:t xml:space="preserve"> </w:t>
      </w:r>
      <w:r>
        <w:t>registraron</w:t>
      </w:r>
    </w:p>
    <w:p w:rsidR="008B59E1" w:rsidRDefault="00222096">
      <w:pPr>
        <w:pStyle w:val="Textoindependiente"/>
        <w:spacing w:before="1"/>
        <w:rPr>
          <w:sz w:val="16"/>
        </w:rPr>
      </w:pPr>
      <w:r>
        <w:t xml:space="preserve">256.313 </w:t>
      </w:r>
      <w:r>
        <w:rPr>
          <w:spacing w:val="-2"/>
        </w:rPr>
        <w:t>casos.</w:t>
      </w:r>
      <w:r>
        <w:rPr>
          <w:spacing w:val="-2"/>
          <w:position w:val="6"/>
          <w:sz w:val="16"/>
        </w:rPr>
        <w:t>1</w:t>
      </w:r>
    </w:p>
    <w:p w:rsidR="008B59E1" w:rsidRDefault="00222096">
      <w:pPr>
        <w:pStyle w:val="Textoindependiente"/>
        <w:spacing w:before="158"/>
        <w:ind w:right="116"/>
      </w:pPr>
      <w:r>
        <w:t>En el periodo de tiempo en comento, del total de casos policiales por “Robo de vehículo motorizado”, solo se alcanza un 4,001 % (5.184) de detenciones, cons</w:t>
      </w:r>
      <w:r>
        <w:t>iderando tanto las detenciones propiamente tales como las aprehensiones en flagrancia.</w:t>
      </w:r>
      <w:r>
        <w:rPr>
          <w:position w:val="6"/>
          <w:sz w:val="16"/>
        </w:rPr>
        <w:t>2</w:t>
      </w:r>
      <w:r>
        <w:rPr>
          <w:spacing w:val="30"/>
          <w:position w:val="6"/>
          <w:sz w:val="16"/>
        </w:rPr>
        <w:t xml:space="preserve"> </w:t>
      </w:r>
      <w:r>
        <w:t>En el caso del “Robo de objetos de o desde vehículos”, las detenciones solo representan un 6,29 % (16.135), considerando tanto las detenciones y aprehensiones. Con ello</w:t>
      </w:r>
      <w:r>
        <w:t xml:space="preserve"> en vista, se puede advertir que la tasa de éxito para la detención de eventuales responsables por la comisión de estos ilícitos es baja.</w:t>
      </w:r>
    </w:p>
    <w:p w:rsidR="008B59E1" w:rsidRDefault="00222096">
      <w:pPr>
        <w:pStyle w:val="Textoindependiente"/>
        <w:spacing w:before="161"/>
        <w:ind w:right="121"/>
        <w:rPr>
          <w:sz w:val="16"/>
        </w:rPr>
      </w:pPr>
      <w:r>
        <w:t>En relación con lo anterior, la Encuesta Nacional Urbana de Seguridad Ciudadana (ENUSC) 2021, publicada en julio de 20</w:t>
      </w:r>
      <w:r>
        <w:t>22, la victimización en los hogares chilenos por</w:t>
      </w:r>
      <w:r>
        <w:rPr>
          <w:spacing w:val="-2"/>
        </w:rPr>
        <w:t xml:space="preserve"> </w:t>
      </w:r>
      <w:r>
        <w:t>los</w:t>
      </w:r>
      <w:r>
        <w:rPr>
          <w:spacing w:val="-4"/>
        </w:rPr>
        <w:t xml:space="preserve"> </w:t>
      </w:r>
      <w:r>
        <w:t>delitos</w:t>
      </w:r>
      <w:r>
        <w:rPr>
          <w:spacing w:val="-4"/>
        </w:rPr>
        <w:t xml:space="preserve"> </w:t>
      </w:r>
      <w:r>
        <w:t>enunciados</w:t>
      </w:r>
      <w:r>
        <w:rPr>
          <w:spacing w:val="-4"/>
        </w:rPr>
        <w:t xml:space="preserve"> </w:t>
      </w:r>
      <w:r>
        <w:t>en</w:t>
      </w:r>
      <w:r>
        <w:rPr>
          <w:spacing w:val="-6"/>
        </w:rPr>
        <w:t xml:space="preserve"> </w:t>
      </w:r>
      <w:r>
        <w:t>el</w:t>
      </w:r>
      <w:r>
        <w:rPr>
          <w:spacing w:val="-1"/>
        </w:rPr>
        <w:t xml:space="preserve"> </w:t>
      </w:r>
      <w:r>
        <w:t>párrafo</w:t>
      </w:r>
      <w:r>
        <w:rPr>
          <w:spacing w:val="-2"/>
        </w:rPr>
        <w:t xml:space="preserve"> </w:t>
      </w:r>
      <w:r>
        <w:t>anterior</w:t>
      </w:r>
      <w:r>
        <w:rPr>
          <w:spacing w:val="-6"/>
        </w:rPr>
        <w:t xml:space="preserve"> </w:t>
      </w:r>
      <w:r>
        <w:t>es</w:t>
      </w:r>
      <w:r>
        <w:rPr>
          <w:spacing w:val="-4"/>
        </w:rPr>
        <w:t xml:space="preserve"> </w:t>
      </w:r>
      <w:r>
        <w:t>preocupante.</w:t>
      </w:r>
      <w:r>
        <w:rPr>
          <w:spacing w:val="-2"/>
        </w:rPr>
        <w:t xml:space="preserve"> </w:t>
      </w:r>
      <w:r>
        <w:t>Mientras</w:t>
      </w:r>
      <w:r>
        <w:rPr>
          <w:spacing w:val="-4"/>
        </w:rPr>
        <w:t xml:space="preserve"> </w:t>
      </w:r>
      <w:r>
        <w:t>que</w:t>
      </w:r>
      <w:r>
        <w:rPr>
          <w:spacing w:val="-3"/>
        </w:rPr>
        <w:t xml:space="preserve"> </w:t>
      </w:r>
      <w:r>
        <w:t>en</w:t>
      </w:r>
      <w:r>
        <w:rPr>
          <w:spacing w:val="-3"/>
        </w:rPr>
        <w:t xml:space="preserve"> </w:t>
      </w:r>
      <w:r>
        <w:t>el caso del “Robo desde vehículo” alcanza un 10,0 % (0,5 menos que en el periodo 2020), el “Robo de vehículo” alcanza un 0,7 % (0,2 menos que en el periodo 2020).</w:t>
      </w:r>
      <w:r>
        <w:rPr>
          <w:position w:val="6"/>
          <w:sz w:val="16"/>
        </w:rPr>
        <w:t>3</w:t>
      </w:r>
    </w:p>
    <w:p w:rsidR="008B59E1" w:rsidRDefault="008B59E1">
      <w:pPr>
        <w:pStyle w:val="Textoindependiente"/>
        <w:ind w:left="0"/>
        <w:jc w:val="left"/>
        <w:rPr>
          <w:sz w:val="20"/>
        </w:rPr>
      </w:pPr>
    </w:p>
    <w:p w:rsidR="008B59E1" w:rsidRDefault="008B59E1">
      <w:pPr>
        <w:pStyle w:val="Textoindependiente"/>
        <w:ind w:left="0"/>
        <w:jc w:val="left"/>
        <w:rPr>
          <w:sz w:val="20"/>
        </w:rPr>
      </w:pPr>
    </w:p>
    <w:p w:rsidR="008B59E1" w:rsidRDefault="008B59E1">
      <w:pPr>
        <w:pStyle w:val="Textoindependiente"/>
        <w:ind w:left="0"/>
        <w:jc w:val="left"/>
        <w:rPr>
          <w:sz w:val="20"/>
        </w:rPr>
      </w:pPr>
    </w:p>
    <w:p w:rsidR="008B59E1" w:rsidRDefault="00222096">
      <w:pPr>
        <w:pStyle w:val="Textoindependiente"/>
        <w:spacing w:before="5"/>
        <w:ind w:left="0"/>
        <w:jc w:val="left"/>
        <w:rPr>
          <w:sz w:val="10"/>
        </w:rPr>
      </w:pPr>
      <w:r>
        <w:pict>
          <v:rect id="docshape1" o:spid="_x0000_s1027" style="position:absolute;margin-left:85.05pt;margin-top:7.7pt;width:144.05pt;height:.8pt;z-index:-15728640;mso-wrap-distance-left:0;mso-wrap-distance-right:0;mso-position-horizontal-relative:page" fillcolor="black" stroked="f">
            <w10:wrap type="topAndBottom" anchorx="page"/>
          </v:rect>
        </w:pict>
      </w:r>
    </w:p>
    <w:p w:rsidR="008B59E1" w:rsidRDefault="00222096">
      <w:pPr>
        <w:spacing w:before="116" w:line="242" w:lineRule="auto"/>
        <w:ind w:left="100" w:right="123"/>
        <w:jc w:val="both"/>
        <w:rPr>
          <w:sz w:val="20"/>
        </w:rPr>
      </w:pPr>
      <w:r>
        <w:rPr>
          <w:rFonts w:ascii="Calibri" w:hAnsi="Calibri"/>
          <w:sz w:val="20"/>
          <w:vertAlign w:val="superscript"/>
        </w:rPr>
        <w:t>1</w:t>
      </w:r>
      <w:r>
        <w:rPr>
          <w:rFonts w:ascii="Calibri" w:hAnsi="Calibri"/>
          <w:sz w:val="20"/>
        </w:rPr>
        <w:t xml:space="preserve"> </w:t>
      </w:r>
      <w:r>
        <w:rPr>
          <w:sz w:val="20"/>
        </w:rPr>
        <w:t>Los</w:t>
      </w:r>
      <w:r>
        <w:rPr>
          <w:spacing w:val="-6"/>
          <w:sz w:val="20"/>
        </w:rPr>
        <w:t xml:space="preserve"> </w:t>
      </w:r>
      <w:r>
        <w:rPr>
          <w:sz w:val="20"/>
        </w:rPr>
        <w:t>datos</w:t>
      </w:r>
      <w:r>
        <w:rPr>
          <w:spacing w:val="-2"/>
          <w:sz w:val="20"/>
        </w:rPr>
        <w:t xml:space="preserve"> </w:t>
      </w:r>
      <w:r>
        <w:rPr>
          <w:sz w:val="20"/>
        </w:rPr>
        <w:t>del</w:t>
      </w:r>
      <w:r>
        <w:rPr>
          <w:spacing w:val="-4"/>
          <w:sz w:val="20"/>
        </w:rPr>
        <w:t xml:space="preserve"> </w:t>
      </w:r>
      <w:r>
        <w:rPr>
          <w:sz w:val="20"/>
        </w:rPr>
        <w:t>Centro</w:t>
      </w:r>
      <w:r>
        <w:rPr>
          <w:spacing w:val="-3"/>
          <w:sz w:val="20"/>
        </w:rPr>
        <w:t xml:space="preserve"> </w:t>
      </w:r>
      <w:r>
        <w:rPr>
          <w:sz w:val="20"/>
        </w:rPr>
        <w:t>de</w:t>
      </w:r>
      <w:r>
        <w:rPr>
          <w:spacing w:val="-5"/>
          <w:sz w:val="20"/>
        </w:rPr>
        <w:t xml:space="preserve"> </w:t>
      </w:r>
      <w:r>
        <w:rPr>
          <w:sz w:val="20"/>
        </w:rPr>
        <w:t>Estudios</w:t>
      </w:r>
      <w:r>
        <w:rPr>
          <w:spacing w:val="-2"/>
          <w:sz w:val="20"/>
        </w:rPr>
        <w:t xml:space="preserve"> </w:t>
      </w:r>
      <w:r>
        <w:rPr>
          <w:sz w:val="20"/>
        </w:rPr>
        <w:t>y</w:t>
      </w:r>
      <w:r>
        <w:rPr>
          <w:spacing w:val="-5"/>
          <w:sz w:val="20"/>
        </w:rPr>
        <w:t xml:space="preserve"> </w:t>
      </w:r>
      <w:r>
        <w:rPr>
          <w:sz w:val="20"/>
        </w:rPr>
        <w:t>Análisis</w:t>
      </w:r>
      <w:r>
        <w:rPr>
          <w:spacing w:val="-6"/>
          <w:sz w:val="20"/>
        </w:rPr>
        <w:t xml:space="preserve"> </w:t>
      </w:r>
      <w:r>
        <w:rPr>
          <w:sz w:val="20"/>
        </w:rPr>
        <w:t>Delictual</w:t>
      </w:r>
      <w:r>
        <w:rPr>
          <w:spacing w:val="-4"/>
          <w:sz w:val="20"/>
        </w:rPr>
        <w:t xml:space="preserve"> </w:t>
      </w:r>
      <w:r>
        <w:rPr>
          <w:sz w:val="20"/>
        </w:rPr>
        <w:t>(CEAD)</w:t>
      </w:r>
      <w:r>
        <w:rPr>
          <w:spacing w:val="-4"/>
          <w:sz w:val="20"/>
        </w:rPr>
        <w:t xml:space="preserve"> </w:t>
      </w:r>
      <w:r>
        <w:rPr>
          <w:sz w:val="20"/>
        </w:rPr>
        <w:t>expuestos</w:t>
      </w:r>
      <w:r>
        <w:rPr>
          <w:spacing w:val="-2"/>
          <w:sz w:val="20"/>
        </w:rPr>
        <w:t xml:space="preserve"> </w:t>
      </w:r>
      <w:r>
        <w:rPr>
          <w:sz w:val="20"/>
        </w:rPr>
        <w:t>se</w:t>
      </w:r>
      <w:r>
        <w:rPr>
          <w:spacing w:val="-1"/>
          <w:sz w:val="20"/>
        </w:rPr>
        <w:t xml:space="preserve"> </w:t>
      </w:r>
      <w:r>
        <w:rPr>
          <w:sz w:val="20"/>
        </w:rPr>
        <w:t>encuentran</w:t>
      </w:r>
      <w:r>
        <w:rPr>
          <w:spacing w:val="-6"/>
          <w:sz w:val="20"/>
        </w:rPr>
        <w:t xml:space="preserve"> </w:t>
      </w:r>
      <w:r>
        <w:rPr>
          <w:sz w:val="20"/>
        </w:rPr>
        <w:t xml:space="preserve">disponibles en: </w:t>
      </w:r>
      <w:hyperlink r:id="rId6">
        <w:r>
          <w:rPr>
            <w:color w:val="0000FF"/>
            <w:sz w:val="20"/>
            <w:u w:val="single" w:color="0000FF"/>
          </w:rPr>
          <w:t>http://cead.spd.gov.cl/estadisticas-delictuales/</w:t>
        </w:r>
      </w:hyperlink>
      <w:r>
        <w:rPr>
          <w:color w:val="0000FF"/>
          <w:sz w:val="20"/>
        </w:rPr>
        <w:t xml:space="preserve"> </w:t>
      </w:r>
      <w:r>
        <w:rPr>
          <w:sz w:val="20"/>
        </w:rPr>
        <w:t>(Fecha de consulta: 11 de agosto de 2022).</w:t>
      </w:r>
    </w:p>
    <w:p w:rsidR="008B59E1" w:rsidRDefault="00222096">
      <w:pPr>
        <w:spacing w:before="14" w:line="242" w:lineRule="auto"/>
        <w:ind w:left="100" w:right="116"/>
        <w:jc w:val="both"/>
        <w:rPr>
          <w:sz w:val="20"/>
        </w:rPr>
      </w:pPr>
      <w:r>
        <w:rPr>
          <w:rFonts w:ascii="Calibri" w:hAnsi="Calibri"/>
          <w:sz w:val="20"/>
          <w:vertAlign w:val="superscript"/>
        </w:rPr>
        <w:t>2</w:t>
      </w:r>
      <w:r>
        <w:rPr>
          <w:rFonts w:ascii="Calibri" w:hAnsi="Calibri"/>
          <w:spacing w:val="-7"/>
          <w:sz w:val="20"/>
        </w:rPr>
        <w:t xml:space="preserve"> </w:t>
      </w:r>
      <w:r>
        <w:rPr>
          <w:sz w:val="20"/>
        </w:rPr>
        <w:t>Cabe</w:t>
      </w:r>
      <w:r>
        <w:rPr>
          <w:spacing w:val="-8"/>
          <w:sz w:val="20"/>
        </w:rPr>
        <w:t xml:space="preserve"> </w:t>
      </w:r>
      <w:r>
        <w:rPr>
          <w:sz w:val="20"/>
        </w:rPr>
        <w:t>tener</w:t>
      </w:r>
      <w:r>
        <w:rPr>
          <w:spacing w:val="-12"/>
          <w:sz w:val="20"/>
        </w:rPr>
        <w:t xml:space="preserve"> </w:t>
      </w:r>
      <w:r>
        <w:rPr>
          <w:sz w:val="20"/>
        </w:rPr>
        <w:t>en</w:t>
      </w:r>
      <w:r>
        <w:rPr>
          <w:spacing w:val="-13"/>
          <w:sz w:val="20"/>
        </w:rPr>
        <w:t xml:space="preserve"> </w:t>
      </w:r>
      <w:r>
        <w:rPr>
          <w:sz w:val="20"/>
        </w:rPr>
        <w:t>consideración</w:t>
      </w:r>
      <w:r>
        <w:rPr>
          <w:spacing w:val="-9"/>
          <w:sz w:val="20"/>
        </w:rPr>
        <w:t xml:space="preserve"> </w:t>
      </w:r>
      <w:r>
        <w:rPr>
          <w:sz w:val="20"/>
        </w:rPr>
        <w:t>que</w:t>
      </w:r>
      <w:r>
        <w:rPr>
          <w:spacing w:val="-13"/>
          <w:sz w:val="20"/>
        </w:rPr>
        <w:t xml:space="preserve"> </w:t>
      </w:r>
      <w:r>
        <w:rPr>
          <w:sz w:val="20"/>
        </w:rPr>
        <w:t>el</w:t>
      </w:r>
      <w:r>
        <w:rPr>
          <w:spacing w:val="-8"/>
          <w:sz w:val="20"/>
        </w:rPr>
        <w:t xml:space="preserve"> </w:t>
      </w:r>
      <w:r>
        <w:rPr>
          <w:sz w:val="20"/>
        </w:rPr>
        <w:t>CEAD</w:t>
      </w:r>
      <w:r>
        <w:rPr>
          <w:spacing w:val="-12"/>
          <w:sz w:val="20"/>
        </w:rPr>
        <w:t xml:space="preserve"> </w:t>
      </w:r>
      <w:r>
        <w:rPr>
          <w:sz w:val="20"/>
        </w:rPr>
        <w:t>distingue</w:t>
      </w:r>
      <w:r>
        <w:rPr>
          <w:spacing w:val="-10"/>
          <w:sz w:val="20"/>
        </w:rPr>
        <w:t xml:space="preserve"> </w:t>
      </w:r>
      <w:r>
        <w:rPr>
          <w:sz w:val="20"/>
        </w:rPr>
        <w:t>en</w:t>
      </w:r>
      <w:r>
        <w:rPr>
          <w:spacing w:val="-13"/>
          <w:sz w:val="20"/>
        </w:rPr>
        <w:t xml:space="preserve"> </w:t>
      </w:r>
      <w:r>
        <w:rPr>
          <w:sz w:val="20"/>
        </w:rPr>
        <w:t>sus</w:t>
      </w:r>
      <w:r>
        <w:rPr>
          <w:spacing w:val="-10"/>
          <w:sz w:val="20"/>
        </w:rPr>
        <w:t xml:space="preserve"> </w:t>
      </w:r>
      <w:r>
        <w:rPr>
          <w:sz w:val="20"/>
        </w:rPr>
        <w:t>datos</w:t>
      </w:r>
      <w:r>
        <w:rPr>
          <w:spacing w:val="-10"/>
          <w:sz w:val="20"/>
        </w:rPr>
        <w:t xml:space="preserve"> </w:t>
      </w:r>
      <w:r>
        <w:rPr>
          <w:sz w:val="20"/>
        </w:rPr>
        <w:t>entre</w:t>
      </w:r>
      <w:r>
        <w:rPr>
          <w:spacing w:val="-13"/>
          <w:sz w:val="20"/>
        </w:rPr>
        <w:t xml:space="preserve"> </w:t>
      </w:r>
      <w:r>
        <w:rPr>
          <w:sz w:val="20"/>
        </w:rPr>
        <w:t>detenciones</w:t>
      </w:r>
      <w:r>
        <w:rPr>
          <w:spacing w:val="-12"/>
          <w:sz w:val="20"/>
        </w:rPr>
        <w:t xml:space="preserve"> </w:t>
      </w:r>
      <w:r>
        <w:rPr>
          <w:sz w:val="20"/>
        </w:rPr>
        <w:t>y</w:t>
      </w:r>
      <w:r>
        <w:rPr>
          <w:spacing w:val="-9"/>
          <w:sz w:val="20"/>
        </w:rPr>
        <w:t xml:space="preserve"> </w:t>
      </w:r>
      <w:r>
        <w:rPr>
          <w:sz w:val="20"/>
        </w:rPr>
        <w:t>aprehensiones. Mientras que las detenciones</w:t>
      </w:r>
      <w:r>
        <w:rPr>
          <w:spacing w:val="-1"/>
          <w:sz w:val="20"/>
        </w:rPr>
        <w:t xml:space="preserve"> </w:t>
      </w:r>
      <w:r>
        <w:rPr>
          <w:sz w:val="20"/>
        </w:rPr>
        <w:t>se refieren a</w:t>
      </w:r>
      <w:r>
        <w:rPr>
          <w:spacing w:val="-3"/>
          <w:sz w:val="20"/>
        </w:rPr>
        <w:t xml:space="preserve"> </w:t>
      </w:r>
      <w:r>
        <w:rPr>
          <w:sz w:val="20"/>
        </w:rPr>
        <w:t>los delitos conocidos por las policías a través de un</w:t>
      </w:r>
      <w:r>
        <w:rPr>
          <w:spacing w:val="-1"/>
          <w:sz w:val="20"/>
        </w:rPr>
        <w:t xml:space="preserve"> </w:t>
      </w:r>
      <w:r>
        <w:rPr>
          <w:sz w:val="20"/>
        </w:rPr>
        <w:t>hecho flagrante, las aprehensiones refieren a la cantidad de personas detenidas en un delito flagrante.</w:t>
      </w:r>
    </w:p>
    <w:p w:rsidR="008B59E1" w:rsidRDefault="00222096">
      <w:pPr>
        <w:tabs>
          <w:tab w:val="left" w:pos="512"/>
          <w:tab w:val="left" w:pos="1535"/>
          <w:tab w:val="left" w:pos="2806"/>
          <w:tab w:val="left" w:pos="3358"/>
          <w:tab w:val="left" w:pos="4177"/>
        </w:tabs>
        <w:spacing w:before="11" w:line="242" w:lineRule="auto"/>
        <w:ind w:left="100" w:right="113"/>
        <w:rPr>
          <w:sz w:val="20"/>
        </w:rPr>
      </w:pPr>
      <w:r>
        <w:rPr>
          <w:rFonts w:ascii="Calibri" w:hAnsi="Calibri"/>
          <w:spacing w:val="-10"/>
          <w:sz w:val="20"/>
          <w:vertAlign w:val="superscript"/>
        </w:rPr>
        <w:t>3</w:t>
      </w:r>
      <w:r>
        <w:rPr>
          <w:rFonts w:ascii="Calibri" w:hAnsi="Calibri"/>
          <w:sz w:val="20"/>
        </w:rPr>
        <w:tab/>
      </w:r>
      <w:r>
        <w:rPr>
          <w:spacing w:val="-2"/>
          <w:sz w:val="20"/>
        </w:rPr>
        <w:t>Estudio</w:t>
      </w:r>
      <w:r>
        <w:rPr>
          <w:sz w:val="20"/>
        </w:rPr>
        <w:tab/>
      </w:r>
      <w:r>
        <w:rPr>
          <w:spacing w:val="-2"/>
          <w:sz w:val="20"/>
        </w:rPr>
        <w:t>disponible</w:t>
      </w:r>
      <w:r>
        <w:rPr>
          <w:sz w:val="20"/>
        </w:rPr>
        <w:tab/>
      </w:r>
      <w:r>
        <w:rPr>
          <w:spacing w:val="-6"/>
          <w:sz w:val="20"/>
        </w:rPr>
        <w:t>en</w:t>
      </w:r>
      <w:r>
        <w:rPr>
          <w:sz w:val="20"/>
        </w:rPr>
        <w:tab/>
      </w:r>
      <w:r>
        <w:rPr>
          <w:spacing w:val="-2"/>
          <w:sz w:val="20"/>
        </w:rPr>
        <w:t>lí</w:t>
      </w:r>
      <w:r>
        <w:rPr>
          <w:spacing w:val="-2"/>
          <w:sz w:val="20"/>
        </w:rPr>
        <w:t>nea:</w:t>
      </w:r>
      <w:r>
        <w:rPr>
          <w:sz w:val="20"/>
        </w:rPr>
        <w:tab/>
      </w:r>
      <w:hyperlink r:id="rId7">
        <w:r>
          <w:rPr>
            <w:color w:val="0000FF"/>
            <w:spacing w:val="-2"/>
            <w:sz w:val="20"/>
            <w:u w:val="single" w:color="0000FF"/>
          </w:rPr>
          <w:t>https://www.ine.cl/docs/default-source/seguridad-</w:t>
        </w:r>
      </w:hyperlink>
      <w:r>
        <w:rPr>
          <w:color w:val="0000FF"/>
          <w:spacing w:val="-2"/>
          <w:sz w:val="20"/>
        </w:rPr>
        <w:t xml:space="preserve"> </w:t>
      </w:r>
      <w:hyperlink r:id="rId8">
        <w:r>
          <w:rPr>
            <w:color w:val="0000FF"/>
            <w:spacing w:val="-2"/>
            <w:sz w:val="20"/>
            <w:u w:val="single" w:color="0000FF"/>
          </w:rPr>
          <w:t>ciudadana/publicaciones-y-anuarios/2021/s%C3%ADntesis-de-resultados-18-enusc-</w:t>
        </w:r>
      </w:hyperlink>
      <w:r>
        <w:rPr>
          <w:color w:val="0000FF"/>
          <w:spacing w:val="-2"/>
          <w:sz w:val="20"/>
        </w:rPr>
        <w:t xml:space="preserve"> </w:t>
      </w:r>
      <w:hyperlink r:id="rId9">
        <w:r>
          <w:rPr>
            <w:color w:val="0000FF"/>
            <w:sz w:val="20"/>
            <w:u w:val="single" w:color="0000FF"/>
          </w:rPr>
          <w:t>2021.pdf?sfvrsn=3ffa352a_2</w:t>
        </w:r>
      </w:hyperlink>
      <w:r>
        <w:rPr>
          <w:color w:val="0000FF"/>
          <w:sz w:val="20"/>
        </w:rPr>
        <w:t xml:space="preserve"> </w:t>
      </w:r>
      <w:r>
        <w:rPr>
          <w:sz w:val="20"/>
        </w:rPr>
        <w:t>(Fecha de consulta: 11 de agosto de 2022).</w:t>
      </w:r>
    </w:p>
    <w:p w:rsidR="008B59E1" w:rsidRDefault="008B59E1">
      <w:pPr>
        <w:spacing w:line="242" w:lineRule="auto"/>
        <w:rPr>
          <w:sz w:val="20"/>
        </w:rPr>
        <w:sectPr w:rsidR="008B59E1">
          <w:type w:val="continuous"/>
          <w:pgSz w:w="12240" w:h="15840"/>
          <w:pgMar w:top="1460" w:right="1580" w:bottom="280" w:left="1600" w:header="720" w:footer="720" w:gutter="0"/>
          <w:cols w:space="720"/>
        </w:sectPr>
      </w:pPr>
    </w:p>
    <w:p w:rsidR="008B59E1" w:rsidRDefault="00222096">
      <w:pPr>
        <w:pStyle w:val="Textoindependiente"/>
        <w:spacing w:before="78"/>
        <w:ind w:right="113"/>
        <w:rPr>
          <w:sz w:val="16"/>
        </w:rPr>
      </w:pPr>
      <w:r>
        <w:lastRenderedPageBreak/>
        <w:t xml:space="preserve">Ahora, el </w:t>
      </w:r>
      <w:r>
        <w:t>fenómeno delictivo relativo a vehículos motorizados presenta algunas particularidades. En conformidad a datos elaborados por la Unidad de Análisis Criminal y Focos Investigativos del Ministerio Público, entre el 2020 y el primer trimestre del 2022 se han r</w:t>
      </w:r>
      <w:r>
        <w:t>egistrado 1.531 casos de “encerronas” en la Región Metropolitana,</w:t>
      </w:r>
      <w:r>
        <w:rPr>
          <w:spacing w:val="-7"/>
        </w:rPr>
        <w:t xml:space="preserve"> </w:t>
      </w:r>
      <w:r>
        <w:t>entendiendo</w:t>
      </w:r>
      <w:r>
        <w:rPr>
          <w:spacing w:val="-7"/>
        </w:rPr>
        <w:t xml:space="preserve"> </w:t>
      </w:r>
      <w:r>
        <w:t>por</w:t>
      </w:r>
      <w:r>
        <w:rPr>
          <w:spacing w:val="-7"/>
        </w:rPr>
        <w:t xml:space="preserve"> </w:t>
      </w:r>
      <w:r>
        <w:t>tales</w:t>
      </w:r>
      <w:r>
        <w:rPr>
          <w:spacing w:val="-9"/>
        </w:rPr>
        <w:t xml:space="preserve"> </w:t>
      </w:r>
      <w:r>
        <w:t>a</w:t>
      </w:r>
      <w:r>
        <w:rPr>
          <w:spacing w:val="-8"/>
        </w:rPr>
        <w:t xml:space="preserve"> </w:t>
      </w:r>
      <w:r>
        <w:t>hechos</w:t>
      </w:r>
      <w:r>
        <w:rPr>
          <w:spacing w:val="-9"/>
        </w:rPr>
        <w:t xml:space="preserve"> </w:t>
      </w:r>
      <w:r>
        <w:t>en</w:t>
      </w:r>
      <w:r>
        <w:rPr>
          <w:spacing w:val="-7"/>
        </w:rPr>
        <w:t xml:space="preserve"> </w:t>
      </w:r>
      <w:r>
        <w:t>donde</w:t>
      </w:r>
      <w:r>
        <w:rPr>
          <w:spacing w:val="-7"/>
        </w:rPr>
        <w:t xml:space="preserve"> </w:t>
      </w:r>
      <w:r>
        <w:t>“participan</w:t>
      </w:r>
      <w:r>
        <w:rPr>
          <w:spacing w:val="-7"/>
        </w:rPr>
        <w:t xml:space="preserve"> </w:t>
      </w:r>
      <w:r>
        <w:t>a</w:t>
      </w:r>
      <w:r>
        <w:rPr>
          <w:spacing w:val="-11"/>
        </w:rPr>
        <w:t xml:space="preserve"> </w:t>
      </w:r>
      <w:r>
        <w:t>lo menos</w:t>
      </w:r>
      <w:r>
        <w:rPr>
          <w:spacing w:val="-9"/>
        </w:rPr>
        <w:t xml:space="preserve"> </w:t>
      </w:r>
      <w:r>
        <w:t>dos vehículos</w:t>
      </w:r>
      <w:r>
        <w:rPr>
          <w:spacing w:val="-3"/>
        </w:rPr>
        <w:t xml:space="preserve"> </w:t>
      </w:r>
      <w:r>
        <w:t>motorizados</w:t>
      </w:r>
      <w:r>
        <w:rPr>
          <w:spacing w:val="-3"/>
        </w:rPr>
        <w:t xml:space="preserve"> </w:t>
      </w:r>
      <w:r>
        <w:t>en</w:t>
      </w:r>
      <w:r>
        <w:rPr>
          <w:spacing w:val="-2"/>
        </w:rPr>
        <w:t xml:space="preserve"> </w:t>
      </w:r>
      <w:r>
        <w:t>movimiento,</w:t>
      </w:r>
      <w:r>
        <w:rPr>
          <w:spacing w:val="-1"/>
        </w:rPr>
        <w:t xml:space="preserve"> </w:t>
      </w:r>
      <w:r>
        <w:t>mayores</w:t>
      </w:r>
      <w:r>
        <w:rPr>
          <w:spacing w:val="-3"/>
        </w:rPr>
        <w:t xml:space="preserve"> </w:t>
      </w:r>
      <w:r>
        <w:t>a</w:t>
      </w:r>
      <w:r>
        <w:rPr>
          <w:spacing w:val="-1"/>
        </w:rPr>
        <w:t xml:space="preserve"> </w:t>
      </w:r>
      <w:r>
        <w:t>una</w:t>
      </w:r>
      <w:r>
        <w:rPr>
          <w:spacing w:val="-2"/>
        </w:rPr>
        <w:t xml:space="preserve"> </w:t>
      </w:r>
      <w:r>
        <w:t>motocicleta,</w:t>
      </w:r>
      <w:r>
        <w:rPr>
          <w:spacing w:val="-6"/>
        </w:rPr>
        <w:t xml:space="preserve"> </w:t>
      </w:r>
      <w:r>
        <w:t>tanto</w:t>
      </w:r>
      <w:r>
        <w:rPr>
          <w:spacing w:val="-1"/>
        </w:rPr>
        <w:t xml:space="preserve"> </w:t>
      </w:r>
      <w:r>
        <w:t>en</w:t>
      </w:r>
      <w:r>
        <w:rPr>
          <w:spacing w:val="-5"/>
        </w:rPr>
        <w:t xml:space="preserve"> </w:t>
      </w:r>
      <w:r>
        <w:t>los</w:t>
      </w:r>
      <w:r>
        <w:rPr>
          <w:spacing w:val="-3"/>
        </w:rPr>
        <w:t xml:space="preserve"> </w:t>
      </w:r>
      <w:r>
        <w:t>que se moviliza la víctima y el o los victimar</w:t>
      </w:r>
      <w:r>
        <w:t>ios, y donde las especies sustraídas son las especies personales de la víctima o bien el vehículo en el que se movilizaba”. A su vez,</w:t>
      </w:r>
      <w:r>
        <w:rPr>
          <w:spacing w:val="-7"/>
        </w:rPr>
        <w:t xml:space="preserve"> </w:t>
      </w:r>
      <w:r>
        <w:t>según</w:t>
      </w:r>
      <w:r>
        <w:rPr>
          <w:spacing w:val="-7"/>
        </w:rPr>
        <w:t xml:space="preserve"> </w:t>
      </w:r>
      <w:r>
        <w:t>el</w:t>
      </w:r>
      <w:r>
        <w:rPr>
          <w:spacing w:val="-5"/>
        </w:rPr>
        <w:t xml:space="preserve"> </w:t>
      </w:r>
      <w:r>
        <w:t>Ministerio</w:t>
      </w:r>
      <w:r>
        <w:rPr>
          <w:spacing w:val="-6"/>
        </w:rPr>
        <w:t xml:space="preserve"> </w:t>
      </w:r>
      <w:r>
        <w:t>Público,</w:t>
      </w:r>
      <w:r>
        <w:rPr>
          <w:spacing w:val="-7"/>
        </w:rPr>
        <w:t xml:space="preserve"> </w:t>
      </w:r>
      <w:r>
        <w:t>el</w:t>
      </w:r>
      <w:r>
        <w:rPr>
          <w:spacing w:val="-5"/>
        </w:rPr>
        <w:t xml:space="preserve"> </w:t>
      </w:r>
      <w:r>
        <w:t>30%</w:t>
      </w:r>
      <w:r>
        <w:rPr>
          <w:spacing w:val="-8"/>
        </w:rPr>
        <w:t xml:space="preserve"> </w:t>
      </w:r>
      <w:r>
        <w:t>de</w:t>
      </w:r>
      <w:r>
        <w:rPr>
          <w:spacing w:val="-6"/>
        </w:rPr>
        <w:t xml:space="preserve"> </w:t>
      </w:r>
      <w:r>
        <w:t>estos</w:t>
      </w:r>
      <w:r>
        <w:rPr>
          <w:spacing w:val="-8"/>
        </w:rPr>
        <w:t xml:space="preserve"> </w:t>
      </w:r>
      <w:r>
        <w:t>delitos</w:t>
      </w:r>
      <w:r>
        <w:rPr>
          <w:spacing w:val="-8"/>
        </w:rPr>
        <w:t xml:space="preserve"> </w:t>
      </w:r>
      <w:r>
        <w:t>ocurrieron</w:t>
      </w:r>
      <w:r>
        <w:rPr>
          <w:spacing w:val="-6"/>
        </w:rPr>
        <w:t xml:space="preserve"> </w:t>
      </w:r>
      <w:r>
        <w:t>en</w:t>
      </w:r>
      <w:r>
        <w:rPr>
          <w:spacing w:val="-6"/>
        </w:rPr>
        <w:t xml:space="preserve"> </w:t>
      </w:r>
      <w:r>
        <w:t>una</w:t>
      </w:r>
      <w:r>
        <w:rPr>
          <w:spacing w:val="-7"/>
        </w:rPr>
        <w:t xml:space="preserve"> </w:t>
      </w:r>
      <w:r>
        <w:t>autopista o carretera, mientras que el 70% en una avenida principal, calle o pasaje.</w:t>
      </w:r>
      <w:r>
        <w:rPr>
          <w:position w:val="6"/>
          <w:sz w:val="16"/>
        </w:rPr>
        <w:t>4</w:t>
      </w:r>
    </w:p>
    <w:p w:rsidR="008B59E1" w:rsidRDefault="00222096">
      <w:pPr>
        <w:pStyle w:val="Textoindependiente"/>
        <w:spacing w:before="158"/>
        <w:ind w:right="124"/>
        <w:rPr>
          <w:sz w:val="16"/>
        </w:rPr>
      </w:pPr>
      <w:r>
        <w:t>En este contexto, la iniciativa legislativa en materia de seguridad ciudadana y la elaboración de políticas públicas son requeridas por la ciudadanía a efectos de detener</w:t>
      </w:r>
      <w:r>
        <w:t xml:space="preserve"> y disminuir el alza en este tipo de delitos violentos. Atendiendo este mandato, en los últimos años se han impulsado medidas por parte del Ministerio del Interior, en coordinación con otros organismos públicos (p.ej. Ministerio de Obras Públicas, Minister</w:t>
      </w:r>
      <w:r>
        <w:t>io de Transporte y Telecomunicaciones), y con privados, especialmente con las concesionarias de las autopistas, en miras de utilizar la tecnología</w:t>
      </w:r>
      <w:r>
        <w:rPr>
          <w:spacing w:val="-3"/>
        </w:rPr>
        <w:t xml:space="preserve"> </w:t>
      </w:r>
      <w:r>
        <w:t>disponible</w:t>
      </w:r>
      <w:r>
        <w:rPr>
          <w:spacing w:val="-2"/>
        </w:rPr>
        <w:t xml:space="preserve"> </w:t>
      </w:r>
      <w:r>
        <w:t>por</w:t>
      </w:r>
      <w:r>
        <w:rPr>
          <w:spacing w:val="-3"/>
        </w:rPr>
        <w:t xml:space="preserve"> </w:t>
      </w:r>
      <w:r>
        <w:t>cada</w:t>
      </w:r>
      <w:r>
        <w:rPr>
          <w:spacing w:val="-2"/>
        </w:rPr>
        <w:t xml:space="preserve"> </w:t>
      </w:r>
      <w:r>
        <w:t>entidad</w:t>
      </w:r>
      <w:r>
        <w:rPr>
          <w:spacing w:val="-2"/>
        </w:rPr>
        <w:t xml:space="preserve"> </w:t>
      </w:r>
      <w:r>
        <w:t>para</w:t>
      </w:r>
      <w:r>
        <w:rPr>
          <w:spacing w:val="-2"/>
        </w:rPr>
        <w:t xml:space="preserve"> </w:t>
      </w:r>
      <w:r>
        <w:t>la</w:t>
      </w:r>
      <w:r>
        <w:rPr>
          <w:spacing w:val="-3"/>
        </w:rPr>
        <w:t xml:space="preserve"> </w:t>
      </w:r>
      <w:r>
        <w:t>mejora</w:t>
      </w:r>
      <w:r>
        <w:rPr>
          <w:spacing w:val="-2"/>
        </w:rPr>
        <w:t xml:space="preserve"> </w:t>
      </w:r>
      <w:r>
        <w:t>en</w:t>
      </w:r>
      <w:r>
        <w:rPr>
          <w:spacing w:val="-6"/>
        </w:rPr>
        <w:t xml:space="preserve"> </w:t>
      </w:r>
      <w:r>
        <w:t>la</w:t>
      </w:r>
      <w:r>
        <w:rPr>
          <w:spacing w:val="-3"/>
        </w:rPr>
        <w:t xml:space="preserve"> </w:t>
      </w:r>
      <w:r>
        <w:t>persecución</w:t>
      </w:r>
      <w:r>
        <w:rPr>
          <w:spacing w:val="-3"/>
        </w:rPr>
        <w:t xml:space="preserve"> </w:t>
      </w:r>
      <w:r>
        <w:t>del</w:t>
      </w:r>
      <w:r>
        <w:rPr>
          <w:spacing w:val="-5"/>
        </w:rPr>
        <w:t xml:space="preserve"> </w:t>
      </w:r>
      <w:r>
        <w:rPr>
          <w:spacing w:val="-2"/>
        </w:rPr>
        <w:t>delito.</w:t>
      </w:r>
      <w:r>
        <w:rPr>
          <w:spacing w:val="-2"/>
          <w:position w:val="6"/>
          <w:sz w:val="16"/>
        </w:rPr>
        <w:t>5</w:t>
      </w:r>
    </w:p>
    <w:p w:rsidR="008B59E1" w:rsidRDefault="00222096">
      <w:pPr>
        <w:pStyle w:val="Textoindependiente"/>
        <w:spacing w:before="163"/>
        <w:ind w:right="121"/>
      </w:pPr>
      <w:r>
        <w:t>Así, el uso de los avances tecnológ</w:t>
      </w:r>
      <w:r>
        <w:t xml:space="preserve">icos disponibles para la prevención del delito (cámaras de </w:t>
      </w:r>
      <w:proofErr w:type="spellStart"/>
      <w:r>
        <w:t>videovigilancia</w:t>
      </w:r>
      <w:proofErr w:type="spellEnd"/>
      <w:r>
        <w:t>, señales de geolocalización y posicionamiento global (GPS), cámaras termales, cámaras de alta resolución y de identificación a larga distancia, etc.), puede ser útil también para re</w:t>
      </w:r>
      <w:r>
        <w:t>cabar información y pruebas para la atribución de responsabilidad penal (</w:t>
      </w:r>
      <w:proofErr w:type="spellStart"/>
      <w:r>
        <w:t>Malamud</w:t>
      </w:r>
      <w:proofErr w:type="spellEnd"/>
      <w:r>
        <w:t>, 2018: 138), así como también para la detención previa de los responsables.</w:t>
      </w:r>
    </w:p>
    <w:p w:rsidR="008B59E1" w:rsidRDefault="00222096">
      <w:pPr>
        <w:pStyle w:val="Prrafodelista"/>
        <w:numPr>
          <w:ilvl w:val="0"/>
          <w:numId w:val="1"/>
        </w:numPr>
        <w:tabs>
          <w:tab w:val="left" w:pos="1180"/>
          <w:tab w:val="left" w:pos="1181"/>
        </w:tabs>
        <w:spacing w:before="160"/>
        <w:rPr>
          <w:b/>
          <w:sz w:val="19"/>
        </w:rPr>
      </w:pPr>
      <w:r>
        <w:rPr>
          <w:b/>
          <w:spacing w:val="-2"/>
          <w:sz w:val="19"/>
        </w:rPr>
        <w:t>FUNDAMENTOS</w:t>
      </w:r>
    </w:p>
    <w:p w:rsidR="008B59E1" w:rsidRDefault="00222096">
      <w:pPr>
        <w:pStyle w:val="Textoindependiente"/>
        <w:spacing w:before="162"/>
        <w:ind w:right="110"/>
      </w:pPr>
      <w:r>
        <w:t>Visto lo anterior, la idea de “complementariedad” que estructura la relación socio- téc</w:t>
      </w:r>
      <w:r>
        <w:t>nica</w:t>
      </w:r>
      <w:r>
        <w:rPr>
          <w:spacing w:val="-7"/>
        </w:rPr>
        <w:t xml:space="preserve"> </w:t>
      </w:r>
      <w:r>
        <w:t>entre</w:t>
      </w:r>
      <w:r>
        <w:rPr>
          <w:spacing w:val="-9"/>
        </w:rPr>
        <w:t xml:space="preserve"> </w:t>
      </w:r>
      <w:r>
        <w:t>las</w:t>
      </w:r>
      <w:r>
        <w:rPr>
          <w:spacing w:val="-8"/>
        </w:rPr>
        <w:t xml:space="preserve"> </w:t>
      </w:r>
      <w:r>
        <w:t>tecnologías</w:t>
      </w:r>
      <w:r>
        <w:rPr>
          <w:spacing w:val="-8"/>
        </w:rPr>
        <w:t xml:space="preserve"> </w:t>
      </w:r>
      <w:r>
        <w:t>de</w:t>
      </w:r>
      <w:r>
        <w:rPr>
          <w:spacing w:val="-6"/>
        </w:rPr>
        <w:t xml:space="preserve"> </w:t>
      </w:r>
      <w:proofErr w:type="spellStart"/>
      <w:r>
        <w:t>televigilancia</w:t>
      </w:r>
      <w:proofErr w:type="spellEnd"/>
      <w:r>
        <w:rPr>
          <w:spacing w:val="-7"/>
        </w:rPr>
        <w:t xml:space="preserve"> </w:t>
      </w:r>
      <w:r>
        <w:t>o</w:t>
      </w:r>
      <w:r>
        <w:rPr>
          <w:spacing w:val="-6"/>
        </w:rPr>
        <w:t xml:space="preserve"> </w:t>
      </w:r>
      <w:r>
        <w:t>registro</w:t>
      </w:r>
      <w:r>
        <w:rPr>
          <w:spacing w:val="-6"/>
        </w:rPr>
        <w:t xml:space="preserve"> </w:t>
      </w:r>
      <w:r>
        <w:t>audiovisual</w:t>
      </w:r>
      <w:r>
        <w:rPr>
          <w:spacing w:val="-5"/>
        </w:rPr>
        <w:t xml:space="preserve"> </w:t>
      </w:r>
      <w:r>
        <w:t>y</w:t>
      </w:r>
      <w:r>
        <w:rPr>
          <w:spacing w:val="-8"/>
        </w:rPr>
        <w:t xml:space="preserve"> </w:t>
      </w:r>
      <w:r>
        <w:t>la</w:t>
      </w:r>
      <w:r>
        <w:rPr>
          <w:spacing w:val="-7"/>
        </w:rPr>
        <w:t xml:space="preserve"> </w:t>
      </w:r>
      <w:r>
        <w:t>actividad</w:t>
      </w:r>
      <w:r>
        <w:rPr>
          <w:spacing w:val="-5"/>
        </w:rPr>
        <w:t xml:space="preserve"> </w:t>
      </w:r>
      <w:r>
        <w:t xml:space="preserve">(o utilización) humana de ella (Lio, 2020: 74), en materia de persecución del delito precisa refinamiento, a efectos de propiciar el éxito de la </w:t>
      </w:r>
      <w:proofErr w:type="spellStart"/>
      <w:r>
        <w:t>videovigilancia</w:t>
      </w:r>
      <w:proofErr w:type="spellEnd"/>
      <w:r>
        <w:t xml:space="preserve"> para detener</w:t>
      </w:r>
      <w:r>
        <w:rPr>
          <w:spacing w:val="-13"/>
        </w:rPr>
        <w:t xml:space="preserve"> </w:t>
      </w:r>
      <w:r>
        <w:t>un</w:t>
      </w:r>
      <w:r>
        <w:rPr>
          <w:spacing w:val="-14"/>
        </w:rPr>
        <w:t xml:space="preserve"> </w:t>
      </w:r>
      <w:r>
        <w:t>delito</w:t>
      </w:r>
      <w:r>
        <w:rPr>
          <w:spacing w:val="-10"/>
        </w:rPr>
        <w:t xml:space="preserve"> </w:t>
      </w:r>
      <w:r>
        <w:rPr>
          <w:i/>
        </w:rPr>
        <w:t>in</w:t>
      </w:r>
      <w:r>
        <w:rPr>
          <w:i/>
          <w:spacing w:val="-15"/>
        </w:rPr>
        <w:t xml:space="preserve"> </w:t>
      </w:r>
      <w:r>
        <w:rPr>
          <w:i/>
        </w:rPr>
        <w:t>fraganti</w:t>
      </w:r>
      <w:r>
        <w:t>,</w:t>
      </w:r>
      <w:r>
        <w:rPr>
          <w:spacing w:val="-13"/>
        </w:rPr>
        <w:t xml:space="preserve"> </w:t>
      </w:r>
      <w:r>
        <w:t>recordando</w:t>
      </w:r>
      <w:r>
        <w:rPr>
          <w:spacing w:val="-13"/>
        </w:rPr>
        <w:t xml:space="preserve"> </w:t>
      </w:r>
      <w:r>
        <w:t>que</w:t>
      </w:r>
      <w:r>
        <w:rPr>
          <w:spacing w:val="-13"/>
        </w:rPr>
        <w:t xml:space="preserve"> </w:t>
      </w:r>
      <w:r>
        <w:t>ésta</w:t>
      </w:r>
      <w:r>
        <w:rPr>
          <w:spacing w:val="-13"/>
        </w:rPr>
        <w:t xml:space="preserve"> </w:t>
      </w:r>
      <w:r>
        <w:t>fue</w:t>
      </w:r>
      <w:r>
        <w:rPr>
          <w:spacing w:val="-13"/>
        </w:rPr>
        <w:t xml:space="preserve"> </w:t>
      </w:r>
      <w:r>
        <w:t>una</w:t>
      </w:r>
      <w:r>
        <w:rPr>
          <w:spacing w:val="-14"/>
        </w:rPr>
        <w:t xml:space="preserve"> </w:t>
      </w:r>
      <w:r>
        <w:t>de</w:t>
      </w:r>
      <w:r>
        <w:rPr>
          <w:spacing w:val="-13"/>
        </w:rPr>
        <w:t xml:space="preserve"> </w:t>
      </w:r>
      <w:r>
        <w:t>las</w:t>
      </w:r>
      <w:r>
        <w:rPr>
          <w:spacing w:val="-15"/>
        </w:rPr>
        <w:t xml:space="preserve"> </w:t>
      </w:r>
      <w:r>
        <w:t>primeras</w:t>
      </w:r>
      <w:r>
        <w:rPr>
          <w:spacing w:val="-15"/>
        </w:rPr>
        <w:t xml:space="preserve"> </w:t>
      </w:r>
      <w:r>
        <w:t>finalidades asociadas a su uso generalizado (Lio, 2020: 76).</w:t>
      </w:r>
    </w:p>
    <w:p w:rsidR="008B59E1" w:rsidRDefault="008B59E1">
      <w:pPr>
        <w:pStyle w:val="Textoindependiente"/>
        <w:ind w:left="0"/>
        <w:jc w:val="left"/>
        <w:rPr>
          <w:sz w:val="20"/>
        </w:rPr>
      </w:pPr>
    </w:p>
    <w:p w:rsidR="008B59E1" w:rsidRDefault="008B59E1">
      <w:pPr>
        <w:pStyle w:val="Textoindependiente"/>
        <w:ind w:left="0"/>
        <w:jc w:val="left"/>
        <w:rPr>
          <w:sz w:val="20"/>
        </w:rPr>
      </w:pPr>
    </w:p>
    <w:p w:rsidR="008B59E1" w:rsidRDefault="00222096">
      <w:pPr>
        <w:pStyle w:val="Textoindependiente"/>
        <w:spacing w:before="1"/>
        <w:ind w:left="0"/>
        <w:jc w:val="left"/>
        <w:rPr>
          <w:sz w:val="17"/>
        </w:rPr>
      </w:pPr>
      <w:r>
        <w:pict>
          <v:rect id="docshape2" o:spid="_x0000_s1026" style="position:absolute;margin-left:85.05pt;margin-top:11.8pt;width:144.05pt;height:.8pt;z-index:-15728128;mso-wrap-distance-left:0;mso-wrap-distance-right:0;mso-position-horizontal-relative:page" fillcolor="black" stroked="f">
            <w10:wrap type="topAndBottom" anchorx="page"/>
          </v:rect>
        </w:pict>
      </w:r>
    </w:p>
    <w:p w:rsidR="008B59E1" w:rsidRDefault="00222096">
      <w:pPr>
        <w:spacing w:before="120" w:line="242" w:lineRule="auto"/>
        <w:ind w:left="100" w:right="118"/>
        <w:jc w:val="both"/>
        <w:rPr>
          <w:sz w:val="20"/>
        </w:rPr>
      </w:pPr>
      <w:r>
        <w:rPr>
          <w:rFonts w:ascii="Calibri" w:hAnsi="Calibri"/>
          <w:sz w:val="20"/>
          <w:vertAlign w:val="superscript"/>
        </w:rPr>
        <w:t>4</w:t>
      </w:r>
      <w:r>
        <w:rPr>
          <w:rFonts w:ascii="Calibri" w:hAnsi="Calibri"/>
          <w:spacing w:val="-10"/>
          <w:sz w:val="20"/>
        </w:rPr>
        <w:t xml:space="preserve"> </w:t>
      </w:r>
      <w:r>
        <w:rPr>
          <w:sz w:val="20"/>
        </w:rPr>
        <w:t>La</w:t>
      </w:r>
      <w:r>
        <w:rPr>
          <w:spacing w:val="-11"/>
          <w:sz w:val="20"/>
        </w:rPr>
        <w:t xml:space="preserve"> </w:t>
      </w:r>
      <w:r>
        <w:rPr>
          <w:sz w:val="20"/>
        </w:rPr>
        <w:t>Tercera,</w:t>
      </w:r>
      <w:r>
        <w:rPr>
          <w:spacing w:val="-9"/>
          <w:sz w:val="20"/>
        </w:rPr>
        <w:t xml:space="preserve"> </w:t>
      </w:r>
      <w:r>
        <w:rPr>
          <w:i/>
          <w:sz w:val="20"/>
        </w:rPr>
        <w:t>El</w:t>
      </w:r>
      <w:r>
        <w:rPr>
          <w:i/>
          <w:spacing w:val="-12"/>
          <w:sz w:val="20"/>
        </w:rPr>
        <w:t xml:space="preserve"> </w:t>
      </w:r>
      <w:r>
        <w:rPr>
          <w:i/>
          <w:sz w:val="20"/>
        </w:rPr>
        <w:t>preocupante</w:t>
      </w:r>
      <w:r>
        <w:rPr>
          <w:i/>
          <w:spacing w:val="-13"/>
          <w:sz w:val="20"/>
        </w:rPr>
        <w:t xml:space="preserve"> </w:t>
      </w:r>
      <w:r>
        <w:rPr>
          <w:i/>
          <w:sz w:val="20"/>
        </w:rPr>
        <w:t>informe</w:t>
      </w:r>
      <w:r>
        <w:rPr>
          <w:i/>
          <w:spacing w:val="-12"/>
          <w:sz w:val="20"/>
        </w:rPr>
        <w:t xml:space="preserve"> </w:t>
      </w:r>
      <w:r>
        <w:rPr>
          <w:i/>
          <w:sz w:val="20"/>
        </w:rPr>
        <w:t>de</w:t>
      </w:r>
      <w:r>
        <w:rPr>
          <w:i/>
          <w:spacing w:val="-13"/>
          <w:sz w:val="20"/>
        </w:rPr>
        <w:t xml:space="preserve"> </w:t>
      </w:r>
      <w:r>
        <w:rPr>
          <w:i/>
          <w:sz w:val="20"/>
        </w:rPr>
        <w:t>la</w:t>
      </w:r>
      <w:r>
        <w:rPr>
          <w:i/>
          <w:spacing w:val="-12"/>
          <w:sz w:val="20"/>
        </w:rPr>
        <w:t xml:space="preserve"> </w:t>
      </w:r>
      <w:r>
        <w:rPr>
          <w:i/>
          <w:sz w:val="20"/>
        </w:rPr>
        <w:t>Fiscalía</w:t>
      </w:r>
      <w:r>
        <w:rPr>
          <w:i/>
          <w:spacing w:val="-13"/>
          <w:sz w:val="20"/>
        </w:rPr>
        <w:t xml:space="preserve"> </w:t>
      </w:r>
      <w:r>
        <w:rPr>
          <w:i/>
          <w:sz w:val="20"/>
        </w:rPr>
        <w:t>sobre</w:t>
      </w:r>
      <w:r>
        <w:rPr>
          <w:i/>
          <w:spacing w:val="-12"/>
          <w:sz w:val="20"/>
        </w:rPr>
        <w:t xml:space="preserve"> </w:t>
      </w:r>
      <w:r>
        <w:rPr>
          <w:i/>
          <w:sz w:val="20"/>
        </w:rPr>
        <w:t>las</w:t>
      </w:r>
      <w:r>
        <w:rPr>
          <w:i/>
          <w:spacing w:val="-13"/>
          <w:sz w:val="20"/>
        </w:rPr>
        <w:t xml:space="preserve"> </w:t>
      </w:r>
      <w:r>
        <w:rPr>
          <w:i/>
          <w:sz w:val="20"/>
        </w:rPr>
        <w:t>encerronas:</w:t>
      </w:r>
      <w:r>
        <w:rPr>
          <w:i/>
          <w:spacing w:val="-10"/>
          <w:sz w:val="20"/>
        </w:rPr>
        <w:t xml:space="preserve"> </w:t>
      </w:r>
      <w:r>
        <w:rPr>
          <w:i/>
          <w:sz w:val="20"/>
        </w:rPr>
        <w:t>Solo</w:t>
      </w:r>
      <w:r>
        <w:rPr>
          <w:i/>
          <w:spacing w:val="-13"/>
          <w:sz w:val="20"/>
        </w:rPr>
        <w:t xml:space="preserve"> </w:t>
      </w:r>
      <w:r>
        <w:rPr>
          <w:i/>
          <w:sz w:val="20"/>
        </w:rPr>
        <w:t>cinco</w:t>
      </w:r>
      <w:r>
        <w:rPr>
          <w:i/>
          <w:spacing w:val="-12"/>
          <w:sz w:val="20"/>
        </w:rPr>
        <w:t xml:space="preserve"> </w:t>
      </w:r>
      <w:r>
        <w:rPr>
          <w:i/>
          <w:sz w:val="20"/>
        </w:rPr>
        <w:t>comunas</w:t>
      </w:r>
      <w:r>
        <w:rPr>
          <w:i/>
          <w:spacing w:val="-13"/>
          <w:sz w:val="20"/>
        </w:rPr>
        <w:t xml:space="preserve"> </w:t>
      </w:r>
      <w:r>
        <w:rPr>
          <w:i/>
          <w:sz w:val="20"/>
        </w:rPr>
        <w:t>de</w:t>
      </w:r>
      <w:r>
        <w:rPr>
          <w:i/>
          <w:spacing w:val="-12"/>
          <w:sz w:val="20"/>
        </w:rPr>
        <w:t xml:space="preserve"> </w:t>
      </w:r>
      <w:r>
        <w:rPr>
          <w:i/>
          <w:sz w:val="20"/>
        </w:rPr>
        <w:t>la</w:t>
      </w:r>
      <w:r>
        <w:rPr>
          <w:i/>
          <w:spacing w:val="-13"/>
          <w:sz w:val="20"/>
        </w:rPr>
        <w:t xml:space="preserve"> </w:t>
      </w:r>
      <w:r>
        <w:rPr>
          <w:i/>
          <w:sz w:val="20"/>
        </w:rPr>
        <w:t>RM</w:t>
      </w:r>
      <w:r>
        <w:rPr>
          <w:i/>
          <w:spacing w:val="-8"/>
          <w:sz w:val="20"/>
        </w:rPr>
        <w:t xml:space="preserve"> </w:t>
      </w:r>
      <w:r>
        <w:rPr>
          <w:i/>
          <w:sz w:val="20"/>
        </w:rPr>
        <w:t>se</w:t>
      </w:r>
      <w:r>
        <w:rPr>
          <w:i/>
          <w:spacing w:val="-13"/>
          <w:sz w:val="20"/>
        </w:rPr>
        <w:t xml:space="preserve"> </w:t>
      </w:r>
      <w:r>
        <w:rPr>
          <w:i/>
          <w:sz w:val="20"/>
        </w:rPr>
        <w:t>salvan</w:t>
      </w:r>
      <w:r>
        <w:rPr>
          <w:i/>
          <w:sz w:val="20"/>
        </w:rPr>
        <w:t xml:space="preserve"> de este ilícito entre 2020 y 2022</w:t>
      </w:r>
      <w:r>
        <w:rPr>
          <w:sz w:val="20"/>
        </w:rPr>
        <w:t>, 24 de junio de 2022.</w:t>
      </w:r>
      <w:r>
        <w:rPr>
          <w:spacing w:val="40"/>
          <w:sz w:val="20"/>
        </w:rPr>
        <w:t xml:space="preserve"> </w:t>
      </w:r>
      <w:r>
        <w:rPr>
          <w:sz w:val="20"/>
        </w:rPr>
        <w:t xml:space="preserve">Disponible en línea: </w:t>
      </w:r>
      <w:hyperlink r:id="rId10">
        <w:r>
          <w:rPr>
            <w:color w:val="0000FF"/>
            <w:spacing w:val="-2"/>
            <w:sz w:val="20"/>
            <w:u w:val="single" w:color="0000FF"/>
          </w:rPr>
          <w:t>https://www.latercera.com/la-tercera-pm/noticia/el-preocupante-informe-de-la-fiscalia-sobre-</w:t>
        </w:r>
      </w:hyperlink>
    </w:p>
    <w:p w:rsidR="008B59E1" w:rsidRDefault="00222096">
      <w:pPr>
        <w:ind w:left="100" w:right="1241"/>
        <w:jc w:val="both"/>
        <w:rPr>
          <w:sz w:val="20"/>
        </w:rPr>
      </w:pPr>
      <w:hyperlink r:id="rId11">
        <w:proofErr w:type="gramStart"/>
        <w:r>
          <w:rPr>
            <w:color w:val="0000FF"/>
            <w:spacing w:val="-2"/>
            <w:sz w:val="20"/>
            <w:u w:val="single" w:color="0000FF"/>
          </w:rPr>
          <w:t>las-encerronas-solo-cinco-comunas-de-la-rm-se-salvan-de-este-ilicito-entre-2020-y-</w:t>
        </w:r>
      </w:hyperlink>
      <w:r>
        <w:rPr>
          <w:color w:val="0000FF"/>
          <w:spacing w:val="-2"/>
          <w:sz w:val="20"/>
        </w:rPr>
        <w:t xml:space="preserve"> </w:t>
      </w:r>
      <w:hyperlink r:id="rId12">
        <w:r>
          <w:rPr>
            <w:color w:val="0000FF"/>
            <w:sz w:val="20"/>
            <w:u w:val="single" w:color="0000FF"/>
          </w:rPr>
          <w:t>2022/PFT4ED25EBBM5BA6MT3REZHBCA</w:t>
        </w:r>
        <w:proofErr w:type="gramEnd"/>
        <w:r>
          <w:rPr>
            <w:color w:val="0000FF"/>
            <w:sz w:val="20"/>
            <w:u w:val="single" w:color="0000FF"/>
          </w:rPr>
          <w:t>/</w:t>
        </w:r>
      </w:hyperlink>
      <w:r>
        <w:rPr>
          <w:color w:val="0000FF"/>
          <w:spacing w:val="-5"/>
          <w:sz w:val="20"/>
        </w:rPr>
        <w:t xml:space="preserve"> </w:t>
      </w:r>
      <w:r>
        <w:rPr>
          <w:sz w:val="20"/>
        </w:rPr>
        <w:t>(Fecha</w:t>
      </w:r>
      <w:r>
        <w:rPr>
          <w:spacing w:val="-4"/>
          <w:sz w:val="20"/>
        </w:rPr>
        <w:t xml:space="preserve"> </w:t>
      </w:r>
      <w:r>
        <w:rPr>
          <w:sz w:val="20"/>
        </w:rPr>
        <w:t>de</w:t>
      </w:r>
      <w:r>
        <w:rPr>
          <w:spacing w:val="-7"/>
          <w:sz w:val="20"/>
        </w:rPr>
        <w:t xml:space="preserve"> </w:t>
      </w:r>
      <w:r>
        <w:rPr>
          <w:sz w:val="20"/>
        </w:rPr>
        <w:t>consulta:</w:t>
      </w:r>
      <w:r>
        <w:rPr>
          <w:spacing w:val="-2"/>
          <w:sz w:val="20"/>
        </w:rPr>
        <w:t xml:space="preserve"> </w:t>
      </w:r>
      <w:r>
        <w:rPr>
          <w:sz w:val="20"/>
        </w:rPr>
        <w:t>11</w:t>
      </w:r>
      <w:r>
        <w:rPr>
          <w:spacing w:val="-8"/>
          <w:sz w:val="20"/>
        </w:rPr>
        <w:t xml:space="preserve"> </w:t>
      </w:r>
      <w:r>
        <w:rPr>
          <w:sz w:val="20"/>
        </w:rPr>
        <w:t>de</w:t>
      </w:r>
      <w:r>
        <w:rPr>
          <w:spacing w:val="-7"/>
          <w:sz w:val="20"/>
        </w:rPr>
        <w:t xml:space="preserve"> </w:t>
      </w:r>
      <w:r>
        <w:rPr>
          <w:sz w:val="20"/>
        </w:rPr>
        <w:t>agosto</w:t>
      </w:r>
      <w:r>
        <w:rPr>
          <w:spacing w:val="-5"/>
          <w:sz w:val="20"/>
        </w:rPr>
        <w:t xml:space="preserve"> </w:t>
      </w:r>
      <w:r>
        <w:rPr>
          <w:sz w:val="20"/>
        </w:rPr>
        <w:t>de</w:t>
      </w:r>
      <w:r>
        <w:rPr>
          <w:spacing w:val="-3"/>
          <w:sz w:val="20"/>
        </w:rPr>
        <w:t xml:space="preserve"> </w:t>
      </w:r>
      <w:r>
        <w:rPr>
          <w:sz w:val="20"/>
        </w:rPr>
        <w:t>2022).</w:t>
      </w:r>
    </w:p>
    <w:p w:rsidR="008B59E1" w:rsidRDefault="00222096">
      <w:pPr>
        <w:tabs>
          <w:tab w:val="left" w:pos="1432"/>
        </w:tabs>
        <w:spacing w:before="10" w:line="242" w:lineRule="auto"/>
        <w:ind w:left="100" w:right="115"/>
        <w:rPr>
          <w:sz w:val="20"/>
        </w:rPr>
      </w:pPr>
      <w:r>
        <w:rPr>
          <w:rFonts w:ascii="Calibri" w:hAnsi="Calibri"/>
          <w:sz w:val="20"/>
          <w:vertAlign w:val="superscript"/>
        </w:rPr>
        <w:t>5</w:t>
      </w:r>
      <w:r>
        <w:rPr>
          <w:rFonts w:ascii="Calibri" w:hAnsi="Calibri"/>
          <w:sz w:val="20"/>
        </w:rPr>
        <w:t xml:space="preserve"> </w:t>
      </w:r>
      <w:r>
        <w:rPr>
          <w:sz w:val="20"/>
        </w:rPr>
        <w:t>A título de ejemplo, véase información relacionada al “Plan Antirrobo</w:t>
      </w:r>
      <w:r>
        <w:rPr>
          <w:spacing w:val="-1"/>
          <w:sz w:val="20"/>
        </w:rPr>
        <w:t xml:space="preserve"> </w:t>
      </w:r>
      <w:r>
        <w:rPr>
          <w:sz w:val="20"/>
        </w:rPr>
        <w:t xml:space="preserve">de Vehículos” o “Plan Anti </w:t>
      </w:r>
      <w:r>
        <w:rPr>
          <w:spacing w:val="-2"/>
          <w:sz w:val="20"/>
        </w:rPr>
        <w:t>encerronas”:</w:t>
      </w:r>
      <w:r>
        <w:rPr>
          <w:sz w:val="20"/>
        </w:rPr>
        <w:tab/>
      </w:r>
      <w:hyperlink r:id="rId13">
        <w:r>
          <w:rPr>
            <w:color w:val="0000FF"/>
            <w:spacing w:val="-2"/>
            <w:sz w:val="20"/>
            <w:u w:val="single" w:color="0000FF"/>
          </w:rPr>
          <w:t>https://www.latercera.com/nacional/noticia/gobierno-presenta-plan-antirrobo-de-</w:t>
        </w:r>
      </w:hyperlink>
      <w:r>
        <w:rPr>
          <w:color w:val="0000FF"/>
          <w:spacing w:val="-2"/>
          <w:sz w:val="20"/>
        </w:rPr>
        <w:t xml:space="preserve"> </w:t>
      </w:r>
      <w:hyperlink r:id="rId14">
        <w:r>
          <w:rPr>
            <w:color w:val="0000FF"/>
            <w:spacing w:val="-2"/>
            <w:sz w:val="20"/>
            <w:u w:val="single" w:color="0000FF"/>
          </w:rPr>
          <w:t>vehiculos-se-buscara-mas-fiscalizacion-en-desarmadurias-y-terminar-con-opcion-de-circular-sin-</w:t>
        </w:r>
      </w:hyperlink>
      <w:r>
        <w:rPr>
          <w:color w:val="0000FF"/>
          <w:spacing w:val="-2"/>
          <w:sz w:val="20"/>
        </w:rPr>
        <w:t xml:space="preserve"> </w:t>
      </w:r>
      <w:hyperlink r:id="rId15">
        <w:r>
          <w:rPr>
            <w:color w:val="0000FF"/>
            <w:sz w:val="20"/>
            <w:u w:val="single" w:color="0000FF"/>
          </w:rPr>
          <w:t>patente/OD443UM76BC3JD4LA5UOLYFSOU/</w:t>
        </w:r>
      </w:hyperlink>
      <w:r>
        <w:rPr>
          <w:color w:val="0000FF"/>
          <w:sz w:val="20"/>
        </w:rPr>
        <w:t xml:space="preserve"> </w:t>
      </w:r>
      <w:r>
        <w:rPr>
          <w:sz w:val="20"/>
        </w:rPr>
        <w:t>(Fecha de consulta:</w:t>
      </w:r>
      <w:r>
        <w:rPr>
          <w:sz w:val="20"/>
        </w:rPr>
        <w:t xml:space="preserve"> 11 de agosto de 2022).</w:t>
      </w:r>
    </w:p>
    <w:p w:rsidR="008B59E1" w:rsidRDefault="008B59E1">
      <w:pPr>
        <w:spacing w:line="242" w:lineRule="auto"/>
        <w:rPr>
          <w:sz w:val="20"/>
        </w:rPr>
        <w:sectPr w:rsidR="008B59E1">
          <w:pgSz w:w="12240" w:h="15840"/>
          <w:pgMar w:top="1340" w:right="1580" w:bottom="280" w:left="1600" w:header="720" w:footer="720" w:gutter="0"/>
          <w:cols w:space="720"/>
        </w:sectPr>
      </w:pPr>
    </w:p>
    <w:p w:rsidR="008B59E1" w:rsidRDefault="00222096">
      <w:pPr>
        <w:pStyle w:val="Textoindependiente"/>
        <w:spacing w:before="78"/>
        <w:ind w:right="119"/>
      </w:pPr>
      <w:r>
        <w:lastRenderedPageBreak/>
        <w:t>Este éxito, que puede ser medido considerando la proporción de detenciones ante casos</w:t>
      </w:r>
      <w:r>
        <w:rPr>
          <w:spacing w:val="-1"/>
        </w:rPr>
        <w:t xml:space="preserve"> </w:t>
      </w:r>
      <w:r>
        <w:t>policiales, se ve condicionado</w:t>
      </w:r>
      <w:r>
        <w:rPr>
          <w:spacing w:val="-2"/>
        </w:rPr>
        <w:t xml:space="preserve"> </w:t>
      </w:r>
      <w:r>
        <w:t>por el acceso</w:t>
      </w:r>
      <w:r>
        <w:rPr>
          <w:spacing w:val="-2"/>
        </w:rPr>
        <w:t xml:space="preserve"> </w:t>
      </w:r>
      <w:r>
        <w:t>que</w:t>
      </w:r>
      <w:r>
        <w:rPr>
          <w:spacing w:val="-3"/>
        </w:rPr>
        <w:t xml:space="preserve"> </w:t>
      </w:r>
      <w:r>
        <w:t>tienen</w:t>
      </w:r>
      <w:r>
        <w:rPr>
          <w:spacing w:val="-3"/>
        </w:rPr>
        <w:t xml:space="preserve"> </w:t>
      </w:r>
      <w:r>
        <w:t>el</w:t>
      </w:r>
      <w:r>
        <w:rPr>
          <w:spacing w:val="-2"/>
        </w:rPr>
        <w:t xml:space="preserve"> </w:t>
      </w:r>
      <w:r>
        <w:t>Ministerio</w:t>
      </w:r>
      <w:r>
        <w:rPr>
          <w:spacing w:val="-2"/>
        </w:rPr>
        <w:t xml:space="preserve"> </w:t>
      </w:r>
      <w:r>
        <w:t>Público</w:t>
      </w:r>
      <w:r>
        <w:rPr>
          <w:spacing w:val="-2"/>
        </w:rPr>
        <w:t xml:space="preserve"> </w:t>
      </w:r>
      <w:r>
        <w:t>y las policías a los medios de soporte del registro audiov</w:t>
      </w:r>
      <w:r>
        <w:t xml:space="preserve">isual o los aparatos de </w:t>
      </w:r>
      <w:proofErr w:type="spellStart"/>
      <w:r>
        <w:t>televigilancia</w:t>
      </w:r>
      <w:proofErr w:type="spellEnd"/>
      <w:r>
        <w:t>,</w:t>
      </w:r>
      <w:r>
        <w:rPr>
          <w:spacing w:val="-11"/>
        </w:rPr>
        <w:t xml:space="preserve"> </w:t>
      </w:r>
      <w:r>
        <w:t>ya</w:t>
      </w:r>
      <w:r>
        <w:rPr>
          <w:spacing w:val="-11"/>
        </w:rPr>
        <w:t xml:space="preserve"> </w:t>
      </w:r>
      <w:r>
        <w:t>que</w:t>
      </w:r>
      <w:r>
        <w:rPr>
          <w:spacing w:val="-11"/>
        </w:rPr>
        <w:t xml:space="preserve"> </w:t>
      </w:r>
      <w:r>
        <w:t>éstos</w:t>
      </w:r>
      <w:r>
        <w:rPr>
          <w:spacing w:val="-13"/>
        </w:rPr>
        <w:t xml:space="preserve"> </w:t>
      </w:r>
      <w:r>
        <w:t>no</w:t>
      </w:r>
      <w:r>
        <w:rPr>
          <w:spacing w:val="-10"/>
        </w:rPr>
        <w:t xml:space="preserve"> </w:t>
      </w:r>
      <w:r>
        <w:t>son</w:t>
      </w:r>
      <w:r>
        <w:rPr>
          <w:spacing w:val="-11"/>
        </w:rPr>
        <w:t xml:space="preserve"> </w:t>
      </w:r>
      <w:r>
        <w:t>de</w:t>
      </w:r>
      <w:r>
        <w:rPr>
          <w:spacing w:val="-7"/>
        </w:rPr>
        <w:t xml:space="preserve"> </w:t>
      </w:r>
      <w:r>
        <w:t>propiedad</w:t>
      </w:r>
      <w:r>
        <w:rPr>
          <w:spacing w:val="-10"/>
        </w:rPr>
        <w:t xml:space="preserve"> </w:t>
      </w:r>
      <w:r>
        <w:t>exclusiva</w:t>
      </w:r>
      <w:r>
        <w:rPr>
          <w:spacing w:val="-11"/>
        </w:rPr>
        <w:t xml:space="preserve"> </w:t>
      </w:r>
      <w:r>
        <w:t>del</w:t>
      </w:r>
      <w:r>
        <w:rPr>
          <w:spacing w:val="-9"/>
        </w:rPr>
        <w:t xml:space="preserve"> </w:t>
      </w:r>
      <w:r>
        <w:t>Estado,</w:t>
      </w:r>
      <w:r>
        <w:rPr>
          <w:spacing w:val="-11"/>
        </w:rPr>
        <w:t xml:space="preserve"> </w:t>
      </w:r>
      <w:r>
        <w:t>o</w:t>
      </w:r>
      <w:r>
        <w:rPr>
          <w:spacing w:val="-11"/>
        </w:rPr>
        <w:t xml:space="preserve"> </w:t>
      </w:r>
      <w:r>
        <w:t>siéndolo,</w:t>
      </w:r>
      <w:r>
        <w:rPr>
          <w:spacing w:val="-11"/>
        </w:rPr>
        <w:t xml:space="preserve"> </w:t>
      </w:r>
      <w:r>
        <w:t>las disposiciones</w:t>
      </w:r>
      <w:r>
        <w:rPr>
          <w:spacing w:val="-1"/>
        </w:rPr>
        <w:t xml:space="preserve"> </w:t>
      </w:r>
      <w:r>
        <w:t>legales actuales no propician una mayor facilidad en el acceso a ellas a objeto de detener a los responsables por delitos relacionados a vehículos motorizados</w:t>
      </w:r>
      <w:r>
        <w:rPr>
          <w:spacing w:val="-17"/>
        </w:rPr>
        <w:t xml:space="preserve"> </w:t>
      </w:r>
      <w:r>
        <w:t>en</w:t>
      </w:r>
      <w:r>
        <w:rPr>
          <w:spacing w:val="-16"/>
        </w:rPr>
        <w:t xml:space="preserve"> </w:t>
      </w:r>
      <w:r>
        <w:t>la</w:t>
      </w:r>
      <w:r>
        <w:rPr>
          <w:spacing w:val="-15"/>
        </w:rPr>
        <w:t xml:space="preserve"> </w:t>
      </w:r>
      <w:r>
        <w:t>vía</w:t>
      </w:r>
      <w:r>
        <w:rPr>
          <w:spacing w:val="-15"/>
        </w:rPr>
        <w:t xml:space="preserve"> </w:t>
      </w:r>
      <w:r>
        <w:t>pública,</w:t>
      </w:r>
      <w:r>
        <w:rPr>
          <w:spacing w:val="-14"/>
        </w:rPr>
        <w:t xml:space="preserve"> </w:t>
      </w:r>
      <w:r>
        <w:t>tal</w:t>
      </w:r>
      <w:r>
        <w:rPr>
          <w:spacing w:val="-12"/>
        </w:rPr>
        <w:t xml:space="preserve"> </w:t>
      </w:r>
      <w:r>
        <w:t>como</w:t>
      </w:r>
      <w:r>
        <w:rPr>
          <w:spacing w:val="-15"/>
        </w:rPr>
        <w:t xml:space="preserve"> </w:t>
      </w:r>
      <w:r>
        <w:t>se</w:t>
      </w:r>
      <w:r>
        <w:rPr>
          <w:spacing w:val="-13"/>
        </w:rPr>
        <w:t xml:space="preserve"> </w:t>
      </w:r>
      <w:r>
        <w:t>ha</w:t>
      </w:r>
      <w:r>
        <w:rPr>
          <w:spacing w:val="-8"/>
        </w:rPr>
        <w:t xml:space="preserve"> </w:t>
      </w:r>
      <w:r>
        <w:t>reseñado</w:t>
      </w:r>
      <w:r>
        <w:rPr>
          <w:spacing w:val="-16"/>
        </w:rPr>
        <w:t xml:space="preserve"> </w:t>
      </w:r>
      <w:r>
        <w:t>con</w:t>
      </w:r>
      <w:r>
        <w:rPr>
          <w:spacing w:val="-16"/>
        </w:rPr>
        <w:t xml:space="preserve"> </w:t>
      </w:r>
      <w:r>
        <w:t>los</w:t>
      </w:r>
      <w:r>
        <w:rPr>
          <w:spacing w:val="-15"/>
        </w:rPr>
        <w:t xml:space="preserve"> </w:t>
      </w:r>
      <w:r>
        <w:t>datos</w:t>
      </w:r>
      <w:r>
        <w:rPr>
          <w:spacing w:val="-15"/>
        </w:rPr>
        <w:t xml:space="preserve"> </w:t>
      </w:r>
      <w:r>
        <w:t>antes</w:t>
      </w:r>
      <w:r>
        <w:rPr>
          <w:spacing w:val="-14"/>
        </w:rPr>
        <w:t xml:space="preserve"> </w:t>
      </w:r>
      <w:r>
        <w:rPr>
          <w:spacing w:val="-2"/>
        </w:rPr>
        <w:t>expuestos.</w:t>
      </w:r>
    </w:p>
    <w:p w:rsidR="008B59E1" w:rsidRDefault="00222096">
      <w:pPr>
        <w:pStyle w:val="Textoindependiente"/>
        <w:spacing w:before="160"/>
        <w:ind w:right="116"/>
      </w:pPr>
      <w:r>
        <w:t>Si</w:t>
      </w:r>
      <w:r>
        <w:rPr>
          <w:spacing w:val="-15"/>
        </w:rPr>
        <w:t xml:space="preserve"> </w:t>
      </w:r>
      <w:r>
        <w:t>bien</w:t>
      </w:r>
      <w:r>
        <w:rPr>
          <w:spacing w:val="-15"/>
        </w:rPr>
        <w:t xml:space="preserve"> </w:t>
      </w:r>
      <w:r>
        <w:t>la</w:t>
      </w:r>
      <w:r>
        <w:rPr>
          <w:spacing w:val="-15"/>
        </w:rPr>
        <w:t xml:space="preserve"> </w:t>
      </w:r>
      <w:r>
        <w:t>disposición</w:t>
      </w:r>
      <w:r>
        <w:rPr>
          <w:spacing w:val="-15"/>
        </w:rPr>
        <w:t xml:space="preserve"> </w:t>
      </w:r>
      <w:r>
        <w:t>voluntaria</w:t>
      </w:r>
      <w:r>
        <w:rPr>
          <w:spacing w:val="-15"/>
        </w:rPr>
        <w:t xml:space="preserve"> </w:t>
      </w:r>
      <w:r>
        <w:t>de</w:t>
      </w:r>
      <w:r>
        <w:rPr>
          <w:spacing w:val="-15"/>
        </w:rPr>
        <w:t xml:space="preserve"> </w:t>
      </w:r>
      <w:r>
        <w:t>particulares</w:t>
      </w:r>
      <w:r>
        <w:rPr>
          <w:spacing w:val="-15"/>
        </w:rPr>
        <w:t xml:space="preserve"> </w:t>
      </w:r>
      <w:r>
        <w:t>para</w:t>
      </w:r>
      <w:r>
        <w:rPr>
          <w:spacing w:val="-15"/>
        </w:rPr>
        <w:t xml:space="preserve"> </w:t>
      </w:r>
      <w:r>
        <w:t>permitir</w:t>
      </w:r>
      <w:r>
        <w:rPr>
          <w:spacing w:val="-15"/>
        </w:rPr>
        <w:t xml:space="preserve"> </w:t>
      </w:r>
      <w:r>
        <w:t>el</w:t>
      </w:r>
      <w:r>
        <w:rPr>
          <w:spacing w:val="-15"/>
        </w:rPr>
        <w:t xml:space="preserve"> </w:t>
      </w:r>
      <w:r>
        <w:t>acceso</w:t>
      </w:r>
      <w:r>
        <w:rPr>
          <w:spacing w:val="-15"/>
        </w:rPr>
        <w:t xml:space="preserve"> </w:t>
      </w:r>
      <w:r>
        <w:t>a</w:t>
      </w:r>
      <w:r>
        <w:rPr>
          <w:spacing w:val="-15"/>
        </w:rPr>
        <w:t xml:space="preserve"> </w:t>
      </w:r>
      <w:r>
        <w:t>los</w:t>
      </w:r>
      <w:r>
        <w:rPr>
          <w:spacing w:val="-15"/>
        </w:rPr>
        <w:t xml:space="preserve"> </w:t>
      </w:r>
      <w:r>
        <w:t>registros audiovisuales puede presentarse, hay casos en los que no, y atendiendo a que la negativa se enmarca en el ejercicio legítimo de ciertos derechos -como el de propiedad o el respeto y protecc</w:t>
      </w:r>
      <w:r>
        <w:t>ión a la vida privada junto a la inviolabilidad del hogar-,</w:t>
      </w:r>
      <w:r>
        <w:rPr>
          <w:spacing w:val="-11"/>
        </w:rPr>
        <w:t xml:space="preserve"> </w:t>
      </w:r>
      <w:r>
        <w:t>es</w:t>
      </w:r>
      <w:r>
        <w:rPr>
          <w:spacing w:val="-13"/>
        </w:rPr>
        <w:t xml:space="preserve"> </w:t>
      </w:r>
      <w:r>
        <w:t>materia</w:t>
      </w:r>
      <w:r>
        <w:rPr>
          <w:spacing w:val="-11"/>
        </w:rPr>
        <w:t xml:space="preserve"> </w:t>
      </w:r>
      <w:r>
        <w:t>del</w:t>
      </w:r>
      <w:r>
        <w:rPr>
          <w:spacing w:val="-9"/>
        </w:rPr>
        <w:t xml:space="preserve"> </w:t>
      </w:r>
      <w:r>
        <w:t>debate</w:t>
      </w:r>
      <w:r>
        <w:rPr>
          <w:spacing w:val="-11"/>
        </w:rPr>
        <w:t xml:space="preserve"> </w:t>
      </w:r>
      <w:r>
        <w:t>legislativo</w:t>
      </w:r>
      <w:r>
        <w:rPr>
          <w:spacing w:val="-11"/>
        </w:rPr>
        <w:t xml:space="preserve"> </w:t>
      </w:r>
      <w:r>
        <w:t>propio</w:t>
      </w:r>
      <w:r>
        <w:rPr>
          <w:spacing w:val="-11"/>
        </w:rPr>
        <w:t xml:space="preserve"> </w:t>
      </w:r>
      <w:r>
        <w:t>del</w:t>
      </w:r>
      <w:r>
        <w:rPr>
          <w:spacing w:val="-9"/>
        </w:rPr>
        <w:t xml:space="preserve"> </w:t>
      </w:r>
      <w:r>
        <w:t>Congreso</w:t>
      </w:r>
      <w:r>
        <w:rPr>
          <w:spacing w:val="-11"/>
        </w:rPr>
        <w:t xml:space="preserve"> </w:t>
      </w:r>
      <w:r>
        <w:t>Nacional</w:t>
      </w:r>
      <w:r>
        <w:rPr>
          <w:spacing w:val="-9"/>
        </w:rPr>
        <w:t xml:space="preserve"> </w:t>
      </w:r>
      <w:r>
        <w:t>la</w:t>
      </w:r>
      <w:r>
        <w:rPr>
          <w:spacing w:val="-11"/>
        </w:rPr>
        <w:t xml:space="preserve"> </w:t>
      </w:r>
      <w:r>
        <w:t xml:space="preserve">regulación de su afectación, atendiendo a que podría suscitarse un problema de </w:t>
      </w:r>
      <w:r>
        <w:rPr>
          <w:spacing w:val="-2"/>
        </w:rPr>
        <w:t>constitucionalidad.</w:t>
      </w:r>
    </w:p>
    <w:p w:rsidR="008B59E1" w:rsidRDefault="00222096">
      <w:pPr>
        <w:pStyle w:val="Textoindependiente"/>
        <w:spacing w:before="161"/>
        <w:ind w:right="124"/>
      </w:pPr>
      <w:r>
        <w:t>Mientras que la protección a la privacidad, construida desde los artículos 19 N°4 y N°5</w:t>
      </w:r>
      <w:r>
        <w:rPr>
          <w:spacing w:val="-10"/>
        </w:rPr>
        <w:t xml:space="preserve"> </w:t>
      </w:r>
      <w:r>
        <w:t>de</w:t>
      </w:r>
      <w:r>
        <w:rPr>
          <w:spacing w:val="-10"/>
        </w:rPr>
        <w:t xml:space="preserve"> </w:t>
      </w:r>
      <w:r>
        <w:t>la</w:t>
      </w:r>
      <w:r>
        <w:rPr>
          <w:spacing w:val="-10"/>
        </w:rPr>
        <w:t xml:space="preserve"> </w:t>
      </w:r>
      <w:r>
        <w:t>Constitución</w:t>
      </w:r>
      <w:r>
        <w:rPr>
          <w:spacing w:val="-10"/>
        </w:rPr>
        <w:t xml:space="preserve"> </w:t>
      </w:r>
      <w:r>
        <w:t>Política</w:t>
      </w:r>
      <w:r>
        <w:rPr>
          <w:spacing w:val="-10"/>
        </w:rPr>
        <w:t xml:space="preserve"> </w:t>
      </w:r>
      <w:r>
        <w:t>de</w:t>
      </w:r>
      <w:r>
        <w:rPr>
          <w:spacing w:val="-10"/>
        </w:rPr>
        <w:t xml:space="preserve"> </w:t>
      </w:r>
      <w:r>
        <w:t>la</w:t>
      </w:r>
      <w:r>
        <w:rPr>
          <w:spacing w:val="-10"/>
        </w:rPr>
        <w:t xml:space="preserve"> </w:t>
      </w:r>
      <w:r>
        <w:t>República,</w:t>
      </w:r>
      <w:r>
        <w:rPr>
          <w:spacing w:val="-10"/>
        </w:rPr>
        <w:t xml:space="preserve"> </w:t>
      </w:r>
      <w:r>
        <w:t>se</w:t>
      </w:r>
      <w:r>
        <w:rPr>
          <w:spacing w:val="-10"/>
        </w:rPr>
        <w:t xml:space="preserve"> </w:t>
      </w:r>
      <w:r>
        <w:t>puede</w:t>
      </w:r>
      <w:r>
        <w:rPr>
          <w:spacing w:val="-10"/>
        </w:rPr>
        <w:t xml:space="preserve"> </w:t>
      </w:r>
      <w:r>
        <w:t>ver</w:t>
      </w:r>
      <w:r>
        <w:rPr>
          <w:spacing w:val="-9"/>
        </w:rPr>
        <w:t xml:space="preserve"> </w:t>
      </w:r>
      <w:r>
        <w:t>afectada</w:t>
      </w:r>
      <w:r>
        <w:rPr>
          <w:spacing w:val="-10"/>
        </w:rPr>
        <w:t xml:space="preserve"> </w:t>
      </w:r>
      <w:r>
        <w:t>ya</w:t>
      </w:r>
      <w:r>
        <w:rPr>
          <w:spacing w:val="-10"/>
        </w:rPr>
        <w:t xml:space="preserve"> </w:t>
      </w:r>
      <w:r>
        <w:t>que</w:t>
      </w:r>
      <w:r>
        <w:rPr>
          <w:spacing w:val="-10"/>
        </w:rPr>
        <w:t xml:space="preserve"> </w:t>
      </w:r>
      <w:r>
        <w:t>ésta</w:t>
      </w:r>
      <w:r>
        <w:rPr>
          <w:spacing w:val="-10"/>
        </w:rPr>
        <w:t xml:space="preserve"> </w:t>
      </w:r>
      <w:r>
        <w:t>no necesariamente busca proteger un espacio privado, cerrado a terceros, sino que también</w:t>
      </w:r>
      <w:r>
        <w:rPr>
          <w:spacing w:val="-7"/>
        </w:rPr>
        <w:t xml:space="preserve"> </w:t>
      </w:r>
      <w:r>
        <w:t>a</w:t>
      </w:r>
      <w:r>
        <w:rPr>
          <w:spacing w:val="-4"/>
        </w:rPr>
        <w:t xml:space="preserve"> </w:t>
      </w:r>
      <w:r>
        <w:t>“determinados</w:t>
      </w:r>
      <w:r>
        <w:rPr>
          <w:spacing w:val="-6"/>
        </w:rPr>
        <w:t xml:space="preserve"> </w:t>
      </w:r>
      <w:r>
        <w:t>espacios</w:t>
      </w:r>
      <w:r>
        <w:rPr>
          <w:spacing w:val="-6"/>
        </w:rPr>
        <w:t xml:space="preserve"> </w:t>
      </w:r>
      <w:r>
        <w:t>públicos,</w:t>
      </w:r>
      <w:r>
        <w:rPr>
          <w:spacing w:val="-9"/>
        </w:rPr>
        <w:t xml:space="preserve"> </w:t>
      </w:r>
      <w:r>
        <w:t>donde</w:t>
      </w:r>
      <w:r>
        <w:rPr>
          <w:spacing w:val="-4"/>
        </w:rPr>
        <w:t xml:space="preserve"> </w:t>
      </w:r>
      <w:r>
        <w:t>se</w:t>
      </w:r>
      <w:r>
        <w:rPr>
          <w:spacing w:val="-8"/>
        </w:rPr>
        <w:t xml:space="preserve"> </w:t>
      </w:r>
      <w:r>
        <w:t>ejecutan</w:t>
      </w:r>
      <w:r>
        <w:rPr>
          <w:spacing w:val="-4"/>
        </w:rPr>
        <w:t xml:space="preserve"> </w:t>
      </w:r>
      <w:r>
        <w:t>específicos</w:t>
      </w:r>
      <w:r>
        <w:rPr>
          <w:spacing w:val="-6"/>
        </w:rPr>
        <w:t xml:space="preserve"> </w:t>
      </w:r>
      <w:r>
        <w:t>actos</w:t>
      </w:r>
      <w:r>
        <w:rPr>
          <w:spacing w:val="-6"/>
        </w:rPr>
        <w:t xml:space="preserve"> </w:t>
      </w:r>
      <w:r>
        <w:t>con la inequívoca voluntad de sustraerlos a la observación ajena”, tal como lo ha declarado el Tribunal Constitucional (Ramírez, 2016: 62).</w:t>
      </w:r>
    </w:p>
    <w:p w:rsidR="008B59E1" w:rsidRDefault="00222096">
      <w:pPr>
        <w:pStyle w:val="Textoindependiente"/>
        <w:spacing w:before="159"/>
        <w:ind w:right="119"/>
      </w:pPr>
      <w:r>
        <w:t>Por</w:t>
      </w:r>
      <w:r>
        <w:rPr>
          <w:spacing w:val="-1"/>
        </w:rPr>
        <w:t xml:space="preserve"> </w:t>
      </w:r>
      <w:r>
        <w:t>su</w:t>
      </w:r>
      <w:r>
        <w:rPr>
          <w:spacing w:val="-2"/>
        </w:rPr>
        <w:t xml:space="preserve"> </w:t>
      </w:r>
      <w:r>
        <w:t>parte,</w:t>
      </w:r>
      <w:r>
        <w:rPr>
          <w:spacing w:val="-1"/>
        </w:rPr>
        <w:t xml:space="preserve"> </w:t>
      </w:r>
      <w:r>
        <w:t>en</w:t>
      </w:r>
      <w:r>
        <w:rPr>
          <w:spacing w:val="-2"/>
        </w:rPr>
        <w:t xml:space="preserve"> </w:t>
      </w:r>
      <w:r>
        <w:t>cuanto</w:t>
      </w:r>
      <w:r>
        <w:rPr>
          <w:spacing w:val="-1"/>
        </w:rPr>
        <w:t xml:space="preserve"> </w:t>
      </w:r>
      <w:r>
        <w:t>al derecho</w:t>
      </w:r>
      <w:r>
        <w:rPr>
          <w:spacing w:val="-5"/>
        </w:rPr>
        <w:t xml:space="preserve"> </w:t>
      </w:r>
      <w:r>
        <w:t>de</w:t>
      </w:r>
      <w:r>
        <w:rPr>
          <w:spacing w:val="-5"/>
        </w:rPr>
        <w:t xml:space="preserve"> </w:t>
      </w:r>
      <w:r>
        <w:t>propie</w:t>
      </w:r>
      <w:r>
        <w:t>dad sería</w:t>
      </w:r>
      <w:r>
        <w:rPr>
          <w:spacing w:val="-1"/>
        </w:rPr>
        <w:t xml:space="preserve"> </w:t>
      </w:r>
      <w:r>
        <w:t>afectado</w:t>
      </w:r>
      <w:r>
        <w:rPr>
          <w:spacing w:val="-1"/>
        </w:rPr>
        <w:t xml:space="preserve"> </w:t>
      </w:r>
      <w:r>
        <w:t>dado</w:t>
      </w:r>
      <w:r>
        <w:rPr>
          <w:spacing w:val="-1"/>
        </w:rPr>
        <w:t xml:space="preserve"> </w:t>
      </w:r>
      <w:r>
        <w:t>que</w:t>
      </w:r>
      <w:r>
        <w:rPr>
          <w:spacing w:val="-5"/>
        </w:rPr>
        <w:t xml:space="preserve"> </w:t>
      </w:r>
      <w:r>
        <w:t>la</w:t>
      </w:r>
      <w:r>
        <w:rPr>
          <w:spacing w:val="-6"/>
        </w:rPr>
        <w:t xml:space="preserve"> </w:t>
      </w:r>
      <w:r>
        <w:t>relación de exclusividad entre el propietario y el medio tecnológico de registro y/o soporte se altera. Por ello es imperioso considerar la cláusula de reserva legal para la imposición de limitaciones y obligaciones que deriven de la función social de la p</w:t>
      </w:r>
      <w:r>
        <w:t>ropiedad,</w:t>
      </w:r>
      <w:r>
        <w:rPr>
          <w:spacing w:val="-2"/>
        </w:rPr>
        <w:t xml:space="preserve"> </w:t>
      </w:r>
      <w:r>
        <w:t>que</w:t>
      </w:r>
      <w:r>
        <w:rPr>
          <w:spacing w:val="-4"/>
        </w:rPr>
        <w:t xml:space="preserve"> </w:t>
      </w:r>
      <w:r>
        <w:rPr>
          <w:b/>
        </w:rPr>
        <w:t>no</w:t>
      </w:r>
      <w:r>
        <w:rPr>
          <w:b/>
          <w:spacing w:val="-4"/>
        </w:rPr>
        <w:t xml:space="preserve"> </w:t>
      </w:r>
      <w:r>
        <w:rPr>
          <w:b/>
        </w:rPr>
        <w:t>afecten</w:t>
      </w:r>
      <w:r>
        <w:rPr>
          <w:b/>
          <w:spacing w:val="-5"/>
        </w:rPr>
        <w:t xml:space="preserve"> </w:t>
      </w:r>
      <w:r>
        <w:rPr>
          <w:b/>
        </w:rPr>
        <w:t>su</w:t>
      </w:r>
      <w:r>
        <w:rPr>
          <w:b/>
          <w:spacing w:val="-1"/>
        </w:rPr>
        <w:t xml:space="preserve"> </w:t>
      </w:r>
      <w:r>
        <w:rPr>
          <w:b/>
        </w:rPr>
        <w:t>contenido</w:t>
      </w:r>
      <w:r>
        <w:rPr>
          <w:b/>
          <w:spacing w:val="-4"/>
        </w:rPr>
        <w:t xml:space="preserve"> </w:t>
      </w:r>
      <w:r>
        <w:rPr>
          <w:b/>
        </w:rPr>
        <w:t>esencial</w:t>
      </w:r>
      <w:r>
        <w:t>,</w:t>
      </w:r>
      <w:r>
        <w:rPr>
          <w:spacing w:val="-7"/>
        </w:rPr>
        <w:t xml:space="preserve"> </w:t>
      </w:r>
      <w:proofErr w:type="gramStart"/>
      <w:r>
        <w:t>establecida</w:t>
      </w:r>
      <w:proofErr w:type="gramEnd"/>
      <w:r>
        <w:rPr>
          <w:spacing w:val="-7"/>
        </w:rPr>
        <w:t xml:space="preserve"> </w:t>
      </w:r>
      <w:r>
        <w:t>en</w:t>
      </w:r>
      <w:r>
        <w:rPr>
          <w:spacing w:val="-3"/>
        </w:rPr>
        <w:t xml:space="preserve"> </w:t>
      </w:r>
      <w:r>
        <w:t>el</w:t>
      </w:r>
      <w:r>
        <w:rPr>
          <w:spacing w:val="-1"/>
        </w:rPr>
        <w:t xml:space="preserve"> </w:t>
      </w:r>
      <w:r>
        <w:t>artículo</w:t>
      </w:r>
      <w:r>
        <w:rPr>
          <w:spacing w:val="-6"/>
        </w:rPr>
        <w:t xml:space="preserve"> </w:t>
      </w:r>
      <w:r>
        <w:t>19</w:t>
      </w:r>
      <w:r>
        <w:rPr>
          <w:spacing w:val="-2"/>
        </w:rPr>
        <w:t xml:space="preserve"> </w:t>
      </w:r>
      <w:r>
        <w:t>N°24 inciso 2° de la Constitución.</w:t>
      </w:r>
    </w:p>
    <w:p w:rsidR="008B59E1" w:rsidRDefault="00222096">
      <w:pPr>
        <w:pStyle w:val="Textoindependiente"/>
        <w:spacing w:before="159"/>
        <w:ind w:right="121"/>
      </w:pPr>
      <w:r>
        <w:t>Este último precepto citado regula taxativamente las causales que pueden fundamentar</w:t>
      </w:r>
      <w:r>
        <w:rPr>
          <w:spacing w:val="-8"/>
        </w:rPr>
        <w:t xml:space="preserve"> </w:t>
      </w:r>
      <w:r>
        <w:t>una</w:t>
      </w:r>
      <w:r>
        <w:rPr>
          <w:spacing w:val="-12"/>
        </w:rPr>
        <w:t xml:space="preserve"> </w:t>
      </w:r>
      <w:r>
        <w:t>limitación</w:t>
      </w:r>
      <w:r>
        <w:rPr>
          <w:spacing w:val="-8"/>
        </w:rPr>
        <w:t xml:space="preserve"> </w:t>
      </w:r>
      <w:r>
        <w:t>en</w:t>
      </w:r>
      <w:r>
        <w:rPr>
          <w:spacing w:val="-8"/>
        </w:rPr>
        <w:t xml:space="preserve"> </w:t>
      </w:r>
      <w:r>
        <w:t>razón</w:t>
      </w:r>
      <w:r>
        <w:rPr>
          <w:spacing w:val="-11"/>
        </w:rPr>
        <w:t xml:space="preserve"> </w:t>
      </w:r>
      <w:r>
        <w:t>de</w:t>
      </w:r>
      <w:r>
        <w:rPr>
          <w:spacing w:val="-2"/>
        </w:rPr>
        <w:t xml:space="preserve"> </w:t>
      </w:r>
      <w:r>
        <w:t>la</w:t>
      </w:r>
      <w:r>
        <w:rPr>
          <w:spacing w:val="-9"/>
        </w:rPr>
        <w:t xml:space="preserve"> </w:t>
      </w:r>
      <w:r>
        <w:t>función</w:t>
      </w:r>
      <w:r>
        <w:rPr>
          <w:spacing w:val="-8"/>
        </w:rPr>
        <w:t xml:space="preserve"> </w:t>
      </w:r>
      <w:r>
        <w:t>social:</w:t>
      </w:r>
      <w:r>
        <w:rPr>
          <w:spacing w:val="40"/>
        </w:rPr>
        <w:t xml:space="preserve"> </w:t>
      </w:r>
      <w:r>
        <w:t>l</w:t>
      </w:r>
      <w:r>
        <w:rPr>
          <w:b/>
          <w:i/>
        </w:rPr>
        <w:t>os</w:t>
      </w:r>
      <w:r>
        <w:rPr>
          <w:b/>
          <w:i/>
          <w:spacing w:val="-7"/>
        </w:rPr>
        <w:t xml:space="preserve"> </w:t>
      </w:r>
      <w:r>
        <w:rPr>
          <w:b/>
          <w:i/>
        </w:rPr>
        <w:t>interese</w:t>
      </w:r>
      <w:r>
        <w:rPr>
          <w:b/>
          <w:i/>
        </w:rPr>
        <w:t>s</w:t>
      </w:r>
      <w:r>
        <w:rPr>
          <w:b/>
          <w:i/>
          <w:spacing w:val="-7"/>
        </w:rPr>
        <w:t xml:space="preserve"> </w:t>
      </w:r>
      <w:r>
        <w:rPr>
          <w:b/>
          <w:i/>
        </w:rPr>
        <w:t>generales</w:t>
      </w:r>
      <w:r>
        <w:rPr>
          <w:b/>
          <w:i/>
          <w:spacing w:val="-7"/>
        </w:rPr>
        <w:t xml:space="preserve"> </w:t>
      </w:r>
      <w:r>
        <w:rPr>
          <w:b/>
          <w:i/>
        </w:rPr>
        <w:t>de la Nación</w:t>
      </w:r>
      <w:r>
        <w:t xml:space="preserve">, la seguridad nacional, la utilidad y la salubridad pública y la conservación del patrimonio ambiental. Bajo el concepto de </w:t>
      </w:r>
      <w:r>
        <w:rPr>
          <w:b/>
          <w:i/>
        </w:rPr>
        <w:t>“intereses generales de la Nación”</w:t>
      </w:r>
      <w:r>
        <w:t xml:space="preserve">, es posible subsumir la seguridad pública, en particular en lo referido </w:t>
      </w:r>
      <w:r>
        <w:t>a la prevención y persecución de los delitos, quedando a salvo con ello la exigencia funcional que</w:t>
      </w:r>
      <w:r>
        <w:rPr>
          <w:spacing w:val="-2"/>
        </w:rPr>
        <w:t xml:space="preserve"> </w:t>
      </w:r>
      <w:r>
        <w:t>permitiría</w:t>
      </w:r>
      <w:r>
        <w:rPr>
          <w:spacing w:val="-6"/>
        </w:rPr>
        <w:t xml:space="preserve"> </w:t>
      </w:r>
      <w:r>
        <w:t>consagrar</w:t>
      </w:r>
      <w:r>
        <w:rPr>
          <w:spacing w:val="-1"/>
        </w:rPr>
        <w:t xml:space="preserve"> </w:t>
      </w:r>
      <w:r>
        <w:t>una</w:t>
      </w:r>
      <w:r>
        <w:rPr>
          <w:spacing w:val="-1"/>
        </w:rPr>
        <w:t xml:space="preserve"> </w:t>
      </w:r>
      <w:r>
        <w:t>carga</w:t>
      </w:r>
      <w:r>
        <w:rPr>
          <w:spacing w:val="-1"/>
        </w:rPr>
        <w:t xml:space="preserve"> </w:t>
      </w:r>
      <w:r>
        <w:t>al ejercicio</w:t>
      </w:r>
      <w:r>
        <w:rPr>
          <w:spacing w:val="-1"/>
        </w:rPr>
        <w:t xml:space="preserve"> </w:t>
      </w:r>
      <w:r>
        <w:t>del derecho</w:t>
      </w:r>
      <w:r>
        <w:rPr>
          <w:spacing w:val="-1"/>
        </w:rPr>
        <w:t xml:space="preserve"> </w:t>
      </w:r>
      <w:r>
        <w:t>de</w:t>
      </w:r>
      <w:r>
        <w:rPr>
          <w:spacing w:val="-1"/>
        </w:rPr>
        <w:t xml:space="preserve"> </w:t>
      </w:r>
      <w:r>
        <w:t>propiedad.</w:t>
      </w:r>
    </w:p>
    <w:p w:rsidR="008B59E1" w:rsidRDefault="00222096">
      <w:pPr>
        <w:pStyle w:val="Textoindependiente"/>
        <w:spacing w:before="161"/>
        <w:ind w:right="117"/>
      </w:pPr>
      <w:r>
        <w:t>En</w:t>
      </w:r>
      <w:r>
        <w:rPr>
          <w:spacing w:val="-6"/>
        </w:rPr>
        <w:t xml:space="preserve"> </w:t>
      </w:r>
      <w:r>
        <w:t>este</w:t>
      </w:r>
      <w:r>
        <w:rPr>
          <w:spacing w:val="-6"/>
        </w:rPr>
        <w:t xml:space="preserve"> </w:t>
      </w:r>
      <w:r>
        <w:t>orden</w:t>
      </w:r>
      <w:r>
        <w:rPr>
          <w:spacing w:val="-9"/>
        </w:rPr>
        <w:t xml:space="preserve"> </w:t>
      </w:r>
      <w:r>
        <w:t>de</w:t>
      </w:r>
      <w:r>
        <w:rPr>
          <w:spacing w:val="-9"/>
        </w:rPr>
        <w:t xml:space="preserve"> </w:t>
      </w:r>
      <w:r>
        <w:t>ideas,</w:t>
      </w:r>
      <w:r>
        <w:rPr>
          <w:spacing w:val="-6"/>
        </w:rPr>
        <w:t xml:space="preserve"> </w:t>
      </w:r>
      <w:r>
        <w:t>se</w:t>
      </w:r>
      <w:r>
        <w:rPr>
          <w:spacing w:val="-6"/>
        </w:rPr>
        <w:t xml:space="preserve"> </w:t>
      </w:r>
      <w:r>
        <w:t>ha</w:t>
      </w:r>
      <w:r>
        <w:rPr>
          <w:spacing w:val="-6"/>
        </w:rPr>
        <w:t xml:space="preserve"> </w:t>
      </w:r>
      <w:r>
        <w:t>de</w:t>
      </w:r>
      <w:r>
        <w:rPr>
          <w:spacing w:val="-9"/>
        </w:rPr>
        <w:t xml:space="preserve"> </w:t>
      </w:r>
      <w:r>
        <w:t>explicitar</w:t>
      </w:r>
      <w:r>
        <w:rPr>
          <w:spacing w:val="-6"/>
        </w:rPr>
        <w:t xml:space="preserve"> </w:t>
      </w:r>
      <w:r>
        <w:t>que</w:t>
      </w:r>
      <w:r>
        <w:rPr>
          <w:spacing w:val="-9"/>
        </w:rPr>
        <w:t xml:space="preserve"> </w:t>
      </w:r>
      <w:r>
        <w:t>el</w:t>
      </w:r>
      <w:r>
        <w:rPr>
          <w:spacing w:val="-5"/>
        </w:rPr>
        <w:t xml:space="preserve"> </w:t>
      </w:r>
      <w:r>
        <w:t>acceso</w:t>
      </w:r>
      <w:r>
        <w:rPr>
          <w:spacing w:val="-6"/>
        </w:rPr>
        <w:t xml:space="preserve"> </w:t>
      </w:r>
      <w:r>
        <w:t>a</w:t>
      </w:r>
      <w:r>
        <w:rPr>
          <w:spacing w:val="-9"/>
        </w:rPr>
        <w:t xml:space="preserve"> </w:t>
      </w:r>
      <w:r>
        <w:t>los</w:t>
      </w:r>
      <w:r>
        <w:rPr>
          <w:spacing w:val="-7"/>
        </w:rPr>
        <w:t xml:space="preserve"> </w:t>
      </w:r>
      <w:r>
        <w:t>registros</w:t>
      </w:r>
      <w:r>
        <w:rPr>
          <w:spacing w:val="-7"/>
        </w:rPr>
        <w:t xml:space="preserve"> </w:t>
      </w:r>
      <w:r>
        <w:t>audiovisuales de particulares sin previa autorización judicial constituye una carga a la propiedad pero</w:t>
      </w:r>
      <w:r>
        <w:rPr>
          <w:spacing w:val="-3"/>
        </w:rPr>
        <w:t xml:space="preserve"> </w:t>
      </w:r>
      <w:r>
        <w:t>que</w:t>
      </w:r>
      <w:r>
        <w:rPr>
          <w:spacing w:val="-3"/>
        </w:rPr>
        <w:t xml:space="preserve"> </w:t>
      </w:r>
      <w:r>
        <w:t>no</w:t>
      </w:r>
      <w:r>
        <w:rPr>
          <w:spacing w:val="-6"/>
        </w:rPr>
        <w:t xml:space="preserve"> </w:t>
      </w:r>
      <w:r>
        <w:t>afecta</w:t>
      </w:r>
      <w:r>
        <w:rPr>
          <w:spacing w:val="-3"/>
        </w:rPr>
        <w:t xml:space="preserve"> </w:t>
      </w:r>
      <w:r>
        <w:t>su</w:t>
      </w:r>
      <w:r>
        <w:rPr>
          <w:spacing w:val="-4"/>
        </w:rPr>
        <w:t xml:space="preserve"> </w:t>
      </w:r>
      <w:r>
        <w:t>contenido</w:t>
      </w:r>
      <w:r>
        <w:rPr>
          <w:spacing w:val="-7"/>
        </w:rPr>
        <w:t xml:space="preserve"> </w:t>
      </w:r>
      <w:r>
        <w:t>esencial,</w:t>
      </w:r>
      <w:r>
        <w:rPr>
          <w:spacing w:val="-3"/>
        </w:rPr>
        <w:t xml:space="preserve"> </w:t>
      </w:r>
      <w:r>
        <w:t>siendo</w:t>
      </w:r>
      <w:r>
        <w:rPr>
          <w:spacing w:val="-3"/>
        </w:rPr>
        <w:t xml:space="preserve"> </w:t>
      </w:r>
      <w:r>
        <w:t>este</w:t>
      </w:r>
      <w:r>
        <w:rPr>
          <w:spacing w:val="-3"/>
        </w:rPr>
        <w:t xml:space="preserve"> </w:t>
      </w:r>
      <w:r>
        <w:t>uno</w:t>
      </w:r>
      <w:r>
        <w:rPr>
          <w:spacing w:val="-7"/>
        </w:rPr>
        <w:t xml:space="preserve"> </w:t>
      </w:r>
      <w:r>
        <w:t>de</w:t>
      </w:r>
      <w:r>
        <w:rPr>
          <w:spacing w:val="-7"/>
        </w:rPr>
        <w:t xml:space="preserve"> </w:t>
      </w:r>
      <w:r>
        <w:t>los</w:t>
      </w:r>
      <w:r>
        <w:rPr>
          <w:spacing w:val="-5"/>
        </w:rPr>
        <w:t xml:space="preserve"> </w:t>
      </w:r>
      <w:r>
        <w:t>principales</w:t>
      </w:r>
      <w:r>
        <w:rPr>
          <w:spacing w:val="-5"/>
        </w:rPr>
        <w:t xml:space="preserve"> </w:t>
      </w:r>
      <w:r>
        <w:t>dilemas a sortear en la discusión legislativa y aplicación de las leyes frente a</w:t>
      </w:r>
      <w:r>
        <w:t xml:space="preserve"> casos particulares (Ruiz-Tagle, 2018: 212-226). Esta afirmación se entiende dado que el propietario de los medios tecnológicos que contengan dichos registros solamente deberá</w:t>
      </w:r>
      <w:r>
        <w:rPr>
          <w:spacing w:val="30"/>
        </w:rPr>
        <w:t xml:space="preserve"> </w:t>
      </w:r>
      <w:r>
        <w:t>permitir</w:t>
      </w:r>
      <w:r>
        <w:rPr>
          <w:spacing w:val="31"/>
        </w:rPr>
        <w:t xml:space="preserve"> </w:t>
      </w:r>
      <w:r>
        <w:t>un</w:t>
      </w:r>
      <w:r>
        <w:rPr>
          <w:spacing w:val="31"/>
        </w:rPr>
        <w:t xml:space="preserve"> </w:t>
      </w:r>
      <w:r>
        <w:t>acceso</w:t>
      </w:r>
      <w:r>
        <w:rPr>
          <w:spacing w:val="31"/>
        </w:rPr>
        <w:t xml:space="preserve"> </w:t>
      </w:r>
      <w:r>
        <w:t>temporal</w:t>
      </w:r>
      <w:r>
        <w:rPr>
          <w:spacing w:val="28"/>
        </w:rPr>
        <w:t xml:space="preserve"> </w:t>
      </w:r>
      <w:r>
        <w:t>y</w:t>
      </w:r>
      <w:r>
        <w:rPr>
          <w:spacing w:val="30"/>
        </w:rPr>
        <w:t xml:space="preserve"> </w:t>
      </w:r>
      <w:r>
        <w:t>limitado</w:t>
      </w:r>
      <w:r>
        <w:rPr>
          <w:spacing w:val="31"/>
        </w:rPr>
        <w:t xml:space="preserve"> </w:t>
      </w:r>
      <w:r>
        <w:t>a</w:t>
      </w:r>
      <w:r>
        <w:rPr>
          <w:spacing w:val="30"/>
        </w:rPr>
        <w:t xml:space="preserve"> </w:t>
      </w:r>
      <w:r>
        <w:t>las</w:t>
      </w:r>
      <w:r>
        <w:rPr>
          <w:spacing w:val="30"/>
        </w:rPr>
        <w:t xml:space="preserve"> </w:t>
      </w:r>
      <w:r>
        <w:t>condiciones</w:t>
      </w:r>
      <w:r>
        <w:rPr>
          <w:spacing w:val="29"/>
        </w:rPr>
        <w:t xml:space="preserve"> </w:t>
      </w:r>
      <w:r>
        <w:t>que</w:t>
      </w:r>
      <w:r>
        <w:rPr>
          <w:spacing w:val="44"/>
        </w:rPr>
        <w:t xml:space="preserve"> </w:t>
      </w:r>
      <w:r>
        <w:t>el</w:t>
      </w:r>
      <w:r>
        <w:rPr>
          <w:spacing w:val="33"/>
        </w:rPr>
        <w:t xml:space="preserve"> </w:t>
      </w:r>
      <w:r>
        <w:rPr>
          <w:spacing w:val="-2"/>
        </w:rPr>
        <w:t>presente</w:t>
      </w:r>
    </w:p>
    <w:p w:rsidR="008B59E1" w:rsidRDefault="008B59E1">
      <w:pPr>
        <w:sectPr w:rsidR="008B59E1">
          <w:pgSz w:w="12240" w:h="15840"/>
          <w:pgMar w:top="1340" w:right="1580" w:bottom="280" w:left="1600" w:header="720" w:footer="720" w:gutter="0"/>
          <w:cols w:space="720"/>
        </w:sectPr>
      </w:pPr>
    </w:p>
    <w:p w:rsidR="008B59E1" w:rsidRDefault="00222096">
      <w:pPr>
        <w:pStyle w:val="Textoindependiente"/>
        <w:spacing w:before="78"/>
        <w:ind w:right="116"/>
      </w:pPr>
      <w:r>
        <w:lastRenderedPageBreak/>
        <w:t>Proyecto</w:t>
      </w:r>
      <w:r>
        <w:rPr>
          <w:spacing w:val="-8"/>
        </w:rPr>
        <w:t xml:space="preserve"> </w:t>
      </w:r>
      <w:proofErr w:type="spellStart"/>
      <w:r>
        <w:t>especifica</w:t>
      </w:r>
      <w:proofErr w:type="spellEnd"/>
      <w:r>
        <w:t>,</w:t>
      </w:r>
      <w:r>
        <w:rPr>
          <w:spacing w:val="-5"/>
        </w:rPr>
        <w:t xml:space="preserve"> </w:t>
      </w:r>
      <w:r>
        <w:t>y</w:t>
      </w:r>
      <w:r>
        <w:rPr>
          <w:spacing w:val="-10"/>
        </w:rPr>
        <w:t xml:space="preserve"> </w:t>
      </w:r>
      <w:r>
        <w:t>contará</w:t>
      </w:r>
      <w:r>
        <w:rPr>
          <w:spacing w:val="-5"/>
        </w:rPr>
        <w:t xml:space="preserve"> </w:t>
      </w:r>
      <w:r>
        <w:t>con</w:t>
      </w:r>
      <w:r>
        <w:rPr>
          <w:spacing w:val="-8"/>
        </w:rPr>
        <w:t xml:space="preserve"> </w:t>
      </w:r>
      <w:r>
        <w:t>la</w:t>
      </w:r>
      <w:r>
        <w:rPr>
          <w:spacing w:val="-5"/>
        </w:rPr>
        <w:t xml:space="preserve"> </w:t>
      </w:r>
      <w:r>
        <w:t>posibilidad</w:t>
      </w:r>
      <w:r>
        <w:rPr>
          <w:spacing w:val="-7"/>
        </w:rPr>
        <w:t xml:space="preserve"> </w:t>
      </w:r>
      <w:r>
        <w:t>de</w:t>
      </w:r>
      <w:r>
        <w:rPr>
          <w:spacing w:val="-8"/>
        </w:rPr>
        <w:t xml:space="preserve"> </w:t>
      </w:r>
      <w:r>
        <w:t>reclamar</w:t>
      </w:r>
      <w:r>
        <w:rPr>
          <w:spacing w:val="-7"/>
        </w:rPr>
        <w:t xml:space="preserve"> </w:t>
      </w:r>
      <w:r>
        <w:t>la</w:t>
      </w:r>
      <w:r>
        <w:rPr>
          <w:spacing w:val="-8"/>
        </w:rPr>
        <w:t xml:space="preserve"> </w:t>
      </w:r>
      <w:r>
        <w:t>ilicitud</w:t>
      </w:r>
      <w:r>
        <w:rPr>
          <w:spacing w:val="-8"/>
        </w:rPr>
        <w:t xml:space="preserve"> </w:t>
      </w:r>
      <w:r>
        <w:t>de</w:t>
      </w:r>
      <w:r>
        <w:rPr>
          <w:spacing w:val="-8"/>
        </w:rPr>
        <w:t xml:space="preserve"> </w:t>
      </w:r>
      <w:r>
        <w:t>la</w:t>
      </w:r>
      <w:r>
        <w:rPr>
          <w:spacing w:val="-8"/>
        </w:rPr>
        <w:t xml:space="preserve"> </w:t>
      </w:r>
      <w:r>
        <w:t>medida investigativa,</w:t>
      </w:r>
      <w:r>
        <w:rPr>
          <w:spacing w:val="-7"/>
        </w:rPr>
        <w:t xml:space="preserve"> </w:t>
      </w:r>
      <w:r>
        <w:t>además</w:t>
      </w:r>
      <w:r>
        <w:rPr>
          <w:spacing w:val="-9"/>
        </w:rPr>
        <w:t xml:space="preserve"> </w:t>
      </w:r>
      <w:r>
        <w:t>de</w:t>
      </w:r>
      <w:r>
        <w:rPr>
          <w:spacing w:val="-7"/>
        </w:rPr>
        <w:t xml:space="preserve"> </w:t>
      </w:r>
      <w:r>
        <w:t>alegar</w:t>
      </w:r>
      <w:r>
        <w:rPr>
          <w:spacing w:val="-7"/>
        </w:rPr>
        <w:t xml:space="preserve"> </w:t>
      </w:r>
      <w:r>
        <w:t>las</w:t>
      </w:r>
      <w:r>
        <w:rPr>
          <w:spacing w:val="-9"/>
        </w:rPr>
        <w:t xml:space="preserve"> </w:t>
      </w:r>
      <w:r>
        <w:t>responsabilidades</w:t>
      </w:r>
      <w:r>
        <w:rPr>
          <w:spacing w:val="-9"/>
        </w:rPr>
        <w:t xml:space="preserve"> </w:t>
      </w:r>
      <w:r>
        <w:t>penal,</w:t>
      </w:r>
      <w:r>
        <w:rPr>
          <w:spacing w:val="-8"/>
        </w:rPr>
        <w:t xml:space="preserve"> </w:t>
      </w:r>
      <w:r>
        <w:t>administrativa</w:t>
      </w:r>
      <w:r>
        <w:rPr>
          <w:spacing w:val="-11"/>
        </w:rPr>
        <w:t xml:space="preserve"> </w:t>
      </w:r>
      <w:r>
        <w:t>y</w:t>
      </w:r>
      <w:r>
        <w:rPr>
          <w:spacing w:val="-9"/>
        </w:rPr>
        <w:t xml:space="preserve"> </w:t>
      </w:r>
      <w:r>
        <w:t>civil</w:t>
      </w:r>
      <w:r>
        <w:rPr>
          <w:spacing w:val="-6"/>
        </w:rPr>
        <w:t xml:space="preserve"> </w:t>
      </w:r>
      <w:r>
        <w:t xml:space="preserve">a que </w:t>
      </w:r>
      <w:proofErr w:type="gramStart"/>
      <w:r>
        <w:t>pudieren</w:t>
      </w:r>
      <w:proofErr w:type="gramEnd"/>
      <w:r>
        <w:t xml:space="preserve"> dar lugar un ejercicio abusivo de la facultad excepcional que se propone. Asimismo, este razonamiento que permite desplazar o limitar excepcionalmente los derechos y garantías constitucionales en comento, también aplicaría para fundamentar l</w:t>
      </w:r>
      <w:r>
        <w:t>a afectación a la protección de la privacidad, como se deja entrever.</w:t>
      </w:r>
    </w:p>
    <w:p w:rsidR="008B59E1" w:rsidRDefault="00222096">
      <w:pPr>
        <w:pStyle w:val="Prrafodelista"/>
        <w:numPr>
          <w:ilvl w:val="0"/>
          <w:numId w:val="1"/>
        </w:numPr>
        <w:tabs>
          <w:tab w:val="left" w:pos="1180"/>
          <w:tab w:val="left" w:pos="1181"/>
        </w:tabs>
        <w:spacing w:before="157"/>
        <w:rPr>
          <w:b/>
          <w:sz w:val="19"/>
        </w:rPr>
      </w:pPr>
      <w:r>
        <w:rPr>
          <w:b/>
          <w:sz w:val="19"/>
        </w:rPr>
        <w:t>IDEA</w:t>
      </w:r>
      <w:r>
        <w:rPr>
          <w:b/>
          <w:spacing w:val="-2"/>
          <w:sz w:val="19"/>
        </w:rPr>
        <w:t xml:space="preserve"> MATRIZ</w:t>
      </w:r>
    </w:p>
    <w:p w:rsidR="008B59E1" w:rsidRDefault="00222096">
      <w:pPr>
        <w:pStyle w:val="Textoindependiente"/>
        <w:spacing w:before="162"/>
        <w:ind w:right="114"/>
      </w:pPr>
      <w:r>
        <w:t>Habida cuenta de las consideraciones previas, se propone el siguiente Proyecto de Ley con el objeto de facilitar principalmente las detenciones ante casos de delitos relacion</w:t>
      </w:r>
      <w:r>
        <w:t>ados al robo de vehículos cometidos en las vías públicas (pero también la comisión de otros delitos en la vía pública), considerando en ellas tanto a calles, avenidas,</w:t>
      </w:r>
      <w:r>
        <w:rPr>
          <w:spacing w:val="-15"/>
        </w:rPr>
        <w:t xml:space="preserve"> </w:t>
      </w:r>
      <w:r>
        <w:t>autopistas,</w:t>
      </w:r>
      <w:r>
        <w:rPr>
          <w:spacing w:val="-15"/>
        </w:rPr>
        <w:t xml:space="preserve"> </w:t>
      </w:r>
      <w:r>
        <w:t>caminos</w:t>
      </w:r>
      <w:r>
        <w:rPr>
          <w:spacing w:val="-15"/>
        </w:rPr>
        <w:t xml:space="preserve"> </w:t>
      </w:r>
      <w:r>
        <w:t>públicos,</w:t>
      </w:r>
      <w:r>
        <w:rPr>
          <w:spacing w:val="-15"/>
        </w:rPr>
        <w:t xml:space="preserve"> </w:t>
      </w:r>
      <w:r>
        <w:t>estacionamientos,</w:t>
      </w:r>
      <w:r>
        <w:rPr>
          <w:spacing w:val="-14"/>
        </w:rPr>
        <w:t xml:space="preserve"> </w:t>
      </w:r>
      <w:r>
        <w:t>etc.,</w:t>
      </w:r>
      <w:r>
        <w:rPr>
          <w:spacing w:val="-14"/>
        </w:rPr>
        <w:t xml:space="preserve"> </w:t>
      </w:r>
      <w:r>
        <w:t>dentro</w:t>
      </w:r>
      <w:r>
        <w:rPr>
          <w:spacing w:val="-15"/>
        </w:rPr>
        <w:t xml:space="preserve"> </w:t>
      </w:r>
      <w:r>
        <w:t>del</w:t>
      </w:r>
      <w:r>
        <w:rPr>
          <w:spacing w:val="-13"/>
        </w:rPr>
        <w:t xml:space="preserve"> </w:t>
      </w:r>
      <w:r>
        <w:t>espacio</w:t>
      </w:r>
      <w:r>
        <w:rPr>
          <w:spacing w:val="-14"/>
        </w:rPr>
        <w:t xml:space="preserve"> </w:t>
      </w:r>
      <w:r>
        <w:t>de tiempo confi</w:t>
      </w:r>
      <w:r>
        <w:t>gurativo de la hipótesis de flagrancia establecida en el inciso final del artículo 130 del Código Procesal Penal (Ley 19.696).</w:t>
      </w:r>
    </w:p>
    <w:p w:rsidR="008B59E1" w:rsidRDefault="00222096">
      <w:pPr>
        <w:pStyle w:val="Textoindependiente"/>
        <w:spacing w:before="161"/>
        <w:ind w:right="116"/>
      </w:pPr>
      <w:r>
        <w:t>Específicamente, se propone prescindir de la autorización judicial previa (en los términos</w:t>
      </w:r>
      <w:r>
        <w:rPr>
          <w:spacing w:val="-15"/>
        </w:rPr>
        <w:t xml:space="preserve"> </w:t>
      </w:r>
      <w:r>
        <w:t>de</w:t>
      </w:r>
      <w:r>
        <w:rPr>
          <w:spacing w:val="-15"/>
        </w:rPr>
        <w:t xml:space="preserve"> </w:t>
      </w:r>
      <w:r>
        <w:t>los</w:t>
      </w:r>
      <w:r>
        <w:rPr>
          <w:spacing w:val="-15"/>
        </w:rPr>
        <w:t xml:space="preserve"> </w:t>
      </w:r>
      <w:r>
        <w:t>artículos</w:t>
      </w:r>
      <w:r>
        <w:rPr>
          <w:spacing w:val="-15"/>
        </w:rPr>
        <w:t xml:space="preserve"> </w:t>
      </w:r>
      <w:r>
        <w:t>9</w:t>
      </w:r>
      <w:r>
        <w:rPr>
          <w:spacing w:val="-15"/>
        </w:rPr>
        <w:t xml:space="preserve"> </w:t>
      </w:r>
      <w:r>
        <w:t>y</w:t>
      </w:r>
      <w:r>
        <w:rPr>
          <w:spacing w:val="-15"/>
        </w:rPr>
        <w:t xml:space="preserve"> </w:t>
      </w:r>
      <w:r>
        <w:t>70</w:t>
      </w:r>
      <w:r>
        <w:rPr>
          <w:spacing w:val="-15"/>
        </w:rPr>
        <w:t xml:space="preserve"> </w:t>
      </w:r>
      <w:r>
        <w:t>del</w:t>
      </w:r>
      <w:r>
        <w:rPr>
          <w:spacing w:val="-14"/>
        </w:rPr>
        <w:t xml:space="preserve"> </w:t>
      </w:r>
      <w:r>
        <w:t>Código</w:t>
      </w:r>
      <w:r>
        <w:rPr>
          <w:spacing w:val="-13"/>
        </w:rPr>
        <w:t xml:space="preserve"> </w:t>
      </w:r>
      <w:r>
        <w:t>Procesal</w:t>
      </w:r>
      <w:r>
        <w:rPr>
          <w:spacing w:val="-13"/>
        </w:rPr>
        <w:t xml:space="preserve"> </w:t>
      </w:r>
      <w:r>
        <w:t>Penal)</w:t>
      </w:r>
      <w:r>
        <w:rPr>
          <w:spacing w:val="-14"/>
        </w:rPr>
        <w:t xml:space="preserve"> </w:t>
      </w:r>
      <w:r>
        <w:t>para</w:t>
      </w:r>
      <w:r>
        <w:rPr>
          <w:spacing w:val="-14"/>
        </w:rPr>
        <w:t xml:space="preserve"> </w:t>
      </w:r>
      <w:r>
        <w:t>el</w:t>
      </w:r>
      <w:r>
        <w:rPr>
          <w:spacing w:val="-13"/>
        </w:rPr>
        <w:t xml:space="preserve"> </w:t>
      </w:r>
      <w:r>
        <w:t>acceso</w:t>
      </w:r>
      <w:r>
        <w:rPr>
          <w:spacing w:val="-14"/>
        </w:rPr>
        <w:t xml:space="preserve"> </w:t>
      </w:r>
      <w:r>
        <w:t>u</w:t>
      </w:r>
      <w:r>
        <w:rPr>
          <w:spacing w:val="-15"/>
        </w:rPr>
        <w:t xml:space="preserve"> </w:t>
      </w:r>
      <w:r>
        <w:t>obtención de registros audiovisuales a personas naturales y jurídicas de derecho privado, atendiendo a que dicha intromisión podría ser constitutiva de lesión de derechos fundamentales, tales como el de propiedad o de priva</w:t>
      </w:r>
      <w:r>
        <w:t>cidad, y facilitar -en atención a la necesidad de la detención-, los requerimientos (y accesos) de información, contenido y formalidades entre autoridades y órganos del Estado regulados de manera general en el artículo 19 del Código.</w:t>
      </w:r>
    </w:p>
    <w:p w:rsidR="008B59E1" w:rsidRDefault="008B59E1">
      <w:pPr>
        <w:pStyle w:val="Textoindependiente"/>
        <w:ind w:left="0"/>
        <w:jc w:val="left"/>
        <w:rPr>
          <w:sz w:val="28"/>
        </w:rPr>
      </w:pPr>
    </w:p>
    <w:p w:rsidR="008B59E1" w:rsidRDefault="008B59E1">
      <w:pPr>
        <w:pStyle w:val="Textoindependiente"/>
        <w:spacing w:before="10"/>
        <w:ind w:left="0"/>
        <w:jc w:val="left"/>
        <w:rPr>
          <w:sz w:val="21"/>
        </w:rPr>
      </w:pPr>
    </w:p>
    <w:p w:rsidR="008B59E1" w:rsidRDefault="00222096">
      <w:pPr>
        <w:pStyle w:val="Textoindependiente"/>
      </w:pPr>
      <w:r>
        <w:t>Por</w:t>
      </w:r>
      <w:r>
        <w:rPr>
          <w:spacing w:val="-4"/>
        </w:rPr>
        <w:t xml:space="preserve"> </w:t>
      </w:r>
      <w:r>
        <w:t>los</w:t>
      </w:r>
      <w:r>
        <w:rPr>
          <w:spacing w:val="-4"/>
        </w:rPr>
        <w:t xml:space="preserve"> </w:t>
      </w:r>
      <w:r>
        <w:t>fundamentos</w:t>
      </w:r>
      <w:r>
        <w:rPr>
          <w:spacing w:val="-5"/>
        </w:rPr>
        <w:t xml:space="preserve"> </w:t>
      </w:r>
      <w:r>
        <w:t>previamente</w:t>
      </w:r>
      <w:r>
        <w:rPr>
          <w:spacing w:val="-3"/>
        </w:rPr>
        <w:t xml:space="preserve"> </w:t>
      </w:r>
      <w:r>
        <w:t>expresados,</w:t>
      </w:r>
      <w:r>
        <w:rPr>
          <w:spacing w:val="-3"/>
        </w:rPr>
        <w:t xml:space="preserve"> </w:t>
      </w:r>
      <w:r>
        <w:t>venimos</w:t>
      </w:r>
      <w:r>
        <w:rPr>
          <w:spacing w:val="-5"/>
        </w:rPr>
        <w:t xml:space="preserve"> </w:t>
      </w:r>
      <w:r>
        <w:t>en</w:t>
      </w:r>
      <w:r>
        <w:rPr>
          <w:spacing w:val="-4"/>
        </w:rPr>
        <w:t xml:space="preserve"> </w:t>
      </w:r>
      <w:r>
        <w:t>proponer</w:t>
      </w:r>
      <w:r>
        <w:rPr>
          <w:spacing w:val="-3"/>
        </w:rPr>
        <w:t xml:space="preserve"> </w:t>
      </w:r>
      <w:r>
        <w:t>el</w:t>
      </w:r>
      <w:r>
        <w:rPr>
          <w:spacing w:val="-2"/>
        </w:rPr>
        <w:t xml:space="preserve"> siguiente:</w:t>
      </w:r>
    </w:p>
    <w:p w:rsidR="008B59E1" w:rsidRDefault="00222096">
      <w:pPr>
        <w:spacing w:before="159"/>
        <w:ind w:left="2380" w:right="2403"/>
        <w:jc w:val="center"/>
        <w:rPr>
          <w:b/>
          <w:sz w:val="24"/>
        </w:rPr>
      </w:pPr>
      <w:r>
        <w:rPr>
          <w:b/>
          <w:smallCaps/>
          <w:sz w:val="24"/>
        </w:rPr>
        <w:t>Proyecto</w:t>
      </w:r>
      <w:r>
        <w:rPr>
          <w:b/>
          <w:smallCaps/>
          <w:spacing w:val="-2"/>
          <w:sz w:val="24"/>
        </w:rPr>
        <w:t xml:space="preserve"> </w:t>
      </w:r>
      <w:r>
        <w:rPr>
          <w:b/>
          <w:smallCaps/>
          <w:sz w:val="24"/>
        </w:rPr>
        <w:t>de</w:t>
      </w:r>
      <w:r>
        <w:rPr>
          <w:b/>
          <w:smallCaps/>
          <w:spacing w:val="2"/>
          <w:sz w:val="24"/>
        </w:rPr>
        <w:t xml:space="preserve"> </w:t>
      </w:r>
      <w:r>
        <w:rPr>
          <w:b/>
          <w:smallCaps/>
          <w:spacing w:val="-5"/>
          <w:sz w:val="24"/>
        </w:rPr>
        <w:t>Ley</w:t>
      </w:r>
    </w:p>
    <w:p w:rsidR="008B59E1" w:rsidRDefault="00222096">
      <w:pPr>
        <w:pStyle w:val="Textoindependiente"/>
        <w:spacing w:before="162"/>
        <w:ind w:right="113"/>
        <w:jc w:val="left"/>
      </w:pPr>
      <w:r>
        <w:rPr>
          <w:b/>
          <w:smallCaps/>
        </w:rPr>
        <w:t>Artículo</w:t>
      </w:r>
      <w:r>
        <w:rPr>
          <w:b/>
          <w:smallCaps/>
          <w:spacing w:val="-1"/>
        </w:rPr>
        <w:t xml:space="preserve"> </w:t>
      </w:r>
      <w:r>
        <w:rPr>
          <w:b/>
          <w:smallCaps/>
        </w:rPr>
        <w:t>único.</w:t>
      </w:r>
      <w:r>
        <w:rPr>
          <w:b/>
          <w:smallCaps/>
          <w:spacing w:val="18"/>
        </w:rPr>
        <w:t xml:space="preserve"> </w:t>
      </w:r>
      <w:r>
        <w:t>Para</w:t>
      </w:r>
      <w:r>
        <w:rPr>
          <w:spacing w:val="-1"/>
        </w:rPr>
        <w:t xml:space="preserve"> </w:t>
      </w:r>
      <w:r>
        <w:t>modificar</w:t>
      </w:r>
      <w:r>
        <w:rPr>
          <w:spacing w:val="-5"/>
        </w:rPr>
        <w:t xml:space="preserve"> </w:t>
      </w:r>
      <w:r>
        <w:t>la</w:t>
      </w:r>
      <w:r>
        <w:rPr>
          <w:spacing w:val="-1"/>
        </w:rPr>
        <w:t xml:space="preserve"> </w:t>
      </w:r>
      <w:r>
        <w:t>Ley</w:t>
      </w:r>
      <w:r>
        <w:rPr>
          <w:spacing w:val="-3"/>
        </w:rPr>
        <w:t xml:space="preserve"> </w:t>
      </w:r>
      <w:r>
        <w:t>19.696,</w:t>
      </w:r>
      <w:r>
        <w:rPr>
          <w:spacing w:val="-1"/>
        </w:rPr>
        <w:t xml:space="preserve"> </w:t>
      </w:r>
      <w:r>
        <w:t>que</w:t>
      </w:r>
      <w:r>
        <w:rPr>
          <w:spacing w:val="-2"/>
        </w:rPr>
        <w:t xml:space="preserve"> </w:t>
      </w:r>
      <w:r>
        <w:t>establece</w:t>
      </w:r>
      <w:r>
        <w:rPr>
          <w:spacing w:val="-1"/>
        </w:rPr>
        <w:t xml:space="preserve"> </w:t>
      </w:r>
      <w:r>
        <w:t>el Código</w:t>
      </w:r>
      <w:r>
        <w:rPr>
          <w:spacing w:val="-1"/>
        </w:rPr>
        <w:t xml:space="preserve"> </w:t>
      </w:r>
      <w:r>
        <w:t>Procesal Penal, en el siguiente sentido:</w:t>
      </w:r>
    </w:p>
    <w:p w:rsidR="008B59E1" w:rsidRDefault="00222096">
      <w:pPr>
        <w:pStyle w:val="Textoindependiente"/>
        <w:spacing w:before="160"/>
        <w:ind w:left="821" w:right="113" w:hanging="361"/>
        <w:jc w:val="left"/>
      </w:pPr>
      <w:r>
        <w:t>1.</w:t>
      </w:r>
      <w:r>
        <w:rPr>
          <w:spacing w:val="80"/>
        </w:rPr>
        <w:t xml:space="preserve"> </w:t>
      </w:r>
      <w:r>
        <w:t>Incorpórese</w:t>
      </w:r>
      <w:r>
        <w:rPr>
          <w:spacing w:val="-3"/>
        </w:rPr>
        <w:t xml:space="preserve"> </w:t>
      </w:r>
      <w:r>
        <w:t>un</w:t>
      </w:r>
      <w:r>
        <w:rPr>
          <w:spacing w:val="-4"/>
        </w:rPr>
        <w:t xml:space="preserve"> </w:t>
      </w:r>
      <w:r>
        <w:t>nuevo</w:t>
      </w:r>
      <w:r>
        <w:rPr>
          <w:spacing w:val="-2"/>
        </w:rPr>
        <w:t xml:space="preserve"> </w:t>
      </w:r>
      <w:r>
        <w:t xml:space="preserve">artículo </w:t>
      </w:r>
      <w:r>
        <w:rPr>
          <w:i/>
        </w:rPr>
        <w:t>181</w:t>
      </w:r>
      <w:r>
        <w:rPr>
          <w:i/>
          <w:spacing w:val="-3"/>
        </w:rPr>
        <w:t xml:space="preserve"> </w:t>
      </w:r>
      <w:r>
        <w:rPr>
          <w:i/>
        </w:rPr>
        <w:t>bis</w:t>
      </w:r>
      <w:r>
        <w:t>,</w:t>
      </w:r>
      <w:r>
        <w:rPr>
          <w:spacing w:val="-3"/>
        </w:rPr>
        <w:t xml:space="preserve"> </w:t>
      </w:r>
      <w:r>
        <w:t>tras</w:t>
      </w:r>
      <w:r>
        <w:rPr>
          <w:spacing w:val="-5"/>
        </w:rPr>
        <w:t xml:space="preserve"> </w:t>
      </w:r>
      <w:r>
        <w:t>el</w:t>
      </w:r>
      <w:r>
        <w:rPr>
          <w:spacing w:val="-2"/>
        </w:rPr>
        <w:t xml:space="preserve"> </w:t>
      </w:r>
      <w:r>
        <w:t>artículo</w:t>
      </w:r>
      <w:r>
        <w:rPr>
          <w:spacing w:val="-3"/>
        </w:rPr>
        <w:t xml:space="preserve"> </w:t>
      </w:r>
      <w:r>
        <w:t>181,</w:t>
      </w:r>
      <w:r>
        <w:rPr>
          <w:spacing w:val="-3"/>
        </w:rPr>
        <w:t xml:space="preserve"> </w:t>
      </w:r>
      <w:r>
        <w:t>cuyo</w:t>
      </w:r>
      <w:r>
        <w:rPr>
          <w:spacing w:val="-3"/>
        </w:rPr>
        <w:t xml:space="preserve"> </w:t>
      </w:r>
      <w:r>
        <w:t>texto corresponda al siguiente tenor:</w:t>
      </w:r>
    </w:p>
    <w:p w:rsidR="008B59E1" w:rsidRDefault="00222096">
      <w:pPr>
        <w:pStyle w:val="Textoindependiente"/>
        <w:spacing w:before="159"/>
        <w:ind w:right="117"/>
      </w:pPr>
      <w:r>
        <w:rPr>
          <w:b/>
          <w:smallCaps/>
        </w:rPr>
        <w:t xml:space="preserve">Artículo 181 bis. </w:t>
      </w:r>
      <w:r>
        <w:t>El Ministerio Público tras haber conocido por alguno de los medios</w:t>
      </w:r>
      <w:r>
        <w:rPr>
          <w:spacing w:val="-3"/>
        </w:rPr>
        <w:t xml:space="preserve"> </w:t>
      </w:r>
      <w:r>
        <w:t>previstos</w:t>
      </w:r>
      <w:r>
        <w:rPr>
          <w:spacing w:val="-3"/>
        </w:rPr>
        <w:t xml:space="preserve"> </w:t>
      </w:r>
      <w:r>
        <w:t>en</w:t>
      </w:r>
      <w:r>
        <w:rPr>
          <w:spacing w:val="-5"/>
        </w:rPr>
        <w:t xml:space="preserve"> </w:t>
      </w:r>
      <w:r>
        <w:t>la</w:t>
      </w:r>
      <w:r>
        <w:rPr>
          <w:spacing w:val="-1"/>
        </w:rPr>
        <w:t xml:space="preserve"> </w:t>
      </w:r>
      <w:r>
        <w:t>ley,</w:t>
      </w:r>
      <w:r>
        <w:rPr>
          <w:spacing w:val="40"/>
        </w:rPr>
        <w:t xml:space="preserve"> </w:t>
      </w:r>
      <w:r>
        <w:t>de</w:t>
      </w:r>
      <w:r>
        <w:rPr>
          <w:spacing w:val="-1"/>
        </w:rPr>
        <w:t xml:space="preserve"> </w:t>
      </w:r>
      <w:r>
        <w:t>la</w:t>
      </w:r>
      <w:r>
        <w:rPr>
          <w:spacing w:val="-6"/>
        </w:rPr>
        <w:t xml:space="preserve"> </w:t>
      </w:r>
      <w:r>
        <w:t>existencia</w:t>
      </w:r>
      <w:r>
        <w:rPr>
          <w:spacing w:val="-6"/>
        </w:rPr>
        <w:t xml:space="preserve"> </w:t>
      </w:r>
      <w:r>
        <w:t>de</w:t>
      </w:r>
      <w:r>
        <w:rPr>
          <w:spacing w:val="-1"/>
        </w:rPr>
        <w:t xml:space="preserve"> </w:t>
      </w:r>
      <w:r>
        <w:t>un</w:t>
      </w:r>
      <w:r>
        <w:rPr>
          <w:spacing w:val="-2"/>
        </w:rPr>
        <w:t xml:space="preserve"> </w:t>
      </w:r>
      <w:r>
        <w:t>hecho</w:t>
      </w:r>
      <w:r>
        <w:rPr>
          <w:spacing w:val="-1"/>
        </w:rPr>
        <w:t xml:space="preserve"> </w:t>
      </w:r>
      <w:r>
        <w:t>que</w:t>
      </w:r>
      <w:r>
        <w:rPr>
          <w:spacing w:val="-5"/>
        </w:rPr>
        <w:t xml:space="preserve"> </w:t>
      </w:r>
      <w:r>
        <w:t>revistiere</w:t>
      </w:r>
      <w:r>
        <w:rPr>
          <w:spacing w:val="-1"/>
        </w:rPr>
        <w:t xml:space="preserve"> </w:t>
      </w:r>
      <w:r>
        <w:t>caracteres</w:t>
      </w:r>
      <w:r>
        <w:rPr>
          <w:spacing w:val="-3"/>
        </w:rPr>
        <w:t xml:space="preserve"> </w:t>
      </w:r>
      <w:r>
        <w:t>de delito de aquellos enunciados en el Título IX del Libr</w:t>
      </w:r>
      <w:r>
        <w:t>o II del Código Penal, podrá formular sin previa autorización judicial, un requerimiento a cualquier persona, ya sea directamente o a través de funcionarios policiales, para obtener o acceder a los registros</w:t>
      </w:r>
      <w:r>
        <w:rPr>
          <w:spacing w:val="-5"/>
        </w:rPr>
        <w:t xml:space="preserve"> </w:t>
      </w:r>
      <w:r>
        <w:t>audiovisuales</w:t>
      </w:r>
      <w:r>
        <w:rPr>
          <w:spacing w:val="-5"/>
        </w:rPr>
        <w:t xml:space="preserve"> </w:t>
      </w:r>
      <w:r>
        <w:t>de</w:t>
      </w:r>
      <w:r>
        <w:rPr>
          <w:spacing w:val="-3"/>
        </w:rPr>
        <w:t xml:space="preserve"> </w:t>
      </w:r>
      <w:r>
        <w:t>medios</w:t>
      </w:r>
      <w:r>
        <w:rPr>
          <w:spacing w:val="-8"/>
        </w:rPr>
        <w:t xml:space="preserve"> </w:t>
      </w:r>
      <w:r>
        <w:t>tecnológicos</w:t>
      </w:r>
      <w:r>
        <w:rPr>
          <w:spacing w:val="-5"/>
        </w:rPr>
        <w:t xml:space="preserve"> </w:t>
      </w:r>
      <w:r>
        <w:t>que</w:t>
      </w:r>
      <w:r>
        <w:rPr>
          <w:spacing w:val="-7"/>
        </w:rPr>
        <w:t xml:space="preserve"> </w:t>
      </w:r>
      <w:r>
        <w:t>se</w:t>
      </w:r>
      <w:r>
        <w:rPr>
          <w:spacing w:val="-3"/>
        </w:rPr>
        <w:t xml:space="preserve"> </w:t>
      </w:r>
      <w:r>
        <w:t>ubiquen</w:t>
      </w:r>
      <w:r>
        <w:rPr>
          <w:spacing w:val="-4"/>
        </w:rPr>
        <w:t xml:space="preserve"> </w:t>
      </w:r>
      <w:r>
        <w:t>en</w:t>
      </w:r>
      <w:r>
        <w:rPr>
          <w:spacing w:val="-7"/>
        </w:rPr>
        <w:t xml:space="preserve"> </w:t>
      </w:r>
      <w:r>
        <w:t>un</w:t>
      </w:r>
      <w:r>
        <w:rPr>
          <w:spacing w:val="-7"/>
        </w:rPr>
        <w:t xml:space="preserve"> </w:t>
      </w:r>
      <w:r>
        <w:t>lugar</w:t>
      </w:r>
      <w:r>
        <w:rPr>
          <w:spacing w:val="-7"/>
        </w:rPr>
        <w:t xml:space="preserve"> </w:t>
      </w:r>
      <w:r>
        <w:t xml:space="preserve">público, o que registren la vía pública o lugares privados de libre acceso público, </w:t>
      </w:r>
      <w:r>
        <w:rPr>
          <w:spacing w:val="-2"/>
        </w:rPr>
        <w:t>exclusivamente</w:t>
      </w:r>
      <w:r>
        <w:rPr>
          <w:spacing w:val="-3"/>
        </w:rPr>
        <w:t xml:space="preserve"> </w:t>
      </w:r>
      <w:r>
        <w:rPr>
          <w:spacing w:val="-2"/>
        </w:rPr>
        <w:t>cuando</w:t>
      </w:r>
      <w:r>
        <w:rPr>
          <w:spacing w:val="-6"/>
        </w:rPr>
        <w:t xml:space="preserve"> </w:t>
      </w:r>
      <w:r>
        <w:rPr>
          <w:spacing w:val="-2"/>
        </w:rPr>
        <w:t>con</w:t>
      </w:r>
      <w:r>
        <w:rPr>
          <w:spacing w:val="-6"/>
        </w:rPr>
        <w:t xml:space="preserve"> </w:t>
      </w:r>
      <w:r>
        <w:rPr>
          <w:spacing w:val="-2"/>
        </w:rPr>
        <w:t>dicha</w:t>
      </w:r>
      <w:r>
        <w:rPr>
          <w:spacing w:val="-7"/>
        </w:rPr>
        <w:t xml:space="preserve"> </w:t>
      </w:r>
      <w:r>
        <w:rPr>
          <w:spacing w:val="-2"/>
        </w:rPr>
        <w:t>medida se</w:t>
      </w:r>
      <w:r>
        <w:rPr>
          <w:spacing w:val="-6"/>
        </w:rPr>
        <w:t xml:space="preserve"> </w:t>
      </w:r>
      <w:r>
        <w:rPr>
          <w:spacing w:val="-2"/>
        </w:rPr>
        <w:t>posibilite</w:t>
      </w:r>
      <w:r>
        <w:rPr>
          <w:spacing w:val="-3"/>
        </w:rPr>
        <w:t xml:space="preserve"> </w:t>
      </w:r>
      <w:r>
        <w:rPr>
          <w:spacing w:val="-2"/>
        </w:rPr>
        <w:t>la</w:t>
      </w:r>
      <w:r>
        <w:rPr>
          <w:spacing w:val="-7"/>
        </w:rPr>
        <w:t xml:space="preserve"> </w:t>
      </w:r>
      <w:r>
        <w:rPr>
          <w:spacing w:val="-2"/>
        </w:rPr>
        <w:t>detención</w:t>
      </w:r>
      <w:r>
        <w:rPr>
          <w:spacing w:val="-7"/>
        </w:rPr>
        <w:t xml:space="preserve"> </w:t>
      </w:r>
      <w:r>
        <w:rPr>
          <w:spacing w:val="-2"/>
        </w:rPr>
        <w:t>de</w:t>
      </w:r>
      <w:r>
        <w:rPr>
          <w:spacing w:val="-6"/>
        </w:rPr>
        <w:t xml:space="preserve"> </w:t>
      </w:r>
      <w:r>
        <w:rPr>
          <w:spacing w:val="-2"/>
        </w:rPr>
        <w:t>los</w:t>
      </w:r>
      <w:r>
        <w:rPr>
          <w:spacing w:val="-8"/>
        </w:rPr>
        <w:t xml:space="preserve"> </w:t>
      </w:r>
      <w:r>
        <w:rPr>
          <w:spacing w:val="-2"/>
        </w:rPr>
        <w:t>eventuales</w:t>
      </w:r>
    </w:p>
    <w:p w:rsidR="008B59E1" w:rsidRDefault="008B59E1">
      <w:pPr>
        <w:sectPr w:rsidR="008B59E1">
          <w:pgSz w:w="12240" w:h="15840"/>
          <w:pgMar w:top="1340" w:right="1580" w:bottom="280" w:left="1600" w:header="720" w:footer="720" w:gutter="0"/>
          <w:cols w:space="720"/>
        </w:sectPr>
      </w:pPr>
    </w:p>
    <w:p w:rsidR="008B59E1" w:rsidRDefault="00222096">
      <w:pPr>
        <w:pStyle w:val="Textoindependiente"/>
        <w:spacing w:before="78"/>
        <w:ind w:right="119"/>
      </w:pPr>
      <w:proofErr w:type="gramStart"/>
      <w:r>
        <w:lastRenderedPageBreak/>
        <w:t>responsables</w:t>
      </w:r>
      <w:proofErr w:type="gramEnd"/>
      <w:r>
        <w:t xml:space="preserve"> por delitos que se encuentren en situación de</w:t>
      </w:r>
      <w:r>
        <w:t xml:space="preserve"> flagrancia, en conformidad</w:t>
      </w:r>
      <w:r>
        <w:rPr>
          <w:spacing w:val="-15"/>
        </w:rPr>
        <w:t xml:space="preserve"> </w:t>
      </w:r>
      <w:r>
        <w:t>al</w:t>
      </w:r>
      <w:r>
        <w:rPr>
          <w:spacing w:val="-15"/>
        </w:rPr>
        <w:t xml:space="preserve"> </w:t>
      </w:r>
      <w:r>
        <w:t>plazo</w:t>
      </w:r>
      <w:r>
        <w:rPr>
          <w:spacing w:val="-15"/>
        </w:rPr>
        <w:t xml:space="preserve"> </w:t>
      </w:r>
      <w:r>
        <w:t>de</w:t>
      </w:r>
      <w:r>
        <w:rPr>
          <w:spacing w:val="-15"/>
        </w:rPr>
        <w:t xml:space="preserve"> </w:t>
      </w:r>
      <w:r>
        <w:t>12</w:t>
      </w:r>
      <w:r>
        <w:rPr>
          <w:spacing w:val="-15"/>
        </w:rPr>
        <w:t xml:space="preserve"> </w:t>
      </w:r>
      <w:r>
        <w:t>horas</w:t>
      </w:r>
      <w:r>
        <w:rPr>
          <w:spacing w:val="-15"/>
        </w:rPr>
        <w:t xml:space="preserve"> </w:t>
      </w:r>
      <w:r>
        <w:t>establecido</w:t>
      </w:r>
      <w:r>
        <w:rPr>
          <w:spacing w:val="-15"/>
        </w:rPr>
        <w:t xml:space="preserve"> </w:t>
      </w:r>
      <w:r>
        <w:t>en</w:t>
      </w:r>
      <w:r>
        <w:rPr>
          <w:spacing w:val="-15"/>
        </w:rPr>
        <w:t xml:space="preserve"> </w:t>
      </w:r>
      <w:r>
        <w:t>el</w:t>
      </w:r>
      <w:r>
        <w:rPr>
          <w:spacing w:val="-15"/>
        </w:rPr>
        <w:t xml:space="preserve"> </w:t>
      </w:r>
      <w:r>
        <w:t>inciso</w:t>
      </w:r>
      <w:r>
        <w:rPr>
          <w:spacing w:val="-14"/>
        </w:rPr>
        <w:t xml:space="preserve"> </w:t>
      </w:r>
      <w:r>
        <w:t>final</w:t>
      </w:r>
      <w:r>
        <w:rPr>
          <w:spacing w:val="-13"/>
        </w:rPr>
        <w:t xml:space="preserve"> </w:t>
      </w:r>
      <w:r>
        <w:t>del</w:t>
      </w:r>
      <w:r>
        <w:rPr>
          <w:spacing w:val="-13"/>
        </w:rPr>
        <w:t xml:space="preserve"> </w:t>
      </w:r>
      <w:r>
        <w:t>artículo</w:t>
      </w:r>
      <w:r>
        <w:rPr>
          <w:spacing w:val="-14"/>
        </w:rPr>
        <w:t xml:space="preserve"> </w:t>
      </w:r>
      <w:r>
        <w:t>130.</w:t>
      </w:r>
      <w:r>
        <w:rPr>
          <w:spacing w:val="-15"/>
        </w:rPr>
        <w:t xml:space="preserve"> </w:t>
      </w:r>
      <w:r>
        <w:t>Dicho requerimiento podrá formularse por cualquier medio, debiendo indicarse el lugar, día y hora precisas a las cuales se pretende acceder, y la respuesta se</w:t>
      </w:r>
      <w:r>
        <w:t xml:space="preserve"> limitará exclusivamente al contenido del registro dentro de este límite espaciotemporal.</w:t>
      </w:r>
    </w:p>
    <w:p w:rsidR="008B59E1" w:rsidRDefault="00222096">
      <w:pPr>
        <w:pStyle w:val="Textoindependiente"/>
        <w:spacing w:before="161"/>
        <w:ind w:right="115"/>
      </w:pPr>
      <w:r>
        <w:t>El requerido, ya sea una persona natural o jurídica propietaria del soporte tecnológico que contenga el registro audiovisual, deberá responder o permitir el acceso</w:t>
      </w:r>
      <w:r>
        <w:rPr>
          <w:spacing w:val="-2"/>
        </w:rPr>
        <w:t xml:space="preserve"> </w:t>
      </w:r>
      <w:r>
        <w:t>in</w:t>
      </w:r>
      <w:r>
        <w:t>mediatamente.</w:t>
      </w:r>
      <w:r>
        <w:rPr>
          <w:spacing w:val="-2"/>
        </w:rPr>
        <w:t xml:space="preserve"> </w:t>
      </w:r>
      <w:r>
        <w:t>En</w:t>
      </w:r>
      <w:r>
        <w:rPr>
          <w:spacing w:val="-3"/>
        </w:rPr>
        <w:t xml:space="preserve"> </w:t>
      </w:r>
      <w:r>
        <w:t>caso</w:t>
      </w:r>
      <w:r>
        <w:rPr>
          <w:spacing w:val="-2"/>
        </w:rPr>
        <w:t xml:space="preserve"> </w:t>
      </w:r>
      <w:r>
        <w:t>de</w:t>
      </w:r>
      <w:r>
        <w:rPr>
          <w:spacing w:val="-2"/>
        </w:rPr>
        <w:t xml:space="preserve"> </w:t>
      </w:r>
      <w:r>
        <w:t>negativa,</w:t>
      </w:r>
      <w:r>
        <w:rPr>
          <w:spacing w:val="-2"/>
        </w:rPr>
        <w:t xml:space="preserve"> </w:t>
      </w:r>
      <w:r>
        <w:t>la</w:t>
      </w:r>
      <w:r>
        <w:rPr>
          <w:spacing w:val="-2"/>
        </w:rPr>
        <w:t xml:space="preserve"> </w:t>
      </w:r>
      <w:r>
        <w:t>persona</w:t>
      </w:r>
      <w:r>
        <w:rPr>
          <w:spacing w:val="-3"/>
        </w:rPr>
        <w:t xml:space="preserve"> </w:t>
      </w:r>
      <w:r>
        <w:t>requerida</w:t>
      </w:r>
      <w:r>
        <w:rPr>
          <w:spacing w:val="-2"/>
        </w:rPr>
        <w:t xml:space="preserve"> </w:t>
      </w:r>
      <w:r>
        <w:t>será</w:t>
      </w:r>
      <w:r>
        <w:rPr>
          <w:spacing w:val="-2"/>
        </w:rPr>
        <w:t xml:space="preserve"> </w:t>
      </w:r>
      <w:r>
        <w:t>responsable de la falta enunciada en el artículo 496 N°1 del Código Penal, apercibimiento que deberá comunicarse al momento del requerimiento.</w:t>
      </w:r>
    </w:p>
    <w:p w:rsidR="008B59E1" w:rsidRDefault="00222096">
      <w:pPr>
        <w:pStyle w:val="Textoindependiente"/>
        <w:spacing w:before="157" w:line="242" w:lineRule="auto"/>
        <w:ind w:right="124"/>
      </w:pPr>
      <w:r>
        <w:t>Se</w:t>
      </w:r>
      <w:r>
        <w:rPr>
          <w:spacing w:val="-15"/>
        </w:rPr>
        <w:t xml:space="preserve"> </w:t>
      </w:r>
      <w:r>
        <w:t>podrá</w:t>
      </w:r>
      <w:r>
        <w:rPr>
          <w:spacing w:val="-15"/>
        </w:rPr>
        <w:t xml:space="preserve"> </w:t>
      </w:r>
      <w:r>
        <w:t>acceder</w:t>
      </w:r>
      <w:r>
        <w:rPr>
          <w:spacing w:val="-15"/>
        </w:rPr>
        <w:t xml:space="preserve"> </w:t>
      </w:r>
      <w:r>
        <w:t>sin</w:t>
      </w:r>
      <w:r>
        <w:rPr>
          <w:spacing w:val="-15"/>
        </w:rPr>
        <w:t xml:space="preserve"> </w:t>
      </w:r>
      <w:r>
        <w:t>previo</w:t>
      </w:r>
      <w:r>
        <w:rPr>
          <w:spacing w:val="-15"/>
        </w:rPr>
        <w:t xml:space="preserve"> </w:t>
      </w:r>
      <w:r>
        <w:t>requerimiento</w:t>
      </w:r>
      <w:r>
        <w:rPr>
          <w:spacing w:val="-15"/>
        </w:rPr>
        <w:t xml:space="preserve"> </w:t>
      </w:r>
      <w:r>
        <w:t>y/o</w:t>
      </w:r>
      <w:r>
        <w:rPr>
          <w:spacing w:val="-15"/>
        </w:rPr>
        <w:t xml:space="preserve"> </w:t>
      </w:r>
      <w:r>
        <w:t>respuesta</w:t>
      </w:r>
      <w:r>
        <w:rPr>
          <w:spacing w:val="-15"/>
        </w:rPr>
        <w:t xml:space="preserve"> </w:t>
      </w:r>
      <w:r>
        <w:t>por</w:t>
      </w:r>
      <w:r>
        <w:rPr>
          <w:spacing w:val="-15"/>
        </w:rPr>
        <w:t xml:space="preserve"> </w:t>
      </w:r>
      <w:r>
        <w:t>parte</w:t>
      </w:r>
      <w:r>
        <w:rPr>
          <w:spacing w:val="-15"/>
        </w:rPr>
        <w:t xml:space="preserve"> </w:t>
      </w:r>
      <w:r>
        <w:t>de</w:t>
      </w:r>
      <w:r>
        <w:rPr>
          <w:spacing w:val="-15"/>
        </w:rPr>
        <w:t xml:space="preserve"> </w:t>
      </w:r>
      <w:r>
        <w:t>quien</w:t>
      </w:r>
      <w:r>
        <w:rPr>
          <w:spacing w:val="-15"/>
        </w:rPr>
        <w:t xml:space="preserve"> </w:t>
      </w:r>
      <w:r>
        <w:t>controle el acceso al registro, ya sea el propietario u otra persona, cuando dicha persona no pueda ser ubicada dentro del plazo de 2 horas.</w:t>
      </w:r>
    </w:p>
    <w:p w:rsidR="008B59E1" w:rsidRDefault="00222096">
      <w:pPr>
        <w:pStyle w:val="Textoindependiente"/>
        <w:spacing w:before="152"/>
        <w:ind w:right="128"/>
      </w:pPr>
      <w:r>
        <w:t>El Ministerio Público o los</w:t>
      </w:r>
      <w:r>
        <w:rPr>
          <w:spacing w:val="-1"/>
        </w:rPr>
        <w:t xml:space="preserve"> </w:t>
      </w:r>
      <w:r>
        <w:t>funcionarios</w:t>
      </w:r>
      <w:r>
        <w:rPr>
          <w:spacing w:val="-1"/>
        </w:rPr>
        <w:t xml:space="preserve"> </w:t>
      </w:r>
      <w:r>
        <w:t>policiales</w:t>
      </w:r>
      <w:r>
        <w:rPr>
          <w:spacing w:val="-1"/>
        </w:rPr>
        <w:t xml:space="preserve"> </w:t>
      </w:r>
      <w:r>
        <w:t>que efectuaren estas</w:t>
      </w:r>
      <w:r>
        <w:rPr>
          <w:spacing w:val="-1"/>
        </w:rPr>
        <w:t xml:space="preserve"> </w:t>
      </w:r>
      <w:r>
        <w:t xml:space="preserve">actuaciones, </w:t>
      </w:r>
      <w:r>
        <w:t>deberán dejar registro íntegro de ellas en conformidad a las reglas generales.</w:t>
      </w:r>
    </w:p>
    <w:p w:rsidR="008B59E1" w:rsidRDefault="00222096">
      <w:pPr>
        <w:pStyle w:val="Textoindependiente"/>
        <w:spacing w:before="160"/>
        <w:ind w:right="127"/>
      </w:pPr>
      <w:r>
        <w:t>El Juez de Garantía se pronunciará sobre la licitud de la actuación que este</w:t>
      </w:r>
      <w:r>
        <w:rPr>
          <w:spacing w:val="-2"/>
        </w:rPr>
        <w:t xml:space="preserve"> </w:t>
      </w:r>
      <w:r>
        <w:t>artículo regula, ya sea en las audiencias de control de detención, de formalización u otras realizad</w:t>
      </w:r>
      <w:r>
        <w:t>as tras solicitud voluntaria de la persona requerida que estime haber sido lesionada en derechos y garantías que la Constitución y las leyes establecen por la ejecución de esta actuación investigativa. La resolución que se pronuncie sobre la licitud o ilic</w:t>
      </w:r>
      <w:r>
        <w:t>itud de la actuación será apelable conforme a las reglas generales establecidas en esta ley.</w:t>
      </w:r>
    </w:p>
    <w:p w:rsidR="008B59E1" w:rsidRDefault="008B59E1">
      <w:pPr>
        <w:pStyle w:val="Textoindependiente"/>
        <w:ind w:left="0"/>
        <w:jc w:val="left"/>
        <w:rPr>
          <w:sz w:val="28"/>
        </w:rPr>
      </w:pPr>
    </w:p>
    <w:p w:rsidR="008B59E1" w:rsidRDefault="008B59E1">
      <w:pPr>
        <w:pStyle w:val="Textoindependiente"/>
        <w:ind w:left="0"/>
        <w:jc w:val="left"/>
        <w:rPr>
          <w:sz w:val="28"/>
        </w:rPr>
      </w:pPr>
    </w:p>
    <w:p w:rsidR="008B59E1" w:rsidRDefault="008B59E1">
      <w:pPr>
        <w:pStyle w:val="Textoindependiente"/>
        <w:ind w:left="0"/>
        <w:jc w:val="left"/>
        <w:rPr>
          <w:sz w:val="28"/>
        </w:rPr>
      </w:pPr>
    </w:p>
    <w:p w:rsidR="008B59E1" w:rsidRDefault="008B59E1">
      <w:pPr>
        <w:pStyle w:val="Textoindependiente"/>
        <w:spacing w:before="2"/>
        <w:ind w:left="0"/>
        <w:jc w:val="left"/>
        <w:rPr>
          <w:sz w:val="38"/>
        </w:rPr>
      </w:pPr>
    </w:p>
    <w:p w:rsidR="008B59E1" w:rsidRDefault="00222096">
      <w:pPr>
        <w:ind w:left="2382" w:right="2403"/>
        <w:jc w:val="center"/>
        <w:rPr>
          <w:b/>
          <w:sz w:val="24"/>
        </w:rPr>
      </w:pPr>
      <w:r>
        <w:rPr>
          <w:b/>
          <w:sz w:val="24"/>
        </w:rPr>
        <w:t>ALEJANDRA</w:t>
      </w:r>
      <w:r>
        <w:rPr>
          <w:b/>
          <w:spacing w:val="-2"/>
          <w:sz w:val="24"/>
        </w:rPr>
        <w:t xml:space="preserve"> </w:t>
      </w:r>
      <w:r>
        <w:rPr>
          <w:b/>
          <w:sz w:val="24"/>
        </w:rPr>
        <w:t>PLACENCIA</w:t>
      </w:r>
      <w:r>
        <w:rPr>
          <w:b/>
          <w:spacing w:val="-2"/>
          <w:sz w:val="24"/>
        </w:rPr>
        <w:t xml:space="preserve"> CABELLO</w:t>
      </w:r>
    </w:p>
    <w:p w:rsidR="008B59E1" w:rsidRDefault="00222096">
      <w:pPr>
        <w:spacing w:before="159"/>
        <w:ind w:left="2382" w:right="2398"/>
        <w:jc w:val="center"/>
        <w:rPr>
          <w:b/>
          <w:sz w:val="24"/>
        </w:rPr>
      </w:pPr>
      <w:r>
        <w:rPr>
          <w:b/>
          <w:sz w:val="24"/>
        </w:rPr>
        <w:t>Diputada</w:t>
      </w:r>
      <w:r>
        <w:rPr>
          <w:b/>
          <w:spacing w:val="1"/>
          <w:sz w:val="24"/>
        </w:rPr>
        <w:t xml:space="preserve"> </w:t>
      </w:r>
      <w:r>
        <w:rPr>
          <w:b/>
          <w:sz w:val="24"/>
        </w:rPr>
        <w:t>de</w:t>
      </w:r>
      <w:r>
        <w:rPr>
          <w:b/>
          <w:spacing w:val="1"/>
          <w:sz w:val="24"/>
        </w:rPr>
        <w:t xml:space="preserve"> </w:t>
      </w:r>
      <w:r>
        <w:rPr>
          <w:b/>
          <w:sz w:val="24"/>
        </w:rPr>
        <w:t>la</w:t>
      </w:r>
      <w:r>
        <w:rPr>
          <w:b/>
          <w:spacing w:val="2"/>
          <w:sz w:val="24"/>
        </w:rPr>
        <w:t xml:space="preserve"> </w:t>
      </w:r>
      <w:r>
        <w:rPr>
          <w:b/>
          <w:spacing w:val="-2"/>
          <w:sz w:val="24"/>
        </w:rPr>
        <w:t>República</w:t>
      </w:r>
    </w:p>
    <w:sectPr w:rsidR="008B59E1">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430AD"/>
    <w:multiLevelType w:val="hybridMultilevel"/>
    <w:tmpl w:val="3F0AE0EE"/>
    <w:lvl w:ilvl="0" w:tplc="B1325062">
      <w:start w:val="1"/>
      <w:numFmt w:val="upperRoman"/>
      <w:lvlText w:val="%1."/>
      <w:lvlJc w:val="left"/>
      <w:pPr>
        <w:ind w:left="1181" w:hanging="721"/>
        <w:jc w:val="left"/>
      </w:pPr>
      <w:rPr>
        <w:rFonts w:ascii="Book Antiqua" w:eastAsia="Book Antiqua" w:hAnsi="Book Antiqua" w:cs="Book Antiqua" w:hint="default"/>
        <w:b/>
        <w:bCs/>
        <w:i w:val="0"/>
        <w:iCs w:val="0"/>
        <w:spacing w:val="-2"/>
        <w:w w:val="100"/>
        <w:sz w:val="24"/>
        <w:szCs w:val="24"/>
        <w:lang w:val="es-ES" w:eastAsia="en-US" w:bidi="ar-SA"/>
      </w:rPr>
    </w:lvl>
    <w:lvl w:ilvl="1" w:tplc="4E9AE992">
      <w:numFmt w:val="bullet"/>
      <w:lvlText w:val="•"/>
      <w:lvlJc w:val="left"/>
      <w:pPr>
        <w:ind w:left="1968" w:hanging="721"/>
      </w:pPr>
      <w:rPr>
        <w:rFonts w:hint="default"/>
        <w:lang w:val="es-ES" w:eastAsia="en-US" w:bidi="ar-SA"/>
      </w:rPr>
    </w:lvl>
    <w:lvl w:ilvl="2" w:tplc="079094A4">
      <w:numFmt w:val="bullet"/>
      <w:lvlText w:val="•"/>
      <w:lvlJc w:val="left"/>
      <w:pPr>
        <w:ind w:left="2756" w:hanging="721"/>
      </w:pPr>
      <w:rPr>
        <w:rFonts w:hint="default"/>
        <w:lang w:val="es-ES" w:eastAsia="en-US" w:bidi="ar-SA"/>
      </w:rPr>
    </w:lvl>
    <w:lvl w:ilvl="3" w:tplc="F1EA642C">
      <w:numFmt w:val="bullet"/>
      <w:lvlText w:val="•"/>
      <w:lvlJc w:val="left"/>
      <w:pPr>
        <w:ind w:left="3544" w:hanging="721"/>
      </w:pPr>
      <w:rPr>
        <w:rFonts w:hint="default"/>
        <w:lang w:val="es-ES" w:eastAsia="en-US" w:bidi="ar-SA"/>
      </w:rPr>
    </w:lvl>
    <w:lvl w:ilvl="4" w:tplc="46B05F08">
      <w:numFmt w:val="bullet"/>
      <w:lvlText w:val="•"/>
      <w:lvlJc w:val="left"/>
      <w:pPr>
        <w:ind w:left="4332" w:hanging="721"/>
      </w:pPr>
      <w:rPr>
        <w:rFonts w:hint="default"/>
        <w:lang w:val="es-ES" w:eastAsia="en-US" w:bidi="ar-SA"/>
      </w:rPr>
    </w:lvl>
    <w:lvl w:ilvl="5" w:tplc="1480EE5E">
      <w:numFmt w:val="bullet"/>
      <w:lvlText w:val="•"/>
      <w:lvlJc w:val="left"/>
      <w:pPr>
        <w:ind w:left="5120" w:hanging="721"/>
      </w:pPr>
      <w:rPr>
        <w:rFonts w:hint="default"/>
        <w:lang w:val="es-ES" w:eastAsia="en-US" w:bidi="ar-SA"/>
      </w:rPr>
    </w:lvl>
    <w:lvl w:ilvl="6" w:tplc="1F0C931A">
      <w:numFmt w:val="bullet"/>
      <w:lvlText w:val="•"/>
      <w:lvlJc w:val="left"/>
      <w:pPr>
        <w:ind w:left="5908" w:hanging="721"/>
      </w:pPr>
      <w:rPr>
        <w:rFonts w:hint="default"/>
        <w:lang w:val="es-ES" w:eastAsia="en-US" w:bidi="ar-SA"/>
      </w:rPr>
    </w:lvl>
    <w:lvl w:ilvl="7" w:tplc="E1FC3EC6">
      <w:numFmt w:val="bullet"/>
      <w:lvlText w:val="•"/>
      <w:lvlJc w:val="left"/>
      <w:pPr>
        <w:ind w:left="6696" w:hanging="721"/>
      </w:pPr>
      <w:rPr>
        <w:rFonts w:hint="default"/>
        <w:lang w:val="es-ES" w:eastAsia="en-US" w:bidi="ar-SA"/>
      </w:rPr>
    </w:lvl>
    <w:lvl w:ilvl="8" w:tplc="9B30EDC4">
      <w:numFmt w:val="bullet"/>
      <w:lvlText w:val="•"/>
      <w:lvlJc w:val="left"/>
      <w:pPr>
        <w:ind w:left="7484" w:hanging="72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59E1"/>
    <w:rsid w:val="00222096"/>
    <w:rsid w:val="008B59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BB3FA78-FA2D-4745-87A5-86CBF8F0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pPr>
      <w:ind w:left="1181"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e.cl/docs/default-source/seguridad-ciudadana/publicaciones-y-anuarios/2021/s%C3%ADntesis-de-resultados-18-enusc-2021.pdf?sfvrsn=3ffa352a_2" TargetMode="External"/><Relationship Id="rId13" Type="http://schemas.openxmlformats.org/officeDocument/2006/relationships/hyperlink" Target="https://www.latercera.com/nacional/noticia/gobierno-presenta-plan-antirrobo-de-vehiculos-se-buscara-mas-fiscalizacion-en-desarmadurias-y-terminar-con-opcion-de-circular-sin-patente/OD443UM76BC3JD4LA5UOLYFSOU/" TargetMode="External"/><Relationship Id="rId3" Type="http://schemas.openxmlformats.org/officeDocument/2006/relationships/settings" Target="settings.xml"/><Relationship Id="rId7" Type="http://schemas.openxmlformats.org/officeDocument/2006/relationships/hyperlink" Target="https://www.ine.cl/docs/default-source/seguridad-ciudadana/publicaciones-y-anuarios/2021/s%C3%ADntesis-de-resultados-18-enusc-2021.pdf?sfvrsn=3ffa352a_2" TargetMode="External"/><Relationship Id="rId12" Type="http://schemas.openxmlformats.org/officeDocument/2006/relationships/hyperlink" Target="https://www.latercera.com/la-tercera-pm/noticia/el-preocupante-informe-de-la-fiscalia-sobre-las-encerronas-solo-cinco-comunas-de-la-rm-se-salvan-de-este-ilicito-entre-2020-y-2022/PFT4ED25EBBM5BA6MT3REZHB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ead.spd.gov.cl/estadisticas-delictuales/" TargetMode="External"/><Relationship Id="rId11" Type="http://schemas.openxmlformats.org/officeDocument/2006/relationships/hyperlink" Target="https://www.latercera.com/la-tercera-pm/noticia/el-preocupante-informe-de-la-fiscalia-sobre-las-encerronas-solo-cinco-comunas-de-la-rm-se-salvan-de-este-ilicito-entre-2020-y-2022/PFT4ED25EBBM5BA6MT3REZHBCA/" TargetMode="External"/><Relationship Id="rId5" Type="http://schemas.openxmlformats.org/officeDocument/2006/relationships/image" Target="media/image1.png"/><Relationship Id="rId15" Type="http://schemas.openxmlformats.org/officeDocument/2006/relationships/hyperlink" Target="https://www.latercera.com/nacional/noticia/gobierno-presenta-plan-antirrobo-de-vehiculos-se-buscara-mas-fiscalizacion-en-desarmadurias-y-terminar-con-opcion-de-circular-sin-patente/OD443UM76BC3JD4LA5UOLYFSOU/" TargetMode="External"/><Relationship Id="rId10" Type="http://schemas.openxmlformats.org/officeDocument/2006/relationships/hyperlink" Target="https://www.latercera.com/la-tercera-pm/noticia/el-preocupante-informe-de-la-fiscalia-sobre-las-encerronas-solo-cinco-comunas-de-la-rm-se-salvan-de-este-ilicito-entre-2020-y-2022/PFT4ED25EBBM5BA6MT3REZHBCA/" TargetMode="External"/><Relationship Id="rId4" Type="http://schemas.openxmlformats.org/officeDocument/2006/relationships/webSettings" Target="webSettings.xml"/><Relationship Id="rId9" Type="http://schemas.openxmlformats.org/officeDocument/2006/relationships/hyperlink" Target="https://www.ine.cl/docs/default-source/seguridad-ciudadana/publicaciones-y-anuarios/2021/s%C3%ADntesis-de-resultados-18-enusc-2021.pdf?sfvrsn=3ffa352a_2" TargetMode="External"/><Relationship Id="rId14" Type="http://schemas.openxmlformats.org/officeDocument/2006/relationships/hyperlink" Target="https://www.latercera.com/nacional/noticia/gobierno-presenta-plan-antirrobo-de-vehiculos-se-buscara-mas-fiscalizacion-en-desarmadurias-y-terminar-con-opcion-de-circular-sin-patente/OD443UM76BC3JD4LA5UOLYFS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12756</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Manques Muñoz</dc:creator>
  <cp:lastModifiedBy>Leonardo Lueiza Ureta</cp:lastModifiedBy>
  <cp:revision>1</cp:revision>
  <dcterms:created xsi:type="dcterms:W3CDTF">2022-08-22T15:05:00Z</dcterms:created>
  <dcterms:modified xsi:type="dcterms:W3CDTF">2022-08-30T20:02:00Z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para Microsoft 365</vt:lpwstr>
  </property>
  <property fmtid="{D5CDD505-2E9C-101B-9397-08002B2CF9AE}" pid="4" name="LastSaved">
    <vt:filetime>2022-08-22T00:00:00Z</vt:filetime>
  </property>
  <property fmtid="{D5CDD505-2E9C-101B-9397-08002B2CF9AE}" pid="5" name="Producer">
    <vt:lpwstr>Microsoft® Word para Microsoft 365</vt:lpwstr>
  </property>
</Properties>
</file>