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68" w:rsidRDefault="00E27FDA">
      <w:pPr>
        <w:pStyle w:val="Textoindependiente"/>
        <w:ind w:left="105"/>
        <w:rPr>
          <w:sz w:val="20"/>
        </w:rPr>
      </w:pPr>
      <w:bookmarkStart w:id="0" w:name="_GoBack"/>
      <w:bookmarkEnd w:id="0"/>
      <w:r>
        <w:rPr>
          <w:noProof/>
          <w:sz w:val="20"/>
          <w:lang w:val="es-CL" w:eastAsia="es-CL"/>
        </w:rPr>
        <w:drawing>
          <wp:inline distT="0" distB="0" distL="0" distR="0">
            <wp:extent cx="881347" cy="868679"/>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1347" cy="868679"/>
                    </a:xfrm>
                    <a:prstGeom prst="rect">
                      <a:avLst/>
                    </a:prstGeom>
                  </pic:spPr>
                </pic:pic>
              </a:graphicData>
            </a:graphic>
          </wp:inline>
        </w:drawing>
      </w:r>
    </w:p>
    <w:p w:rsidR="00FE4168" w:rsidRDefault="00FE4168">
      <w:pPr>
        <w:pStyle w:val="Textoindependiente"/>
        <w:spacing w:before="3"/>
        <w:rPr>
          <w:sz w:val="22"/>
        </w:rPr>
      </w:pPr>
    </w:p>
    <w:p w:rsidR="00FE4168" w:rsidRDefault="00E27FDA">
      <w:pPr>
        <w:pStyle w:val="Ttulo1"/>
        <w:spacing w:before="90" w:line="360" w:lineRule="auto"/>
        <w:ind w:left="1182" w:right="120" w:firstLine="0"/>
        <w:jc w:val="both"/>
      </w:pPr>
      <w:r>
        <w:pict>
          <v:line id="_x0000_s1027" style="position:absolute;left:0;text-align:left;z-index:-15778304;mso-position-horizontal-relative:page" from="85.05pt,83.75pt" to="524.6pt,82.2pt" strokeweight=".5pt">
            <w10:wrap anchorx="page"/>
          </v:line>
        </w:pict>
      </w:r>
      <w:r>
        <w:t>PROYECTO DE LEY QUE ESTABLECE LA OBLIGACIÓN DE QUE LOS OPERADORES</w:t>
      </w:r>
      <w:r>
        <w:rPr>
          <w:spacing w:val="-15"/>
        </w:rPr>
        <w:t xml:space="preserve"> </w:t>
      </w:r>
      <w:r>
        <w:t>DE</w:t>
      </w:r>
      <w:r>
        <w:rPr>
          <w:spacing w:val="-15"/>
        </w:rPr>
        <w:t xml:space="preserve"> </w:t>
      </w:r>
      <w:r>
        <w:t>TELEFONÍA</w:t>
      </w:r>
      <w:r>
        <w:rPr>
          <w:spacing w:val="-15"/>
        </w:rPr>
        <w:t xml:space="preserve"> </w:t>
      </w:r>
      <w:r>
        <w:t>MÓVIL</w:t>
      </w:r>
      <w:r>
        <w:rPr>
          <w:spacing w:val="-15"/>
        </w:rPr>
        <w:t xml:space="preserve"> </w:t>
      </w:r>
      <w:r>
        <w:t>SOLICITEN</w:t>
      </w:r>
      <w:r>
        <w:rPr>
          <w:spacing w:val="-15"/>
        </w:rPr>
        <w:t xml:space="preserve"> </w:t>
      </w:r>
      <w:r>
        <w:t>LOS</w:t>
      </w:r>
      <w:r>
        <w:rPr>
          <w:spacing w:val="-15"/>
        </w:rPr>
        <w:t xml:space="preserve"> </w:t>
      </w:r>
      <w:r>
        <w:t>DATOS</w:t>
      </w:r>
      <w:r>
        <w:rPr>
          <w:spacing w:val="-15"/>
        </w:rPr>
        <w:t xml:space="preserve"> </w:t>
      </w:r>
      <w:r>
        <w:t>PERSONALES DE QUIENES ADQUIEREN TARJETAS SIM Y QUE SU VENTA SEA ÚNICAMENTE EFECTUADA EN LUGARES HABILITADOS</w:t>
      </w:r>
    </w:p>
    <w:p w:rsidR="00FE4168" w:rsidRDefault="00FE4168">
      <w:pPr>
        <w:pStyle w:val="Textoindependiente"/>
        <w:rPr>
          <w:b/>
          <w:sz w:val="26"/>
        </w:rPr>
      </w:pPr>
    </w:p>
    <w:p w:rsidR="00FE4168" w:rsidRDefault="00FE4168">
      <w:pPr>
        <w:pStyle w:val="Textoindependiente"/>
        <w:spacing w:before="1"/>
        <w:rPr>
          <w:b/>
          <w:sz w:val="38"/>
        </w:rPr>
      </w:pPr>
    </w:p>
    <w:p w:rsidR="00FE4168" w:rsidRDefault="00E27FDA">
      <w:pPr>
        <w:pStyle w:val="Prrafodelista"/>
        <w:numPr>
          <w:ilvl w:val="0"/>
          <w:numId w:val="4"/>
        </w:numPr>
        <w:tabs>
          <w:tab w:val="left" w:pos="1901"/>
          <w:tab w:val="left" w:pos="1902"/>
        </w:tabs>
        <w:jc w:val="left"/>
        <w:rPr>
          <w:b/>
          <w:sz w:val="24"/>
        </w:rPr>
      </w:pPr>
      <w:r>
        <w:rPr>
          <w:b/>
          <w:sz w:val="24"/>
        </w:rPr>
        <w:t>IDEAS</w:t>
      </w:r>
      <w:r>
        <w:rPr>
          <w:b/>
          <w:spacing w:val="-8"/>
          <w:sz w:val="24"/>
        </w:rPr>
        <w:t xml:space="preserve"> </w:t>
      </w:r>
      <w:r>
        <w:rPr>
          <w:b/>
          <w:spacing w:val="-2"/>
          <w:sz w:val="24"/>
        </w:rPr>
        <w:t>GENERALES.</w:t>
      </w:r>
    </w:p>
    <w:p w:rsidR="00FE4168" w:rsidRDefault="00E27FDA">
      <w:pPr>
        <w:pStyle w:val="Textoindependiente"/>
        <w:spacing w:before="133" w:line="360" w:lineRule="auto"/>
        <w:ind w:left="1902" w:right="121"/>
        <w:jc w:val="both"/>
      </w:pPr>
      <w:r>
        <w:t>La normativa actual de nuestro ordenamiento jurídico permite el funcionamiento de servicios telefónicos mediante la adquisición de tarjetas SIM de prepago, lo cual implica que los usuarios de telefonía móvil puedan obtener el servicio sin cumplir con requi</w:t>
      </w:r>
      <w:r>
        <w:t>sitos de identificación para obtener un chip.</w:t>
      </w:r>
    </w:p>
    <w:p w:rsidR="00FE4168" w:rsidRDefault="00FE4168">
      <w:pPr>
        <w:pStyle w:val="Textoindependiente"/>
        <w:spacing w:before="2"/>
        <w:rPr>
          <w:sz w:val="36"/>
        </w:rPr>
      </w:pPr>
    </w:p>
    <w:p w:rsidR="00FE4168" w:rsidRDefault="00E27FDA">
      <w:pPr>
        <w:pStyle w:val="Textoindependiente"/>
        <w:spacing w:line="360" w:lineRule="auto"/>
        <w:ind w:left="1902" w:right="120"/>
        <w:jc w:val="both"/>
      </w:pPr>
      <w:r>
        <w:t>La venta de estas tarjetas se produce normalmente en los múltiples puntos de venta de las empresas de telefonía móvil que funcionan actualmente en nuestro país, sin embargo, su comercialización se ha magnifica</w:t>
      </w:r>
      <w:r>
        <w:t>do de tal forma, que hoy en día es posible obtener los ejemplares de forma masiva en el comercio ilegal.</w:t>
      </w:r>
    </w:p>
    <w:p w:rsidR="00FE4168" w:rsidRDefault="00FE4168">
      <w:pPr>
        <w:pStyle w:val="Textoindependiente"/>
        <w:spacing w:before="10"/>
        <w:rPr>
          <w:sz w:val="35"/>
        </w:rPr>
      </w:pPr>
    </w:p>
    <w:p w:rsidR="00FE4168" w:rsidRDefault="00E27FDA">
      <w:pPr>
        <w:pStyle w:val="Textoindependiente"/>
        <w:spacing w:before="1" w:line="360" w:lineRule="auto"/>
        <w:ind w:left="1902" w:right="120"/>
        <w:jc w:val="both"/>
      </w:pPr>
      <w:r>
        <w:t xml:space="preserve">Los compradores de tarjetas SIM no se encuentran obligados a declarar su identificación personal al momento de adquirirlos, siendo imposible para las </w:t>
      </w:r>
      <w:r>
        <w:rPr>
          <w:spacing w:val="-2"/>
        </w:rPr>
        <w:t>empresas</w:t>
      </w:r>
      <w:r>
        <w:rPr>
          <w:spacing w:val="-6"/>
        </w:rPr>
        <w:t xml:space="preserve"> </w:t>
      </w:r>
      <w:r>
        <w:rPr>
          <w:spacing w:val="-2"/>
        </w:rPr>
        <w:t>tener</w:t>
      </w:r>
      <w:r>
        <w:rPr>
          <w:spacing w:val="-7"/>
        </w:rPr>
        <w:t xml:space="preserve"> </w:t>
      </w:r>
      <w:r>
        <w:rPr>
          <w:spacing w:val="-2"/>
        </w:rPr>
        <w:t>conocimiento</w:t>
      </w:r>
      <w:r>
        <w:rPr>
          <w:spacing w:val="-6"/>
        </w:rPr>
        <w:t xml:space="preserve"> </w:t>
      </w:r>
      <w:r>
        <w:rPr>
          <w:spacing w:val="-2"/>
        </w:rPr>
        <w:t>de</w:t>
      </w:r>
      <w:r>
        <w:rPr>
          <w:spacing w:val="-7"/>
        </w:rPr>
        <w:t xml:space="preserve"> </w:t>
      </w:r>
      <w:r>
        <w:rPr>
          <w:spacing w:val="-2"/>
        </w:rPr>
        <w:t>la</w:t>
      </w:r>
      <w:r>
        <w:rPr>
          <w:spacing w:val="-6"/>
        </w:rPr>
        <w:t xml:space="preserve"> </w:t>
      </w:r>
      <w:r>
        <w:rPr>
          <w:spacing w:val="-2"/>
        </w:rPr>
        <w:t>identidad</w:t>
      </w:r>
      <w:r>
        <w:rPr>
          <w:spacing w:val="-6"/>
        </w:rPr>
        <w:t xml:space="preserve"> </w:t>
      </w:r>
      <w:r>
        <w:rPr>
          <w:spacing w:val="-2"/>
        </w:rPr>
        <w:t>de</w:t>
      </w:r>
      <w:r>
        <w:rPr>
          <w:spacing w:val="-7"/>
        </w:rPr>
        <w:t xml:space="preserve"> </w:t>
      </w:r>
      <w:r>
        <w:rPr>
          <w:spacing w:val="-2"/>
        </w:rPr>
        <w:t>las</w:t>
      </w:r>
      <w:r>
        <w:rPr>
          <w:spacing w:val="-6"/>
        </w:rPr>
        <w:t xml:space="preserve"> </w:t>
      </w:r>
      <w:r>
        <w:rPr>
          <w:spacing w:val="-2"/>
        </w:rPr>
        <w:t>personas</w:t>
      </w:r>
      <w:r>
        <w:rPr>
          <w:spacing w:val="-6"/>
        </w:rPr>
        <w:t xml:space="preserve"> </w:t>
      </w:r>
      <w:r>
        <w:rPr>
          <w:spacing w:val="-2"/>
        </w:rPr>
        <w:t>que</w:t>
      </w:r>
      <w:r>
        <w:rPr>
          <w:spacing w:val="-4"/>
        </w:rPr>
        <w:t xml:space="preserve"> </w:t>
      </w:r>
      <w:r>
        <w:rPr>
          <w:spacing w:val="-2"/>
        </w:rPr>
        <w:t>adquieren</w:t>
      </w:r>
      <w:r>
        <w:rPr>
          <w:spacing w:val="-6"/>
        </w:rPr>
        <w:t xml:space="preserve"> </w:t>
      </w:r>
      <w:r>
        <w:rPr>
          <w:spacing w:val="-2"/>
        </w:rPr>
        <w:t>un</w:t>
      </w:r>
      <w:r>
        <w:rPr>
          <w:spacing w:val="-6"/>
        </w:rPr>
        <w:t xml:space="preserve"> </w:t>
      </w:r>
      <w:r>
        <w:rPr>
          <w:spacing w:val="-2"/>
        </w:rPr>
        <w:t xml:space="preserve">número </w:t>
      </w:r>
      <w:r>
        <w:t>telefónico mediante este sistema.</w:t>
      </w:r>
    </w:p>
    <w:p w:rsidR="00FE4168" w:rsidRDefault="00FE4168">
      <w:pPr>
        <w:pStyle w:val="Textoindependiente"/>
        <w:spacing w:before="11"/>
        <w:rPr>
          <w:sz w:val="35"/>
        </w:rPr>
      </w:pPr>
    </w:p>
    <w:p w:rsidR="00FE4168" w:rsidRDefault="00E27FDA">
      <w:pPr>
        <w:pStyle w:val="Textoindependiente"/>
        <w:spacing w:line="360" w:lineRule="auto"/>
        <w:ind w:left="1902" w:right="117"/>
        <w:jc w:val="both"/>
      </w:pPr>
      <w:r>
        <w:t>El problema de esta situación es que facilita a los delincuentes a ejecutar delitos de manera</w:t>
      </w:r>
      <w:r>
        <w:rPr>
          <w:spacing w:val="-10"/>
        </w:rPr>
        <w:t xml:space="preserve"> </w:t>
      </w:r>
      <w:r>
        <w:t>anónima,</w:t>
      </w:r>
      <w:r>
        <w:rPr>
          <w:spacing w:val="-11"/>
        </w:rPr>
        <w:t xml:space="preserve"> </w:t>
      </w:r>
      <w:r>
        <w:t>ya</w:t>
      </w:r>
      <w:r>
        <w:rPr>
          <w:spacing w:val="-12"/>
        </w:rPr>
        <w:t xml:space="preserve"> </w:t>
      </w:r>
      <w:r>
        <w:t>sea</w:t>
      </w:r>
      <w:r>
        <w:rPr>
          <w:spacing w:val="-10"/>
        </w:rPr>
        <w:t xml:space="preserve"> </w:t>
      </w:r>
      <w:r>
        <w:t>mediante</w:t>
      </w:r>
      <w:r>
        <w:rPr>
          <w:spacing w:val="-11"/>
        </w:rPr>
        <w:t xml:space="preserve"> </w:t>
      </w:r>
      <w:r>
        <w:t>estafas</w:t>
      </w:r>
      <w:r>
        <w:rPr>
          <w:spacing w:val="-10"/>
        </w:rPr>
        <w:t xml:space="preserve"> </w:t>
      </w:r>
      <w:r>
        <w:t>telefónicas,</w:t>
      </w:r>
      <w:r>
        <w:rPr>
          <w:spacing w:val="-10"/>
        </w:rPr>
        <w:t xml:space="preserve"> </w:t>
      </w:r>
      <w:r>
        <w:t>llamadas</w:t>
      </w:r>
      <w:r>
        <w:rPr>
          <w:spacing w:val="-10"/>
        </w:rPr>
        <w:t xml:space="preserve"> </w:t>
      </w:r>
      <w:r>
        <w:t>inoficiosas</w:t>
      </w:r>
      <w:r>
        <w:rPr>
          <w:spacing w:val="-9"/>
        </w:rPr>
        <w:t xml:space="preserve"> </w:t>
      </w:r>
      <w:r>
        <w:t>a</w:t>
      </w:r>
      <w:r>
        <w:rPr>
          <w:spacing w:val="-12"/>
        </w:rPr>
        <w:t xml:space="preserve"> </w:t>
      </w:r>
      <w:r>
        <w:t>números de</w:t>
      </w:r>
      <w:r>
        <w:rPr>
          <w:spacing w:val="-8"/>
        </w:rPr>
        <w:t xml:space="preserve"> </w:t>
      </w:r>
      <w:r>
        <w:t>emergencia,</w:t>
      </w:r>
      <w:r>
        <w:rPr>
          <w:spacing w:val="-7"/>
        </w:rPr>
        <w:t xml:space="preserve"> </w:t>
      </w:r>
      <w:r>
        <w:t>coordinación</w:t>
      </w:r>
      <w:r>
        <w:rPr>
          <w:spacing w:val="-6"/>
        </w:rPr>
        <w:t xml:space="preserve"> </w:t>
      </w:r>
      <w:r>
        <w:t>de</w:t>
      </w:r>
      <w:r>
        <w:rPr>
          <w:spacing w:val="-8"/>
        </w:rPr>
        <w:t xml:space="preserve"> </w:t>
      </w:r>
      <w:r>
        <w:t>delitos</w:t>
      </w:r>
      <w:r>
        <w:rPr>
          <w:spacing w:val="-9"/>
        </w:rPr>
        <w:t xml:space="preserve"> </w:t>
      </w:r>
      <w:r>
        <w:t>dentro</w:t>
      </w:r>
      <w:r>
        <w:rPr>
          <w:spacing w:val="-7"/>
        </w:rPr>
        <w:t xml:space="preserve"> </w:t>
      </w:r>
      <w:r>
        <w:t>de</w:t>
      </w:r>
      <w:r>
        <w:rPr>
          <w:spacing w:val="-8"/>
        </w:rPr>
        <w:t xml:space="preserve"> </w:t>
      </w:r>
      <w:r>
        <w:t>los</w:t>
      </w:r>
      <w:r>
        <w:rPr>
          <w:spacing w:val="-7"/>
        </w:rPr>
        <w:t xml:space="preserve"> </w:t>
      </w:r>
      <w:r>
        <w:t>recintos</w:t>
      </w:r>
      <w:r>
        <w:rPr>
          <w:spacing w:val="-7"/>
        </w:rPr>
        <w:t xml:space="preserve"> </w:t>
      </w:r>
      <w:r>
        <w:t>penitenciarios,</w:t>
      </w:r>
      <w:r>
        <w:rPr>
          <w:spacing w:val="-6"/>
        </w:rPr>
        <w:t xml:space="preserve"> </w:t>
      </w:r>
      <w:r>
        <w:t>y,</w:t>
      </w:r>
      <w:r>
        <w:rPr>
          <w:spacing w:val="-7"/>
        </w:rPr>
        <w:t xml:space="preserve"> </w:t>
      </w:r>
      <w:r>
        <w:t>sobre todo, la coordinación del crimen organizado en nuestro país.</w:t>
      </w:r>
    </w:p>
    <w:p w:rsidR="00FE4168" w:rsidRDefault="00FE4168">
      <w:pPr>
        <w:spacing w:line="360" w:lineRule="auto"/>
        <w:jc w:val="both"/>
        <w:sectPr w:rsidR="00FE4168">
          <w:type w:val="continuous"/>
          <w:pgSz w:w="12240" w:h="15840"/>
          <w:pgMar w:top="1480" w:right="1580" w:bottom="280" w:left="520" w:header="720" w:footer="720" w:gutter="0"/>
          <w:cols w:space="720"/>
        </w:sectPr>
      </w:pPr>
    </w:p>
    <w:p w:rsidR="00FE4168" w:rsidRDefault="00E27FDA">
      <w:pPr>
        <w:pStyle w:val="Textoindependiente"/>
        <w:spacing w:before="75" w:line="360" w:lineRule="auto"/>
        <w:ind w:left="1902" w:right="117"/>
        <w:jc w:val="both"/>
      </w:pPr>
      <w:r>
        <w:lastRenderedPageBreak/>
        <w:t>Durante</w:t>
      </w:r>
      <w:r>
        <w:rPr>
          <w:spacing w:val="-15"/>
        </w:rPr>
        <w:t xml:space="preserve"> </w:t>
      </w:r>
      <w:r>
        <w:t>los</w:t>
      </w:r>
      <w:r>
        <w:rPr>
          <w:spacing w:val="-15"/>
        </w:rPr>
        <w:t xml:space="preserve"> </w:t>
      </w:r>
      <w:r>
        <w:t>últimos</w:t>
      </w:r>
      <w:r>
        <w:rPr>
          <w:spacing w:val="-15"/>
        </w:rPr>
        <w:t xml:space="preserve"> </w:t>
      </w:r>
      <w:r>
        <w:t>meses</w:t>
      </w:r>
      <w:r>
        <w:rPr>
          <w:spacing w:val="-15"/>
        </w:rPr>
        <w:t xml:space="preserve"> </w:t>
      </w:r>
      <w:r>
        <w:t>se</w:t>
      </w:r>
      <w:r>
        <w:rPr>
          <w:spacing w:val="-15"/>
        </w:rPr>
        <w:t xml:space="preserve"> </w:t>
      </w:r>
      <w:r>
        <w:t>ha</w:t>
      </w:r>
      <w:r>
        <w:rPr>
          <w:spacing w:val="-15"/>
        </w:rPr>
        <w:t xml:space="preserve"> </w:t>
      </w:r>
      <w:r>
        <w:t>evidenciado</w:t>
      </w:r>
      <w:r>
        <w:rPr>
          <w:spacing w:val="-15"/>
        </w:rPr>
        <w:t xml:space="preserve"> </w:t>
      </w:r>
      <w:r>
        <w:t>la</w:t>
      </w:r>
      <w:r>
        <w:rPr>
          <w:spacing w:val="-15"/>
        </w:rPr>
        <w:t xml:space="preserve"> </w:t>
      </w:r>
      <w:r>
        <w:t>presencia</w:t>
      </w:r>
      <w:r>
        <w:rPr>
          <w:spacing w:val="-15"/>
        </w:rPr>
        <w:t xml:space="preserve"> </w:t>
      </w:r>
      <w:r>
        <w:t>den</w:t>
      </w:r>
      <w:r>
        <w:rPr>
          <w:spacing w:val="-15"/>
        </w:rPr>
        <w:t xml:space="preserve"> </w:t>
      </w:r>
      <w:r>
        <w:t>distintas</w:t>
      </w:r>
      <w:r>
        <w:rPr>
          <w:spacing w:val="-15"/>
        </w:rPr>
        <w:t xml:space="preserve"> </w:t>
      </w:r>
      <w:r>
        <w:t>organizaciones criminales en nuestro país, lo cual amerita que los distintos poderes del Estado implementen medidas que logren enfrentar los delitos que estas cometen.</w:t>
      </w:r>
      <w:r>
        <w:rPr>
          <w:spacing w:val="40"/>
        </w:rPr>
        <w:t xml:space="preserve"> </w:t>
      </w:r>
      <w:r>
        <w:t>El subsecretario del Interior ha indicado que la llegada del cri</w:t>
      </w:r>
      <w:r>
        <w:t>men organizado trae consigo</w:t>
      </w:r>
      <w:r>
        <w:rPr>
          <w:spacing w:val="-6"/>
        </w:rPr>
        <w:t xml:space="preserve"> </w:t>
      </w:r>
      <w:r>
        <w:t>mayor</w:t>
      </w:r>
      <w:r>
        <w:rPr>
          <w:spacing w:val="-8"/>
        </w:rPr>
        <w:t xml:space="preserve"> </w:t>
      </w:r>
      <w:r>
        <w:t>violencia,</w:t>
      </w:r>
      <w:r>
        <w:rPr>
          <w:spacing w:val="-7"/>
        </w:rPr>
        <w:t xml:space="preserve"> </w:t>
      </w:r>
      <w:r>
        <w:t>armas</w:t>
      </w:r>
      <w:r>
        <w:rPr>
          <w:spacing w:val="-7"/>
        </w:rPr>
        <w:t xml:space="preserve"> </w:t>
      </w:r>
      <w:r>
        <w:t>y</w:t>
      </w:r>
      <w:r>
        <w:rPr>
          <w:spacing w:val="-7"/>
        </w:rPr>
        <w:t xml:space="preserve"> </w:t>
      </w:r>
      <w:r>
        <w:t>homicidios,</w:t>
      </w:r>
      <w:r>
        <w:rPr>
          <w:spacing w:val="-7"/>
        </w:rPr>
        <w:t xml:space="preserve"> </w:t>
      </w:r>
      <w:r>
        <w:t>pues</w:t>
      </w:r>
      <w:r>
        <w:rPr>
          <w:spacing w:val="-7"/>
        </w:rPr>
        <w:t xml:space="preserve"> </w:t>
      </w:r>
      <w:r>
        <w:t>planifican</w:t>
      </w:r>
      <w:r>
        <w:rPr>
          <w:spacing w:val="-7"/>
        </w:rPr>
        <w:t xml:space="preserve"> </w:t>
      </w:r>
      <w:r>
        <w:t>a</w:t>
      </w:r>
      <w:r>
        <w:rPr>
          <w:spacing w:val="-8"/>
        </w:rPr>
        <w:t xml:space="preserve"> </w:t>
      </w:r>
      <w:r>
        <w:t>gran</w:t>
      </w:r>
      <w:r>
        <w:rPr>
          <w:spacing w:val="-7"/>
        </w:rPr>
        <w:t xml:space="preserve"> </w:t>
      </w:r>
      <w:r>
        <w:t>escala</w:t>
      </w:r>
      <w:r>
        <w:rPr>
          <w:spacing w:val="-7"/>
        </w:rPr>
        <w:t xml:space="preserve"> </w:t>
      </w:r>
      <w:r>
        <w:t>el</w:t>
      </w:r>
      <w:r>
        <w:rPr>
          <w:spacing w:val="-6"/>
        </w:rPr>
        <w:t xml:space="preserve"> </w:t>
      </w:r>
      <w:r>
        <w:t>tráfico de estupefacientes, inmigrantes, trata de personas, contrabando y delitos de ciberseguridad.</w:t>
      </w:r>
      <w:r>
        <w:rPr>
          <w:vertAlign w:val="superscript"/>
        </w:rPr>
        <w:t>1</w:t>
      </w:r>
      <w:r>
        <w:t xml:space="preserve"> La adquisición de tarjetas de prepago facilita el anonimato de quienes</w:t>
      </w:r>
      <w:r>
        <w:rPr>
          <w:spacing w:val="-12"/>
        </w:rPr>
        <w:t xml:space="preserve"> </w:t>
      </w:r>
      <w:r>
        <w:t>planifican</w:t>
      </w:r>
      <w:r>
        <w:rPr>
          <w:spacing w:val="-12"/>
        </w:rPr>
        <w:t xml:space="preserve"> </w:t>
      </w:r>
      <w:r>
        <w:t>y</w:t>
      </w:r>
      <w:r>
        <w:rPr>
          <w:spacing w:val="-10"/>
        </w:rPr>
        <w:t xml:space="preserve"> </w:t>
      </w:r>
      <w:r>
        <w:t>ejecutan</w:t>
      </w:r>
      <w:r>
        <w:rPr>
          <w:spacing w:val="-13"/>
        </w:rPr>
        <w:t xml:space="preserve"> </w:t>
      </w:r>
      <w:r>
        <w:t>este</w:t>
      </w:r>
      <w:r>
        <w:rPr>
          <w:spacing w:val="-12"/>
        </w:rPr>
        <w:t xml:space="preserve"> </w:t>
      </w:r>
      <w:r>
        <w:t>tipo</w:t>
      </w:r>
      <w:r>
        <w:rPr>
          <w:spacing w:val="-12"/>
        </w:rPr>
        <w:t xml:space="preserve"> </w:t>
      </w:r>
      <w:r>
        <w:t>de</w:t>
      </w:r>
      <w:r>
        <w:rPr>
          <w:spacing w:val="-13"/>
        </w:rPr>
        <w:t xml:space="preserve"> </w:t>
      </w:r>
      <w:r>
        <w:t>delitos,</w:t>
      </w:r>
      <w:r>
        <w:rPr>
          <w:spacing w:val="-11"/>
        </w:rPr>
        <w:t xml:space="preserve"> </w:t>
      </w:r>
      <w:r>
        <w:t>en</w:t>
      </w:r>
      <w:r>
        <w:rPr>
          <w:spacing w:val="-12"/>
        </w:rPr>
        <w:t xml:space="preserve"> </w:t>
      </w:r>
      <w:r>
        <w:t>virtud</w:t>
      </w:r>
      <w:r>
        <w:rPr>
          <w:spacing w:val="-12"/>
        </w:rPr>
        <w:t xml:space="preserve"> </w:t>
      </w:r>
      <w:r>
        <w:t>de</w:t>
      </w:r>
      <w:r>
        <w:rPr>
          <w:spacing w:val="-13"/>
        </w:rPr>
        <w:t xml:space="preserve"> </w:t>
      </w:r>
      <w:r>
        <w:t>lo</w:t>
      </w:r>
      <w:r>
        <w:rPr>
          <w:spacing w:val="-9"/>
        </w:rPr>
        <w:t xml:space="preserve"> </w:t>
      </w:r>
      <w:r>
        <w:t>cual</w:t>
      </w:r>
      <w:r>
        <w:rPr>
          <w:spacing w:val="-9"/>
        </w:rPr>
        <w:t xml:space="preserve"> </w:t>
      </w:r>
      <w:r>
        <w:t>es</w:t>
      </w:r>
      <w:r>
        <w:rPr>
          <w:spacing w:val="-12"/>
        </w:rPr>
        <w:t xml:space="preserve"> </w:t>
      </w:r>
      <w:r>
        <w:t>necesario</w:t>
      </w:r>
      <w:r>
        <w:rPr>
          <w:spacing w:val="-13"/>
        </w:rPr>
        <w:t xml:space="preserve"> </w:t>
      </w:r>
      <w:r>
        <w:t>que las</w:t>
      </w:r>
      <w:r>
        <w:rPr>
          <w:spacing w:val="-2"/>
        </w:rPr>
        <w:t xml:space="preserve"> </w:t>
      </w:r>
      <w:r>
        <w:t>empresas</w:t>
      </w:r>
      <w:r>
        <w:rPr>
          <w:spacing w:val="-1"/>
        </w:rPr>
        <w:t xml:space="preserve"> </w:t>
      </w:r>
      <w:r>
        <w:t>de</w:t>
      </w:r>
      <w:r>
        <w:rPr>
          <w:spacing w:val="-2"/>
        </w:rPr>
        <w:t xml:space="preserve"> </w:t>
      </w:r>
      <w:r>
        <w:t>telefonía móvil</w:t>
      </w:r>
      <w:r>
        <w:rPr>
          <w:spacing w:val="-3"/>
        </w:rPr>
        <w:t xml:space="preserve"> </w:t>
      </w:r>
      <w:r>
        <w:t>tengan</w:t>
      </w:r>
      <w:r>
        <w:rPr>
          <w:spacing w:val="-1"/>
        </w:rPr>
        <w:t xml:space="preserve"> </w:t>
      </w:r>
      <w:r>
        <w:t>los</w:t>
      </w:r>
      <w:r>
        <w:rPr>
          <w:spacing w:val="-1"/>
        </w:rPr>
        <w:t xml:space="preserve"> </w:t>
      </w:r>
      <w:r>
        <w:t>datos</w:t>
      </w:r>
      <w:r>
        <w:rPr>
          <w:spacing w:val="-1"/>
        </w:rPr>
        <w:t xml:space="preserve"> </w:t>
      </w:r>
      <w:r>
        <w:t>personales</w:t>
      </w:r>
      <w:r>
        <w:rPr>
          <w:spacing w:val="-2"/>
        </w:rPr>
        <w:t xml:space="preserve"> </w:t>
      </w:r>
      <w:r>
        <w:t>de</w:t>
      </w:r>
      <w:r>
        <w:rPr>
          <w:spacing w:val="-2"/>
        </w:rPr>
        <w:t xml:space="preserve"> </w:t>
      </w:r>
      <w:r>
        <w:t>quienes</w:t>
      </w:r>
      <w:r>
        <w:rPr>
          <w:spacing w:val="-1"/>
        </w:rPr>
        <w:t xml:space="preserve"> </w:t>
      </w:r>
      <w:r>
        <w:t>hagan</w:t>
      </w:r>
      <w:r>
        <w:rPr>
          <w:spacing w:val="-1"/>
        </w:rPr>
        <w:t xml:space="preserve"> </w:t>
      </w:r>
      <w:r>
        <w:t>uso</w:t>
      </w:r>
      <w:r>
        <w:rPr>
          <w:spacing w:val="-1"/>
        </w:rPr>
        <w:t xml:space="preserve"> </w:t>
      </w:r>
      <w:r>
        <w:t>de este servicio.</w:t>
      </w:r>
    </w:p>
    <w:p w:rsidR="00FE4168" w:rsidRDefault="00FE4168">
      <w:pPr>
        <w:pStyle w:val="Textoindependiente"/>
        <w:rPr>
          <w:sz w:val="26"/>
        </w:rPr>
      </w:pPr>
    </w:p>
    <w:p w:rsidR="00FE4168" w:rsidRDefault="00FE4168">
      <w:pPr>
        <w:pStyle w:val="Textoindependiente"/>
        <w:spacing w:before="1"/>
        <w:rPr>
          <w:sz w:val="38"/>
        </w:rPr>
      </w:pPr>
    </w:p>
    <w:p w:rsidR="00FE4168" w:rsidRDefault="00E27FDA">
      <w:pPr>
        <w:pStyle w:val="Ttulo1"/>
        <w:numPr>
          <w:ilvl w:val="1"/>
          <w:numId w:val="4"/>
        </w:numPr>
        <w:tabs>
          <w:tab w:val="left" w:pos="2621"/>
          <w:tab w:val="left" w:pos="2622"/>
        </w:tabs>
        <w:spacing w:before="1"/>
      </w:pPr>
      <w:r>
        <w:rPr>
          <w:spacing w:val="-2"/>
        </w:rPr>
        <w:t>C</w:t>
      </w:r>
      <w:r>
        <w:rPr>
          <w:spacing w:val="-2"/>
        </w:rPr>
        <w:t>ONSIDERANDO.</w:t>
      </w:r>
    </w:p>
    <w:p w:rsidR="00FE4168" w:rsidRDefault="00E27FDA">
      <w:pPr>
        <w:pStyle w:val="Prrafodelista"/>
        <w:numPr>
          <w:ilvl w:val="0"/>
          <w:numId w:val="3"/>
        </w:numPr>
        <w:tabs>
          <w:tab w:val="left" w:pos="2622"/>
        </w:tabs>
        <w:spacing w:before="136" w:line="360" w:lineRule="auto"/>
        <w:ind w:right="116"/>
        <w:jc w:val="both"/>
        <w:rPr>
          <w:sz w:val="24"/>
        </w:rPr>
      </w:pPr>
      <w:r>
        <w:rPr>
          <w:sz w:val="24"/>
        </w:rPr>
        <w:t>Que,</w:t>
      </w:r>
      <w:r>
        <w:rPr>
          <w:spacing w:val="-1"/>
          <w:sz w:val="24"/>
        </w:rPr>
        <w:t xml:space="preserve"> </w:t>
      </w:r>
      <w:r>
        <w:rPr>
          <w:sz w:val="24"/>
        </w:rPr>
        <w:t>durante el</w:t>
      </w:r>
      <w:r>
        <w:rPr>
          <w:spacing w:val="-1"/>
          <w:sz w:val="24"/>
        </w:rPr>
        <w:t xml:space="preserve"> </w:t>
      </w:r>
      <w:r>
        <w:rPr>
          <w:sz w:val="24"/>
        </w:rPr>
        <w:t>año 2019 la</w:t>
      </w:r>
      <w:r>
        <w:rPr>
          <w:spacing w:val="-2"/>
          <w:sz w:val="24"/>
        </w:rPr>
        <w:t xml:space="preserve"> </w:t>
      </w:r>
      <w:r>
        <w:rPr>
          <w:sz w:val="24"/>
        </w:rPr>
        <w:t>subsecretaría</w:t>
      </w:r>
      <w:r>
        <w:rPr>
          <w:spacing w:val="-3"/>
          <w:sz w:val="24"/>
        </w:rPr>
        <w:t xml:space="preserve"> </w:t>
      </w:r>
      <w:r>
        <w:rPr>
          <w:sz w:val="24"/>
        </w:rPr>
        <w:t>de</w:t>
      </w:r>
      <w:r>
        <w:rPr>
          <w:spacing w:val="-2"/>
          <w:sz w:val="24"/>
        </w:rPr>
        <w:t xml:space="preserve"> </w:t>
      </w:r>
      <w:r>
        <w:rPr>
          <w:sz w:val="24"/>
        </w:rPr>
        <w:t>Telecomunicaciones</w:t>
      </w:r>
      <w:r>
        <w:rPr>
          <w:spacing w:val="-2"/>
          <w:sz w:val="24"/>
        </w:rPr>
        <w:t xml:space="preserve"> </w:t>
      </w:r>
      <w:r>
        <w:rPr>
          <w:sz w:val="24"/>
        </w:rPr>
        <w:t>publicó un reporte estadístico que informó que las suscripciones de prepago llegaban a las 12.4 millones</w:t>
      </w:r>
      <w:r>
        <w:rPr>
          <w:sz w:val="24"/>
          <w:vertAlign w:val="superscript"/>
        </w:rPr>
        <w:t>2</w:t>
      </w:r>
      <w:r>
        <w:rPr>
          <w:sz w:val="24"/>
        </w:rPr>
        <w:t>, es decir, ya en ese entonces existía más de una unidad de tarjeta SIM por cada habitante de nuestro país.</w:t>
      </w:r>
    </w:p>
    <w:p w:rsidR="00FE4168" w:rsidRDefault="00FE4168">
      <w:pPr>
        <w:pStyle w:val="Textoindependiente"/>
        <w:spacing w:before="10"/>
        <w:rPr>
          <w:sz w:val="35"/>
        </w:rPr>
      </w:pPr>
    </w:p>
    <w:p w:rsidR="00FE4168" w:rsidRDefault="00E27FDA">
      <w:pPr>
        <w:pStyle w:val="Prrafodelista"/>
        <w:numPr>
          <w:ilvl w:val="0"/>
          <w:numId w:val="3"/>
        </w:numPr>
        <w:tabs>
          <w:tab w:val="left" w:pos="2622"/>
        </w:tabs>
        <w:spacing w:before="1" w:line="360" w:lineRule="auto"/>
        <w:ind w:right="116"/>
        <w:jc w:val="both"/>
        <w:rPr>
          <w:sz w:val="24"/>
        </w:rPr>
      </w:pPr>
      <w:r>
        <w:rPr>
          <w:sz w:val="24"/>
        </w:rPr>
        <w:t>Que, la legislación actual permite que se pueda conseguir un servicio de telefonía</w:t>
      </w:r>
      <w:r>
        <w:rPr>
          <w:spacing w:val="-15"/>
          <w:sz w:val="24"/>
        </w:rPr>
        <w:t xml:space="preserve"> </w:t>
      </w:r>
      <w:r>
        <w:rPr>
          <w:sz w:val="24"/>
        </w:rPr>
        <w:t>móvil</w:t>
      </w:r>
      <w:r>
        <w:rPr>
          <w:spacing w:val="-15"/>
          <w:sz w:val="24"/>
        </w:rPr>
        <w:t xml:space="preserve"> </w:t>
      </w:r>
      <w:r>
        <w:rPr>
          <w:sz w:val="24"/>
        </w:rPr>
        <w:t>sin</w:t>
      </w:r>
      <w:r>
        <w:rPr>
          <w:spacing w:val="-15"/>
          <w:sz w:val="24"/>
        </w:rPr>
        <w:t xml:space="preserve"> </w:t>
      </w:r>
      <w:r>
        <w:rPr>
          <w:sz w:val="24"/>
        </w:rPr>
        <w:t>contratar</w:t>
      </w:r>
      <w:r>
        <w:rPr>
          <w:spacing w:val="-15"/>
          <w:sz w:val="24"/>
        </w:rPr>
        <w:t xml:space="preserve"> </w:t>
      </w:r>
      <w:r>
        <w:rPr>
          <w:sz w:val="24"/>
        </w:rPr>
        <w:t>un</w:t>
      </w:r>
      <w:r>
        <w:rPr>
          <w:spacing w:val="-15"/>
          <w:sz w:val="24"/>
        </w:rPr>
        <w:t xml:space="preserve"> </w:t>
      </w:r>
      <w:r>
        <w:rPr>
          <w:sz w:val="24"/>
        </w:rPr>
        <w:t>plan,</w:t>
      </w:r>
      <w:r>
        <w:rPr>
          <w:spacing w:val="-14"/>
          <w:sz w:val="24"/>
        </w:rPr>
        <w:t xml:space="preserve"> </w:t>
      </w:r>
      <w:r>
        <w:rPr>
          <w:sz w:val="24"/>
        </w:rPr>
        <w:t>pues</w:t>
      </w:r>
      <w:r>
        <w:rPr>
          <w:spacing w:val="-13"/>
          <w:sz w:val="24"/>
        </w:rPr>
        <w:t xml:space="preserve"> </w:t>
      </w:r>
      <w:r>
        <w:rPr>
          <w:sz w:val="24"/>
        </w:rPr>
        <w:t>la</w:t>
      </w:r>
      <w:r>
        <w:rPr>
          <w:spacing w:val="-15"/>
          <w:sz w:val="24"/>
        </w:rPr>
        <w:t xml:space="preserve"> </w:t>
      </w:r>
      <w:r>
        <w:rPr>
          <w:sz w:val="24"/>
        </w:rPr>
        <w:t>adquisición</w:t>
      </w:r>
      <w:r>
        <w:rPr>
          <w:spacing w:val="-15"/>
          <w:sz w:val="24"/>
        </w:rPr>
        <w:t xml:space="preserve"> </w:t>
      </w:r>
      <w:r>
        <w:rPr>
          <w:sz w:val="24"/>
        </w:rPr>
        <w:t>de</w:t>
      </w:r>
      <w:r>
        <w:rPr>
          <w:spacing w:val="-15"/>
          <w:sz w:val="24"/>
        </w:rPr>
        <w:t xml:space="preserve"> </w:t>
      </w:r>
      <w:r>
        <w:rPr>
          <w:sz w:val="24"/>
        </w:rPr>
        <w:t>líneas</w:t>
      </w:r>
      <w:r>
        <w:rPr>
          <w:spacing w:val="-13"/>
          <w:sz w:val="24"/>
        </w:rPr>
        <w:t xml:space="preserve"> </w:t>
      </w:r>
      <w:r>
        <w:rPr>
          <w:sz w:val="24"/>
        </w:rPr>
        <w:t>de</w:t>
      </w:r>
      <w:r>
        <w:rPr>
          <w:spacing w:val="-14"/>
          <w:sz w:val="24"/>
        </w:rPr>
        <w:t xml:space="preserve"> </w:t>
      </w:r>
      <w:r>
        <w:rPr>
          <w:sz w:val="24"/>
        </w:rPr>
        <w:t>pr</w:t>
      </w:r>
      <w:r>
        <w:rPr>
          <w:sz w:val="24"/>
        </w:rPr>
        <w:t>epago, teléfonos</w:t>
      </w:r>
      <w:r>
        <w:rPr>
          <w:spacing w:val="-2"/>
          <w:sz w:val="24"/>
        </w:rPr>
        <w:t xml:space="preserve"> </w:t>
      </w:r>
      <w:r>
        <w:rPr>
          <w:sz w:val="24"/>
        </w:rPr>
        <w:t>o</w:t>
      </w:r>
      <w:r>
        <w:rPr>
          <w:spacing w:val="-1"/>
          <w:sz w:val="24"/>
        </w:rPr>
        <w:t xml:space="preserve"> </w:t>
      </w:r>
      <w:r>
        <w:rPr>
          <w:sz w:val="24"/>
        </w:rPr>
        <w:t>chips</w:t>
      </w:r>
      <w:r>
        <w:rPr>
          <w:spacing w:val="-1"/>
          <w:sz w:val="24"/>
        </w:rPr>
        <w:t xml:space="preserve"> </w:t>
      </w:r>
      <w:r>
        <w:rPr>
          <w:sz w:val="24"/>
        </w:rPr>
        <w:t>puede</w:t>
      </w:r>
      <w:r>
        <w:rPr>
          <w:spacing w:val="-2"/>
          <w:sz w:val="24"/>
        </w:rPr>
        <w:t xml:space="preserve"> </w:t>
      </w:r>
      <w:r>
        <w:rPr>
          <w:sz w:val="24"/>
        </w:rPr>
        <w:t>efectuarse</w:t>
      </w:r>
      <w:r>
        <w:rPr>
          <w:spacing w:val="-3"/>
          <w:sz w:val="24"/>
        </w:rPr>
        <w:t xml:space="preserve"> </w:t>
      </w:r>
      <w:r>
        <w:rPr>
          <w:sz w:val="24"/>
        </w:rPr>
        <w:t>libremente</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comercio,</w:t>
      </w:r>
      <w:r>
        <w:rPr>
          <w:spacing w:val="-1"/>
          <w:sz w:val="24"/>
        </w:rPr>
        <w:t xml:space="preserve"> </w:t>
      </w:r>
      <w:r>
        <w:rPr>
          <w:sz w:val="24"/>
        </w:rPr>
        <w:t>de</w:t>
      </w:r>
      <w:r>
        <w:rPr>
          <w:spacing w:val="-2"/>
          <w:sz w:val="24"/>
        </w:rPr>
        <w:t xml:space="preserve"> </w:t>
      </w:r>
      <w:r>
        <w:rPr>
          <w:sz w:val="24"/>
        </w:rPr>
        <w:t>manera</w:t>
      </w:r>
      <w:r>
        <w:rPr>
          <w:spacing w:val="-2"/>
          <w:sz w:val="24"/>
        </w:rPr>
        <w:t xml:space="preserve"> </w:t>
      </w:r>
      <w:r>
        <w:rPr>
          <w:sz w:val="24"/>
        </w:rPr>
        <w:t>que la inexistencia de requisitos para obtener este servicio ha ocasionado la masificación de las telecomunicaciones, sin que se tenga conocimiento de la identidad de los dueños</w:t>
      </w:r>
      <w:r>
        <w:rPr>
          <w:sz w:val="24"/>
        </w:rPr>
        <w:t xml:space="preserve"> de tarjetas de prepago.</w:t>
      </w:r>
    </w:p>
    <w:p w:rsidR="00FE4168" w:rsidRDefault="00FE4168">
      <w:pPr>
        <w:pStyle w:val="Textoindependiente"/>
        <w:spacing w:before="5"/>
        <w:rPr>
          <w:sz w:val="25"/>
        </w:rPr>
      </w:pPr>
    </w:p>
    <w:p w:rsidR="00FE4168" w:rsidRDefault="00E27FDA">
      <w:pPr>
        <w:pStyle w:val="Prrafodelista"/>
        <w:numPr>
          <w:ilvl w:val="0"/>
          <w:numId w:val="3"/>
        </w:numPr>
        <w:tabs>
          <w:tab w:val="left" w:pos="2622"/>
        </w:tabs>
        <w:spacing w:line="360" w:lineRule="auto"/>
        <w:ind w:right="119"/>
        <w:jc w:val="both"/>
        <w:rPr>
          <w:sz w:val="24"/>
        </w:rPr>
      </w:pPr>
      <w:r>
        <w:rPr>
          <w:sz w:val="24"/>
        </w:rPr>
        <w:t>Que, lo anterior genera un gran problema a nivel de seguridad pública, pues la falta de registro de datos personales al momento de adquirir una tarjeta de</w:t>
      </w:r>
    </w:p>
    <w:p w:rsidR="00FE4168" w:rsidRDefault="00E27FDA">
      <w:pPr>
        <w:pStyle w:val="Textoindependiente"/>
        <w:spacing w:before="7"/>
        <w:rPr>
          <w:sz w:val="21"/>
        </w:rPr>
      </w:pPr>
      <w:r>
        <w:pict>
          <v:rect id="docshape1" o:spid="_x0000_s1026" style="position:absolute;margin-left:85.1pt;margin-top:13.65pt;width:2in;height:.7pt;z-index:-15728128;mso-wrap-distance-left:0;mso-wrap-distance-right:0;mso-position-horizontal-relative:page" fillcolor="black" stroked="f">
            <w10:wrap type="topAndBottom" anchorx="page"/>
          </v:rect>
        </w:pict>
      </w:r>
    </w:p>
    <w:p w:rsidR="00FE4168" w:rsidRDefault="00FE4168">
      <w:pPr>
        <w:pStyle w:val="Textoindependiente"/>
        <w:rPr>
          <w:sz w:val="19"/>
        </w:rPr>
      </w:pPr>
    </w:p>
    <w:p w:rsidR="00FE4168" w:rsidRDefault="00E27FDA">
      <w:pPr>
        <w:pStyle w:val="Prrafodelista"/>
        <w:numPr>
          <w:ilvl w:val="0"/>
          <w:numId w:val="2"/>
        </w:numPr>
        <w:tabs>
          <w:tab w:val="left" w:pos="1329"/>
        </w:tabs>
        <w:spacing w:before="59"/>
        <w:ind w:right="159" w:firstLine="0"/>
        <w:rPr>
          <w:rFonts w:ascii="Calibri" w:hAnsi="Calibri"/>
          <w:sz w:val="20"/>
        </w:rPr>
      </w:pPr>
      <w:r>
        <w:rPr>
          <w:rFonts w:ascii="Calibri" w:hAnsi="Calibri"/>
          <w:sz w:val="20"/>
        </w:rPr>
        <w:t>“</w:t>
      </w:r>
      <w:r>
        <w:rPr>
          <w:rFonts w:ascii="Calibri" w:hAnsi="Calibri"/>
          <w:i/>
          <w:sz w:val="20"/>
        </w:rPr>
        <w:t>Con alta presencia en las cárceles y mayor violencia en sus crímenes: ¿Cómo opera el Tren de Aragua en Chile?”</w:t>
      </w:r>
      <w:r>
        <w:rPr>
          <w:rFonts w:ascii="Calibri" w:hAnsi="Calibri"/>
          <w:sz w:val="20"/>
        </w:rPr>
        <w:t>.</w:t>
      </w:r>
      <w:r>
        <w:rPr>
          <w:rFonts w:ascii="Calibri" w:hAnsi="Calibri"/>
          <w:spacing w:val="-8"/>
          <w:sz w:val="20"/>
        </w:rPr>
        <w:t xml:space="preserve"> </w:t>
      </w:r>
      <w:proofErr w:type="spellStart"/>
      <w:r>
        <w:rPr>
          <w:rFonts w:ascii="Calibri" w:hAnsi="Calibri"/>
          <w:sz w:val="20"/>
        </w:rPr>
        <w:t>Emol</w:t>
      </w:r>
      <w:proofErr w:type="spellEnd"/>
      <w:r>
        <w:rPr>
          <w:rFonts w:ascii="Calibri" w:hAnsi="Calibri"/>
          <w:sz w:val="20"/>
        </w:rPr>
        <w:t>.</w:t>
      </w:r>
      <w:r>
        <w:rPr>
          <w:rFonts w:ascii="Calibri" w:hAnsi="Calibri"/>
          <w:spacing w:val="-8"/>
          <w:sz w:val="20"/>
        </w:rPr>
        <w:t xml:space="preserve"> </w:t>
      </w:r>
      <w:r>
        <w:rPr>
          <w:rFonts w:ascii="Calibri" w:hAnsi="Calibri"/>
          <w:sz w:val="20"/>
        </w:rPr>
        <w:t>Disponible</w:t>
      </w:r>
      <w:r>
        <w:rPr>
          <w:rFonts w:ascii="Calibri" w:hAnsi="Calibri"/>
          <w:spacing w:val="-10"/>
          <w:sz w:val="20"/>
        </w:rPr>
        <w:t xml:space="preserve"> </w:t>
      </w:r>
      <w:r>
        <w:rPr>
          <w:rFonts w:ascii="Calibri" w:hAnsi="Calibri"/>
          <w:sz w:val="20"/>
        </w:rPr>
        <w:t>en:</w:t>
      </w:r>
      <w:r>
        <w:rPr>
          <w:rFonts w:ascii="Calibri" w:hAnsi="Calibri"/>
          <w:spacing w:val="33"/>
          <w:sz w:val="20"/>
        </w:rPr>
        <w:t xml:space="preserve"> </w:t>
      </w:r>
      <w:hyperlink r:id="rId6">
        <w:r>
          <w:rPr>
            <w:rFonts w:ascii="Calibri" w:hAnsi="Calibri"/>
            <w:sz w:val="20"/>
          </w:rPr>
          <w:t>https://www.emo</w:t>
        </w:r>
        <w:r>
          <w:rPr>
            <w:rFonts w:ascii="Calibri" w:hAnsi="Calibri"/>
            <w:sz w:val="20"/>
          </w:rPr>
          <w:t>l.com/noticias/Nacional/2022/07/31/1068515/como-opera-</w:t>
        </w:r>
      </w:hyperlink>
      <w:r>
        <w:rPr>
          <w:rFonts w:ascii="Calibri" w:hAnsi="Calibri"/>
          <w:sz w:val="20"/>
        </w:rPr>
        <w:t xml:space="preserve"> </w:t>
      </w:r>
      <w:hyperlink r:id="rId7">
        <w:r>
          <w:rPr>
            <w:rFonts w:ascii="Calibri" w:hAnsi="Calibri"/>
            <w:spacing w:val="-2"/>
            <w:sz w:val="20"/>
          </w:rPr>
          <w:t>tren-de-aragua.html</w:t>
        </w:r>
      </w:hyperlink>
    </w:p>
    <w:p w:rsidR="00FE4168" w:rsidRDefault="00E27FDA">
      <w:pPr>
        <w:pStyle w:val="Prrafodelista"/>
        <w:numPr>
          <w:ilvl w:val="0"/>
          <w:numId w:val="2"/>
        </w:numPr>
        <w:tabs>
          <w:tab w:val="left" w:pos="1329"/>
        </w:tabs>
        <w:ind w:right="198" w:firstLine="0"/>
        <w:jc w:val="both"/>
        <w:rPr>
          <w:rFonts w:ascii="Calibri" w:hAnsi="Calibri"/>
          <w:sz w:val="20"/>
        </w:rPr>
      </w:pPr>
      <w:r>
        <w:rPr>
          <w:rFonts w:ascii="Calibri" w:hAnsi="Calibri"/>
          <w:sz w:val="20"/>
        </w:rPr>
        <w:t>“</w:t>
      </w:r>
      <w:r>
        <w:rPr>
          <w:rFonts w:ascii="Calibri" w:hAnsi="Calibri"/>
          <w:i/>
          <w:color w:val="111111"/>
          <w:sz w:val="20"/>
        </w:rPr>
        <w:t xml:space="preserve">Cifras de </w:t>
      </w:r>
      <w:proofErr w:type="spellStart"/>
      <w:r>
        <w:rPr>
          <w:rFonts w:ascii="Calibri" w:hAnsi="Calibri"/>
          <w:i/>
          <w:color w:val="111111"/>
          <w:sz w:val="20"/>
        </w:rPr>
        <w:t>Subtel</w:t>
      </w:r>
      <w:proofErr w:type="spellEnd"/>
      <w:r>
        <w:rPr>
          <w:rFonts w:ascii="Calibri" w:hAnsi="Calibri"/>
          <w:i/>
          <w:color w:val="111111"/>
          <w:sz w:val="20"/>
        </w:rPr>
        <w:t>: usuarios móviles de contrato siguen</w:t>
      </w:r>
      <w:r>
        <w:rPr>
          <w:rFonts w:ascii="Calibri" w:hAnsi="Calibri"/>
          <w:i/>
          <w:color w:val="111111"/>
          <w:spacing w:val="-1"/>
          <w:sz w:val="20"/>
        </w:rPr>
        <w:t xml:space="preserve"> </w:t>
      </w:r>
      <w:r>
        <w:rPr>
          <w:rFonts w:ascii="Calibri" w:hAnsi="Calibri"/>
          <w:i/>
          <w:color w:val="111111"/>
          <w:sz w:val="20"/>
        </w:rPr>
        <w:t>al alza y por</w:t>
      </w:r>
      <w:r>
        <w:rPr>
          <w:rFonts w:ascii="Calibri" w:hAnsi="Calibri"/>
          <w:i/>
          <w:color w:val="111111"/>
          <w:spacing w:val="-1"/>
          <w:sz w:val="20"/>
        </w:rPr>
        <w:t xml:space="preserve"> </w:t>
      </w:r>
      <w:r>
        <w:rPr>
          <w:rFonts w:ascii="Calibri" w:hAnsi="Calibri"/>
          <w:i/>
          <w:color w:val="111111"/>
          <w:sz w:val="20"/>
        </w:rPr>
        <w:t>primera vez superan a los abonados de prepago”.</w:t>
      </w:r>
      <w:r>
        <w:rPr>
          <w:rFonts w:ascii="Calibri" w:hAnsi="Calibri"/>
          <w:i/>
          <w:color w:val="111111"/>
          <w:spacing w:val="-6"/>
          <w:sz w:val="20"/>
        </w:rPr>
        <w:t xml:space="preserve"> </w:t>
      </w:r>
      <w:r>
        <w:rPr>
          <w:rFonts w:ascii="Calibri" w:hAnsi="Calibri"/>
          <w:color w:val="111111"/>
          <w:sz w:val="20"/>
        </w:rPr>
        <w:t>Gobierno</w:t>
      </w:r>
      <w:r>
        <w:rPr>
          <w:rFonts w:ascii="Calibri" w:hAnsi="Calibri"/>
          <w:color w:val="111111"/>
          <w:spacing w:val="-7"/>
          <w:sz w:val="20"/>
        </w:rPr>
        <w:t xml:space="preserve"> </w:t>
      </w:r>
      <w:r>
        <w:rPr>
          <w:rFonts w:ascii="Calibri" w:hAnsi="Calibri"/>
          <w:color w:val="111111"/>
          <w:sz w:val="20"/>
        </w:rPr>
        <w:t>de</w:t>
      </w:r>
      <w:r>
        <w:rPr>
          <w:rFonts w:ascii="Calibri" w:hAnsi="Calibri"/>
          <w:color w:val="111111"/>
          <w:spacing w:val="-7"/>
          <w:sz w:val="20"/>
        </w:rPr>
        <w:t xml:space="preserve"> </w:t>
      </w:r>
      <w:r>
        <w:rPr>
          <w:rFonts w:ascii="Calibri" w:hAnsi="Calibri"/>
          <w:color w:val="111111"/>
          <w:sz w:val="20"/>
        </w:rPr>
        <w:t>Chile.</w:t>
      </w:r>
      <w:r>
        <w:rPr>
          <w:rFonts w:ascii="Calibri" w:hAnsi="Calibri"/>
          <w:color w:val="111111"/>
          <w:spacing w:val="-5"/>
          <w:sz w:val="20"/>
        </w:rPr>
        <w:t xml:space="preserve"> </w:t>
      </w:r>
      <w:r>
        <w:rPr>
          <w:rFonts w:ascii="Calibri" w:hAnsi="Calibri"/>
          <w:color w:val="111111"/>
          <w:sz w:val="20"/>
        </w:rPr>
        <w:t>Disponible</w:t>
      </w:r>
      <w:r>
        <w:rPr>
          <w:rFonts w:ascii="Calibri" w:hAnsi="Calibri"/>
          <w:color w:val="111111"/>
          <w:spacing w:val="-8"/>
          <w:sz w:val="20"/>
        </w:rPr>
        <w:t xml:space="preserve"> </w:t>
      </w:r>
      <w:r>
        <w:rPr>
          <w:rFonts w:ascii="Calibri" w:hAnsi="Calibri"/>
          <w:color w:val="111111"/>
          <w:sz w:val="20"/>
        </w:rPr>
        <w:t>en:</w:t>
      </w:r>
      <w:r>
        <w:rPr>
          <w:rFonts w:ascii="Calibri" w:hAnsi="Calibri"/>
          <w:color w:val="111111"/>
          <w:spacing w:val="-5"/>
          <w:sz w:val="20"/>
        </w:rPr>
        <w:t xml:space="preserve"> </w:t>
      </w:r>
      <w:r>
        <w:rPr>
          <w:rFonts w:ascii="Calibri" w:hAnsi="Calibri"/>
          <w:color w:val="111111"/>
          <w:sz w:val="20"/>
        </w:rPr>
        <w:t>https:/</w:t>
      </w:r>
      <w:hyperlink r:id="rId8">
        <w:r>
          <w:rPr>
            <w:rFonts w:ascii="Calibri" w:hAnsi="Calibri"/>
            <w:color w:val="111111"/>
            <w:sz w:val="20"/>
          </w:rPr>
          <w:t>/w</w:t>
        </w:r>
      </w:hyperlink>
      <w:r>
        <w:rPr>
          <w:rFonts w:ascii="Calibri" w:hAnsi="Calibri"/>
          <w:color w:val="111111"/>
          <w:sz w:val="20"/>
        </w:rPr>
        <w:t>w</w:t>
      </w:r>
      <w:hyperlink r:id="rId9">
        <w:r>
          <w:rPr>
            <w:rFonts w:ascii="Calibri" w:hAnsi="Calibri"/>
            <w:color w:val="111111"/>
            <w:sz w:val="20"/>
          </w:rPr>
          <w:t>w.gob.cl/noticias/cifras-de-subtel-usuarios-moviles-</w:t>
        </w:r>
      </w:hyperlink>
      <w:r>
        <w:rPr>
          <w:rFonts w:ascii="Calibri" w:hAnsi="Calibri"/>
          <w:color w:val="111111"/>
          <w:sz w:val="20"/>
        </w:rPr>
        <w:t xml:space="preserve"> </w:t>
      </w:r>
      <w:r>
        <w:rPr>
          <w:rFonts w:ascii="Calibri" w:hAnsi="Calibri"/>
          <w:color w:val="111111"/>
          <w:spacing w:val="-2"/>
          <w:sz w:val="20"/>
        </w:rPr>
        <w:t>de-contrato-siguen-al-alza-y-por-primera-vez-superan-los-abonados-de-prepago/</w:t>
      </w:r>
    </w:p>
    <w:p w:rsidR="00FE4168" w:rsidRDefault="00FE4168">
      <w:pPr>
        <w:jc w:val="both"/>
        <w:rPr>
          <w:rFonts w:ascii="Calibri" w:hAnsi="Calibri"/>
          <w:sz w:val="20"/>
        </w:rPr>
        <w:sectPr w:rsidR="00FE4168">
          <w:pgSz w:w="12240" w:h="15840"/>
          <w:pgMar w:top="1340" w:right="1580" w:bottom="280" w:left="520" w:header="720" w:footer="720" w:gutter="0"/>
          <w:cols w:space="720"/>
        </w:sectPr>
      </w:pPr>
    </w:p>
    <w:p w:rsidR="00FE4168" w:rsidRDefault="00E27FDA">
      <w:pPr>
        <w:pStyle w:val="Textoindependiente"/>
        <w:spacing w:before="75" w:line="360" w:lineRule="auto"/>
        <w:ind w:left="2622" w:right="115"/>
        <w:jc w:val="both"/>
      </w:pPr>
      <w:r>
        <w:lastRenderedPageBreak/>
        <w:t>prepago, permite que esta sea utilizada como una herramienta perfecta para cometer delitos de distinta índole, ya s</w:t>
      </w:r>
      <w:r>
        <w:t>ea para la planificación de delitos violentos,</w:t>
      </w:r>
      <w:r>
        <w:rPr>
          <w:spacing w:val="-8"/>
        </w:rPr>
        <w:t xml:space="preserve"> </w:t>
      </w:r>
      <w:r>
        <w:t>para</w:t>
      </w:r>
      <w:r>
        <w:rPr>
          <w:spacing w:val="-10"/>
        </w:rPr>
        <w:t xml:space="preserve"> </w:t>
      </w:r>
      <w:r>
        <w:t>el</w:t>
      </w:r>
      <w:r>
        <w:rPr>
          <w:spacing w:val="-8"/>
        </w:rPr>
        <w:t xml:space="preserve"> </w:t>
      </w:r>
      <w:r>
        <w:t>funcionamiento</w:t>
      </w:r>
      <w:r>
        <w:rPr>
          <w:spacing w:val="-8"/>
        </w:rPr>
        <w:t xml:space="preserve"> </w:t>
      </w:r>
      <w:r>
        <w:t>del</w:t>
      </w:r>
      <w:r>
        <w:rPr>
          <w:spacing w:val="-8"/>
        </w:rPr>
        <w:t xml:space="preserve"> </w:t>
      </w:r>
      <w:r>
        <w:t>crimen</w:t>
      </w:r>
      <w:r>
        <w:rPr>
          <w:spacing w:val="-8"/>
        </w:rPr>
        <w:t xml:space="preserve"> </w:t>
      </w:r>
      <w:r>
        <w:t>organizado</w:t>
      </w:r>
      <w:r>
        <w:rPr>
          <w:spacing w:val="-8"/>
        </w:rPr>
        <w:t xml:space="preserve"> </w:t>
      </w:r>
      <w:r>
        <w:t>dentro</w:t>
      </w:r>
      <w:r>
        <w:rPr>
          <w:spacing w:val="-9"/>
        </w:rPr>
        <w:t xml:space="preserve"> </w:t>
      </w:r>
      <w:r>
        <w:t>y</w:t>
      </w:r>
      <w:r>
        <w:rPr>
          <w:spacing w:val="-8"/>
        </w:rPr>
        <w:t xml:space="preserve"> </w:t>
      </w:r>
      <w:r>
        <w:t>fuera</w:t>
      </w:r>
      <w:r>
        <w:rPr>
          <w:spacing w:val="-10"/>
        </w:rPr>
        <w:t xml:space="preserve"> </w:t>
      </w:r>
      <w:r>
        <w:t>de</w:t>
      </w:r>
      <w:r>
        <w:rPr>
          <w:spacing w:val="-9"/>
        </w:rPr>
        <w:t xml:space="preserve"> </w:t>
      </w:r>
      <w:r>
        <w:t>los recintos penitenciarios, o bien, para realizar estafas telefónicas</w:t>
      </w:r>
      <w:r>
        <w:rPr>
          <w:spacing w:val="40"/>
        </w:rPr>
        <w:t xml:space="preserve"> </w:t>
      </w:r>
      <w:r>
        <w:t>y llamadas inoficiosas que sobrecargan los números de emergencia.</w:t>
      </w:r>
    </w:p>
    <w:p w:rsidR="00FE4168" w:rsidRDefault="00FE4168">
      <w:pPr>
        <w:pStyle w:val="Textoindependiente"/>
        <w:spacing w:before="7"/>
        <w:rPr>
          <w:sz w:val="25"/>
        </w:rPr>
      </w:pPr>
    </w:p>
    <w:p w:rsidR="00FE4168" w:rsidRDefault="00E27FDA">
      <w:pPr>
        <w:pStyle w:val="Prrafodelista"/>
        <w:numPr>
          <w:ilvl w:val="0"/>
          <w:numId w:val="3"/>
        </w:numPr>
        <w:tabs>
          <w:tab w:val="left" w:pos="2622"/>
        </w:tabs>
        <w:spacing w:line="360" w:lineRule="auto"/>
        <w:ind w:right="118"/>
        <w:jc w:val="both"/>
        <w:rPr>
          <w:sz w:val="24"/>
        </w:rPr>
      </w:pPr>
      <w:r>
        <w:rPr>
          <w:sz w:val="24"/>
        </w:rPr>
        <w:t xml:space="preserve">Que, es </w:t>
      </w:r>
      <w:r>
        <w:rPr>
          <w:sz w:val="24"/>
        </w:rPr>
        <w:t>necesario facilitar</w:t>
      </w:r>
      <w:r>
        <w:rPr>
          <w:spacing w:val="-1"/>
          <w:sz w:val="24"/>
        </w:rPr>
        <w:t xml:space="preserve"> </w:t>
      </w:r>
      <w:r>
        <w:rPr>
          <w:sz w:val="24"/>
        </w:rPr>
        <w:t>el trabajo de</w:t>
      </w:r>
      <w:r>
        <w:rPr>
          <w:spacing w:val="-1"/>
          <w:sz w:val="24"/>
        </w:rPr>
        <w:t xml:space="preserve"> </w:t>
      </w:r>
      <w:r>
        <w:rPr>
          <w:sz w:val="24"/>
        </w:rPr>
        <w:t>nuestro sistema</w:t>
      </w:r>
      <w:r>
        <w:rPr>
          <w:spacing w:val="-1"/>
          <w:sz w:val="24"/>
        </w:rPr>
        <w:t xml:space="preserve"> </w:t>
      </w:r>
      <w:r>
        <w:rPr>
          <w:sz w:val="24"/>
        </w:rPr>
        <w:t>penal al momento de investigar la comisión de delitos, estableciendo una modalidad que permita llevar un registro de los datos personales de quienes adquieren tarjetas de prepago, considerando que estas son</w:t>
      </w:r>
      <w:r>
        <w:rPr>
          <w:sz w:val="24"/>
        </w:rPr>
        <w:t xml:space="preserve"> utilizadas con fines negativos.</w:t>
      </w:r>
    </w:p>
    <w:p w:rsidR="00FE4168" w:rsidRDefault="00FE4168">
      <w:pPr>
        <w:pStyle w:val="Textoindependiente"/>
        <w:spacing w:before="3"/>
        <w:rPr>
          <w:sz w:val="25"/>
        </w:rPr>
      </w:pPr>
    </w:p>
    <w:p w:rsidR="00FE4168" w:rsidRDefault="00E27FDA">
      <w:pPr>
        <w:pStyle w:val="Prrafodelista"/>
        <w:numPr>
          <w:ilvl w:val="0"/>
          <w:numId w:val="3"/>
        </w:numPr>
        <w:tabs>
          <w:tab w:val="left" w:pos="2622"/>
        </w:tabs>
        <w:spacing w:before="1" w:line="360" w:lineRule="auto"/>
        <w:ind w:right="120"/>
        <w:jc w:val="both"/>
        <w:rPr>
          <w:sz w:val="24"/>
        </w:rPr>
      </w:pPr>
      <w:r>
        <w:rPr>
          <w:sz w:val="24"/>
        </w:rPr>
        <w:t>Que, como mencionamos anteriormente, los teléfonos que funcionan con tarjetas de prepago son utilizados para planificar y ejecutar una serie de delitos, tales como los secuestros de cuentas de WhatsApp, y amenazas de muert</w:t>
      </w:r>
      <w:r>
        <w:rPr>
          <w:sz w:val="24"/>
        </w:rPr>
        <w:t>e por esa misma vía o por SMS.</w:t>
      </w:r>
    </w:p>
    <w:p w:rsidR="00FE4168" w:rsidRDefault="00FE4168">
      <w:pPr>
        <w:pStyle w:val="Textoindependiente"/>
        <w:rPr>
          <w:sz w:val="26"/>
        </w:rPr>
      </w:pPr>
    </w:p>
    <w:p w:rsidR="00FE4168" w:rsidRDefault="00FE4168">
      <w:pPr>
        <w:pStyle w:val="Textoindependiente"/>
        <w:spacing w:before="6"/>
        <w:rPr>
          <w:sz w:val="35"/>
        </w:rPr>
      </w:pPr>
    </w:p>
    <w:p w:rsidR="00FE4168" w:rsidRDefault="00E27FDA">
      <w:pPr>
        <w:pStyle w:val="Ttulo1"/>
        <w:numPr>
          <w:ilvl w:val="0"/>
          <w:numId w:val="1"/>
        </w:numPr>
        <w:tabs>
          <w:tab w:val="left" w:pos="1901"/>
          <w:tab w:val="left" w:pos="1902"/>
        </w:tabs>
      </w:pPr>
      <w:r>
        <w:t>CONTENIDO</w:t>
      </w:r>
      <w:r>
        <w:rPr>
          <w:spacing w:val="-5"/>
        </w:rPr>
        <w:t xml:space="preserve"> </w:t>
      </w:r>
      <w:r>
        <w:t>DEL</w:t>
      </w:r>
      <w:r>
        <w:rPr>
          <w:spacing w:val="-4"/>
        </w:rPr>
        <w:t xml:space="preserve"> </w:t>
      </w:r>
      <w:r>
        <w:rPr>
          <w:spacing w:val="-2"/>
        </w:rPr>
        <w:t>PROYECTO.</w:t>
      </w:r>
    </w:p>
    <w:p w:rsidR="00FE4168" w:rsidRDefault="00E27FDA">
      <w:pPr>
        <w:pStyle w:val="Textoindependiente"/>
        <w:spacing w:before="136" w:line="360" w:lineRule="auto"/>
        <w:ind w:left="1902" w:right="114"/>
        <w:jc w:val="both"/>
      </w:pPr>
      <w:r>
        <w:t>Este proyecto tiene por objeto obligar a las</w:t>
      </w:r>
      <w:r>
        <w:t xml:space="preserve"> operadoras de telefonía móvil a que administren el registro de los clientes que adquieran tarjetas SIM bajo la modalidad de prepago, debiendo solicitar los datos necesarios para la identificación de los usuarios</w:t>
      </w:r>
      <w:r>
        <w:rPr>
          <w:spacing w:val="-13"/>
        </w:rPr>
        <w:t xml:space="preserve"> </w:t>
      </w:r>
      <w:r>
        <w:t>al</w:t>
      </w:r>
      <w:r>
        <w:rPr>
          <w:spacing w:val="-13"/>
        </w:rPr>
        <w:t xml:space="preserve"> </w:t>
      </w:r>
      <w:r>
        <w:t>momento</w:t>
      </w:r>
      <w:r>
        <w:rPr>
          <w:spacing w:val="-13"/>
        </w:rPr>
        <w:t xml:space="preserve"> </w:t>
      </w:r>
      <w:r>
        <w:t>de</w:t>
      </w:r>
      <w:r>
        <w:rPr>
          <w:spacing w:val="-14"/>
        </w:rPr>
        <w:t xml:space="preserve"> </w:t>
      </w:r>
      <w:r>
        <w:t>la</w:t>
      </w:r>
      <w:r>
        <w:rPr>
          <w:spacing w:val="-14"/>
        </w:rPr>
        <w:t xml:space="preserve"> </w:t>
      </w:r>
      <w:r>
        <w:t>venta.</w:t>
      </w:r>
      <w:r>
        <w:rPr>
          <w:spacing w:val="-11"/>
        </w:rPr>
        <w:t xml:space="preserve"> </w:t>
      </w:r>
      <w:r>
        <w:t>Igualmente</w:t>
      </w:r>
      <w:r>
        <w:rPr>
          <w:spacing w:val="-14"/>
        </w:rPr>
        <w:t xml:space="preserve"> </w:t>
      </w:r>
      <w:r>
        <w:t>se</w:t>
      </w:r>
      <w:r>
        <w:rPr>
          <w:spacing w:val="-14"/>
        </w:rPr>
        <w:t xml:space="preserve"> </w:t>
      </w:r>
      <w:r>
        <w:t>estab</w:t>
      </w:r>
      <w:r>
        <w:t>lece</w:t>
      </w:r>
      <w:r>
        <w:rPr>
          <w:spacing w:val="-14"/>
        </w:rPr>
        <w:t xml:space="preserve"> </w:t>
      </w:r>
      <w:r>
        <w:t>que</w:t>
      </w:r>
      <w:r>
        <w:rPr>
          <w:spacing w:val="-11"/>
        </w:rPr>
        <w:t xml:space="preserve"> </w:t>
      </w:r>
      <w:r>
        <w:t>la</w:t>
      </w:r>
      <w:r>
        <w:rPr>
          <w:spacing w:val="-14"/>
        </w:rPr>
        <w:t xml:space="preserve"> </w:t>
      </w:r>
      <w:r>
        <w:t>venta</w:t>
      </w:r>
      <w:r>
        <w:rPr>
          <w:spacing w:val="-14"/>
        </w:rPr>
        <w:t xml:space="preserve"> </w:t>
      </w:r>
      <w:r>
        <w:t>de</w:t>
      </w:r>
      <w:r>
        <w:rPr>
          <w:spacing w:val="-12"/>
        </w:rPr>
        <w:t xml:space="preserve"> </w:t>
      </w:r>
      <w:r>
        <w:t>este</w:t>
      </w:r>
      <w:r>
        <w:rPr>
          <w:spacing w:val="-13"/>
        </w:rPr>
        <w:t xml:space="preserve"> </w:t>
      </w:r>
      <w:r>
        <w:t>servicio podrá</w:t>
      </w:r>
      <w:r>
        <w:rPr>
          <w:spacing w:val="-3"/>
        </w:rPr>
        <w:t xml:space="preserve"> </w:t>
      </w:r>
      <w:r>
        <w:t>efectuarse</w:t>
      </w:r>
      <w:r>
        <w:rPr>
          <w:spacing w:val="-2"/>
        </w:rPr>
        <w:t xml:space="preserve"> </w:t>
      </w:r>
      <w:r>
        <w:t>en</w:t>
      </w:r>
      <w:r>
        <w:rPr>
          <w:spacing w:val="-1"/>
        </w:rPr>
        <w:t xml:space="preserve"> </w:t>
      </w:r>
      <w:r>
        <w:t>sucursales</w:t>
      </w:r>
      <w:r>
        <w:rPr>
          <w:spacing w:val="-2"/>
        </w:rPr>
        <w:t xml:space="preserve"> </w:t>
      </w:r>
      <w:r>
        <w:t>de</w:t>
      </w:r>
      <w:r>
        <w:rPr>
          <w:spacing w:val="-2"/>
        </w:rPr>
        <w:t xml:space="preserve"> </w:t>
      </w:r>
      <w:r>
        <w:t>los</w:t>
      </w:r>
      <w:r>
        <w:rPr>
          <w:spacing w:val="-1"/>
        </w:rPr>
        <w:t xml:space="preserve"> </w:t>
      </w:r>
      <w:r>
        <w:t>operadores</w:t>
      </w:r>
      <w:r>
        <w:rPr>
          <w:spacing w:val="-1"/>
        </w:rPr>
        <w:t xml:space="preserve"> </w:t>
      </w:r>
      <w:r>
        <w:t>de</w:t>
      </w:r>
      <w:r>
        <w:rPr>
          <w:spacing w:val="-2"/>
        </w:rPr>
        <w:t xml:space="preserve"> </w:t>
      </w:r>
      <w:r>
        <w:t>telefonía</w:t>
      </w:r>
      <w:r>
        <w:rPr>
          <w:spacing w:val="-3"/>
        </w:rPr>
        <w:t xml:space="preserve"> </w:t>
      </w:r>
      <w:r>
        <w:t>móvil y</w:t>
      </w:r>
      <w:r>
        <w:rPr>
          <w:spacing w:val="-1"/>
        </w:rPr>
        <w:t xml:space="preserve"> </w:t>
      </w:r>
      <w:r>
        <w:t>en</w:t>
      </w:r>
      <w:r>
        <w:rPr>
          <w:spacing w:val="-1"/>
        </w:rPr>
        <w:t xml:space="preserve"> </w:t>
      </w:r>
      <w:r>
        <w:t>otro</w:t>
      </w:r>
      <w:r>
        <w:rPr>
          <w:spacing w:val="-2"/>
        </w:rPr>
        <w:t xml:space="preserve"> </w:t>
      </w:r>
      <w:r>
        <w:t>tipo</w:t>
      </w:r>
      <w:r>
        <w:rPr>
          <w:spacing w:val="-1"/>
        </w:rPr>
        <w:t xml:space="preserve"> </w:t>
      </w:r>
      <w:r>
        <w:t xml:space="preserve">de establecimientos, siempre que se implemente un sistema tecnológico de </w:t>
      </w:r>
      <w:r>
        <w:rPr>
          <w:spacing w:val="-2"/>
        </w:rPr>
        <w:t>identificación.</w:t>
      </w:r>
    </w:p>
    <w:p w:rsidR="00FE4168" w:rsidRDefault="00E27FDA">
      <w:pPr>
        <w:pStyle w:val="Textoindependiente"/>
        <w:spacing w:line="360" w:lineRule="auto"/>
        <w:ind w:left="1902" w:right="117"/>
        <w:jc w:val="both"/>
      </w:pPr>
      <w:r>
        <w:t>Finalmente, se establece que los datos personales</w:t>
      </w:r>
      <w:r>
        <w:t xml:space="preserve"> obtenidos sólo podrán ser entregados</w:t>
      </w:r>
      <w:r>
        <w:rPr>
          <w:spacing w:val="-14"/>
        </w:rPr>
        <w:t xml:space="preserve"> </w:t>
      </w:r>
      <w:r>
        <w:t>a</w:t>
      </w:r>
      <w:r>
        <w:rPr>
          <w:spacing w:val="-15"/>
        </w:rPr>
        <w:t xml:space="preserve"> </w:t>
      </w:r>
      <w:r>
        <w:t>terceros</w:t>
      </w:r>
      <w:r>
        <w:rPr>
          <w:spacing w:val="-14"/>
        </w:rPr>
        <w:t xml:space="preserve"> </w:t>
      </w:r>
      <w:r>
        <w:t>mediante</w:t>
      </w:r>
      <w:r>
        <w:rPr>
          <w:spacing w:val="-14"/>
        </w:rPr>
        <w:t xml:space="preserve"> </w:t>
      </w:r>
      <w:r>
        <w:t>mandato</w:t>
      </w:r>
      <w:r>
        <w:rPr>
          <w:spacing w:val="-14"/>
        </w:rPr>
        <w:t xml:space="preserve"> </w:t>
      </w:r>
      <w:r>
        <w:t>legal</w:t>
      </w:r>
      <w:r>
        <w:rPr>
          <w:spacing w:val="-14"/>
        </w:rPr>
        <w:t xml:space="preserve"> </w:t>
      </w:r>
      <w:r>
        <w:t>o</w:t>
      </w:r>
      <w:r>
        <w:rPr>
          <w:spacing w:val="-14"/>
        </w:rPr>
        <w:t xml:space="preserve"> </w:t>
      </w:r>
      <w:r>
        <w:t>una</w:t>
      </w:r>
      <w:r>
        <w:rPr>
          <w:spacing w:val="-14"/>
        </w:rPr>
        <w:t xml:space="preserve"> </w:t>
      </w:r>
      <w:r>
        <w:t>orden</w:t>
      </w:r>
      <w:r>
        <w:rPr>
          <w:spacing w:val="-14"/>
        </w:rPr>
        <w:t xml:space="preserve"> </w:t>
      </w:r>
      <w:r>
        <w:t>judicial</w:t>
      </w:r>
      <w:r>
        <w:rPr>
          <w:spacing w:val="-14"/>
        </w:rPr>
        <w:t xml:space="preserve"> </w:t>
      </w:r>
      <w:r>
        <w:t>justificada,</w:t>
      </w:r>
      <w:r>
        <w:rPr>
          <w:spacing w:val="-14"/>
        </w:rPr>
        <w:t xml:space="preserve"> </w:t>
      </w:r>
      <w:r>
        <w:t>y</w:t>
      </w:r>
      <w:r>
        <w:rPr>
          <w:spacing w:val="-14"/>
        </w:rPr>
        <w:t xml:space="preserve"> </w:t>
      </w:r>
      <w:r>
        <w:t>luego se establecen sanciones pecuniarias en caso de infracción.</w:t>
      </w:r>
    </w:p>
    <w:p w:rsidR="00FE4168" w:rsidRDefault="00FE4168">
      <w:pPr>
        <w:spacing w:line="360" w:lineRule="auto"/>
        <w:jc w:val="both"/>
        <w:sectPr w:rsidR="00FE4168">
          <w:pgSz w:w="12240" w:h="15840"/>
          <w:pgMar w:top="1340" w:right="1580" w:bottom="280" w:left="520" w:header="720" w:footer="720" w:gutter="0"/>
          <w:cols w:space="720"/>
        </w:sectPr>
      </w:pPr>
    </w:p>
    <w:p w:rsidR="00FE4168" w:rsidRDefault="00E27FDA">
      <w:pPr>
        <w:pStyle w:val="Ttulo1"/>
        <w:numPr>
          <w:ilvl w:val="0"/>
          <w:numId w:val="1"/>
        </w:numPr>
        <w:tabs>
          <w:tab w:val="left" w:pos="1901"/>
          <w:tab w:val="left" w:pos="1902"/>
        </w:tabs>
        <w:spacing w:before="72"/>
      </w:pPr>
      <w:r>
        <w:lastRenderedPageBreak/>
        <w:t>PROYECTO</w:t>
      </w:r>
      <w:r>
        <w:rPr>
          <w:spacing w:val="-9"/>
        </w:rPr>
        <w:t xml:space="preserve"> </w:t>
      </w:r>
      <w:r>
        <w:t>DE</w:t>
      </w:r>
      <w:r>
        <w:rPr>
          <w:spacing w:val="-9"/>
        </w:rPr>
        <w:t xml:space="preserve"> </w:t>
      </w:r>
      <w:r>
        <w:rPr>
          <w:spacing w:val="-4"/>
        </w:rPr>
        <w:t>LEY.</w:t>
      </w:r>
    </w:p>
    <w:p w:rsidR="00FE4168" w:rsidRDefault="00E27FDA">
      <w:pPr>
        <w:pStyle w:val="Textoindependiente"/>
        <w:spacing w:before="136" w:line="360" w:lineRule="auto"/>
        <w:ind w:left="1902" w:right="118"/>
        <w:jc w:val="both"/>
      </w:pPr>
      <w:r>
        <w:rPr>
          <w:b/>
        </w:rPr>
        <w:t xml:space="preserve">Artículo 1°: </w:t>
      </w:r>
      <w:r>
        <w:t xml:space="preserve">Los operadores de telefonía móvil autorizados bajo la Ley N° 18.168 General de Telecomunicaciones y sus normas complementarias que comercialicen servicios de telefonía móvil bajo la modalidad de prepago, deberán administrar un registro de los clientes que </w:t>
      </w:r>
      <w:r>
        <w:t xml:space="preserve">adquieran tarjetas SIM de prepago bajo esa manera de </w:t>
      </w:r>
      <w:r>
        <w:rPr>
          <w:spacing w:val="-2"/>
        </w:rPr>
        <w:t>pago.</w:t>
      </w:r>
    </w:p>
    <w:p w:rsidR="00FE4168" w:rsidRDefault="00FE4168">
      <w:pPr>
        <w:pStyle w:val="Textoindependiente"/>
        <w:spacing w:before="10"/>
        <w:rPr>
          <w:sz w:val="35"/>
        </w:rPr>
      </w:pPr>
    </w:p>
    <w:p w:rsidR="00FE4168" w:rsidRDefault="00E27FDA">
      <w:pPr>
        <w:pStyle w:val="Textoindependiente"/>
        <w:spacing w:line="360" w:lineRule="auto"/>
        <w:ind w:left="1902" w:right="118"/>
        <w:jc w:val="both"/>
      </w:pPr>
      <w:r>
        <w:rPr>
          <w:b/>
        </w:rPr>
        <w:t xml:space="preserve">Artículo 2°: </w:t>
      </w:r>
      <w:r>
        <w:t>La identificación deberá ser realizada mediante la solicitud de datos necesarios</w:t>
      </w:r>
      <w:r>
        <w:rPr>
          <w:spacing w:val="-14"/>
        </w:rPr>
        <w:t xml:space="preserve"> </w:t>
      </w:r>
      <w:r>
        <w:t>para</w:t>
      </w:r>
      <w:r>
        <w:rPr>
          <w:spacing w:val="-15"/>
        </w:rPr>
        <w:t xml:space="preserve"> </w:t>
      </w:r>
      <w:r>
        <w:t>identificar</w:t>
      </w:r>
      <w:r>
        <w:rPr>
          <w:spacing w:val="-14"/>
        </w:rPr>
        <w:t xml:space="preserve"> </w:t>
      </w:r>
      <w:r>
        <w:t>al</w:t>
      </w:r>
      <w:r>
        <w:rPr>
          <w:spacing w:val="-14"/>
        </w:rPr>
        <w:t xml:space="preserve"> </w:t>
      </w:r>
      <w:r>
        <w:t>adquirente,</w:t>
      </w:r>
      <w:r>
        <w:rPr>
          <w:spacing w:val="-14"/>
        </w:rPr>
        <w:t xml:space="preserve"> </w:t>
      </w:r>
      <w:r>
        <w:t>materializada</w:t>
      </w:r>
      <w:r>
        <w:rPr>
          <w:spacing w:val="-15"/>
        </w:rPr>
        <w:t xml:space="preserve"> </w:t>
      </w:r>
      <w:r>
        <w:t>en</w:t>
      </w:r>
      <w:r>
        <w:rPr>
          <w:spacing w:val="-13"/>
        </w:rPr>
        <w:t xml:space="preserve"> </w:t>
      </w:r>
      <w:r>
        <w:t>la</w:t>
      </w:r>
      <w:r>
        <w:rPr>
          <w:spacing w:val="-15"/>
        </w:rPr>
        <w:t xml:space="preserve"> </w:t>
      </w:r>
      <w:r>
        <w:t>presentación</w:t>
      </w:r>
      <w:r>
        <w:rPr>
          <w:spacing w:val="-14"/>
        </w:rPr>
        <w:t xml:space="preserve"> </w:t>
      </w:r>
      <w:r>
        <w:t>de</w:t>
      </w:r>
      <w:r>
        <w:rPr>
          <w:spacing w:val="-15"/>
        </w:rPr>
        <w:t xml:space="preserve"> </w:t>
      </w:r>
      <w:r>
        <w:t>la</w:t>
      </w:r>
      <w:r>
        <w:rPr>
          <w:spacing w:val="-15"/>
        </w:rPr>
        <w:t xml:space="preserve"> </w:t>
      </w:r>
      <w:r>
        <w:t>cédula de</w:t>
      </w:r>
      <w:r>
        <w:rPr>
          <w:spacing w:val="-4"/>
        </w:rPr>
        <w:t xml:space="preserve"> </w:t>
      </w:r>
      <w:r>
        <w:t>identidad</w:t>
      </w:r>
      <w:r>
        <w:rPr>
          <w:spacing w:val="-3"/>
        </w:rPr>
        <w:t xml:space="preserve"> </w:t>
      </w:r>
      <w:r>
        <w:t>o</w:t>
      </w:r>
      <w:r>
        <w:rPr>
          <w:spacing w:val="-3"/>
        </w:rPr>
        <w:t xml:space="preserve"> </w:t>
      </w:r>
      <w:r>
        <w:t>pasaporte</w:t>
      </w:r>
      <w:r>
        <w:t>,</w:t>
      </w:r>
      <w:r>
        <w:rPr>
          <w:spacing w:val="-2"/>
        </w:rPr>
        <w:t xml:space="preserve"> </w:t>
      </w:r>
      <w:r>
        <w:t>con</w:t>
      </w:r>
      <w:r>
        <w:rPr>
          <w:spacing w:val="-2"/>
        </w:rPr>
        <w:t xml:space="preserve"> </w:t>
      </w:r>
      <w:r>
        <w:t>lo</w:t>
      </w:r>
      <w:r>
        <w:rPr>
          <w:spacing w:val="-3"/>
        </w:rPr>
        <w:t xml:space="preserve"> </w:t>
      </w:r>
      <w:r>
        <w:t>que</w:t>
      </w:r>
      <w:r>
        <w:rPr>
          <w:spacing w:val="-2"/>
        </w:rPr>
        <w:t xml:space="preserve"> </w:t>
      </w:r>
      <w:r>
        <w:t>se</w:t>
      </w:r>
      <w:r>
        <w:rPr>
          <w:spacing w:val="-2"/>
        </w:rPr>
        <w:t xml:space="preserve"> </w:t>
      </w:r>
      <w:r>
        <w:t>acreditará</w:t>
      </w:r>
      <w:r>
        <w:rPr>
          <w:spacing w:val="-2"/>
        </w:rPr>
        <w:t xml:space="preserve"> </w:t>
      </w:r>
      <w:r>
        <w:t>el</w:t>
      </w:r>
      <w:r>
        <w:rPr>
          <w:spacing w:val="-3"/>
        </w:rPr>
        <w:t xml:space="preserve"> </w:t>
      </w:r>
      <w:r>
        <w:t>nombre,</w:t>
      </w:r>
      <w:r>
        <w:rPr>
          <w:spacing w:val="-2"/>
        </w:rPr>
        <w:t xml:space="preserve"> </w:t>
      </w:r>
      <w:r>
        <w:t>apellido</w:t>
      </w:r>
      <w:r>
        <w:rPr>
          <w:spacing w:val="-3"/>
        </w:rPr>
        <w:t xml:space="preserve"> </w:t>
      </w:r>
      <w:r>
        <w:t>y</w:t>
      </w:r>
      <w:r>
        <w:rPr>
          <w:spacing w:val="-3"/>
        </w:rPr>
        <w:t xml:space="preserve"> </w:t>
      </w:r>
      <w:r>
        <w:t>nacionalidad del adquirente de la tarjeta SIM de prepago.</w:t>
      </w:r>
    </w:p>
    <w:p w:rsidR="00FE4168" w:rsidRDefault="00FE4168">
      <w:pPr>
        <w:pStyle w:val="Textoindependiente"/>
        <w:spacing w:before="2"/>
        <w:rPr>
          <w:sz w:val="36"/>
        </w:rPr>
      </w:pPr>
    </w:p>
    <w:p w:rsidR="00FE4168" w:rsidRDefault="00E27FDA">
      <w:pPr>
        <w:pStyle w:val="Textoindependiente"/>
        <w:spacing w:line="360" w:lineRule="auto"/>
        <w:ind w:left="1902" w:right="115"/>
        <w:jc w:val="both"/>
      </w:pPr>
      <w:r>
        <w:rPr>
          <w:b/>
        </w:rPr>
        <w:t xml:space="preserve">Artículo 3°: </w:t>
      </w:r>
      <w:r>
        <w:t>Los datos personales obtenidos en virtud de esta ley no podrán ser tratados</w:t>
      </w:r>
      <w:r>
        <w:rPr>
          <w:spacing w:val="-2"/>
        </w:rPr>
        <w:t xml:space="preserve"> </w:t>
      </w:r>
      <w:r>
        <w:t>o</w:t>
      </w:r>
      <w:r>
        <w:rPr>
          <w:spacing w:val="-1"/>
        </w:rPr>
        <w:t xml:space="preserve"> </w:t>
      </w:r>
      <w:r>
        <w:t>entregados a</w:t>
      </w:r>
      <w:r>
        <w:rPr>
          <w:spacing w:val="-2"/>
        </w:rPr>
        <w:t xml:space="preserve"> </w:t>
      </w:r>
      <w:r>
        <w:t>terceros sino en virtud de mandato legal o u</w:t>
      </w:r>
      <w:r>
        <w:t>na</w:t>
      </w:r>
      <w:r>
        <w:rPr>
          <w:spacing w:val="-1"/>
        </w:rPr>
        <w:t xml:space="preserve"> </w:t>
      </w:r>
      <w:r>
        <w:t xml:space="preserve">orden judicial </w:t>
      </w:r>
      <w:r>
        <w:rPr>
          <w:spacing w:val="-2"/>
        </w:rPr>
        <w:t>fundada.</w:t>
      </w:r>
    </w:p>
    <w:p w:rsidR="00FE4168" w:rsidRDefault="00FE4168">
      <w:pPr>
        <w:pStyle w:val="Textoindependiente"/>
        <w:rPr>
          <w:sz w:val="36"/>
        </w:rPr>
      </w:pPr>
    </w:p>
    <w:p w:rsidR="00FE4168" w:rsidRDefault="00E27FDA">
      <w:pPr>
        <w:pStyle w:val="Textoindependiente"/>
        <w:spacing w:line="360" w:lineRule="auto"/>
        <w:ind w:left="1902" w:right="119"/>
        <w:jc w:val="both"/>
      </w:pPr>
      <w:r>
        <w:rPr>
          <w:b/>
        </w:rPr>
        <w:t xml:space="preserve">Artículo 4°: </w:t>
      </w:r>
      <w:r>
        <w:t>La venta de tarjetas SIM de prepago podrá efectuarse en sucursales oficiales de las operadoras de telefonía móvil autorizados bajo la Ley N° 18.168 General de Telecomunicaciones y normas complementarias, que comerci</w:t>
      </w:r>
      <w:r>
        <w:t>alicen servicios de telefonía móvil bajo la modalidad de prepago.</w:t>
      </w:r>
    </w:p>
    <w:p w:rsidR="00FE4168" w:rsidRDefault="00FE4168">
      <w:pPr>
        <w:pStyle w:val="Textoindependiente"/>
        <w:spacing w:before="11"/>
        <w:rPr>
          <w:sz w:val="35"/>
        </w:rPr>
      </w:pPr>
    </w:p>
    <w:p w:rsidR="00FE4168" w:rsidRDefault="00E27FDA">
      <w:pPr>
        <w:pStyle w:val="Textoindependiente"/>
        <w:spacing w:line="360" w:lineRule="auto"/>
        <w:ind w:left="1902" w:right="114"/>
        <w:jc w:val="both"/>
      </w:pPr>
      <w:r>
        <w:rPr>
          <w:b/>
        </w:rPr>
        <w:t>Artículo</w:t>
      </w:r>
      <w:r>
        <w:rPr>
          <w:b/>
          <w:spacing w:val="-2"/>
        </w:rPr>
        <w:t xml:space="preserve"> </w:t>
      </w:r>
      <w:r>
        <w:rPr>
          <w:b/>
        </w:rPr>
        <w:t>5°:</w:t>
      </w:r>
      <w:r>
        <w:rPr>
          <w:b/>
          <w:spacing w:val="-3"/>
        </w:rPr>
        <w:t xml:space="preserve"> </w:t>
      </w:r>
      <w:r>
        <w:t>Pese</w:t>
      </w:r>
      <w:r>
        <w:rPr>
          <w:spacing w:val="-1"/>
        </w:rPr>
        <w:t xml:space="preserve"> </w:t>
      </w:r>
      <w:r>
        <w:t>a</w:t>
      </w:r>
      <w:r>
        <w:rPr>
          <w:spacing w:val="-2"/>
        </w:rPr>
        <w:t xml:space="preserve"> </w:t>
      </w:r>
      <w:r>
        <w:t>lo</w:t>
      </w:r>
      <w:r>
        <w:rPr>
          <w:spacing w:val="-2"/>
        </w:rPr>
        <w:t xml:space="preserve"> </w:t>
      </w:r>
      <w:r>
        <w:t>dispuesto</w:t>
      </w:r>
      <w:r>
        <w:rPr>
          <w:spacing w:val="-2"/>
        </w:rPr>
        <w:t xml:space="preserve"> </w:t>
      </w:r>
      <w:r>
        <w:t>en</w:t>
      </w:r>
      <w:r>
        <w:rPr>
          <w:spacing w:val="-2"/>
        </w:rPr>
        <w:t xml:space="preserve"> </w:t>
      </w:r>
      <w:r>
        <w:t>el</w:t>
      </w:r>
      <w:r>
        <w:rPr>
          <w:spacing w:val="-2"/>
        </w:rPr>
        <w:t xml:space="preserve"> </w:t>
      </w:r>
      <w:r>
        <w:t>artículo</w:t>
      </w:r>
      <w:r>
        <w:rPr>
          <w:spacing w:val="-2"/>
        </w:rPr>
        <w:t xml:space="preserve"> </w:t>
      </w:r>
      <w:r>
        <w:t>anterior,</w:t>
      </w:r>
      <w:r>
        <w:rPr>
          <w:spacing w:val="-1"/>
        </w:rPr>
        <w:t xml:space="preserve"> </w:t>
      </w:r>
      <w:r>
        <w:t>si</w:t>
      </w:r>
      <w:r>
        <w:rPr>
          <w:spacing w:val="-2"/>
        </w:rPr>
        <w:t xml:space="preserve"> </w:t>
      </w:r>
      <w:r>
        <w:t>la</w:t>
      </w:r>
      <w:r>
        <w:rPr>
          <w:spacing w:val="-3"/>
        </w:rPr>
        <w:t xml:space="preserve"> </w:t>
      </w:r>
      <w:r>
        <w:t>venta</w:t>
      </w:r>
      <w:r>
        <w:rPr>
          <w:spacing w:val="-3"/>
        </w:rPr>
        <w:t xml:space="preserve"> </w:t>
      </w:r>
      <w:r>
        <w:t>de</w:t>
      </w:r>
      <w:r>
        <w:rPr>
          <w:spacing w:val="-3"/>
        </w:rPr>
        <w:t xml:space="preserve"> </w:t>
      </w:r>
      <w:r>
        <w:t>tarjetas</w:t>
      </w:r>
      <w:r>
        <w:rPr>
          <w:spacing w:val="-2"/>
        </w:rPr>
        <w:t xml:space="preserve"> </w:t>
      </w:r>
      <w:r>
        <w:t>SIM</w:t>
      </w:r>
      <w:r>
        <w:rPr>
          <w:spacing w:val="-1"/>
        </w:rPr>
        <w:t xml:space="preserve"> </w:t>
      </w:r>
      <w:r>
        <w:t>de prepago fuese efectuada en lugares distintos a las sucursales oficiales de las operadoras de telefonía móvil, estas últimas deberán establecer un sistema tecnológico</w:t>
      </w:r>
      <w:r>
        <w:rPr>
          <w:spacing w:val="-10"/>
        </w:rPr>
        <w:t xml:space="preserve"> </w:t>
      </w:r>
      <w:r>
        <w:t>de</w:t>
      </w:r>
      <w:r>
        <w:rPr>
          <w:spacing w:val="-12"/>
        </w:rPr>
        <w:t xml:space="preserve"> </w:t>
      </w:r>
      <w:r>
        <w:t>identificación</w:t>
      </w:r>
      <w:r>
        <w:rPr>
          <w:spacing w:val="-10"/>
        </w:rPr>
        <w:t xml:space="preserve"> </w:t>
      </w:r>
      <w:r>
        <w:t>facial</w:t>
      </w:r>
      <w:r>
        <w:rPr>
          <w:spacing w:val="-9"/>
        </w:rPr>
        <w:t xml:space="preserve"> </w:t>
      </w:r>
      <w:r>
        <w:t>y</w:t>
      </w:r>
      <w:r>
        <w:rPr>
          <w:spacing w:val="-11"/>
        </w:rPr>
        <w:t xml:space="preserve"> </w:t>
      </w:r>
      <w:r>
        <w:t>documental</w:t>
      </w:r>
      <w:r>
        <w:rPr>
          <w:spacing w:val="-8"/>
        </w:rPr>
        <w:t xml:space="preserve"> </w:t>
      </w:r>
      <w:r>
        <w:t>como</w:t>
      </w:r>
      <w:r>
        <w:rPr>
          <w:spacing w:val="-10"/>
        </w:rPr>
        <w:t xml:space="preserve"> </w:t>
      </w:r>
      <w:r>
        <w:t>requisito</w:t>
      </w:r>
      <w:r>
        <w:rPr>
          <w:spacing w:val="-9"/>
        </w:rPr>
        <w:t xml:space="preserve"> </w:t>
      </w:r>
      <w:r>
        <w:t>para</w:t>
      </w:r>
      <w:r>
        <w:rPr>
          <w:spacing w:val="-12"/>
        </w:rPr>
        <w:t xml:space="preserve"> </w:t>
      </w:r>
      <w:r>
        <w:t>que</w:t>
      </w:r>
      <w:r>
        <w:rPr>
          <w:spacing w:val="-8"/>
        </w:rPr>
        <w:t xml:space="preserve"> </w:t>
      </w:r>
      <w:r>
        <w:t>las</w:t>
      </w:r>
      <w:r>
        <w:rPr>
          <w:spacing w:val="-10"/>
        </w:rPr>
        <w:t xml:space="preserve"> </w:t>
      </w:r>
      <w:r>
        <w:t>tarjetas SIM de prepa</w:t>
      </w:r>
      <w:r>
        <w:t>go puedan ser activadas y utilizadas.</w:t>
      </w:r>
      <w:r>
        <w:rPr>
          <w:spacing w:val="40"/>
        </w:rPr>
        <w:t xml:space="preserve"> </w:t>
      </w:r>
      <w:r>
        <w:t>De no cumplirse con el sistema de identificación, estas tarjetas no podrán ser puestas en funcionamiento.</w:t>
      </w:r>
    </w:p>
    <w:p w:rsidR="00FE4168" w:rsidRDefault="00FE4168">
      <w:pPr>
        <w:spacing w:line="360" w:lineRule="auto"/>
        <w:jc w:val="both"/>
        <w:sectPr w:rsidR="00FE4168">
          <w:pgSz w:w="12240" w:h="15840"/>
          <w:pgMar w:top="1760" w:right="1580" w:bottom="280" w:left="520" w:header="720" w:footer="720" w:gutter="0"/>
          <w:cols w:space="720"/>
        </w:sectPr>
      </w:pPr>
    </w:p>
    <w:p w:rsidR="00FE4168" w:rsidRDefault="00E27FDA">
      <w:pPr>
        <w:pStyle w:val="Textoindependiente"/>
        <w:spacing w:before="75" w:line="360" w:lineRule="auto"/>
        <w:ind w:left="1902" w:right="121"/>
        <w:jc w:val="both"/>
      </w:pPr>
      <w:r>
        <w:rPr>
          <w:b/>
        </w:rPr>
        <w:lastRenderedPageBreak/>
        <w:t>Artículo</w:t>
      </w:r>
      <w:r>
        <w:rPr>
          <w:b/>
          <w:spacing w:val="-5"/>
        </w:rPr>
        <w:t xml:space="preserve"> </w:t>
      </w:r>
      <w:r>
        <w:rPr>
          <w:b/>
        </w:rPr>
        <w:t>6°:</w:t>
      </w:r>
      <w:r>
        <w:rPr>
          <w:b/>
          <w:spacing w:val="-4"/>
        </w:rPr>
        <w:t xml:space="preserve"> </w:t>
      </w:r>
      <w:r>
        <w:t>Las</w:t>
      </w:r>
      <w:r>
        <w:rPr>
          <w:spacing w:val="-3"/>
        </w:rPr>
        <w:t xml:space="preserve"> </w:t>
      </w:r>
      <w:r>
        <w:t>operadoras</w:t>
      </w:r>
      <w:r>
        <w:rPr>
          <w:spacing w:val="-6"/>
        </w:rPr>
        <w:t xml:space="preserve"> </w:t>
      </w:r>
      <w:r>
        <w:t>de</w:t>
      </w:r>
      <w:r>
        <w:rPr>
          <w:spacing w:val="-5"/>
        </w:rPr>
        <w:t xml:space="preserve"> </w:t>
      </w:r>
      <w:r>
        <w:t>telefonía</w:t>
      </w:r>
      <w:r>
        <w:rPr>
          <w:spacing w:val="-7"/>
        </w:rPr>
        <w:t xml:space="preserve"> </w:t>
      </w:r>
      <w:r>
        <w:t>móvil</w:t>
      </w:r>
      <w:r>
        <w:rPr>
          <w:spacing w:val="-5"/>
        </w:rPr>
        <w:t xml:space="preserve"> </w:t>
      </w:r>
      <w:r>
        <w:t>que</w:t>
      </w:r>
      <w:r>
        <w:rPr>
          <w:spacing w:val="-7"/>
        </w:rPr>
        <w:t xml:space="preserve"> </w:t>
      </w:r>
      <w:r>
        <w:t>no</w:t>
      </w:r>
      <w:r>
        <w:rPr>
          <w:spacing w:val="-3"/>
        </w:rPr>
        <w:t xml:space="preserve"> </w:t>
      </w:r>
      <w:r>
        <w:t>cumplan</w:t>
      </w:r>
      <w:r>
        <w:rPr>
          <w:spacing w:val="-3"/>
        </w:rPr>
        <w:t xml:space="preserve"> </w:t>
      </w:r>
      <w:r>
        <w:t>con</w:t>
      </w:r>
      <w:r>
        <w:rPr>
          <w:spacing w:val="-6"/>
        </w:rPr>
        <w:t xml:space="preserve"> </w:t>
      </w:r>
      <w:r>
        <w:t>las</w:t>
      </w:r>
      <w:r>
        <w:rPr>
          <w:spacing w:val="-4"/>
        </w:rPr>
        <w:t xml:space="preserve"> </w:t>
      </w:r>
      <w:r>
        <w:t xml:space="preserve">obligaciones establecidas en esta ley, sufrirán la multa de entre 50 y 100 unidades tributarias </w:t>
      </w:r>
      <w:r>
        <w:rPr>
          <w:spacing w:val="-2"/>
        </w:rPr>
        <w:t>mensuales.</w:t>
      </w:r>
    </w:p>
    <w:sectPr w:rsidR="00FE4168">
      <w:pgSz w:w="12240" w:h="15840"/>
      <w:pgMar w:top="1340" w:right="15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6425"/>
    <w:multiLevelType w:val="hybridMultilevel"/>
    <w:tmpl w:val="57AE1860"/>
    <w:lvl w:ilvl="0" w:tplc="72F22C32">
      <w:start w:val="1"/>
      <w:numFmt w:val="decimal"/>
      <w:lvlText w:val="%1."/>
      <w:lvlJc w:val="left"/>
      <w:pPr>
        <w:ind w:left="2622"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DF2C1AE0">
      <w:numFmt w:val="bullet"/>
      <w:lvlText w:val="•"/>
      <w:lvlJc w:val="left"/>
      <w:pPr>
        <w:ind w:left="3372" w:hanging="360"/>
      </w:pPr>
      <w:rPr>
        <w:rFonts w:hint="default"/>
        <w:lang w:val="es-ES" w:eastAsia="en-US" w:bidi="ar-SA"/>
      </w:rPr>
    </w:lvl>
    <w:lvl w:ilvl="2" w:tplc="8C1812B4">
      <w:numFmt w:val="bullet"/>
      <w:lvlText w:val="•"/>
      <w:lvlJc w:val="left"/>
      <w:pPr>
        <w:ind w:left="4124" w:hanging="360"/>
      </w:pPr>
      <w:rPr>
        <w:rFonts w:hint="default"/>
        <w:lang w:val="es-ES" w:eastAsia="en-US" w:bidi="ar-SA"/>
      </w:rPr>
    </w:lvl>
    <w:lvl w:ilvl="3" w:tplc="D64A8060">
      <w:numFmt w:val="bullet"/>
      <w:lvlText w:val="•"/>
      <w:lvlJc w:val="left"/>
      <w:pPr>
        <w:ind w:left="4876" w:hanging="360"/>
      </w:pPr>
      <w:rPr>
        <w:rFonts w:hint="default"/>
        <w:lang w:val="es-ES" w:eastAsia="en-US" w:bidi="ar-SA"/>
      </w:rPr>
    </w:lvl>
    <w:lvl w:ilvl="4" w:tplc="754AFC70">
      <w:numFmt w:val="bullet"/>
      <w:lvlText w:val="•"/>
      <w:lvlJc w:val="left"/>
      <w:pPr>
        <w:ind w:left="5628" w:hanging="360"/>
      </w:pPr>
      <w:rPr>
        <w:rFonts w:hint="default"/>
        <w:lang w:val="es-ES" w:eastAsia="en-US" w:bidi="ar-SA"/>
      </w:rPr>
    </w:lvl>
    <w:lvl w:ilvl="5" w:tplc="E76487CC">
      <w:numFmt w:val="bullet"/>
      <w:lvlText w:val="•"/>
      <w:lvlJc w:val="left"/>
      <w:pPr>
        <w:ind w:left="6380" w:hanging="360"/>
      </w:pPr>
      <w:rPr>
        <w:rFonts w:hint="default"/>
        <w:lang w:val="es-ES" w:eastAsia="en-US" w:bidi="ar-SA"/>
      </w:rPr>
    </w:lvl>
    <w:lvl w:ilvl="6" w:tplc="0C9617D0">
      <w:numFmt w:val="bullet"/>
      <w:lvlText w:val="•"/>
      <w:lvlJc w:val="left"/>
      <w:pPr>
        <w:ind w:left="7132" w:hanging="360"/>
      </w:pPr>
      <w:rPr>
        <w:rFonts w:hint="default"/>
        <w:lang w:val="es-ES" w:eastAsia="en-US" w:bidi="ar-SA"/>
      </w:rPr>
    </w:lvl>
    <w:lvl w:ilvl="7" w:tplc="DB68E26E">
      <w:numFmt w:val="bullet"/>
      <w:lvlText w:val="•"/>
      <w:lvlJc w:val="left"/>
      <w:pPr>
        <w:ind w:left="7884" w:hanging="360"/>
      </w:pPr>
      <w:rPr>
        <w:rFonts w:hint="default"/>
        <w:lang w:val="es-ES" w:eastAsia="en-US" w:bidi="ar-SA"/>
      </w:rPr>
    </w:lvl>
    <w:lvl w:ilvl="8" w:tplc="2DA697A2">
      <w:numFmt w:val="bullet"/>
      <w:lvlText w:val="•"/>
      <w:lvlJc w:val="left"/>
      <w:pPr>
        <w:ind w:left="8636" w:hanging="360"/>
      </w:pPr>
      <w:rPr>
        <w:rFonts w:hint="default"/>
        <w:lang w:val="es-ES" w:eastAsia="en-US" w:bidi="ar-SA"/>
      </w:rPr>
    </w:lvl>
  </w:abstractNum>
  <w:abstractNum w:abstractNumId="1" w15:restartNumberingAfterBreak="0">
    <w:nsid w:val="177C2D50"/>
    <w:multiLevelType w:val="hybridMultilevel"/>
    <w:tmpl w:val="26E0DE64"/>
    <w:lvl w:ilvl="0" w:tplc="572469D0">
      <w:start w:val="1"/>
      <w:numFmt w:val="decimal"/>
      <w:lvlText w:val="%1"/>
      <w:lvlJc w:val="left"/>
      <w:pPr>
        <w:ind w:left="1182" w:hanging="147"/>
        <w:jc w:val="left"/>
      </w:pPr>
      <w:rPr>
        <w:rFonts w:ascii="Calibri" w:eastAsia="Calibri" w:hAnsi="Calibri" w:cs="Calibri" w:hint="default"/>
        <w:b w:val="0"/>
        <w:bCs w:val="0"/>
        <w:i w:val="0"/>
        <w:iCs w:val="0"/>
        <w:w w:val="99"/>
        <w:sz w:val="20"/>
        <w:szCs w:val="20"/>
        <w:lang w:val="es-ES" w:eastAsia="en-US" w:bidi="ar-SA"/>
      </w:rPr>
    </w:lvl>
    <w:lvl w:ilvl="1" w:tplc="E9201D3C">
      <w:numFmt w:val="bullet"/>
      <w:lvlText w:val="•"/>
      <w:lvlJc w:val="left"/>
      <w:pPr>
        <w:ind w:left="2076" w:hanging="147"/>
      </w:pPr>
      <w:rPr>
        <w:rFonts w:hint="default"/>
        <w:lang w:val="es-ES" w:eastAsia="en-US" w:bidi="ar-SA"/>
      </w:rPr>
    </w:lvl>
    <w:lvl w:ilvl="2" w:tplc="118431B4">
      <w:numFmt w:val="bullet"/>
      <w:lvlText w:val="•"/>
      <w:lvlJc w:val="left"/>
      <w:pPr>
        <w:ind w:left="2972" w:hanging="147"/>
      </w:pPr>
      <w:rPr>
        <w:rFonts w:hint="default"/>
        <w:lang w:val="es-ES" w:eastAsia="en-US" w:bidi="ar-SA"/>
      </w:rPr>
    </w:lvl>
    <w:lvl w:ilvl="3" w:tplc="32CE742E">
      <w:numFmt w:val="bullet"/>
      <w:lvlText w:val="•"/>
      <w:lvlJc w:val="left"/>
      <w:pPr>
        <w:ind w:left="3868" w:hanging="147"/>
      </w:pPr>
      <w:rPr>
        <w:rFonts w:hint="default"/>
        <w:lang w:val="es-ES" w:eastAsia="en-US" w:bidi="ar-SA"/>
      </w:rPr>
    </w:lvl>
    <w:lvl w:ilvl="4" w:tplc="68AC08B8">
      <w:numFmt w:val="bullet"/>
      <w:lvlText w:val="•"/>
      <w:lvlJc w:val="left"/>
      <w:pPr>
        <w:ind w:left="4764" w:hanging="147"/>
      </w:pPr>
      <w:rPr>
        <w:rFonts w:hint="default"/>
        <w:lang w:val="es-ES" w:eastAsia="en-US" w:bidi="ar-SA"/>
      </w:rPr>
    </w:lvl>
    <w:lvl w:ilvl="5" w:tplc="C0121B22">
      <w:numFmt w:val="bullet"/>
      <w:lvlText w:val="•"/>
      <w:lvlJc w:val="left"/>
      <w:pPr>
        <w:ind w:left="5660" w:hanging="147"/>
      </w:pPr>
      <w:rPr>
        <w:rFonts w:hint="default"/>
        <w:lang w:val="es-ES" w:eastAsia="en-US" w:bidi="ar-SA"/>
      </w:rPr>
    </w:lvl>
    <w:lvl w:ilvl="6" w:tplc="316C84FA">
      <w:numFmt w:val="bullet"/>
      <w:lvlText w:val="•"/>
      <w:lvlJc w:val="left"/>
      <w:pPr>
        <w:ind w:left="6556" w:hanging="147"/>
      </w:pPr>
      <w:rPr>
        <w:rFonts w:hint="default"/>
        <w:lang w:val="es-ES" w:eastAsia="en-US" w:bidi="ar-SA"/>
      </w:rPr>
    </w:lvl>
    <w:lvl w:ilvl="7" w:tplc="CFB26AB4">
      <w:numFmt w:val="bullet"/>
      <w:lvlText w:val="•"/>
      <w:lvlJc w:val="left"/>
      <w:pPr>
        <w:ind w:left="7452" w:hanging="147"/>
      </w:pPr>
      <w:rPr>
        <w:rFonts w:hint="default"/>
        <w:lang w:val="es-ES" w:eastAsia="en-US" w:bidi="ar-SA"/>
      </w:rPr>
    </w:lvl>
    <w:lvl w:ilvl="8" w:tplc="D1903D4E">
      <w:numFmt w:val="bullet"/>
      <w:lvlText w:val="•"/>
      <w:lvlJc w:val="left"/>
      <w:pPr>
        <w:ind w:left="8348" w:hanging="147"/>
      </w:pPr>
      <w:rPr>
        <w:rFonts w:hint="default"/>
        <w:lang w:val="es-ES" w:eastAsia="en-US" w:bidi="ar-SA"/>
      </w:rPr>
    </w:lvl>
  </w:abstractNum>
  <w:abstractNum w:abstractNumId="2" w15:restartNumberingAfterBreak="0">
    <w:nsid w:val="5DDD4440"/>
    <w:multiLevelType w:val="hybridMultilevel"/>
    <w:tmpl w:val="1FEC0088"/>
    <w:lvl w:ilvl="0" w:tplc="D5A00A52">
      <w:numFmt w:val="bullet"/>
      <w:lvlText w:val=""/>
      <w:lvlJc w:val="left"/>
      <w:pPr>
        <w:ind w:left="1902" w:hanging="360"/>
      </w:pPr>
      <w:rPr>
        <w:rFonts w:ascii="Symbol" w:eastAsia="Symbol" w:hAnsi="Symbol" w:cs="Symbol" w:hint="default"/>
        <w:b w:val="0"/>
        <w:bCs w:val="0"/>
        <w:i w:val="0"/>
        <w:iCs w:val="0"/>
        <w:w w:val="100"/>
        <w:sz w:val="24"/>
        <w:szCs w:val="24"/>
        <w:lang w:val="es-ES" w:eastAsia="en-US" w:bidi="ar-SA"/>
      </w:rPr>
    </w:lvl>
    <w:lvl w:ilvl="1" w:tplc="2B7C7F54">
      <w:numFmt w:val="bullet"/>
      <w:lvlText w:val=""/>
      <w:lvlJc w:val="left"/>
      <w:pPr>
        <w:ind w:left="2622" w:hanging="360"/>
      </w:pPr>
      <w:rPr>
        <w:rFonts w:ascii="Symbol" w:eastAsia="Symbol" w:hAnsi="Symbol" w:cs="Symbol" w:hint="default"/>
        <w:b w:val="0"/>
        <w:bCs w:val="0"/>
        <w:i w:val="0"/>
        <w:iCs w:val="0"/>
        <w:w w:val="100"/>
        <w:sz w:val="24"/>
        <w:szCs w:val="24"/>
        <w:lang w:val="es-ES" w:eastAsia="en-US" w:bidi="ar-SA"/>
      </w:rPr>
    </w:lvl>
    <w:lvl w:ilvl="2" w:tplc="31E8068C">
      <w:numFmt w:val="bullet"/>
      <w:lvlText w:val="•"/>
      <w:lvlJc w:val="left"/>
      <w:pPr>
        <w:ind w:left="3455" w:hanging="360"/>
      </w:pPr>
      <w:rPr>
        <w:rFonts w:hint="default"/>
        <w:lang w:val="es-ES" w:eastAsia="en-US" w:bidi="ar-SA"/>
      </w:rPr>
    </w:lvl>
    <w:lvl w:ilvl="3" w:tplc="684A7CFE">
      <w:numFmt w:val="bullet"/>
      <w:lvlText w:val="•"/>
      <w:lvlJc w:val="left"/>
      <w:pPr>
        <w:ind w:left="4291" w:hanging="360"/>
      </w:pPr>
      <w:rPr>
        <w:rFonts w:hint="default"/>
        <w:lang w:val="es-ES" w:eastAsia="en-US" w:bidi="ar-SA"/>
      </w:rPr>
    </w:lvl>
    <w:lvl w:ilvl="4" w:tplc="AD4234DE">
      <w:numFmt w:val="bullet"/>
      <w:lvlText w:val="•"/>
      <w:lvlJc w:val="left"/>
      <w:pPr>
        <w:ind w:left="5126" w:hanging="360"/>
      </w:pPr>
      <w:rPr>
        <w:rFonts w:hint="default"/>
        <w:lang w:val="es-ES" w:eastAsia="en-US" w:bidi="ar-SA"/>
      </w:rPr>
    </w:lvl>
    <w:lvl w:ilvl="5" w:tplc="989E64B8">
      <w:numFmt w:val="bullet"/>
      <w:lvlText w:val="•"/>
      <w:lvlJc w:val="left"/>
      <w:pPr>
        <w:ind w:left="5962" w:hanging="360"/>
      </w:pPr>
      <w:rPr>
        <w:rFonts w:hint="default"/>
        <w:lang w:val="es-ES" w:eastAsia="en-US" w:bidi="ar-SA"/>
      </w:rPr>
    </w:lvl>
    <w:lvl w:ilvl="6" w:tplc="87D6AD60">
      <w:numFmt w:val="bullet"/>
      <w:lvlText w:val="•"/>
      <w:lvlJc w:val="left"/>
      <w:pPr>
        <w:ind w:left="6797" w:hanging="360"/>
      </w:pPr>
      <w:rPr>
        <w:rFonts w:hint="default"/>
        <w:lang w:val="es-ES" w:eastAsia="en-US" w:bidi="ar-SA"/>
      </w:rPr>
    </w:lvl>
    <w:lvl w:ilvl="7" w:tplc="C8EA67CE">
      <w:numFmt w:val="bullet"/>
      <w:lvlText w:val="•"/>
      <w:lvlJc w:val="left"/>
      <w:pPr>
        <w:ind w:left="7633" w:hanging="360"/>
      </w:pPr>
      <w:rPr>
        <w:rFonts w:hint="default"/>
        <w:lang w:val="es-ES" w:eastAsia="en-US" w:bidi="ar-SA"/>
      </w:rPr>
    </w:lvl>
    <w:lvl w:ilvl="8" w:tplc="EB166B3E">
      <w:numFmt w:val="bullet"/>
      <w:lvlText w:val="•"/>
      <w:lvlJc w:val="left"/>
      <w:pPr>
        <w:ind w:left="8468" w:hanging="360"/>
      </w:pPr>
      <w:rPr>
        <w:rFonts w:hint="default"/>
        <w:lang w:val="es-ES" w:eastAsia="en-US" w:bidi="ar-SA"/>
      </w:rPr>
    </w:lvl>
  </w:abstractNum>
  <w:abstractNum w:abstractNumId="3" w15:restartNumberingAfterBreak="0">
    <w:nsid w:val="6D546CDB"/>
    <w:multiLevelType w:val="hybridMultilevel"/>
    <w:tmpl w:val="DC2CFDB0"/>
    <w:lvl w:ilvl="0" w:tplc="08561388">
      <w:numFmt w:val="bullet"/>
      <w:lvlText w:val=""/>
      <w:lvlJc w:val="left"/>
      <w:pPr>
        <w:ind w:left="1902" w:hanging="360"/>
      </w:pPr>
      <w:rPr>
        <w:rFonts w:ascii="Symbol" w:eastAsia="Symbol" w:hAnsi="Symbol" w:cs="Symbol" w:hint="default"/>
        <w:b w:val="0"/>
        <w:bCs w:val="0"/>
        <w:i w:val="0"/>
        <w:iCs w:val="0"/>
        <w:w w:val="100"/>
        <w:sz w:val="24"/>
        <w:szCs w:val="24"/>
        <w:lang w:val="es-ES" w:eastAsia="en-US" w:bidi="ar-SA"/>
      </w:rPr>
    </w:lvl>
    <w:lvl w:ilvl="1" w:tplc="BCD23B22">
      <w:numFmt w:val="bullet"/>
      <w:lvlText w:val="•"/>
      <w:lvlJc w:val="left"/>
      <w:pPr>
        <w:ind w:left="2724" w:hanging="360"/>
      </w:pPr>
      <w:rPr>
        <w:rFonts w:hint="default"/>
        <w:lang w:val="es-ES" w:eastAsia="en-US" w:bidi="ar-SA"/>
      </w:rPr>
    </w:lvl>
    <w:lvl w:ilvl="2" w:tplc="099E2E5A">
      <w:numFmt w:val="bullet"/>
      <w:lvlText w:val="•"/>
      <w:lvlJc w:val="left"/>
      <w:pPr>
        <w:ind w:left="3548" w:hanging="360"/>
      </w:pPr>
      <w:rPr>
        <w:rFonts w:hint="default"/>
        <w:lang w:val="es-ES" w:eastAsia="en-US" w:bidi="ar-SA"/>
      </w:rPr>
    </w:lvl>
    <w:lvl w:ilvl="3" w:tplc="AC22437A">
      <w:numFmt w:val="bullet"/>
      <w:lvlText w:val="•"/>
      <w:lvlJc w:val="left"/>
      <w:pPr>
        <w:ind w:left="4372" w:hanging="360"/>
      </w:pPr>
      <w:rPr>
        <w:rFonts w:hint="default"/>
        <w:lang w:val="es-ES" w:eastAsia="en-US" w:bidi="ar-SA"/>
      </w:rPr>
    </w:lvl>
    <w:lvl w:ilvl="4" w:tplc="F500AADC">
      <w:numFmt w:val="bullet"/>
      <w:lvlText w:val="•"/>
      <w:lvlJc w:val="left"/>
      <w:pPr>
        <w:ind w:left="5196" w:hanging="360"/>
      </w:pPr>
      <w:rPr>
        <w:rFonts w:hint="default"/>
        <w:lang w:val="es-ES" w:eastAsia="en-US" w:bidi="ar-SA"/>
      </w:rPr>
    </w:lvl>
    <w:lvl w:ilvl="5" w:tplc="491283AE">
      <w:numFmt w:val="bullet"/>
      <w:lvlText w:val="•"/>
      <w:lvlJc w:val="left"/>
      <w:pPr>
        <w:ind w:left="6020" w:hanging="360"/>
      </w:pPr>
      <w:rPr>
        <w:rFonts w:hint="default"/>
        <w:lang w:val="es-ES" w:eastAsia="en-US" w:bidi="ar-SA"/>
      </w:rPr>
    </w:lvl>
    <w:lvl w:ilvl="6" w:tplc="514419EE">
      <w:numFmt w:val="bullet"/>
      <w:lvlText w:val="•"/>
      <w:lvlJc w:val="left"/>
      <w:pPr>
        <w:ind w:left="6844" w:hanging="360"/>
      </w:pPr>
      <w:rPr>
        <w:rFonts w:hint="default"/>
        <w:lang w:val="es-ES" w:eastAsia="en-US" w:bidi="ar-SA"/>
      </w:rPr>
    </w:lvl>
    <w:lvl w:ilvl="7" w:tplc="233638A6">
      <w:numFmt w:val="bullet"/>
      <w:lvlText w:val="•"/>
      <w:lvlJc w:val="left"/>
      <w:pPr>
        <w:ind w:left="7668" w:hanging="360"/>
      </w:pPr>
      <w:rPr>
        <w:rFonts w:hint="default"/>
        <w:lang w:val="es-ES" w:eastAsia="en-US" w:bidi="ar-SA"/>
      </w:rPr>
    </w:lvl>
    <w:lvl w:ilvl="8" w:tplc="CAC454D6">
      <w:numFmt w:val="bullet"/>
      <w:lvlText w:val="•"/>
      <w:lvlJc w:val="left"/>
      <w:pPr>
        <w:ind w:left="8492" w:hanging="360"/>
      </w:pPr>
      <w:rPr>
        <w:rFonts w:hint="default"/>
        <w:lang w:val="es-E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E4168"/>
    <w:rsid w:val="00E27FDA"/>
    <w:rsid w:val="00FE41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51002B-DD9A-4102-8481-96EB76CD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902"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b.cl/noticias/cifras-de-subtel-usuarios-moviles-" TargetMode="External"/><Relationship Id="rId3" Type="http://schemas.openxmlformats.org/officeDocument/2006/relationships/settings" Target="settings.xml"/><Relationship Id="rId7" Type="http://schemas.openxmlformats.org/officeDocument/2006/relationships/hyperlink" Target="https://www.emol.com/noticias/Nacional/2022/07/31/1068515/como-opera-tren-de-aragu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ol.com/noticias/Nacional/2022/07/31/1068515/como-opera-tren-de-aragua.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b.cl/noticias/cifras-de-subtel-usuarios-mov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1</cp:revision>
  <dcterms:created xsi:type="dcterms:W3CDTF">2022-09-14T18:14:00Z</dcterms:created>
  <dcterms:modified xsi:type="dcterms:W3CDTF">2022-09-26T21:26:00Z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para Microsoft 365</vt:lpwstr>
  </property>
  <property fmtid="{D5CDD505-2E9C-101B-9397-08002B2CF9AE}" pid="4" name="LastSaved">
    <vt:filetime>2022-09-14T00:00:00Z</vt:filetime>
  </property>
  <property fmtid="{D5CDD505-2E9C-101B-9397-08002B2CF9AE}" pid="5" name="Producer">
    <vt:lpwstr>Microsoft® Word para Microsoft 365</vt:lpwstr>
  </property>
</Properties>
</file>