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06" w:rsidRDefault="00796F06">
      <w:pPr>
        <w:pStyle w:val="Textoindependiente"/>
        <w:spacing w:before="9"/>
        <w:rPr>
          <w:rFonts w:ascii="Times New Roman"/>
          <w:sz w:val="9"/>
        </w:rPr>
      </w:pPr>
      <w:bookmarkStart w:id="0" w:name="_GoBack"/>
      <w:bookmarkEnd w:id="0"/>
    </w:p>
    <w:p w:rsidR="00796F06" w:rsidRDefault="00FF1044">
      <w:pPr>
        <w:pStyle w:val="Puesto"/>
        <w:spacing w:line="360" w:lineRule="auto"/>
        <w:rPr>
          <w:b/>
        </w:rPr>
      </w:pPr>
      <w:r>
        <w:rPr>
          <w:b/>
          <w:color w:val="4D4D4F"/>
        </w:rPr>
        <w:t>Proyecto de ley que incorpora un nuevo número 6 al</w:t>
      </w:r>
      <w:r>
        <w:rPr>
          <w:b/>
          <w:color w:val="4D4D4F"/>
          <w:spacing w:val="-12"/>
        </w:rPr>
        <w:t xml:space="preserve"> </w:t>
      </w:r>
      <w:proofErr w:type="spellStart"/>
      <w:r>
        <w:rPr>
          <w:b/>
          <w:color w:val="4D4D4F"/>
        </w:rPr>
        <w:t>articulo</w:t>
      </w:r>
      <w:proofErr w:type="spellEnd"/>
      <w:r>
        <w:rPr>
          <w:b/>
          <w:color w:val="4D4D4F"/>
          <w:spacing w:val="-12"/>
        </w:rPr>
        <w:t xml:space="preserve"> </w:t>
      </w:r>
      <w:r>
        <w:rPr>
          <w:b/>
          <w:color w:val="4D4D4F"/>
        </w:rPr>
        <w:t>456</w:t>
      </w:r>
      <w:r>
        <w:rPr>
          <w:b/>
          <w:color w:val="4D4D4F"/>
          <w:spacing w:val="-15"/>
        </w:rPr>
        <w:t xml:space="preserve"> </w:t>
      </w:r>
      <w:r>
        <w:rPr>
          <w:b/>
          <w:color w:val="4D4D4F"/>
        </w:rPr>
        <w:t>bis</w:t>
      </w:r>
      <w:r>
        <w:rPr>
          <w:b/>
          <w:color w:val="4D4D4F"/>
          <w:spacing w:val="-12"/>
        </w:rPr>
        <w:t xml:space="preserve"> </w:t>
      </w:r>
      <w:r>
        <w:rPr>
          <w:b/>
          <w:color w:val="4D4D4F"/>
        </w:rPr>
        <w:t>del</w:t>
      </w:r>
      <w:r>
        <w:rPr>
          <w:b/>
          <w:color w:val="4D4D4F"/>
          <w:spacing w:val="-12"/>
        </w:rPr>
        <w:t xml:space="preserve"> </w:t>
      </w:r>
      <w:r>
        <w:rPr>
          <w:b/>
          <w:color w:val="4D4D4F"/>
        </w:rPr>
        <w:t>Código</w:t>
      </w:r>
      <w:r>
        <w:rPr>
          <w:b/>
          <w:color w:val="4D4D4F"/>
          <w:spacing w:val="-12"/>
        </w:rPr>
        <w:t xml:space="preserve"> </w:t>
      </w:r>
      <w:r>
        <w:rPr>
          <w:b/>
          <w:color w:val="4D4D4F"/>
        </w:rPr>
        <w:t>Penal</w:t>
      </w:r>
      <w:r>
        <w:rPr>
          <w:b/>
          <w:color w:val="4D4D4F"/>
          <w:spacing w:val="-9"/>
        </w:rPr>
        <w:t xml:space="preserve"> </w:t>
      </w:r>
      <w:r>
        <w:rPr>
          <w:b/>
          <w:color w:val="4D4D4F"/>
        </w:rPr>
        <w:t>con</w:t>
      </w:r>
      <w:r>
        <w:rPr>
          <w:b/>
          <w:color w:val="4D4D4F"/>
          <w:spacing w:val="-12"/>
        </w:rPr>
        <w:t xml:space="preserve"> </w:t>
      </w:r>
      <w:r>
        <w:rPr>
          <w:b/>
          <w:color w:val="4D4D4F"/>
        </w:rPr>
        <w:t>la</w:t>
      </w:r>
      <w:r>
        <w:rPr>
          <w:b/>
          <w:color w:val="4D4D4F"/>
          <w:spacing w:val="-12"/>
        </w:rPr>
        <w:t xml:space="preserve"> </w:t>
      </w:r>
      <w:r>
        <w:rPr>
          <w:b/>
          <w:color w:val="4D4D4F"/>
        </w:rPr>
        <w:t>finalidad de establecer como</w:t>
      </w:r>
      <w:r>
        <w:rPr>
          <w:b/>
          <w:color w:val="4D4D4F"/>
          <w:spacing w:val="-2"/>
        </w:rPr>
        <w:t xml:space="preserve"> </w:t>
      </w:r>
      <w:r>
        <w:rPr>
          <w:b/>
          <w:color w:val="4D4D4F"/>
        </w:rPr>
        <w:t>agravante el hecho de cometer los</w:t>
      </w:r>
      <w:r>
        <w:rPr>
          <w:b/>
          <w:color w:val="4D4D4F"/>
          <w:spacing w:val="-28"/>
        </w:rPr>
        <w:t xml:space="preserve"> </w:t>
      </w:r>
      <w:r>
        <w:rPr>
          <w:b/>
          <w:color w:val="4D4D4F"/>
        </w:rPr>
        <w:t>delitos</w:t>
      </w:r>
      <w:r>
        <w:rPr>
          <w:b/>
          <w:color w:val="4D4D4F"/>
          <w:spacing w:val="-27"/>
        </w:rPr>
        <w:t xml:space="preserve"> </w:t>
      </w:r>
      <w:r>
        <w:rPr>
          <w:b/>
          <w:color w:val="4D4D4F"/>
        </w:rPr>
        <w:t>de</w:t>
      </w:r>
      <w:r>
        <w:rPr>
          <w:b/>
          <w:color w:val="4D4D4F"/>
          <w:spacing w:val="-27"/>
        </w:rPr>
        <w:t xml:space="preserve"> </w:t>
      </w:r>
      <w:r>
        <w:rPr>
          <w:b/>
          <w:color w:val="4D4D4F"/>
        </w:rPr>
        <w:t>robo</w:t>
      </w:r>
      <w:r>
        <w:rPr>
          <w:b/>
          <w:color w:val="4D4D4F"/>
          <w:spacing w:val="-27"/>
        </w:rPr>
        <w:t xml:space="preserve"> </w:t>
      </w:r>
      <w:r>
        <w:rPr>
          <w:b/>
          <w:color w:val="4D4D4F"/>
        </w:rPr>
        <w:t>o</w:t>
      </w:r>
      <w:r>
        <w:rPr>
          <w:b/>
          <w:color w:val="4D4D4F"/>
          <w:spacing w:val="-27"/>
        </w:rPr>
        <w:t xml:space="preserve"> </w:t>
      </w:r>
      <w:r>
        <w:rPr>
          <w:b/>
          <w:color w:val="4D4D4F"/>
        </w:rPr>
        <w:t>hurto</w:t>
      </w:r>
      <w:r>
        <w:rPr>
          <w:b/>
          <w:color w:val="4D4D4F"/>
          <w:spacing w:val="-28"/>
        </w:rPr>
        <w:t xml:space="preserve"> </w:t>
      </w:r>
      <w:r>
        <w:rPr>
          <w:b/>
          <w:color w:val="4D4D4F"/>
        </w:rPr>
        <w:t>empleando</w:t>
      </w:r>
      <w:r>
        <w:rPr>
          <w:b/>
          <w:color w:val="4D4D4F"/>
          <w:spacing w:val="-27"/>
        </w:rPr>
        <w:t xml:space="preserve"> </w:t>
      </w:r>
      <w:r>
        <w:rPr>
          <w:b/>
          <w:color w:val="4D4D4F"/>
        </w:rPr>
        <w:t>motocicletas, motonetas,</w:t>
      </w:r>
      <w:r>
        <w:rPr>
          <w:b/>
          <w:color w:val="4D4D4F"/>
          <w:spacing w:val="-28"/>
        </w:rPr>
        <w:t xml:space="preserve"> </w:t>
      </w:r>
      <w:proofErr w:type="spellStart"/>
      <w:r>
        <w:rPr>
          <w:b/>
          <w:color w:val="4D4D4F"/>
        </w:rPr>
        <w:t>motofurgones</w:t>
      </w:r>
      <w:proofErr w:type="spellEnd"/>
      <w:r>
        <w:rPr>
          <w:b/>
          <w:color w:val="4D4D4F"/>
        </w:rPr>
        <w:t>,</w:t>
      </w:r>
      <w:r>
        <w:rPr>
          <w:b/>
          <w:color w:val="4D4D4F"/>
          <w:spacing w:val="-27"/>
        </w:rPr>
        <w:t xml:space="preserve"> </w:t>
      </w:r>
      <w:proofErr w:type="spellStart"/>
      <w:r>
        <w:rPr>
          <w:b/>
          <w:color w:val="4D4D4F"/>
        </w:rPr>
        <w:t>bicimotos</w:t>
      </w:r>
      <w:proofErr w:type="spellEnd"/>
      <w:r>
        <w:rPr>
          <w:b/>
          <w:color w:val="4D4D4F"/>
          <w:spacing w:val="-27"/>
        </w:rPr>
        <w:t xml:space="preserve"> </w:t>
      </w:r>
      <w:r>
        <w:rPr>
          <w:b/>
          <w:color w:val="4D4D4F"/>
        </w:rPr>
        <w:t>o</w:t>
      </w:r>
      <w:r>
        <w:rPr>
          <w:b/>
          <w:color w:val="4D4D4F"/>
          <w:spacing w:val="-27"/>
        </w:rPr>
        <w:t xml:space="preserve"> </w:t>
      </w:r>
      <w:r>
        <w:rPr>
          <w:b/>
          <w:color w:val="4D4D4F"/>
        </w:rPr>
        <w:t>vehículos</w:t>
      </w:r>
      <w:r>
        <w:rPr>
          <w:b/>
          <w:color w:val="4D4D4F"/>
          <w:spacing w:val="-27"/>
        </w:rPr>
        <w:t xml:space="preserve"> </w:t>
      </w:r>
      <w:r>
        <w:rPr>
          <w:b/>
          <w:color w:val="4D4D4F"/>
        </w:rPr>
        <w:t>de similares características.</w:t>
      </w:r>
    </w:p>
    <w:p w:rsidR="00796F06" w:rsidRDefault="00796F06">
      <w:pPr>
        <w:pStyle w:val="Textoindependiente"/>
        <w:spacing w:before="5"/>
        <w:rPr>
          <w:b/>
          <w:sz w:val="41"/>
        </w:rPr>
      </w:pPr>
    </w:p>
    <w:p w:rsidR="00796F06" w:rsidRDefault="00FF1044">
      <w:pPr>
        <w:pStyle w:val="Textoindependiente"/>
        <w:spacing w:before="1"/>
        <w:ind w:left="2497" w:right="2515"/>
        <w:jc w:val="center"/>
        <w:rPr>
          <w:b/>
        </w:rPr>
      </w:pPr>
      <w:r>
        <w:rPr>
          <w:b/>
          <w:color w:val="4D4D4F"/>
        </w:rPr>
        <w:t>Fundamentos</w:t>
      </w:r>
      <w:r>
        <w:rPr>
          <w:b/>
          <w:color w:val="4D4D4F"/>
          <w:spacing w:val="-5"/>
        </w:rPr>
        <w:t xml:space="preserve"> </w:t>
      </w:r>
      <w:r>
        <w:rPr>
          <w:b/>
          <w:color w:val="4D4D4F"/>
        </w:rPr>
        <w:t>y</w:t>
      </w:r>
      <w:r>
        <w:rPr>
          <w:b/>
          <w:color w:val="4D4D4F"/>
          <w:spacing w:val="-5"/>
        </w:rPr>
        <w:t xml:space="preserve"> </w:t>
      </w:r>
      <w:r>
        <w:rPr>
          <w:b/>
          <w:color w:val="4D4D4F"/>
          <w:spacing w:val="-2"/>
        </w:rPr>
        <w:t>Antecedentes</w:t>
      </w:r>
    </w:p>
    <w:p w:rsidR="00796F06" w:rsidRDefault="00796F06">
      <w:pPr>
        <w:pStyle w:val="Textoindependiente"/>
        <w:rPr>
          <w:b/>
          <w:sz w:val="28"/>
        </w:rPr>
      </w:pPr>
    </w:p>
    <w:p w:rsidR="00796F06" w:rsidRDefault="00FF1044">
      <w:pPr>
        <w:pStyle w:val="Prrafodelista"/>
        <w:numPr>
          <w:ilvl w:val="0"/>
          <w:numId w:val="1"/>
        </w:numPr>
        <w:tabs>
          <w:tab w:val="left" w:pos="822"/>
        </w:tabs>
        <w:spacing w:before="239" w:line="480" w:lineRule="auto"/>
        <w:rPr>
          <w:sz w:val="24"/>
        </w:rPr>
      </w:pPr>
      <w:r>
        <w:pict>
          <v:shape id="docshape1" o:spid="_x0000_s1035" style="position:absolute;left:0;text-align:left;margin-left:424.1pt;margin-top:71.15pt;width:4pt;height:3.5pt;z-index:-15782400;mso-position-horizontal-relative:page" coordorigin="8482,1423" coordsize="80,70" o:spt="100" adj="0,,0" path="m8546,1493r-9,l8532,1490r-7,-7l8522,1476r,-15l8530,1447r4,-5l8537,1437r7,-4l8554,1423r7,7l8550,1440r-7,9l8538,1456r-1,8l8537,1469r14,l8556,1473r,10l8546,1493xm8551,1469r-12,l8539,1466r10,l8551,1469xm8506,1493r-10,l8491,1490r-7,-7l8482,1476r,-15l8489,1447r5,-5l8496,1437r7,-4l8513,1423r7,7l8509,1440r-7,9l8497,1456r-1,8l8496,1469r14,l8515,1473r,10l8506,1493xm8510,1469r-12,l8498,1466r10,l8510,1469xe" fillcolor="#4d4d4f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2" o:spid="_x0000_s1034" style="position:absolute;left:0;text-align:left;margin-left:501.5pt;margin-top:71.15pt;width:4pt;height:3.5pt;z-index:-15781888;mso-position-horizontal-relative:page" coordorigin="10030,1423" coordsize="80,70" o:spt="100" adj="0,,0" path="m10051,1449r-12,l10037,1447r,-2l10034,1440r,-7l10044,1423r10,l10058,1425r5,5l10068,1440r,7l10054,1447r-3,2xm10037,1493r-7,-8l10040,1475r8,-8l10052,1459r2,-7l10054,1447r14,l10068,1454r-10,19l10054,1478r-8,5l10037,1493xm10092,1449r-12,l10078,1447r,-2l10075,1440r,-7l10085,1423r9,l10099,1425r5,5l10109,1440r,7l10094,1447r-2,2xm10078,1493r-8,-8l10081,1475r8,-8l10093,1459r1,-7l10094,1447r15,l10109,1454r-10,19l10094,1478r-7,5l10078,1493xe" fillcolor="#4d4d4f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4D4D4F"/>
          <w:sz w:val="24"/>
        </w:rPr>
        <w:t>Que en el último tiempo han registrado un aumento en nuestro país los delitos que se realizan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desde motocicletas han registrado, delito al cual coloquialmente se le ha llamado</w:t>
      </w:r>
      <w:r>
        <w:rPr>
          <w:color w:val="4D4D4F"/>
          <w:spacing w:val="40"/>
          <w:sz w:val="24"/>
        </w:rPr>
        <w:t xml:space="preserve"> </w:t>
      </w:r>
      <w:proofErr w:type="gramStart"/>
      <w:r>
        <w:rPr>
          <w:color w:val="4D4D4F"/>
          <w:sz w:val="24"/>
        </w:rPr>
        <w:t>motochorros ,</w:t>
      </w:r>
      <w:proofErr w:type="gramEnd"/>
      <w:r>
        <w:rPr>
          <w:color w:val="4D4D4F"/>
          <w:sz w:val="24"/>
        </w:rPr>
        <w:t xml:space="preserve"> quienes muchas veces actúan en solitario o acompañados, en motos o vehículos similares que les facultan para moverse con rapidez y evitar persecuciones.</w:t>
      </w:r>
    </w:p>
    <w:p w:rsidR="00796F06" w:rsidRDefault="00FF1044">
      <w:pPr>
        <w:pStyle w:val="Prrafodelista"/>
        <w:numPr>
          <w:ilvl w:val="0"/>
          <w:numId w:val="1"/>
        </w:numPr>
        <w:tabs>
          <w:tab w:val="left" w:pos="822"/>
        </w:tabs>
        <w:spacing w:before="1" w:line="480" w:lineRule="auto"/>
        <w:ind w:right="102"/>
        <w:rPr>
          <w:sz w:val="24"/>
        </w:rPr>
      </w:pPr>
      <w:r>
        <w:rPr>
          <w:color w:val="4D4D4F"/>
          <w:sz w:val="24"/>
        </w:rPr>
        <w:t>La forma de la comisión de delitos en nuestra sociedad se encuentra</w:t>
      </w:r>
      <w:r>
        <w:rPr>
          <w:color w:val="4D4D4F"/>
          <w:spacing w:val="-10"/>
          <w:sz w:val="24"/>
        </w:rPr>
        <w:t xml:space="preserve"> </w:t>
      </w:r>
      <w:r>
        <w:rPr>
          <w:color w:val="4D4D4F"/>
          <w:sz w:val="24"/>
        </w:rPr>
        <w:t>en</w:t>
      </w:r>
      <w:r>
        <w:rPr>
          <w:color w:val="4D4D4F"/>
          <w:spacing w:val="-12"/>
          <w:sz w:val="24"/>
        </w:rPr>
        <w:t xml:space="preserve"> </w:t>
      </w:r>
      <w:r>
        <w:rPr>
          <w:color w:val="4D4D4F"/>
          <w:sz w:val="24"/>
        </w:rPr>
        <w:t>permanente cambio,</w:t>
      </w:r>
      <w:r>
        <w:rPr>
          <w:color w:val="4D4D4F"/>
          <w:spacing w:val="-10"/>
          <w:sz w:val="24"/>
        </w:rPr>
        <w:t xml:space="preserve"> </w:t>
      </w:r>
      <w:r>
        <w:rPr>
          <w:color w:val="4D4D4F"/>
          <w:sz w:val="24"/>
        </w:rPr>
        <w:t>la</w:t>
      </w:r>
      <w:r>
        <w:rPr>
          <w:color w:val="4D4D4F"/>
          <w:spacing w:val="-1"/>
          <w:sz w:val="24"/>
        </w:rPr>
        <w:t xml:space="preserve"> </w:t>
      </w:r>
      <w:r>
        <w:rPr>
          <w:color w:val="4D4D4F"/>
          <w:sz w:val="24"/>
        </w:rPr>
        <w:t>delincuencia</w:t>
      </w:r>
      <w:r>
        <w:rPr>
          <w:color w:val="4D4D4F"/>
          <w:spacing w:val="-1"/>
          <w:sz w:val="24"/>
        </w:rPr>
        <w:t xml:space="preserve"> </w:t>
      </w:r>
      <w:r>
        <w:rPr>
          <w:color w:val="4D4D4F"/>
          <w:sz w:val="24"/>
        </w:rPr>
        <w:t>intenta</w:t>
      </w:r>
      <w:r>
        <w:rPr>
          <w:color w:val="4D4D4F"/>
          <w:spacing w:val="-10"/>
          <w:sz w:val="24"/>
        </w:rPr>
        <w:t xml:space="preserve"> </w:t>
      </w:r>
      <w:r>
        <w:rPr>
          <w:color w:val="4D4D4F"/>
          <w:sz w:val="24"/>
        </w:rPr>
        <w:t xml:space="preserve">emplear diversas nuevos modus operandi que dificultan su persecución, logrando de esta forma impunidad, tal es el caso de esta forma </w:t>
      </w:r>
      <w:r>
        <w:rPr>
          <w:color w:val="4D4D4F"/>
          <w:spacing w:val="-2"/>
          <w:sz w:val="24"/>
        </w:rPr>
        <w:t>delictual.</w:t>
      </w:r>
    </w:p>
    <w:p w:rsidR="00796F06" w:rsidRDefault="00FF1044">
      <w:pPr>
        <w:pStyle w:val="Prrafodelista"/>
        <w:numPr>
          <w:ilvl w:val="0"/>
          <w:numId w:val="1"/>
        </w:numPr>
        <w:tabs>
          <w:tab w:val="left" w:pos="822"/>
        </w:tabs>
        <w:spacing w:before="3" w:line="477" w:lineRule="auto"/>
        <w:ind w:right="110"/>
        <w:rPr>
          <w:sz w:val="24"/>
        </w:rPr>
      </w:pPr>
      <w:r>
        <w:rPr>
          <w:color w:val="4D4D4F"/>
          <w:sz w:val="24"/>
        </w:rPr>
        <w:t xml:space="preserve">En Derecho comparado este fenómeno </w:t>
      </w:r>
      <w:proofErr w:type="spellStart"/>
      <w:proofErr w:type="gramStart"/>
      <w:r>
        <w:rPr>
          <w:color w:val="4D4D4F"/>
          <w:sz w:val="24"/>
        </w:rPr>
        <w:t>a</w:t>
      </w:r>
      <w:proofErr w:type="spellEnd"/>
      <w:proofErr w:type="gramEnd"/>
      <w:r>
        <w:rPr>
          <w:color w:val="4D4D4F"/>
          <w:sz w:val="24"/>
        </w:rPr>
        <w:t xml:space="preserve"> llevado a que se prohíba incluso pasajeros en esto</w:t>
      </w:r>
      <w:r>
        <w:rPr>
          <w:color w:val="4D4D4F"/>
          <w:sz w:val="24"/>
        </w:rPr>
        <w:t>s vehículos, ciudades tales como Bogotá o Lima.</w:t>
      </w:r>
    </w:p>
    <w:p w:rsidR="00796F06" w:rsidRDefault="00796F06">
      <w:pPr>
        <w:spacing w:line="477" w:lineRule="auto"/>
        <w:jc w:val="both"/>
        <w:rPr>
          <w:sz w:val="24"/>
        </w:rPr>
        <w:sectPr w:rsidR="00796F06">
          <w:headerReference w:type="default" r:id="rId7"/>
          <w:type w:val="continuous"/>
          <w:pgSz w:w="11910" w:h="16840"/>
          <w:pgMar w:top="2420" w:right="1580" w:bottom="280" w:left="1600" w:header="787" w:footer="0" w:gutter="0"/>
          <w:pgNumType w:start="1"/>
          <w:cols w:space="720"/>
        </w:sectPr>
      </w:pPr>
    </w:p>
    <w:p w:rsidR="00796F06" w:rsidRDefault="00796F06">
      <w:pPr>
        <w:pStyle w:val="Textoindependiente"/>
        <w:spacing w:before="2"/>
        <w:rPr>
          <w:sz w:val="9"/>
        </w:rPr>
      </w:pPr>
    </w:p>
    <w:p w:rsidR="00796F06" w:rsidRDefault="00FF1044">
      <w:pPr>
        <w:pStyle w:val="Prrafodelista"/>
        <w:numPr>
          <w:ilvl w:val="0"/>
          <w:numId w:val="1"/>
        </w:numPr>
        <w:tabs>
          <w:tab w:val="left" w:pos="822"/>
        </w:tabs>
        <w:spacing w:before="100" w:line="475" w:lineRule="auto"/>
        <w:rPr>
          <w:sz w:val="24"/>
        </w:rPr>
      </w:pPr>
      <w:r>
        <w:rPr>
          <w:color w:val="4D4D4F"/>
          <w:sz w:val="24"/>
        </w:rPr>
        <w:t xml:space="preserve">De acuerdo a informe del Centro de Análisis Criminal, </w:t>
      </w:r>
      <w:proofErr w:type="spellStart"/>
      <w:r>
        <w:rPr>
          <w:color w:val="4D4D4F"/>
          <w:sz w:val="24"/>
        </w:rPr>
        <w:t>Cenacrim</w:t>
      </w:r>
      <w:proofErr w:type="spellEnd"/>
      <w:r>
        <w:rPr>
          <w:color w:val="4D4D4F"/>
          <w:sz w:val="24"/>
        </w:rPr>
        <w:t>, de la</w:t>
      </w:r>
      <w:r>
        <w:rPr>
          <w:color w:val="4D4D4F"/>
          <w:spacing w:val="-1"/>
          <w:sz w:val="24"/>
        </w:rPr>
        <w:t xml:space="preserve"> </w:t>
      </w:r>
      <w:r>
        <w:rPr>
          <w:color w:val="4D4D4F"/>
          <w:sz w:val="24"/>
        </w:rPr>
        <w:t>PDI, elaborado a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partir de casos investigados durante el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z w:val="24"/>
        </w:rPr>
        <w:t>año</w:t>
      </w:r>
    </w:p>
    <w:p w:rsidR="00796F06" w:rsidRDefault="00FF1044">
      <w:pPr>
        <w:pStyle w:val="Textoindependiente"/>
        <w:spacing w:before="9"/>
        <w:rPr>
          <w:sz w:val="3"/>
        </w:rPr>
      </w:pPr>
      <w:r>
        <w:pict>
          <v:group id="docshapegroup3" o:spid="_x0000_s1031" style="position:absolute;margin-left:121.7pt;margin-top:3.8pt;width:31.95pt;height:8.55pt;z-index:-15727616;mso-wrap-distance-left:0;mso-wrap-distance-right:0;mso-position-horizontal-relative:page" coordorigin="2434,76" coordsize="639,1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3" type="#_x0000_t75" style="position:absolute;left:2433;top:75;width:420;height:171">
              <v:imagedata r:id="rId8" o:title=""/>
            </v:shape>
            <v:shape id="docshape5" o:spid="_x0000_s1032" style="position:absolute;left:2911;top:75;width:161;height:168" coordorigin="2911,76" coordsize="161,168" o:spt="100" adj="0,,0" path="m2988,232r-22,l2964,230r-2,l2962,225r-3,l2959,76r-9,l2942,81r-9,4l2923,88r-12,2l2911,100r29,l2940,222r-2,3l2938,227r-5,5l2911,232r,10l2988,242r,-10xm3072,222r-7,-7l3050,215r-2,5l3043,225r,9l3050,242r5,2l3062,244r3,-2l3070,239r2,-2l3072,222xe" fillcolor="#4d4d4f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docshapegroup6" o:spid="_x0000_s1028" style="position:absolute;margin-left:161.3pt;margin-top:3.8pt;width:20.8pt;height:8.4pt;z-index:-15727104;mso-wrap-distance-left:0;mso-wrap-distance-right:0;mso-position-horizontal-relative:page" coordorigin="3226,76" coordsize="416,168">
            <v:shape id="docshape7" o:spid="_x0000_s1030" style="position:absolute;left:3225;top:75;width:53;height:63" coordorigin="3226,76" coordsize="53,63" o:spt="100" adj="0,,0" path="m3235,138r-5,l3226,95r,-9l3228,81r,-3l3230,76r10,l3240,78r2,3l3242,95r-7,43xm3271,138r-5,l3262,95r,-9l3264,81r,-3l3266,76r10,l3276,78r2,3l3278,95r-7,43xe" fillcolor="#4d4d4f" stroked="f">
              <v:stroke joinstyle="round"/>
              <v:formulas/>
              <v:path arrowok="t" o:connecttype="segments"/>
            </v:shape>
            <v:shape id="docshape8" o:spid="_x0000_s1029" type="#_x0000_t75" style="position:absolute;left:3309;top:78;width:332;height:166">
              <v:imagedata r:id="rId9" o:title=""/>
            </v:shape>
            <w10:wrap type="topAndBottom" anchorx="page"/>
          </v:group>
        </w:pict>
      </w:r>
      <w:r>
        <w:rPr>
          <w:noProof/>
          <w:lang w:val="es-CL" w:eastAsia="es-CL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2386583</wp:posOffset>
            </wp:positionH>
            <wp:positionV relativeFrom="paragraph">
              <wp:posOffset>43655</wp:posOffset>
            </wp:positionV>
            <wp:extent cx="322940" cy="111728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40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2785872</wp:posOffset>
            </wp:positionH>
            <wp:positionV relativeFrom="paragraph">
              <wp:posOffset>43655</wp:posOffset>
            </wp:positionV>
            <wp:extent cx="163765" cy="111728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5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3035807</wp:posOffset>
            </wp:positionH>
            <wp:positionV relativeFrom="paragraph">
              <wp:posOffset>46703</wp:posOffset>
            </wp:positionV>
            <wp:extent cx="264587" cy="107346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87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3381755</wp:posOffset>
            </wp:positionH>
            <wp:positionV relativeFrom="paragraph">
              <wp:posOffset>43655</wp:posOffset>
            </wp:positionV>
            <wp:extent cx="400997" cy="111728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97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3857244</wp:posOffset>
            </wp:positionH>
            <wp:positionV relativeFrom="paragraph">
              <wp:posOffset>80231</wp:posOffset>
            </wp:positionV>
            <wp:extent cx="172212" cy="74675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4104132</wp:posOffset>
            </wp:positionH>
            <wp:positionV relativeFrom="paragraph">
              <wp:posOffset>43655</wp:posOffset>
            </wp:positionV>
            <wp:extent cx="772913" cy="111728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13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4953000</wp:posOffset>
            </wp:positionH>
            <wp:positionV relativeFrom="paragraph">
              <wp:posOffset>43655</wp:posOffset>
            </wp:positionV>
            <wp:extent cx="965760" cy="111728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760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6001511</wp:posOffset>
            </wp:positionH>
            <wp:positionV relativeFrom="paragraph">
              <wp:posOffset>43655</wp:posOffset>
            </wp:positionV>
            <wp:extent cx="471400" cy="111728"/>
            <wp:effectExtent l="0" t="0" r="0" b="0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00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F06" w:rsidRDefault="00796F06">
      <w:pPr>
        <w:pStyle w:val="Textoindependiente"/>
        <w:spacing w:before="11"/>
        <w:rPr>
          <w:sz w:val="27"/>
        </w:rPr>
      </w:pPr>
    </w:p>
    <w:p w:rsidR="00796F06" w:rsidRDefault="00FF1044">
      <w:pPr>
        <w:pStyle w:val="Textoindependiente"/>
        <w:spacing w:line="480" w:lineRule="auto"/>
        <w:ind w:left="821" w:right="117"/>
        <w:jc w:val="both"/>
      </w:pPr>
      <w:proofErr w:type="gramStart"/>
      <w:r>
        <w:rPr>
          <w:color w:val="4D4D4F"/>
        </w:rPr>
        <w:t>indagados</w:t>
      </w:r>
      <w:proofErr w:type="gramEnd"/>
      <w:r>
        <w:rPr>
          <w:color w:val="4D4D4F"/>
        </w:rPr>
        <w:t xml:space="preserve"> por los Detectives en la Región Metropolitana el año recién pasado. Este fenómeno delictual se presenta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cuando uno o más</w:t>
      </w:r>
      <w:r>
        <w:rPr>
          <w:color w:val="4D4D4F"/>
          <w:spacing w:val="-20"/>
        </w:rPr>
        <w:t xml:space="preserve"> </w:t>
      </w:r>
      <w:r>
        <w:rPr>
          <w:color w:val="4D4D4F"/>
        </w:rPr>
        <w:t>sujetos</w:t>
      </w:r>
      <w:r>
        <w:rPr>
          <w:color w:val="4D4D4F"/>
          <w:spacing w:val="-19"/>
        </w:rPr>
        <w:t xml:space="preserve"> </w:t>
      </w:r>
      <w:r>
        <w:rPr>
          <w:color w:val="4D4D4F"/>
        </w:rPr>
        <w:t>en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motocicleta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abordan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una</w:t>
      </w:r>
      <w:r>
        <w:rPr>
          <w:color w:val="4D4D4F"/>
          <w:spacing w:val="-20"/>
        </w:rPr>
        <w:t xml:space="preserve"> </w:t>
      </w:r>
      <w:r>
        <w:rPr>
          <w:color w:val="4D4D4F"/>
        </w:rPr>
        <w:t>persona</w:t>
      </w:r>
      <w:r>
        <w:rPr>
          <w:color w:val="4D4D4F"/>
          <w:spacing w:val="-13"/>
        </w:rPr>
        <w:t xml:space="preserve"> </w:t>
      </w:r>
      <w:r>
        <w:rPr>
          <w:color w:val="4D4D4F"/>
        </w:rPr>
        <w:t>para</w:t>
      </w:r>
      <w:r>
        <w:rPr>
          <w:color w:val="4D4D4F"/>
          <w:spacing w:val="-20"/>
        </w:rPr>
        <w:t xml:space="preserve"> </w:t>
      </w:r>
      <w:r>
        <w:rPr>
          <w:color w:val="4D4D4F"/>
        </w:rPr>
        <w:t>despojarla de sus pertenencias, ya sea mediante la sorpresa (lanzazo), la intimidación o la violencia."</w:t>
      </w:r>
    </w:p>
    <w:p w:rsidR="00796F06" w:rsidRDefault="00FF1044">
      <w:pPr>
        <w:pStyle w:val="Prrafodelista"/>
        <w:numPr>
          <w:ilvl w:val="0"/>
          <w:numId w:val="1"/>
        </w:numPr>
        <w:tabs>
          <w:tab w:val="left" w:pos="822"/>
        </w:tabs>
        <w:spacing w:before="5" w:line="477" w:lineRule="auto"/>
        <w:ind w:right="122"/>
        <w:rPr>
          <w:sz w:val="24"/>
        </w:rPr>
      </w:pPr>
      <w:r>
        <w:rPr>
          <w:color w:val="4D4D4F"/>
          <w:sz w:val="24"/>
        </w:rPr>
        <w:t>Dicho</w:t>
      </w:r>
      <w:r>
        <w:rPr>
          <w:color w:val="4D4D4F"/>
          <w:spacing w:val="-17"/>
          <w:sz w:val="24"/>
        </w:rPr>
        <w:t xml:space="preserve"> </w:t>
      </w:r>
      <w:r>
        <w:rPr>
          <w:color w:val="4D4D4F"/>
          <w:sz w:val="24"/>
        </w:rPr>
        <w:t>informe</w:t>
      </w:r>
      <w:r>
        <w:rPr>
          <w:color w:val="4D4D4F"/>
          <w:spacing w:val="-9"/>
          <w:sz w:val="24"/>
        </w:rPr>
        <w:t xml:space="preserve"> </w:t>
      </w:r>
      <w:r>
        <w:rPr>
          <w:color w:val="4D4D4F"/>
          <w:sz w:val="24"/>
        </w:rPr>
        <w:t>establece</w:t>
      </w:r>
      <w:r>
        <w:rPr>
          <w:color w:val="4D4D4F"/>
          <w:spacing w:val="-9"/>
          <w:sz w:val="24"/>
        </w:rPr>
        <w:t xml:space="preserve"> </w:t>
      </w:r>
      <w:r>
        <w:rPr>
          <w:color w:val="4D4D4F"/>
          <w:sz w:val="24"/>
        </w:rPr>
        <w:t>que</w:t>
      </w:r>
      <w:r>
        <w:rPr>
          <w:color w:val="4D4D4F"/>
          <w:spacing w:val="-9"/>
          <w:sz w:val="24"/>
        </w:rPr>
        <w:t xml:space="preserve"> </w:t>
      </w:r>
      <w:r>
        <w:rPr>
          <w:color w:val="4D4D4F"/>
          <w:sz w:val="24"/>
        </w:rPr>
        <w:t>cuatro</w:t>
      </w:r>
      <w:r>
        <w:rPr>
          <w:color w:val="4D4D4F"/>
          <w:spacing w:val="-17"/>
          <w:sz w:val="24"/>
        </w:rPr>
        <w:t xml:space="preserve"> </w:t>
      </w:r>
      <w:r>
        <w:rPr>
          <w:color w:val="4D4D4F"/>
          <w:sz w:val="24"/>
        </w:rPr>
        <w:t>comunas</w:t>
      </w:r>
      <w:r>
        <w:rPr>
          <w:color w:val="4D4D4F"/>
          <w:spacing w:val="-17"/>
          <w:sz w:val="24"/>
        </w:rPr>
        <w:t xml:space="preserve"> </w:t>
      </w:r>
      <w:r>
        <w:rPr>
          <w:color w:val="4D4D4F"/>
          <w:sz w:val="24"/>
        </w:rPr>
        <w:t>de</w:t>
      </w:r>
      <w:r>
        <w:rPr>
          <w:color w:val="4D4D4F"/>
          <w:spacing w:val="-6"/>
          <w:sz w:val="24"/>
        </w:rPr>
        <w:t xml:space="preserve"> </w:t>
      </w:r>
      <w:r>
        <w:rPr>
          <w:color w:val="4D4D4F"/>
          <w:sz w:val="24"/>
        </w:rPr>
        <w:t>la</w:t>
      </w:r>
      <w:r>
        <w:rPr>
          <w:color w:val="4D4D4F"/>
          <w:spacing w:val="-14"/>
          <w:sz w:val="24"/>
        </w:rPr>
        <w:t xml:space="preserve"> </w:t>
      </w:r>
      <w:r>
        <w:rPr>
          <w:color w:val="4D4D4F"/>
          <w:sz w:val="24"/>
        </w:rPr>
        <w:t>capital</w:t>
      </w:r>
      <w:r>
        <w:rPr>
          <w:color w:val="4D4D4F"/>
          <w:spacing w:val="-16"/>
          <w:sz w:val="24"/>
        </w:rPr>
        <w:t xml:space="preserve"> </w:t>
      </w:r>
      <w:r>
        <w:rPr>
          <w:color w:val="4D4D4F"/>
          <w:sz w:val="24"/>
        </w:rPr>
        <w:t>agrupan más del 60% de los hechos denunciados, estas son Santiago, Providencia, Ñuñoa y San Miguel.</w:t>
      </w:r>
    </w:p>
    <w:p w:rsidR="00796F06" w:rsidRDefault="00FF1044">
      <w:pPr>
        <w:pStyle w:val="Prrafodelista"/>
        <w:numPr>
          <w:ilvl w:val="0"/>
          <w:numId w:val="1"/>
        </w:numPr>
        <w:tabs>
          <w:tab w:val="left" w:pos="822"/>
        </w:tabs>
        <w:spacing w:before="8" w:line="477" w:lineRule="auto"/>
        <w:rPr>
          <w:sz w:val="24"/>
        </w:rPr>
      </w:pPr>
      <w:r>
        <w:rPr>
          <w:color w:val="4D4D4F"/>
          <w:sz w:val="24"/>
        </w:rPr>
        <w:t xml:space="preserve">Por otro lado agrega el documento agrega que el 30% de las denuncias de las víctimas de motochorros señala que el ladrón portaba una mochila de reparto o </w:t>
      </w:r>
      <w:proofErr w:type="spellStart"/>
      <w:r>
        <w:rPr>
          <w:color w:val="4D4D4F"/>
          <w:sz w:val="24"/>
        </w:rPr>
        <w:t>de</w:t>
      </w:r>
      <w:r>
        <w:rPr>
          <w:color w:val="4D4D4F"/>
          <w:sz w:val="24"/>
        </w:rPr>
        <w:t>livery</w:t>
      </w:r>
      <w:proofErr w:type="spellEnd"/>
    </w:p>
    <w:p w:rsidR="00796F06" w:rsidRDefault="00FF1044">
      <w:pPr>
        <w:pStyle w:val="Prrafodelista"/>
        <w:numPr>
          <w:ilvl w:val="0"/>
          <w:numId w:val="1"/>
        </w:numPr>
        <w:tabs>
          <w:tab w:val="left" w:pos="822"/>
        </w:tabs>
        <w:spacing w:before="8" w:line="482" w:lineRule="auto"/>
        <w:ind w:right="119"/>
        <w:rPr>
          <w:sz w:val="24"/>
        </w:rPr>
      </w:pPr>
      <w:r>
        <w:rPr>
          <w:color w:val="4D4D4F"/>
          <w:sz w:val="24"/>
        </w:rPr>
        <w:t>Se</w:t>
      </w:r>
      <w:r>
        <w:rPr>
          <w:color w:val="4D4D4F"/>
          <w:spacing w:val="-20"/>
          <w:sz w:val="24"/>
        </w:rPr>
        <w:t xml:space="preserve"> </w:t>
      </w:r>
      <w:r>
        <w:rPr>
          <w:color w:val="4D4D4F"/>
          <w:sz w:val="24"/>
        </w:rPr>
        <w:t>trata</w:t>
      </w:r>
      <w:r>
        <w:rPr>
          <w:color w:val="4D4D4F"/>
          <w:spacing w:val="-19"/>
          <w:sz w:val="24"/>
        </w:rPr>
        <w:t xml:space="preserve"> </w:t>
      </w:r>
      <w:r>
        <w:rPr>
          <w:color w:val="4D4D4F"/>
          <w:sz w:val="24"/>
        </w:rPr>
        <w:t>de</w:t>
      </w:r>
      <w:r>
        <w:rPr>
          <w:color w:val="4D4D4F"/>
          <w:spacing w:val="-19"/>
          <w:sz w:val="24"/>
        </w:rPr>
        <w:t xml:space="preserve"> </w:t>
      </w:r>
      <w:r>
        <w:rPr>
          <w:color w:val="4D4D4F"/>
          <w:sz w:val="24"/>
        </w:rPr>
        <w:t>un</w:t>
      </w:r>
      <w:r>
        <w:rPr>
          <w:color w:val="4D4D4F"/>
          <w:spacing w:val="-19"/>
          <w:sz w:val="24"/>
        </w:rPr>
        <w:t xml:space="preserve"> </w:t>
      </w:r>
      <w:r>
        <w:rPr>
          <w:color w:val="4D4D4F"/>
          <w:sz w:val="24"/>
        </w:rPr>
        <w:t>tipo</w:t>
      </w:r>
      <w:r>
        <w:rPr>
          <w:color w:val="4D4D4F"/>
          <w:spacing w:val="-19"/>
          <w:sz w:val="24"/>
        </w:rPr>
        <w:t xml:space="preserve"> </w:t>
      </w:r>
      <w:r>
        <w:rPr>
          <w:color w:val="4D4D4F"/>
          <w:sz w:val="24"/>
        </w:rPr>
        <w:t>de</w:t>
      </w:r>
      <w:r>
        <w:rPr>
          <w:color w:val="4D4D4F"/>
          <w:spacing w:val="-20"/>
          <w:sz w:val="24"/>
        </w:rPr>
        <w:t xml:space="preserve"> </w:t>
      </w:r>
      <w:r>
        <w:rPr>
          <w:color w:val="4D4D4F"/>
          <w:sz w:val="24"/>
        </w:rPr>
        <w:t>delito</w:t>
      </w:r>
      <w:r>
        <w:rPr>
          <w:color w:val="4D4D4F"/>
          <w:spacing w:val="-19"/>
          <w:sz w:val="24"/>
        </w:rPr>
        <w:t xml:space="preserve"> </w:t>
      </w:r>
      <w:r>
        <w:rPr>
          <w:color w:val="4D4D4F"/>
          <w:sz w:val="24"/>
        </w:rPr>
        <w:t>que</w:t>
      </w:r>
      <w:r>
        <w:rPr>
          <w:color w:val="4D4D4F"/>
          <w:spacing w:val="-19"/>
          <w:sz w:val="24"/>
        </w:rPr>
        <w:t xml:space="preserve"> </w:t>
      </w:r>
      <w:r>
        <w:rPr>
          <w:color w:val="4D4D4F"/>
          <w:sz w:val="24"/>
        </w:rPr>
        <w:t>está</w:t>
      </w:r>
      <w:r>
        <w:rPr>
          <w:color w:val="4D4D4F"/>
          <w:spacing w:val="-19"/>
          <w:sz w:val="24"/>
        </w:rPr>
        <w:t xml:space="preserve"> </w:t>
      </w:r>
      <w:r>
        <w:rPr>
          <w:color w:val="4D4D4F"/>
          <w:sz w:val="24"/>
        </w:rPr>
        <w:t>generando</w:t>
      </w:r>
      <w:r>
        <w:rPr>
          <w:color w:val="4D4D4F"/>
          <w:spacing w:val="-19"/>
          <w:sz w:val="24"/>
        </w:rPr>
        <w:t xml:space="preserve"> </w:t>
      </w:r>
      <w:r>
        <w:rPr>
          <w:color w:val="4D4D4F"/>
          <w:sz w:val="24"/>
        </w:rPr>
        <w:t>preocupación</w:t>
      </w:r>
      <w:r>
        <w:rPr>
          <w:color w:val="4D4D4F"/>
          <w:spacing w:val="-20"/>
          <w:sz w:val="24"/>
        </w:rPr>
        <w:t xml:space="preserve"> </w:t>
      </w:r>
      <w:r>
        <w:rPr>
          <w:color w:val="4D4D4F"/>
          <w:sz w:val="24"/>
        </w:rPr>
        <w:t>entre la población y las autoridades, y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se ha señalado que es</w:t>
      </w:r>
      <w:r>
        <w:rPr>
          <w:color w:val="4D4D4F"/>
          <w:spacing w:val="-9"/>
          <w:sz w:val="24"/>
        </w:rPr>
        <w:t xml:space="preserve"> </w:t>
      </w:r>
      <w:r>
        <w:rPr>
          <w:color w:val="4D4D4F"/>
          <w:sz w:val="24"/>
        </w:rPr>
        <w:t>un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modus operandi delictual que se ha importado desde otros países.</w:t>
      </w:r>
    </w:p>
    <w:p w:rsidR="00796F06" w:rsidRDefault="00FF1044">
      <w:pPr>
        <w:pStyle w:val="Prrafodelista"/>
        <w:numPr>
          <w:ilvl w:val="0"/>
          <w:numId w:val="1"/>
        </w:numPr>
        <w:tabs>
          <w:tab w:val="left" w:pos="822"/>
        </w:tabs>
        <w:spacing w:line="482" w:lineRule="auto"/>
        <w:ind w:right="114"/>
        <w:rPr>
          <w:sz w:val="24"/>
        </w:rPr>
      </w:pPr>
      <w:r>
        <w:rPr>
          <w:color w:val="4D4D4F"/>
          <w:sz w:val="24"/>
        </w:rPr>
        <w:t xml:space="preserve">El artículo 456 bis del Código Penal fue introducido por </w:t>
      </w:r>
      <w:r>
        <w:rPr>
          <w:color w:val="4D4D4F"/>
          <w:sz w:val="24"/>
        </w:rPr>
        <w:t>la Ley N° 11.625, de 4 de octubre de 1954 y agravantes especiales para los delitos de robo y hurto.</w:t>
      </w:r>
    </w:p>
    <w:p w:rsidR="00796F06" w:rsidRDefault="00FF1044">
      <w:pPr>
        <w:pStyle w:val="Prrafodelista"/>
        <w:numPr>
          <w:ilvl w:val="0"/>
          <w:numId w:val="1"/>
        </w:numPr>
        <w:tabs>
          <w:tab w:val="left" w:pos="822"/>
        </w:tabs>
        <w:spacing w:line="482" w:lineRule="auto"/>
        <w:ind w:right="110"/>
        <w:rPr>
          <w:sz w:val="24"/>
        </w:rPr>
      </w:pPr>
      <w:r>
        <w:rPr>
          <w:color w:val="4D4D4F"/>
          <w:sz w:val="24"/>
        </w:rPr>
        <w:t>En tal sentido, por medio del presente proyecto de ley lo que se propone es incorporar como nuevo agravante especial el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hecho de cometer</w:t>
      </w:r>
      <w:r>
        <w:rPr>
          <w:color w:val="4D4D4F"/>
          <w:spacing w:val="80"/>
          <w:w w:val="150"/>
          <w:sz w:val="24"/>
        </w:rPr>
        <w:t xml:space="preserve"> </w:t>
      </w:r>
      <w:r>
        <w:rPr>
          <w:color w:val="4D4D4F"/>
          <w:sz w:val="24"/>
        </w:rPr>
        <w:t>el</w:t>
      </w:r>
      <w:r>
        <w:rPr>
          <w:color w:val="4D4D4F"/>
          <w:spacing w:val="78"/>
          <w:w w:val="150"/>
          <w:sz w:val="24"/>
        </w:rPr>
        <w:t xml:space="preserve"> </w:t>
      </w:r>
      <w:r>
        <w:rPr>
          <w:color w:val="4D4D4F"/>
          <w:sz w:val="24"/>
        </w:rPr>
        <w:t>delito</w:t>
      </w:r>
      <w:r>
        <w:rPr>
          <w:color w:val="4D4D4F"/>
          <w:spacing w:val="80"/>
          <w:w w:val="150"/>
          <w:sz w:val="24"/>
        </w:rPr>
        <w:t xml:space="preserve"> </w:t>
      </w:r>
      <w:r>
        <w:rPr>
          <w:color w:val="4D4D4F"/>
          <w:sz w:val="24"/>
        </w:rPr>
        <w:t>de</w:t>
      </w:r>
      <w:r>
        <w:rPr>
          <w:color w:val="4D4D4F"/>
          <w:spacing w:val="80"/>
          <w:w w:val="150"/>
          <w:sz w:val="24"/>
        </w:rPr>
        <w:t xml:space="preserve"> </w:t>
      </w:r>
      <w:r>
        <w:rPr>
          <w:color w:val="4D4D4F"/>
          <w:sz w:val="24"/>
        </w:rPr>
        <w:t>robo</w:t>
      </w:r>
      <w:r>
        <w:rPr>
          <w:color w:val="4D4D4F"/>
          <w:spacing w:val="80"/>
          <w:w w:val="150"/>
          <w:sz w:val="24"/>
        </w:rPr>
        <w:t xml:space="preserve"> </w:t>
      </w:r>
      <w:r>
        <w:rPr>
          <w:color w:val="4D4D4F"/>
          <w:sz w:val="24"/>
        </w:rPr>
        <w:t>o</w:t>
      </w:r>
      <w:r>
        <w:rPr>
          <w:color w:val="4D4D4F"/>
          <w:spacing w:val="78"/>
          <w:w w:val="150"/>
          <w:sz w:val="24"/>
        </w:rPr>
        <w:t xml:space="preserve"> </w:t>
      </w:r>
      <w:r>
        <w:rPr>
          <w:color w:val="4D4D4F"/>
          <w:sz w:val="24"/>
        </w:rPr>
        <w:t>hurto</w:t>
      </w:r>
      <w:r>
        <w:rPr>
          <w:color w:val="4D4D4F"/>
          <w:spacing w:val="78"/>
          <w:w w:val="150"/>
          <w:sz w:val="24"/>
        </w:rPr>
        <w:t xml:space="preserve"> </w:t>
      </w:r>
      <w:r>
        <w:rPr>
          <w:color w:val="4D4D4F"/>
          <w:sz w:val="24"/>
        </w:rPr>
        <w:t>empleando</w:t>
      </w:r>
      <w:r>
        <w:rPr>
          <w:color w:val="4D4D4F"/>
          <w:spacing w:val="80"/>
          <w:w w:val="150"/>
          <w:sz w:val="24"/>
        </w:rPr>
        <w:t xml:space="preserve"> </w:t>
      </w:r>
      <w:r>
        <w:rPr>
          <w:color w:val="4D4D4F"/>
          <w:sz w:val="24"/>
        </w:rPr>
        <w:t>motocicletas,</w:t>
      </w:r>
    </w:p>
    <w:p w:rsidR="00796F06" w:rsidRDefault="00796F06">
      <w:pPr>
        <w:spacing w:line="482" w:lineRule="auto"/>
        <w:jc w:val="both"/>
        <w:rPr>
          <w:sz w:val="24"/>
        </w:rPr>
        <w:sectPr w:rsidR="00796F06">
          <w:pgSz w:w="11910" w:h="16840"/>
          <w:pgMar w:top="2420" w:right="1580" w:bottom="280" w:left="1600" w:header="787" w:footer="0" w:gutter="0"/>
          <w:cols w:space="720"/>
        </w:sectPr>
      </w:pPr>
    </w:p>
    <w:p w:rsidR="00796F06" w:rsidRDefault="00796F06">
      <w:pPr>
        <w:pStyle w:val="Textoindependiente"/>
        <w:spacing w:before="2"/>
        <w:rPr>
          <w:sz w:val="9"/>
        </w:rPr>
      </w:pPr>
    </w:p>
    <w:p w:rsidR="00796F06" w:rsidRDefault="00FF1044">
      <w:pPr>
        <w:pStyle w:val="Textoindependiente"/>
        <w:spacing w:before="100" w:line="475" w:lineRule="auto"/>
        <w:ind w:left="821" w:right="110"/>
        <w:jc w:val="both"/>
      </w:pPr>
      <w:proofErr w:type="gramStart"/>
      <w:r>
        <w:rPr>
          <w:color w:val="4D4D4F"/>
        </w:rPr>
        <w:t>motonetas</w:t>
      </w:r>
      <w:proofErr w:type="gramEnd"/>
      <w:r>
        <w:rPr>
          <w:color w:val="4D4D4F"/>
        </w:rPr>
        <w:t xml:space="preserve">, </w:t>
      </w:r>
      <w:proofErr w:type="spellStart"/>
      <w:r>
        <w:rPr>
          <w:color w:val="4D4D4F"/>
        </w:rPr>
        <w:t>motofurgones</w:t>
      </w:r>
      <w:proofErr w:type="spellEnd"/>
      <w:r>
        <w:rPr>
          <w:color w:val="4D4D4F"/>
        </w:rPr>
        <w:t xml:space="preserve">, </w:t>
      </w:r>
      <w:proofErr w:type="spellStart"/>
      <w:r>
        <w:rPr>
          <w:color w:val="4D4D4F"/>
        </w:rPr>
        <w:t>bicimotos</w:t>
      </w:r>
      <w:proofErr w:type="spellEnd"/>
      <w:r>
        <w:rPr>
          <w:color w:val="4D4D4F"/>
        </w:rPr>
        <w:t xml:space="preserve"> o </w:t>
      </w:r>
      <w:proofErr w:type="spellStart"/>
      <w:r>
        <w:rPr>
          <w:color w:val="4D4D4F"/>
        </w:rPr>
        <w:t>vehiculos</w:t>
      </w:r>
      <w:proofErr w:type="spellEnd"/>
      <w:r>
        <w:rPr>
          <w:color w:val="4D4D4F"/>
        </w:rPr>
        <w:t xml:space="preserve"> de similares </w:t>
      </w:r>
      <w:r>
        <w:rPr>
          <w:color w:val="4D4D4F"/>
          <w:spacing w:val="-2"/>
        </w:rPr>
        <w:t>características.</w:t>
      </w:r>
    </w:p>
    <w:p w:rsidR="00796F06" w:rsidRDefault="00FF1044">
      <w:pPr>
        <w:pStyle w:val="Prrafodelista"/>
        <w:numPr>
          <w:ilvl w:val="0"/>
          <w:numId w:val="1"/>
        </w:numPr>
        <w:tabs>
          <w:tab w:val="left" w:pos="822"/>
        </w:tabs>
        <w:spacing w:before="15" w:line="477" w:lineRule="auto"/>
        <w:ind w:right="124"/>
        <w:rPr>
          <w:sz w:val="24"/>
        </w:rPr>
      </w:pPr>
      <w:r>
        <w:rPr>
          <w:color w:val="4D4D4F"/>
          <w:sz w:val="24"/>
        </w:rPr>
        <w:t>Por consiguiente, y con el mérito de los antecedentes expuestos, vengo en someter a la consideración de esta Honorable Corporación, el siguiente:</w:t>
      </w:r>
    </w:p>
    <w:p w:rsidR="00796F06" w:rsidRDefault="00796F06">
      <w:pPr>
        <w:pStyle w:val="Textoindependiente"/>
        <w:rPr>
          <w:sz w:val="28"/>
        </w:rPr>
      </w:pPr>
    </w:p>
    <w:p w:rsidR="00796F06" w:rsidRDefault="00796F06">
      <w:pPr>
        <w:pStyle w:val="Textoindependiente"/>
        <w:rPr>
          <w:sz w:val="28"/>
        </w:rPr>
      </w:pPr>
    </w:p>
    <w:p w:rsidR="00796F06" w:rsidRDefault="00FF1044">
      <w:pPr>
        <w:pStyle w:val="Textoindependiente"/>
        <w:spacing w:before="190"/>
        <w:ind w:left="2497" w:right="2510"/>
        <w:jc w:val="center"/>
        <w:rPr>
          <w:b/>
        </w:rPr>
      </w:pPr>
      <w:r>
        <w:rPr>
          <w:b/>
          <w:color w:val="4D4D4F"/>
          <w:u w:val="single" w:color="4D4D4F"/>
        </w:rPr>
        <w:t>PROYECTO</w:t>
      </w:r>
      <w:r>
        <w:rPr>
          <w:b/>
          <w:color w:val="4D4D4F"/>
          <w:spacing w:val="-3"/>
          <w:u w:val="single" w:color="4D4D4F"/>
        </w:rPr>
        <w:t xml:space="preserve"> </w:t>
      </w:r>
      <w:r>
        <w:rPr>
          <w:b/>
          <w:color w:val="4D4D4F"/>
          <w:u w:val="single" w:color="4D4D4F"/>
        </w:rPr>
        <w:t>DE</w:t>
      </w:r>
      <w:r>
        <w:rPr>
          <w:b/>
          <w:color w:val="4D4D4F"/>
          <w:spacing w:val="-3"/>
          <w:u w:val="single" w:color="4D4D4F"/>
        </w:rPr>
        <w:t xml:space="preserve"> </w:t>
      </w:r>
      <w:r>
        <w:rPr>
          <w:b/>
          <w:color w:val="4D4D4F"/>
          <w:spacing w:val="-5"/>
          <w:u w:val="single" w:color="4D4D4F"/>
        </w:rPr>
        <w:t>LEY</w:t>
      </w:r>
    </w:p>
    <w:p w:rsidR="00796F06" w:rsidRDefault="00796F06">
      <w:pPr>
        <w:pStyle w:val="Textoindependiente"/>
        <w:rPr>
          <w:b/>
          <w:sz w:val="20"/>
        </w:rPr>
      </w:pPr>
    </w:p>
    <w:p w:rsidR="00796F06" w:rsidRDefault="00796F06">
      <w:pPr>
        <w:pStyle w:val="Textoindependiente"/>
        <w:spacing w:before="1"/>
        <w:rPr>
          <w:b/>
          <w:sz w:val="20"/>
        </w:rPr>
      </w:pPr>
    </w:p>
    <w:p w:rsidR="00796F06" w:rsidRDefault="00FF1044">
      <w:pPr>
        <w:pStyle w:val="Textoindependiente"/>
        <w:spacing w:before="100" w:line="357" w:lineRule="auto"/>
        <w:ind w:left="101" w:right="36" w:firstLine="98"/>
      </w:pPr>
      <w:r>
        <w:pict>
          <v:shape id="docshape9" o:spid="_x0000_s1027" style="position:absolute;left:0;text-align:left;margin-left:85.45pt;margin-top:7.7pt;width:4pt;height:3.5pt;z-index:-15776256;mso-position-horizontal-relative:page" coordorigin="1709,154" coordsize="80,70" o:spt="100" adj="0,,0" path="m1771,223r-7,l1759,221r-5,-5l1750,206r,-16l1757,175r14,-14l1781,154r7,7l1777,171r-7,8l1765,187r-1,7l1764,197r12,l1783,204r,10l1776,221r-5,2xm1730,223r-7,l1718,221r-4,-5l1709,206r,-16l1716,175r14,-14l1740,154r7,7l1736,171r-7,8l1725,187r-2,7l1723,197r12,l1742,204r,10l1735,221r-5,2xe" fillcolor="#4d4d4f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4D4D4F"/>
        </w:rPr>
        <w:t>ARTÍCULO ÚNICO</w:t>
      </w:r>
      <w:r>
        <w:rPr>
          <w:color w:val="4D4D4F"/>
        </w:rPr>
        <w:t xml:space="preserve">.- Incorpórese una nuevo número 6 al </w:t>
      </w:r>
      <w:proofErr w:type="spellStart"/>
      <w:proofErr w:type="gramStart"/>
      <w:r>
        <w:rPr>
          <w:color w:val="4D4D4F"/>
        </w:rPr>
        <w:t>articulo</w:t>
      </w:r>
      <w:proofErr w:type="spellEnd"/>
      <w:proofErr w:type="gramEnd"/>
      <w:r>
        <w:rPr>
          <w:color w:val="4D4D4F"/>
        </w:rPr>
        <w:t xml:space="preserve"> 456 bis del siguiente tenor:</w:t>
      </w:r>
    </w:p>
    <w:p w:rsidR="00796F06" w:rsidRDefault="00796F06">
      <w:pPr>
        <w:pStyle w:val="Textoindependiente"/>
        <w:spacing w:before="7"/>
        <w:rPr>
          <w:sz w:val="36"/>
        </w:rPr>
      </w:pPr>
    </w:p>
    <w:p w:rsidR="00796F06" w:rsidRDefault="00FF1044">
      <w:pPr>
        <w:pStyle w:val="Textoindependiente"/>
        <w:spacing w:before="1" w:line="357" w:lineRule="auto"/>
        <w:ind w:left="101" w:right="105"/>
        <w:jc w:val="both"/>
      </w:pPr>
      <w:r>
        <w:pict>
          <v:shape id="docshape10" o:spid="_x0000_s1026" style="position:absolute;left:0;text-align:left;margin-left:196.8pt;margin-top:44.7pt;width:4pt;height:3.5pt;z-index:-15775744;mso-position-horizontal-relative:page" coordorigin="3936,894" coordsize="80,70" o:spt="100" adj="0,,0" path="m3958,921r-8,l3941,911r,-7l3948,897r5,-3l3960,894r5,3l3972,904r2,7l3974,918r-14,l3958,921xm3943,964r-7,-7l3947,947r7,-9l3959,931r1,-8l3960,918r14,l3974,926r-9,19l3960,950r-7,4l3943,964xm3998,921r-7,l3982,911r,-7l3989,897r5,-3l4001,894r5,3l4013,904r2,7l4015,918r-14,l3998,921xm3984,964r-7,-7l3988,947r7,-9l3999,931r2,-8l4001,918r14,l4015,926r-9,19l4001,950r-7,4l3984,964xe" fillcolor="#4d4d4f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4D4D4F"/>
        </w:rPr>
        <w:t xml:space="preserve">6) Ejecutar el delito empleando motocicletas, motonetas, </w:t>
      </w:r>
      <w:proofErr w:type="spellStart"/>
      <w:r>
        <w:rPr>
          <w:color w:val="4D4D4F"/>
        </w:rPr>
        <w:t>motofurgones</w:t>
      </w:r>
      <w:proofErr w:type="spellEnd"/>
      <w:r>
        <w:rPr>
          <w:color w:val="4D4D4F"/>
        </w:rPr>
        <w:t xml:space="preserve">, </w:t>
      </w:r>
      <w:proofErr w:type="spellStart"/>
      <w:r>
        <w:rPr>
          <w:color w:val="4D4D4F"/>
        </w:rPr>
        <w:t>bicimotos</w:t>
      </w:r>
      <w:proofErr w:type="spellEnd"/>
      <w:r>
        <w:rPr>
          <w:color w:val="4D4D4F"/>
          <w:spacing w:val="-7"/>
        </w:rPr>
        <w:t xml:space="preserve"> </w:t>
      </w:r>
      <w:r>
        <w:rPr>
          <w:color w:val="4D4D4F"/>
        </w:rPr>
        <w:t>o</w:t>
      </w:r>
      <w:r>
        <w:rPr>
          <w:color w:val="4D4D4F"/>
          <w:spacing w:val="-4"/>
        </w:rPr>
        <w:t xml:space="preserve"> </w:t>
      </w:r>
      <w:proofErr w:type="spellStart"/>
      <w:r>
        <w:rPr>
          <w:color w:val="4D4D4F"/>
        </w:rPr>
        <w:t>vehiculos</w:t>
      </w:r>
      <w:proofErr w:type="spellEnd"/>
      <w:r>
        <w:rPr>
          <w:color w:val="4D4D4F"/>
          <w:spacing w:val="-7"/>
        </w:rPr>
        <w:t xml:space="preserve"> </w:t>
      </w:r>
      <w:r>
        <w:rPr>
          <w:color w:val="4D4D4F"/>
        </w:rPr>
        <w:t>de similares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características, para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arribar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o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fugarse del lugar del hecho</w:t>
      </w:r>
    </w:p>
    <w:p w:rsidR="00796F06" w:rsidRDefault="00796F06">
      <w:pPr>
        <w:pStyle w:val="Textoindependiente"/>
        <w:rPr>
          <w:sz w:val="20"/>
        </w:rPr>
      </w:pPr>
    </w:p>
    <w:p w:rsidR="00796F06" w:rsidRDefault="00796F06">
      <w:pPr>
        <w:pStyle w:val="Textoindependiente"/>
        <w:rPr>
          <w:sz w:val="20"/>
        </w:rPr>
      </w:pPr>
    </w:p>
    <w:p w:rsidR="00796F06" w:rsidRDefault="00796F06">
      <w:pPr>
        <w:pStyle w:val="Textoindependiente"/>
        <w:rPr>
          <w:sz w:val="20"/>
        </w:rPr>
      </w:pPr>
    </w:p>
    <w:p w:rsidR="00796F06" w:rsidRDefault="00796F06">
      <w:pPr>
        <w:pStyle w:val="Textoindependiente"/>
        <w:rPr>
          <w:sz w:val="20"/>
        </w:rPr>
      </w:pPr>
    </w:p>
    <w:p w:rsidR="00796F06" w:rsidRDefault="00796F06">
      <w:pPr>
        <w:pStyle w:val="Textoindependiente"/>
        <w:rPr>
          <w:sz w:val="20"/>
        </w:rPr>
      </w:pPr>
    </w:p>
    <w:p w:rsidR="00796F06" w:rsidRDefault="00796F06">
      <w:pPr>
        <w:pStyle w:val="Textoindependiente"/>
        <w:rPr>
          <w:sz w:val="20"/>
        </w:rPr>
      </w:pPr>
    </w:p>
    <w:p w:rsidR="00796F06" w:rsidRDefault="00796F06">
      <w:pPr>
        <w:pStyle w:val="Textoindependiente"/>
        <w:rPr>
          <w:sz w:val="20"/>
        </w:rPr>
      </w:pPr>
    </w:p>
    <w:p w:rsidR="00796F06" w:rsidRDefault="00796F06">
      <w:pPr>
        <w:pStyle w:val="Textoindependiente"/>
        <w:rPr>
          <w:sz w:val="20"/>
        </w:rPr>
      </w:pPr>
    </w:p>
    <w:p w:rsidR="00796F06" w:rsidRDefault="00FF1044">
      <w:pPr>
        <w:pStyle w:val="Textoindependiente"/>
        <w:spacing w:before="244"/>
        <w:ind w:left="2497" w:right="2500"/>
        <w:jc w:val="center"/>
        <w:rPr>
          <w:b/>
        </w:rPr>
      </w:pPr>
      <w:r>
        <w:rPr>
          <w:b/>
          <w:color w:val="4D4D4F"/>
        </w:rPr>
        <w:t>EDUARDO</w:t>
      </w:r>
      <w:r>
        <w:rPr>
          <w:b/>
          <w:color w:val="4D4D4F"/>
          <w:spacing w:val="-3"/>
        </w:rPr>
        <w:t xml:space="preserve"> </w:t>
      </w:r>
      <w:r>
        <w:rPr>
          <w:b/>
          <w:color w:val="4D4D4F"/>
        </w:rPr>
        <w:t>DURÁN</w:t>
      </w:r>
      <w:r>
        <w:rPr>
          <w:b/>
          <w:color w:val="4D4D4F"/>
          <w:spacing w:val="3"/>
        </w:rPr>
        <w:t xml:space="preserve"> </w:t>
      </w:r>
      <w:r>
        <w:rPr>
          <w:b/>
          <w:color w:val="4D4D4F"/>
          <w:spacing w:val="-2"/>
        </w:rPr>
        <w:t>SALINAS</w:t>
      </w:r>
    </w:p>
    <w:p w:rsidR="00796F06" w:rsidRDefault="00FF1044">
      <w:pPr>
        <w:pStyle w:val="Textoindependiente"/>
        <w:spacing w:before="138"/>
        <w:ind w:left="2497" w:right="2512"/>
        <w:jc w:val="center"/>
      </w:pPr>
      <w:r>
        <w:rPr>
          <w:color w:val="4D4D4F"/>
          <w:spacing w:val="-2"/>
        </w:rPr>
        <w:t>DIPUTADO</w:t>
      </w:r>
    </w:p>
    <w:p w:rsidR="00796F06" w:rsidRDefault="00796F06">
      <w:pPr>
        <w:jc w:val="center"/>
        <w:sectPr w:rsidR="00796F06">
          <w:pgSz w:w="11910" w:h="16840"/>
          <w:pgMar w:top="2420" w:right="1580" w:bottom="280" w:left="1600" w:header="787" w:footer="0" w:gutter="0"/>
          <w:cols w:space="720"/>
        </w:sectPr>
      </w:pPr>
    </w:p>
    <w:p w:rsidR="00796F06" w:rsidRDefault="00796F06">
      <w:pPr>
        <w:pStyle w:val="Textoindependiente"/>
        <w:rPr>
          <w:sz w:val="17"/>
        </w:rPr>
      </w:pPr>
    </w:p>
    <w:sectPr w:rsidR="00796F06">
      <w:pgSz w:w="11910" w:h="16840"/>
      <w:pgMar w:top="2420" w:right="1580" w:bottom="280" w:left="1600" w:header="7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44" w:rsidRDefault="00FF1044">
      <w:r>
        <w:separator/>
      </w:r>
    </w:p>
  </w:endnote>
  <w:endnote w:type="continuationSeparator" w:id="0">
    <w:p w:rsidR="00FF1044" w:rsidRDefault="00FF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44" w:rsidRDefault="00FF1044">
      <w:r>
        <w:separator/>
      </w:r>
    </w:p>
  </w:footnote>
  <w:footnote w:type="continuationSeparator" w:id="0">
    <w:p w:rsidR="00FF1044" w:rsidRDefault="00FF1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F06" w:rsidRDefault="00FF1044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534080" behindDoc="1" locked="0" layoutInCell="1" allowOverlap="1">
          <wp:simplePos x="0" y="0"/>
          <wp:positionH relativeFrom="page">
            <wp:posOffset>3249167</wp:posOffset>
          </wp:positionH>
          <wp:positionV relativeFrom="page">
            <wp:posOffset>499872</wp:posOffset>
          </wp:positionV>
          <wp:extent cx="1069847" cy="10485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847" cy="1048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245A"/>
    <w:multiLevelType w:val="hybridMultilevel"/>
    <w:tmpl w:val="93F234CE"/>
    <w:lvl w:ilvl="0" w:tplc="0A4A2C2E">
      <w:numFmt w:val="bullet"/>
      <w:lvlText w:val="-"/>
      <w:lvlJc w:val="left"/>
      <w:pPr>
        <w:ind w:left="821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4D4D4F"/>
        <w:w w:val="100"/>
        <w:sz w:val="24"/>
        <w:szCs w:val="24"/>
        <w:lang w:val="es-ES" w:eastAsia="en-US" w:bidi="ar-SA"/>
      </w:rPr>
    </w:lvl>
    <w:lvl w:ilvl="1" w:tplc="543AC23C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15DCDB18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AC304832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33B4EA0E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C35C215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CB60C416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0610DC60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E7820562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6F06"/>
    <w:rsid w:val="003172D0"/>
    <w:rsid w:val="00796F06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  <w15:docId w15:val="{969C4230-137A-4243-869C-40CE7A84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99"/>
      <w:ind w:left="101" w:right="112"/>
      <w:jc w:val="both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21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MOTOCHORRO (1).pdf</dc:title>
  <dc:creator>eduardo.duran</dc:creator>
  <cp:lastModifiedBy>Leonardo Lueiza Ureta</cp:lastModifiedBy>
  <cp:revision>1</cp:revision>
  <dcterms:created xsi:type="dcterms:W3CDTF">2022-09-08T14:38:00Z</dcterms:created>
  <dcterms:modified xsi:type="dcterms:W3CDTF">2022-09-28T14:23:00Z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2022-09-08T00:00:00Z</vt:filetime>
  </property>
  <property fmtid="{D5CDD505-2E9C-101B-9397-08002B2CF9AE}" pid="4" name="Producer">
    <vt:lpwstr>Microsoft: Print To PDF</vt:lpwstr>
  </property>
</Properties>
</file>