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1F" w:rsidRDefault="00531DBF">
      <w:pPr>
        <w:pStyle w:val="Textoindependiente"/>
        <w:ind w:left="141"/>
        <w:jc w:val="left"/>
        <w:rPr>
          <w:rFonts w:ascii="Times New Roman"/>
          <w:sz w:val="20"/>
        </w:rPr>
      </w:pPr>
      <w:bookmarkStart w:id="0" w:name="_GoBack"/>
      <w:bookmarkEnd w:id="0"/>
      <w:r>
        <w:rPr>
          <w:rFonts w:ascii="Times New Roman"/>
          <w:noProof/>
          <w:sz w:val="20"/>
          <w:lang w:val="es-CL" w:eastAsia="es-CL"/>
        </w:rPr>
        <w:drawing>
          <wp:inline distT="0" distB="0" distL="0" distR="0">
            <wp:extent cx="831743" cy="829818"/>
            <wp:effectExtent l="0" t="0" r="0" b="0"/>
            <wp:docPr id="1" name="image1.png" descr="Cámara de Diputadas y Diputados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31743" cy="829818"/>
                    </a:xfrm>
                    <a:prstGeom prst="rect">
                      <a:avLst/>
                    </a:prstGeom>
                  </pic:spPr>
                </pic:pic>
              </a:graphicData>
            </a:graphic>
          </wp:inline>
        </w:drawing>
      </w:r>
    </w:p>
    <w:p w:rsidR="0050601F" w:rsidRDefault="0050601F">
      <w:pPr>
        <w:pStyle w:val="Textoindependiente"/>
        <w:spacing w:before="3"/>
        <w:ind w:left="0"/>
        <w:jc w:val="left"/>
        <w:rPr>
          <w:rFonts w:ascii="Times New Roman"/>
          <w:sz w:val="17"/>
        </w:rPr>
      </w:pPr>
    </w:p>
    <w:p w:rsidR="0050601F" w:rsidRDefault="00531DBF">
      <w:pPr>
        <w:spacing w:before="96" w:line="362" w:lineRule="auto"/>
        <w:ind w:left="263" w:right="261"/>
        <w:jc w:val="center"/>
        <w:rPr>
          <w:b/>
          <w:sz w:val="24"/>
        </w:rPr>
      </w:pPr>
      <w:r>
        <w:pict>
          <v:rect id="docshape1" o:spid="_x0000_s1026" style="position:absolute;left:0;text-align:left;margin-left:83.65pt;margin-top:70.95pt;width:444.9pt;height:.7pt;z-index:-251658752;mso-wrap-distance-left:0;mso-wrap-distance-right:0;mso-position-horizontal-relative:page" fillcolor="black" stroked="f">
            <w10:wrap type="topAndBottom" anchorx="page"/>
          </v:rect>
        </w:pict>
      </w:r>
      <w:r>
        <w:rPr>
          <w:b/>
          <w:sz w:val="24"/>
        </w:rPr>
        <w:t>PROYECTO</w:t>
      </w:r>
      <w:r>
        <w:rPr>
          <w:b/>
          <w:spacing w:val="-1"/>
          <w:sz w:val="24"/>
        </w:rPr>
        <w:t xml:space="preserve"> </w:t>
      </w:r>
      <w:r>
        <w:rPr>
          <w:b/>
          <w:sz w:val="24"/>
        </w:rPr>
        <w:t>DE</w:t>
      </w:r>
      <w:r>
        <w:rPr>
          <w:b/>
          <w:spacing w:val="-1"/>
          <w:sz w:val="24"/>
        </w:rPr>
        <w:t xml:space="preserve"> </w:t>
      </w:r>
      <w:r>
        <w:rPr>
          <w:b/>
          <w:sz w:val="24"/>
        </w:rPr>
        <w:t>LEY QUE AUMENTA PENAS A DELITOS COMETIDOS EN CONTRA</w:t>
      </w:r>
      <w:r>
        <w:rPr>
          <w:b/>
          <w:spacing w:val="-6"/>
          <w:sz w:val="24"/>
        </w:rPr>
        <w:t xml:space="preserve"> </w:t>
      </w:r>
      <w:r>
        <w:rPr>
          <w:b/>
          <w:sz w:val="24"/>
        </w:rPr>
        <w:t>CUERPOS</w:t>
      </w:r>
      <w:r>
        <w:rPr>
          <w:b/>
          <w:spacing w:val="-4"/>
          <w:sz w:val="24"/>
        </w:rPr>
        <w:t xml:space="preserve"> </w:t>
      </w:r>
      <w:r>
        <w:rPr>
          <w:b/>
          <w:sz w:val="24"/>
        </w:rPr>
        <w:t>Y</w:t>
      </w:r>
      <w:r>
        <w:rPr>
          <w:b/>
          <w:spacing w:val="-5"/>
          <w:sz w:val="24"/>
        </w:rPr>
        <w:t xml:space="preserve"> </w:t>
      </w:r>
      <w:r>
        <w:rPr>
          <w:b/>
          <w:sz w:val="24"/>
        </w:rPr>
        <w:t>VOLUNTARIOS</w:t>
      </w:r>
      <w:r>
        <w:rPr>
          <w:b/>
          <w:spacing w:val="-6"/>
          <w:sz w:val="24"/>
        </w:rPr>
        <w:t xml:space="preserve"> </w:t>
      </w:r>
      <w:r>
        <w:rPr>
          <w:b/>
          <w:sz w:val="24"/>
        </w:rPr>
        <w:t>DE</w:t>
      </w:r>
      <w:r>
        <w:rPr>
          <w:b/>
          <w:spacing w:val="-6"/>
          <w:sz w:val="24"/>
        </w:rPr>
        <w:t xml:space="preserve"> </w:t>
      </w:r>
      <w:r>
        <w:rPr>
          <w:b/>
          <w:sz w:val="24"/>
        </w:rPr>
        <w:t>BOMBEROS</w:t>
      </w:r>
      <w:r>
        <w:rPr>
          <w:b/>
          <w:spacing w:val="-5"/>
          <w:sz w:val="24"/>
        </w:rPr>
        <w:t xml:space="preserve"> </w:t>
      </w:r>
      <w:r>
        <w:rPr>
          <w:b/>
          <w:sz w:val="24"/>
        </w:rPr>
        <w:t>EN</w:t>
      </w:r>
      <w:r>
        <w:rPr>
          <w:b/>
          <w:spacing w:val="-7"/>
          <w:sz w:val="24"/>
        </w:rPr>
        <w:t xml:space="preserve"> </w:t>
      </w:r>
      <w:r>
        <w:rPr>
          <w:b/>
          <w:sz w:val="24"/>
        </w:rPr>
        <w:t>EL</w:t>
      </w:r>
      <w:r>
        <w:rPr>
          <w:b/>
          <w:spacing w:val="-4"/>
          <w:sz w:val="24"/>
        </w:rPr>
        <w:t xml:space="preserve"> </w:t>
      </w:r>
      <w:r>
        <w:rPr>
          <w:b/>
          <w:sz w:val="24"/>
        </w:rPr>
        <w:t>CONTEXTO DE DESORDENES PÚBLICOS.</w:t>
      </w:r>
    </w:p>
    <w:p w:rsidR="0050601F" w:rsidRDefault="0050601F">
      <w:pPr>
        <w:pStyle w:val="Textoindependiente"/>
        <w:ind w:left="0"/>
        <w:jc w:val="left"/>
        <w:rPr>
          <w:b/>
          <w:sz w:val="20"/>
        </w:rPr>
      </w:pPr>
    </w:p>
    <w:p w:rsidR="0050601F" w:rsidRDefault="0050601F">
      <w:pPr>
        <w:pStyle w:val="Textoindependiente"/>
        <w:ind w:left="0"/>
        <w:jc w:val="left"/>
        <w:rPr>
          <w:b/>
          <w:sz w:val="20"/>
        </w:rPr>
      </w:pPr>
    </w:p>
    <w:p w:rsidR="0050601F" w:rsidRDefault="0050601F">
      <w:pPr>
        <w:pStyle w:val="Textoindependiente"/>
        <w:spacing w:before="6"/>
        <w:ind w:left="0"/>
        <w:jc w:val="left"/>
        <w:rPr>
          <w:b/>
          <w:sz w:val="22"/>
        </w:rPr>
      </w:pPr>
    </w:p>
    <w:p w:rsidR="0050601F" w:rsidRDefault="00531DBF">
      <w:pPr>
        <w:pStyle w:val="Prrafodelista"/>
        <w:numPr>
          <w:ilvl w:val="0"/>
          <w:numId w:val="1"/>
        </w:numPr>
        <w:tabs>
          <w:tab w:val="left" w:pos="1221"/>
          <w:tab w:val="left" w:pos="1222"/>
        </w:tabs>
        <w:ind w:hanging="721"/>
        <w:rPr>
          <w:b/>
          <w:sz w:val="24"/>
        </w:rPr>
      </w:pPr>
      <w:r>
        <w:rPr>
          <w:b/>
          <w:sz w:val="24"/>
        </w:rPr>
        <w:t>IDEAS</w:t>
      </w:r>
      <w:r>
        <w:rPr>
          <w:b/>
          <w:spacing w:val="-5"/>
          <w:sz w:val="24"/>
        </w:rPr>
        <w:t xml:space="preserve"> </w:t>
      </w:r>
      <w:r>
        <w:rPr>
          <w:b/>
          <w:spacing w:val="-2"/>
          <w:sz w:val="24"/>
        </w:rPr>
        <w:t>GENERALES.</w:t>
      </w:r>
    </w:p>
    <w:p w:rsidR="0050601F" w:rsidRDefault="0050601F">
      <w:pPr>
        <w:pStyle w:val="Textoindependiente"/>
        <w:spacing w:before="4"/>
        <w:ind w:left="0"/>
        <w:jc w:val="left"/>
        <w:rPr>
          <w:b/>
          <w:sz w:val="25"/>
        </w:rPr>
      </w:pPr>
    </w:p>
    <w:p w:rsidR="0050601F" w:rsidRDefault="00531DBF">
      <w:pPr>
        <w:pStyle w:val="Textoindependiente"/>
        <w:spacing w:line="360" w:lineRule="auto"/>
        <w:ind w:right="135" w:firstLine="359"/>
      </w:pPr>
      <w:r>
        <w:t>La labor de los Cuerpos de Bomberos de Chile es una de gran trascendencia para el</w:t>
      </w:r>
      <w:r>
        <w:rPr>
          <w:spacing w:val="-2"/>
        </w:rPr>
        <w:t xml:space="preserve"> </w:t>
      </w:r>
      <w:r>
        <w:t>resguardo</w:t>
      </w:r>
      <w:r>
        <w:rPr>
          <w:spacing w:val="-2"/>
        </w:rPr>
        <w:t xml:space="preserve"> </w:t>
      </w:r>
      <w:r>
        <w:t>de la</w:t>
      </w:r>
      <w:r>
        <w:rPr>
          <w:spacing w:val="-3"/>
        </w:rPr>
        <w:t xml:space="preserve"> </w:t>
      </w:r>
      <w:r>
        <w:t>vida</w:t>
      </w:r>
      <w:r>
        <w:rPr>
          <w:spacing w:val="-1"/>
        </w:rPr>
        <w:t xml:space="preserve"> </w:t>
      </w:r>
      <w:r>
        <w:t>y</w:t>
      </w:r>
      <w:r>
        <w:rPr>
          <w:spacing w:val="-2"/>
        </w:rPr>
        <w:t xml:space="preserve"> </w:t>
      </w:r>
      <w:r>
        <w:t>la</w:t>
      </w:r>
      <w:r>
        <w:rPr>
          <w:spacing w:val="-1"/>
        </w:rPr>
        <w:t xml:space="preserve"> </w:t>
      </w:r>
      <w:r>
        <w:t>propiedad</w:t>
      </w:r>
      <w:r>
        <w:rPr>
          <w:spacing w:val="-1"/>
        </w:rPr>
        <w:t xml:space="preserve"> </w:t>
      </w:r>
      <w:r>
        <w:t>de todos</w:t>
      </w:r>
      <w:r>
        <w:rPr>
          <w:spacing w:val="-1"/>
        </w:rPr>
        <w:t xml:space="preserve"> </w:t>
      </w:r>
      <w:r>
        <w:t>los</w:t>
      </w:r>
      <w:r>
        <w:rPr>
          <w:spacing w:val="-1"/>
        </w:rPr>
        <w:t xml:space="preserve"> </w:t>
      </w:r>
      <w:r>
        <w:t>habitantes</w:t>
      </w:r>
      <w:r>
        <w:rPr>
          <w:spacing w:val="-3"/>
        </w:rPr>
        <w:t xml:space="preserve"> </w:t>
      </w:r>
      <w:r>
        <w:t>de nuestro país, es por ello que se establece en el artículo 1° de la Ley Marco N° 20.564, que estos prestan servicios de utilidad pública, y en su artículo 2° que “tendrán por objeto atender, gratuita y voluntariamente, las emergencias causadas por la nat</w:t>
      </w:r>
      <w:r>
        <w:t>uraleza o el ser humano, tales como, incendios, accidentes de tránsito u otras, sin perjuicio</w:t>
      </w:r>
      <w:r>
        <w:rPr>
          <w:spacing w:val="80"/>
        </w:rPr>
        <w:t xml:space="preserve"> </w:t>
      </w:r>
      <w:r>
        <w:t>de la competencia específica que tengan otros organismos públicos y/o privados”.</w:t>
      </w:r>
    </w:p>
    <w:p w:rsidR="0050601F" w:rsidRDefault="00531DBF">
      <w:pPr>
        <w:pStyle w:val="Textoindependiente"/>
        <w:spacing w:before="160" w:line="360" w:lineRule="auto"/>
        <w:ind w:right="135" w:firstLine="359"/>
      </w:pPr>
      <w:r>
        <w:t>Es en el cumplimiento de estos objetivos utilidad pública, que a diario los volun</w:t>
      </w:r>
      <w:r>
        <w:t>tarios de los cuerpos de bomberos de nuestro país arriesgan sus vidas en propensión de nuestro bienestar social. Sin embargo, dentro de los posibles escenarios de emergencia en que se pueden encontrar, estos pueden tener su ocurrencia en contextos de desór</w:t>
      </w:r>
      <w:r>
        <w:t>denes públicos o atentados delictuales contra el orden público, situación que agrava tanto las dificultades de su labor, como las posibles consecuencias en contra de su integridad física. Esto, particularmente, cuando se originan incendios por la acción de</w:t>
      </w:r>
      <w:r>
        <w:t xml:space="preserve"> sujetos que buscan intencionalmente dañar gravemente el orden social de nuestra comunidad política.</w:t>
      </w:r>
    </w:p>
    <w:p w:rsidR="0050601F" w:rsidRDefault="00531DBF">
      <w:pPr>
        <w:pStyle w:val="Textoindependiente"/>
        <w:spacing w:before="162" w:line="360" w:lineRule="auto"/>
        <w:ind w:right="140" w:firstLine="359"/>
      </w:pPr>
      <w:r>
        <w:t>Hechos como los relatados, pudieron ser evidenciados durante el estallido social,</w:t>
      </w:r>
      <w:r>
        <w:rPr>
          <w:spacing w:val="-2"/>
        </w:rPr>
        <w:t xml:space="preserve"> </w:t>
      </w:r>
      <w:r>
        <w:t>cuando</w:t>
      </w:r>
      <w:r>
        <w:rPr>
          <w:spacing w:val="-2"/>
        </w:rPr>
        <w:t xml:space="preserve"> </w:t>
      </w:r>
      <w:r>
        <w:t>se</w:t>
      </w:r>
      <w:r>
        <w:rPr>
          <w:spacing w:val="-2"/>
        </w:rPr>
        <w:t xml:space="preserve"> </w:t>
      </w:r>
      <w:r>
        <w:t>registraron</w:t>
      </w:r>
      <w:r>
        <w:rPr>
          <w:spacing w:val="-3"/>
        </w:rPr>
        <w:t xml:space="preserve"> </w:t>
      </w:r>
      <w:r>
        <w:t>ataques</w:t>
      </w:r>
      <w:r>
        <w:rPr>
          <w:spacing w:val="-4"/>
        </w:rPr>
        <w:t xml:space="preserve"> </w:t>
      </w:r>
      <w:r>
        <w:t>directos</w:t>
      </w:r>
      <w:r>
        <w:rPr>
          <w:spacing w:val="-5"/>
        </w:rPr>
        <w:t xml:space="preserve"> </w:t>
      </w:r>
      <w:r>
        <w:t>a</w:t>
      </w:r>
      <w:r>
        <w:rPr>
          <w:spacing w:val="-2"/>
        </w:rPr>
        <w:t xml:space="preserve"> </w:t>
      </w:r>
      <w:r>
        <w:t>voluntarios,</w:t>
      </w:r>
      <w:r>
        <w:rPr>
          <w:spacing w:val="-2"/>
        </w:rPr>
        <w:t xml:space="preserve"> </w:t>
      </w:r>
      <w:r>
        <w:t>presentándose</w:t>
      </w:r>
      <w:r>
        <w:rPr>
          <w:spacing w:val="-2"/>
        </w:rPr>
        <w:t xml:space="preserve"> </w:t>
      </w:r>
      <w:r>
        <w:t>lesio</w:t>
      </w:r>
      <w:r>
        <w:t>nes de diversa índole en miembros de la institución o daños materiales en vehículos y cuarteles, durante el desempeño de sus funciones.</w:t>
      </w:r>
    </w:p>
    <w:p w:rsidR="0050601F" w:rsidRDefault="00531DBF">
      <w:pPr>
        <w:pStyle w:val="Textoindependiente"/>
        <w:spacing w:before="160" w:line="360" w:lineRule="auto"/>
        <w:ind w:right="135" w:firstLine="359"/>
      </w:pPr>
      <w:r>
        <w:t>Este tipo de hechos se ha</w:t>
      </w:r>
      <w:r>
        <w:rPr>
          <w:spacing w:val="-1"/>
        </w:rPr>
        <w:t xml:space="preserve"> </w:t>
      </w:r>
      <w:r>
        <w:t>repetido a lo largo del tiempo y en</w:t>
      </w:r>
      <w:r>
        <w:rPr>
          <w:spacing w:val="-1"/>
        </w:rPr>
        <w:t xml:space="preserve"> </w:t>
      </w:r>
      <w:r>
        <w:t>distintas</w:t>
      </w:r>
      <w:r>
        <w:rPr>
          <w:spacing w:val="-1"/>
        </w:rPr>
        <w:t xml:space="preserve"> </w:t>
      </w:r>
      <w:r>
        <w:t>partes</w:t>
      </w:r>
      <w:r>
        <w:rPr>
          <w:spacing w:val="-1"/>
        </w:rPr>
        <w:t xml:space="preserve"> </w:t>
      </w:r>
      <w:r>
        <w:t>del país, siendo el último terrible ejemp</w:t>
      </w:r>
      <w:r>
        <w:t>lo de esto, los ataques, agresiones y amenazas en contra del Cuerpo de Bomberos de Cañete, en el sector de Los Batros, en la provincia de Arauco, los que culminaron este 1 de octubre, en el grave intento de incendio</w:t>
      </w:r>
      <w:r>
        <w:rPr>
          <w:spacing w:val="48"/>
        </w:rPr>
        <w:t xml:space="preserve"> </w:t>
      </w:r>
      <w:r>
        <w:t>de</w:t>
      </w:r>
      <w:r>
        <w:rPr>
          <w:spacing w:val="51"/>
        </w:rPr>
        <w:t xml:space="preserve"> </w:t>
      </w:r>
      <w:r>
        <w:t>vehículos</w:t>
      </w:r>
      <w:r>
        <w:rPr>
          <w:spacing w:val="53"/>
        </w:rPr>
        <w:t xml:space="preserve"> </w:t>
      </w:r>
      <w:r>
        <w:t>institucionales</w:t>
      </w:r>
      <w:r>
        <w:rPr>
          <w:spacing w:val="50"/>
        </w:rPr>
        <w:t xml:space="preserve"> </w:t>
      </w:r>
      <w:r>
        <w:t>por</w:t>
      </w:r>
      <w:r>
        <w:rPr>
          <w:spacing w:val="53"/>
        </w:rPr>
        <w:t xml:space="preserve"> </w:t>
      </w:r>
      <w:r>
        <w:t>medio</w:t>
      </w:r>
      <w:r>
        <w:rPr>
          <w:spacing w:val="52"/>
        </w:rPr>
        <w:t xml:space="preserve"> </w:t>
      </w:r>
      <w:r>
        <w:t>d</w:t>
      </w:r>
      <w:r>
        <w:t>e</w:t>
      </w:r>
      <w:r>
        <w:rPr>
          <w:spacing w:val="51"/>
        </w:rPr>
        <w:t xml:space="preserve"> </w:t>
      </w:r>
      <w:proofErr w:type="spellStart"/>
      <w:r>
        <w:t>acelerantes</w:t>
      </w:r>
      <w:proofErr w:type="spellEnd"/>
      <w:r>
        <w:t>.</w:t>
      </w:r>
      <w:r>
        <w:rPr>
          <w:spacing w:val="51"/>
        </w:rPr>
        <w:t xml:space="preserve"> </w:t>
      </w:r>
      <w:r>
        <w:t>Lo</w:t>
      </w:r>
      <w:r>
        <w:rPr>
          <w:spacing w:val="52"/>
        </w:rPr>
        <w:t xml:space="preserve"> </w:t>
      </w:r>
      <w:r>
        <w:t>anterior,</w:t>
      </w:r>
      <w:r>
        <w:rPr>
          <w:spacing w:val="51"/>
        </w:rPr>
        <w:t xml:space="preserve"> </w:t>
      </w:r>
      <w:r>
        <w:rPr>
          <w:spacing w:val="-5"/>
        </w:rPr>
        <w:t>ha</w:t>
      </w:r>
    </w:p>
    <w:p w:rsidR="0050601F" w:rsidRDefault="0050601F">
      <w:pPr>
        <w:spacing w:line="360" w:lineRule="auto"/>
        <w:sectPr w:rsidR="0050601F">
          <w:type w:val="continuous"/>
          <w:pgSz w:w="12240" w:h="18720"/>
          <w:pgMar w:top="1420" w:right="1560" w:bottom="280" w:left="1560" w:header="720" w:footer="720" w:gutter="0"/>
          <w:cols w:space="720"/>
        </w:sectPr>
      </w:pPr>
    </w:p>
    <w:p w:rsidR="0050601F" w:rsidRDefault="00531DBF">
      <w:pPr>
        <w:pStyle w:val="Textoindependiente"/>
        <w:spacing w:before="76" w:line="360" w:lineRule="auto"/>
        <w:ind w:right="135"/>
      </w:pPr>
      <w:proofErr w:type="gramStart"/>
      <w:r>
        <w:lastRenderedPageBreak/>
        <w:t>significado</w:t>
      </w:r>
      <w:proofErr w:type="gramEnd"/>
      <w:r>
        <w:t xml:space="preserve"> en la práctica que el superintendente de Bomberos de Cañete, Walter </w:t>
      </w:r>
      <w:proofErr w:type="spellStart"/>
      <w:r>
        <w:t>Bocaz</w:t>
      </w:r>
      <w:proofErr w:type="spellEnd"/>
      <w:r>
        <w:t>, haya tomado la determinación de que, de no contar con el resguardo</w:t>
      </w:r>
      <w:r>
        <w:rPr>
          <w:spacing w:val="40"/>
        </w:rPr>
        <w:t xml:space="preserve"> </w:t>
      </w:r>
      <w:r>
        <w:t xml:space="preserve">policial suficiente, y con las medidas de seguridad adecuadas, no atenderán emergencias desde </w:t>
      </w:r>
      <w:proofErr w:type="spellStart"/>
      <w:r>
        <w:t>Antiquina</w:t>
      </w:r>
      <w:proofErr w:type="spellEnd"/>
      <w:r>
        <w:t xml:space="preserve"> al sur, poniendo en un grave riesgo a posibles usuarios de las labores de bomberos.</w:t>
      </w:r>
    </w:p>
    <w:p w:rsidR="0050601F" w:rsidRDefault="00531DBF">
      <w:pPr>
        <w:pStyle w:val="Textoindependiente"/>
        <w:spacing w:before="161" w:line="360" w:lineRule="auto"/>
        <w:ind w:right="139" w:firstLine="359"/>
      </w:pPr>
      <w:r>
        <w:t>Finalmente, otro lamentable ejemplo de esto ha sido lo ocurrido en l</w:t>
      </w:r>
      <w:r>
        <w:t>a comuna de Graneros, donde debido a reiterados hechos de violencia y actos</w:t>
      </w:r>
      <w:r>
        <w:rPr>
          <w:spacing w:val="-2"/>
        </w:rPr>
        <w:t xml:space="preserve"> </w:t>
      </w:r>
      <w:r>
        <w:t>delictuales que actualmente ocurren en el sector de San Ramón, específicamente, en los</w:t>
      </w:r>
      <w:r>
        <w:rPr>
          <w:spacing w:val="40"/>
        </w:rPr>
        <w:t xml:space="preserve"> </w:t>
      </w:r>
      <w:r>
        <w:t>alrededores de la unidad, la Segunda Compañía de Bomberos de Graneros ha tenido que barajar s</w:t>
      </w:r>
      <w:r>
        <w:t>u cierre temporal, debido a las constantes peleas callejeras y balaceras ocurridas en el sector, que han puesto en peligro la seguridad e integridad física de los voluntarios de dicha compañía.</w:t>
      </w:r>
    </w:p>
    <w:p w:rsidR="0050601F" w:rsidRDefault="00531DBF">
      <w:pPr>
        <w:pStyle w:val="Prrafodelista"/>
        <w:numPr>
          <w:ilvl w:val="0"/>
          <w:numId w:val="1"/>
        </w:numPr>
        <w:tabs>
          <w:tab w:val="left" w:pos="1221"/>
          <w:tab w:val="left" w:pos="1222"/>
        </w:tabs>
        <w:spacing w:before="162"/>
        <w:ind w:hanging="721"/>
        <w:rPr>
          <w:b/>
          <w:sz w:val="24"/>
        </w:rPr>
      </w:pPr>
      <w:r>
        <w:rPr>
          <w:b/>
          <w:sz w:val="24"/>
        </w:rPr>
        <w:t>OBJETO</w:t>
      </w:r>
      <w:r>
        <w:rPr>
          <w:b/>
          <w:spacing w:val="-4"/>
          <w:sz w:val="24"/>
        </w:rPr>
        <w:t xml:space="preserve"> </w:t>
      </w:r>
      <w:r>
        <w:rPr>
          <w:b/>
          <w:sz w:val="24"/>
        </w:rPr>
        <w:t>DEL</w:t>
      </w:r>
      <w:r>
        <w:rPr>
          <w:b/>
          <w:spacing w:val="-3"/>
          <w:sz w:val="24"/>
        </w:rPr>
        <w:t xml:space="preserve"> </w:t>
      </w:r>
      <w:r>
        <w:rPr>
          <w:b/>
          <w:sz w:val="24"/>
        </w:rPr>
        <w:t>PROYECTO</w:t>
      </w:r>
      <w:r>
        <w:rPr>
          <w:b/>
          <w:spacing w:val="-4"/>
          <w:sz w:val="24"/>
        </w:rPr>
        <w:t xml:space="preserve"> </w:t>
      </w:r>
      <w:r>
        <w:rPr>
          <w:b/>
          <w:sz w:val="24"/>
        </w:rPr>
        <w:t>DE</w:t>
      </w:r>
      <w:r>
        <w:rPr>
          <w:b/>
          <w:spacing w:val="-3"/>
          <w:sz w:val="24"/>
        </w:rPr>
        <w:t xml:space="preserve"> </w:t>
      </w:r>
      <w:r>
        <w:rPr>
          <w:b/>
          <w:spacing w:val="-4"/>
          <w:sz w:val="24"/>
        </w:rPr>
        <w:t>LEY.</w:t>
      </w:r>
    </w:p>
    <w:p w:rsidR="0050601F" w:rsidRDefault="0050601F">
      <w:pPr>
        <w:pStyle w:val="Textoindependiente"/>
        <w:spacing w:before="2"/>
        <w:ind w:left="0"/>
        <w:jc w:val="left"/>
        <w:rPr>
          <w:b/>
          <w:sz w:val="25"/>
        </w:rPr>
      </w:pPr>
    </w:p>
    <w:p w:rsidR="0050601F" w:rsidRDefault="00531DBF">
      <w:pPr>
        <w:pStyle w:val="Textoindependiente"/>
        <w:spacing w:line="360" w:lineRule="auto"/>
        <w:ind w:right="135" w:firstLine="359"/>
      </w:pPr>
      <w:r>
        <w:t>Este proyecto</w:t>
      </w:r>
      <w:r>
        <w:rPr>
          <w:spacing w:val="-2"/>
        </w:rPr>
        <w:t xml:space="preserve"> </w:t>
      </w:r>
      <w:r>
        <w:t>tiene por objeto el establecimiento de una restricción de acceder a penas</w:t>
      </w:r>
      <w:r>
        <w:rPr>
          <w:spacing w:val="-2"/>
        </w:rPr>
        <w:t xml:space="preserve"> </w:t>
      </w:r>
      <w:r>
        <w:t>sustitutivas</w:t>
      </w:r>
      <w:r>
        <w:rPr>
          <w:spacing w:val="-1"/>
        </w:rPr>
        <w:t xml:space="preserve"> </w:t>
      </w:r>
      <w:r>
        <w:t>de la privativa</w:t>
      </w:r>
      <w:r>
        <w:rPr>
          <w:spacing w:val="-2"/>
        </w:rPr>
        <w:t xml:space="preserve"> </w:t>
      </w:r>
      <w:r>
        <w:t>o restrictiva de libertad, en</w:t>
      </w:r>
      <w:r>
        <w:rPr>
          <w:spacing w:val="-1"/>
        </w:rPr>
        <w:t xml:space="preserve"> </w:t>
      </w:r>
      <w:r>
        <w:t>aquellos</w:t>
      </w:r>
      <w:r>
        <w:rPr>
          <w:spacing w:val="-1"/>
        </w:rPr>
        <w:t xml:space="preserve"> </w:t>
      </w:r>
      <w:r>
        <w:t>delitos</w:t>
      </w:r>
      <w:r>
        <w:rPr>
          <w:spacing w:val="-1"/>
        </w:rPr>
        <w:t xml:space="preserve"> </w:t>
      </w:r>
      <w:r>
        <w:t>en</w:t>
      </w:r>
      <w:r>
        <w:rPr>
          <w:spacing w:val="-1"/>
        </w:rPr>
        <w:t xml:space="preserve"> </w:t>
      </w:r>
      <w:r>
        <w:t>los que se atente contra la integridad física de Bomberos de Chile, debiendo de esta forma el posible o</w:t>
      </w:r>
      <w:r>
        <w:t>fensor cumplir cabalmente con la pena privativa de libertad.</w:t>
      </w:r>
    </w:p>
    <w:p w:rsidR="0050601F" w:rsidRDefault="00531DBF">
      <w:pPr>
        <w:pStyle w:val="Textoindependiente"/>
        <w:spacing w:before="159" w:line="360" w:lineRule="auto"/>
        <w:ind w:right="135" w:firstLine="359"/>
      </w:pPr>
      <w:r>
        <w:t>A la vez, se proponer agravar las penas de delitos cometidos en contra de la integridad física o la vida de voluntarios de Bomberos de Chile en el ejercicio de sus labores de emergencia, cuando d</w:t>
      </w:r>
      <w:r>
        <w:t>ichos hechos delictivos ocurriesen en el contexto de atentados contra el orden público.</w:t>
      </w:r>
    </w:p>
    <w:p w:rsidR="0050601F" w:rsidRDefault="00531DBF">
      <w:pPr>
        <w:pStyle w:val="Prrafodelista"/>
        <w:numPr>
          <w:ilvl w:val="0"/>
          <w:numId w:val="1"/>
        </w:numPr>
        <w:tabs>
          <w:tab w:val="left" w:pos="1221"/>
          <w:tab w:val="left" w:pos="1222"/>
        </w:tabs>
        <w:spacing w:before="162"/>
        <w:ind w:hanging="721"/>
        <w:rPr>
          <w:b/>
          <w:sz w:val="24"/>
        </w:rPr>
      </w:pPr>
      <w:r>
        <w:rPr>
          <w:b/>
          <w:sz w:val="24"/>
        </w:rPr>
        <w:t>PROYECTO</w:t>
      </w:r>
      <w:r>
        <w:rPr>
          <w:b/>
          <w:spacing w:val="-2"/>
          <w:sz w:val="24"/>
        </w:rPr>
        <w:t xml:space="preserve"> </w:t>
      </w:r>
      <w:r>
        <w:rPr>
          <w:b/>
          <w:sz w:val="24"/>
        </w:rPr>
        <w:t>DE</w:t>
      </w:r>
      <w:r>
        <w:rPr>
          <w:b/>
          <w:spacing w:val="-2"/>
          <w:sz w:val="24"/>
        </w:rPr>
        <w:t xml:space="preserve"> </w:t>
      </w:r>
      <w:r>
        <w:rPr>
          <w:b/>
          <w:spacing w:val="-4"/>
          <w:sz w:val="24"/>
        </w:rPr>
        <w:t>LEY.</w:t>
      </w:r>
    </w:p>
    <w:p w:rsidR="0050601F" w:rsidRDefault="0050601F">
      <w:pPr>
        <w:pStyle w:val="Textoindependiente"/>
        <w:spacing w:before="2"/>
        <w:ind w:left="0"/>
        <w:jc w:val="left"/>
        <w:rPr>
          <w:b/>
          <w:sz w:val="25"/>
        </w:rPr>
      </w:pPr>
    </w:p>
    <w:p w:rsidR="0050601F" w:rsidRDefault="00531DBF">
      <w:pPr>
        <w:pStyle w:val="Textoindependiente"/>
        <w:ind w:left="501"/>
      </w:pPr>
      <w:r>
        <w:rPr>
          <w:b/>
        </w:rPr>
        <w:t>Artículo</w:t>
      </w:r>
      <w:r>
        <w:rPr>
          <w:b/>
          <w:spacing w:val="42"/>
        </w:rPr>
        <w:t xml:space="preserve"> </w:t>
      </w:r>
      <w:r>
        <w:rPr>
          <w:b/>
        </w:rPr>
        <w:t>1°.</w:t>
      </w:r>
      <w:r>
        <w:rPr>
          <w:b/>
          <w:spacing w:val="45"/>
        </w:rPr>
        <w:t xml:space="preserve"> </w:t>
      </w:r>
      <w:r>
        <w:t>Agréguese,</w:t>
      </w:r>
      <w:r>
        <w:rPr>
          <w:spacing w:val="42"/>
        </w:rPr>
        <w:t xml:space="preserve"> </w:t>
      </w:r>
      <w:r>
        <w:t>al</w:t>
      </w:r>
      <w:r>
        <w:rPr>
          <w:spacing w:val="42"/>
        </w:rPr>
        <w:t xml:space="preserve"> </w:t>
      </w:r>
      <w:r>
        <w:t>final</w:t>
      </w:r>
      <w:r>
        <w:rPr>
          <w:spacing w:val="41"/>
        </w:rPr>
        <w:t xml:space="preserve"> </w:t>
      </w:r>
      <w:r>
        <w:t>del</w:t>
      </w:r>
      <w:r>
        <w:rPr>
          <w:spacing w:val="44"/>
        </w:rPr>
        <w:t xml:space="preserve"> </w:t>
      </w:r>
      <w:r>
        <w:t>inciso</w:t>
      </w:r>
      <w:r>
        <w:rPr>
          <w:spacing w:val="42"/>
        </w:rPr>
        <w:t xml:space="preserve"> </w:t>
      </w:r>
      <w:r>
        <w:t>segundo</w:t>
      </w:r>
      <w:r>
        <w:rPr>
          <w:spacing w:val="43"/>
        </w:rPr>
        <w:t xml:space="preserve"> </w:t>
      </w:r>
      <w:r>
        <w:t>del</w:t>
      </w:r>
      <w:r>
        <w:rPr>
          <w:spacing w:val="41"/>
        </w:rPr>
        <w:t xml:space="preserve"> </w:t>
      </w:r>
      <w:r>
        <w:t>artículo</w:t>
      </w:r>
      <w:r>
        <w:rPr>
          <w:spacing w:val="43"/>
        </w:rPr>
        <w:t xml:space="preserve"> </w:t>
      </w:r>
      <w:r>
        <w:t>1°</w:t>
      </w:r>
      <w:r>
        <w:rPr>
          <w:spacing w:val="42"/>
        </w:rPr>
        <w:t xml:space="preserve"> </w:t>
      </w:r>
      <w:r>
        <w:t>de</w:t>
      </w:r>
      <w:r>
        <w:rPr>
          <w:spacing w:val="43"/>
        </w:rPr>
        <w:t xml:space="preserve"> </w:t>
      </w:r>
      <w:r>
        <w:t>la</w:t>
      </w:r>
      <w:r>
        <w:rPr>
          <w:spacing w:val="44"/>
        </w:rPr>
        <w:t xml:space="preserve"> </w:t>
      </w:r>
      <w:r>
        <w:rPr>
          <w:spacing w:val="-5"/>
        </w:rPr>
        <w:t>Ley</w:t>
      </w:r>
    </w:p>
    <w:p w:rsidR="0050601F" w:rsidRDefault="00531DBF">
      <w:pPr>
        <w:pStyle w:val="Textoindependiente"/>
        <w:spacing w:before="151" w:line="360" w:lineRule="auto"/>
        <w:ind w:right="143"/>
      </w:pPr>
      <w:r>
        <w:t>18.216 que establece penas que indica como sustitutivas a las penas priv</w:t>
      </w:r>
      <w:r>
        <w:t>ativas o restrictivas de libertad, una frase del siguiente tenor:</w:t>
      </w:r>
    </w:p>
    <w:p w:rsidR="0050601F" w:rsidRDefault="00531DBF">
      <w:pPr>
        <w:pStyle w:val="Textoindependiente"/>
        <w:spacing w:before="159" w:line="360" w:lineRule="auto"/>
        <w:ind w:right="135" w:firstLine="359"/>
      </w:pPr>
      <w:r>
        <w:t>“De la misma forma, se hará aplicable lo instituido en este inciso a los autores de delitos consumados contra la integridad física o la vida de voluntarios de Bomberos de Chile.”.</w:t>
      </w:r>
    </w:p>
    <w:p w:rsidR="0050601F" w:rsidRDefault="00531DBF">
      <w:pPr>
        <w:pStyle w:val="Textoindependiente"/>
        <w:spacing w:before="161" w:line="360" w:lineRule="auto"/>
        <w:ind w:right="141" w:firstLine="359"/>
      </w:pPr>
      <w:r>
        <w:rPr>
          <w:b/>
        </w:rPr>
        <w:t>Artículo 2</w:t>
      </w:r>
      <w:r>
        <w:rPr>
          <w:b/>
        </w:rPr>
        <w:t xml:space="preserve">°. </w:t>
      </w:r>
      <w:r>
        <w:t>Agréguese, en el artículo 7° de la Ley 12.927, sobre Seguridad del Estado un inciso final del siguiente tenor:</w:t>
      </w:r>
    </w:p>
    <w:p w:rsidR="0050601F" w:rsidRDefault="00531DBF">
      <w:pPr>
        <w:pStyle w:val="Textoindependiente"/>
        <w:spacing w:before="158" w:line="360" w:lineRule="auto"/>
        <w:ind w:right="141" w:firstLine="359"/>
      </w:pPr>
      <w:r>
        <w:t>“Asimismo, se aplicará la pena aumentada en dos grados, cuando con ocasión de alguno de los</w:t>
      </w:r>
      <w:r>
        <w:rPr>
          <w:spacing w:val="-1"/>
        </w:rPr>
        <w:t xml:space="preserve"> </w:t>
      </w:r>
      <w:r>
        <w:t>delitos</w:t>
      </w:r>
      <w:r>
        <w:rPr>
          <w:spacing w:val="-1"/>
        </w:rPr>
        <w:t xml:space="preserve"> </w:t>
      </w:r>
      <w:r>
        <w:t>contra</w:t>
      </w:r>
      <w:r>
        <w:rPr>
          <w:spacing w:val="1"/>
        </w:rPr>
        <w:t xml:space="preserve"> </w:t>
      </w:r>
      <w:r>
        <w:t>el</w:t>
      </w:r>
      <w:r>
        <w:rPr>
          <w:spacing w:val="-3"/>
        </w:rPr>
        <w:t xml:space="preserve"> </w:t>
      </w:r>
      <w:r>
        <w:t>orden</w:t>
      </w:r>
      <w:r>
        <w:rPr>
          <w:spacing w:val="-3"/>
        </w:rPr>
        <w:t xml:space="preserve"> </w:t>
      </w:r>
      <w:r>
        <w:t>público del</w:t>
      </w:r>
      <w:r>
        <w:rPr>
          <w:spacing w:val="1"/>
        </w:rPr>
        <w:t xml:space="preserve"> </w:t>
      </w:r>
      <w:r>
        <w:t>artículo 6°, se atentare contra</w:t>
      </w:r>
      <w:r>
        <w:rPr>
          <w:spacing w:val="1"/>
        </w:rPr>
        <w:t xml:space="preserve"> </w:t>
      </w:r>
      <w:r>
        <w:rPr>
          <w:spacing w:val="-5"/>
        </w:rPr>
        <w:t>la</w:t>
      </w:r>
    </w:p>
    <w:p w:rsidR="0050601F" w:rsidRDefault="0050601F">
      <w:pPr>
        <w:spacing w:line="360" w:lineRule="auto"/>
        <w:sectPr w:rsidR="0050601F">
          <w:pgSz w:w="12240" w:h="18720"/>
          <w:pgMar w:top="1340" w:right="1560" w:bottom="280" w:left="1560" w:header="720" w:footer="720" w:gutter="0"/>
          <w:cols w:space="720"/>
        </w:sectPr>
      </w:pPr>
    </w:p>
    <w:p w:rsidR="0050601F" w:rsidRDefault="00531DBF">
      <w:pPr>
        <w:pStyle w:val="Textoindependiente"/>
        <w:spacing w:before="76" w:line="360" w:lineRule="auto"/>
        <w:ind w:right="185"/>
        <w:jc w:val="left"/>
      </w:pPr>
      <w:proofErr w:type="gramStart"/>
      <w:r>
        <w:lastRenderedPageBreak/>
        <w:t>integridad</w:t>
      </w:r>
      <w:proofErr w:type="gramEnd"/>
      <w:r>
        <w:t xml:space="preserve"> física o la vida de los voluntarios de Bomberos de Chile en el ejercicio</w:t>
      </w:r>
      <w:r>
        <w:rPr>
          <w:spacing w:val="80"/>
        </w:rPr>
        <w:t xml:space="preserve"> </w:t>
      </w:r>
      <w:r>
        <w:t>de sus labores de emergencia.”.</w:t>
      </w:r>
    </w:p>
    <w:p w:rsidR="0050601F" w:rsidRDefault="0050601F">
      <w:pPr>
        <w:pStyle w:val="Textoindependiente"/>
        <w:ind w:left="0"/>
        <w:jc w:val="left"/>
        <w:rPr>
          <w:sz w:val="28"/>
        </w:rPr>
      </w:pPr>
    </w:p>
    <w:p w:rsidR="0050601F" w:rsidRDefault="0050601F">
      <w:pPr>
        <w:pStyle w:val="Textoindependiente"/>
        <w:spacing w:before="10"/>
        <w:ind w:left="0"/>
        <w:jc w:val="left"/>
        <w:rPr>
          <w:sz w:val="33"/>
        </w:rPr>
      </w:pPr>
    </w:p>
    <w:p w:rsidR="0050601F" w:rsidRDefault="00531DBF">
      <w:pPr>
        <w:ind w:left="3336" w:right="2978" w:firstLine="4"/>
        <w:jc w:val="center"/>
        <w:rPr>
          <w:b/>
          <w:sz w:val="24"/>
        </w:rPr>
      </w:pPr>
      <w:r>
        <w:rPr>
          <w:b/>
          <w:sz w:val="24"/>
        </w:rPr>
        <w:t xml:space="preserve">Natalia Romero </w:t>
      </w:r>
      <w:proofErr w:type="spellStart"/>
      <w:r>
        <w:rPr>
          <w:b/>
          <w:sz w:val="24"/>
        </w:rPr>
        <w:t>Talguia</w:t>
      </w:r>
      <w:proofErr w:type="spellEnd"/>
      <w:r>
        <w:rPr>
          <w:b/>
          <w:sz w:val="24"/>
        </w:rPr>
        <w:t xml:space="preserve"> Diputada</w:t>
      </w:r>
      <w:r>
        <w:rPr>
          <w:b/>
          <w:spacing w:val="-14"/>
          <w:sz w:val="24"/>
        </w:rPr>
        <w:t xml:space="preserve"> </w:t>
      </w:r>
      <w:r>
        <w:rPr>
          <w:b/>
          <w:sz w:val="24"/>
        </w:rPr>
        <w:t>de</w:t>
      </w:r>
      <w:r>
        <w:rPr>
          <w:b/>
          <w:spacing w:val="-13"/>
          <w:sz w:val="24"/>
        </w:rPr>
        <w:t xml:space="preserve"> </w:t>
      </w:r>
      <w:r>
        <w:rPr>
          <w:b/>
          <w:sz w:val="24"/>
        </w:rPr>
        <w:t>la</w:t>
      </w:r>
      <w:r>
        <w:rPr>
          <w:b/>
          <w:spacing w:val="-14"/>
          <w:sz w:val="24"/>
        </w:rPr>
        <w:t xml:space="preserve"> </w:t>
      </w:r>
      <w:r>
        <w:rPr>
          <w:b/>
          <w:sz w:val="24"/>
        </w:rPr>
        <w:t>República Distrito 15</w:t>
      </w:r>
    </w:p>
    <w:p w:rsidR="0050601F" w:rsidRDefault="00531DBF">
      <w:pPr>
        <w:spacing w:before="1"/>
        <w:ind w:left="618" w:right="261"/>
        <w:jc w:val="center"/>
        <w:rPr>
          <w:b/>
          <w:sz w:val="24"/>
        </w:rPr>
      </w:pPr>
      <w:r>
        <w:rPr>
          <w:b/>
          <w:sz w:val="24"/>
        </w:rPr>
        <w:t>Región</w:t>
      </w:r>
      <w:r>
        <w:rPr>
          <w:b/>
          <w:spacing w:val="-4"/>
          <w:sz w:val="24"/>
        </w:rPr>
        <w:t xml:space="preserve"> </w:t>
      </w:r>
      <w:r>
        <w:rPr>
          <w:b/>
          <w:sz w:val="24"/>
        </w:rPr>
        <w:t>de</w:t>
      </w:r>
      <w:r>
        <w:rPr>
          <w:b/>
          <w:spacing w:val="-2"/>
          <w:sz w:val="24"/>
        </w:rPr>
        <w:t xml:space="preserve"> O’Higgins</w:t>
      </w:r>
    </w:p>
    <w:sectPr w:rsidR="0050601F">
      <w:pgSz w:w="12240" w:h="18720"/>
      <w:pgMar w:top="13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C6217"/>
    <w:multiLevelType w:val="hybridMultilevel"/>
    <w:tmpl w:val="D2A240C6"/>
    <w:lvl w:ilvl="0" w:tplc="7A848D9A">
      <w:start w:val="1"/>
      <w:numFmt w:val="upperRoman"/>
      <w:lvlText w:val="%1."/>
      <w:lvlJc w:val="left"/>
      <w:pPr>
        <w:ind w:left="1222" w:hanging="720"/>
        <w:jc w:val="left"/>
      </w:pPr>
      <w:rPr>
        <w:rFonts w:ascii="Book Antiqua" w:eastAsia="Book Antiqua" w:hAnsi="Book Antiqua" w:cs="Book Antiqua" w:hint="default"/>
        <w:b/>
        <w:bCs/>
        <w:i w:val="0"/>
        <w:iCs w:val="0"/>
        <w:w w:val="100"/>
        <w:sz w:val="24"/>
        <w:szCs w:val="24"/>
        <w:lang w:val="es-ES" w:eastAsia="en-US" w:bidi="ar-SA"/>
      </w:rPr>
    </w:lvl>
    <w:lvl w:ilvl="1" w:tplc="EB048F0C">
      <w:numFmt w:val="bullet"/>
      <w:lvlText w:val="•"/>
      <w:lvlJc w:val="left"/>
      <w:pPr>
        <w:ind w:left="2010" w:hanging="720"/>
      </w:pPr>
      <w:rPr>
        <w:rFonts w:hint="default"/>
        <w:lang w:val="es-ES" w:eastAsia="en-US" w:bidi="ar-SA"/>
      </w:rPr>
    </w:lvl>
    <w:lvl w:ilvl="2" w:tplc="6098084E">
      <w:numFmt w:val="bullet"/>
      <w:lvlText w:val="•"/>
      <w:lvlJc w:val="left"/>
      <w:pPr>
        <w:ind w:left="2800" w:hanging="720"/>
      </w:pPr>
      <w:rPr>
        <w:rFonts w:hint="default"/>
        <w:lang w:val="es-ES" w:eastAsia="en-US" w:bidi="ar-SA"/>
      </w:rPr>
    </w:lvl>
    <w:lvl w:ilvl="3" w:tplc="D3F63BE8">
      <w:numFmt w:val="bullet"/>
      <w:lvlText w:val="•"/>
      <w:lvlJc w:val="left"/>
      <w:pPr>
        <w:ind w:left="3590" w:hanging="720"/>
      </w:pPr>
      <w:rPr>
        <w:rFonts w:hint="default"/>
        <w:lang w:val="es-ES" w:eastAsia="en-US" w:bidi="ar-SA"/>
      </w:rPr>
    </w:lvl>
    <w:lvl w:ilvl="4" w:tplc="C3508A9C">
      <w:numFmt w:val="bullet"/>
      <w:lvlText w:val="•"/>
      <w:lvlJc w:val="left"/>
      <w:pPr>
        <w:ind w:left="4380" w:hanging="720"/>
      </w:pPr>
      <w:rPr>
        <w:rFonts w:hint="default"/>
        <w:lang w:val="es-ES" w:eastAsia="en-US" w:bidi="ar-SA"/>
      </w:rPr>
    </w:lvl>
    <w:lvl w:ilvl="5" w:tplc="1BD63718">
      <w:numFmt w:val="bullet"/>
      <w:lvlText w:val="•"/>
      <w:lvlJc w:val="left"/>
      <w:pPr>
        <w:ind w:left="5170" w:hanging="720"/>
      </w:pPr>
      <w:rPr>
        <w:rFonts w:hint="default"/>
        <w:lang w:val="es-ES" w:eastAsia="en-US" w:bidi="ar-SA"/>
      </w:rPr>
    </w:lvl>
    <w:lvl w:ilvl="6" w:tplc="F174A6B4">
      <w:numFmt w:val="bullet"/>
      <w:lvlText w:val="•"/>
      <w:lvlJc w:val="left"/>
      <w:pPr>
        <w:ind w:left="5960" w:hanging="720"/>
      </w:pPr>
      <w:rPr>
        <w:rFonts w:hint="default"/>
        <w:lang w:val="es-ES" w:eastAsia="en-US" w:bidi="ar-SA"/>
      </w:rPr>
    </w:lvl>
    <w:lvl w:ilvl="7" w:tplc="B534365A">
      <w:numFmt w:val="bullet"/>
      <w:lvlText w:val="•"/>
      <w:lvlJc w:val="left"/>
      <w:pPr>
        <w:ind w:left="6750" w:hanging="720"/>
      </w:pPr>
      <w:rPr>
        <w:rFonts w:hint="default"/>
        <w:lang w:val="es-ES" w:eastAsia="en-US" w:bidi="ar-SA"/>
      </w:rPr>
    </w:lvl>
    <w:lvl w:ilvl="8" w:tplc="7138F6C8">
      <w:numFmt w:val="bullet"/>
      <w:lvlText w:val="•"/>
      <w:lvlJc w:val="left"/>
      <w:pPr>
        <w:ind w:left="7540"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0601F"/>
    <w:rsid w:val="0050601F"/>
    <w:rsid w:val="00531D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E5A916A-DEB1-4E94-9FA9-6ACF43FE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42"/>
      <w:jc w:val="both"/>
    </w:pPr>
    <w:rPr>
      <w:sz w:val="24"/>
      <w:szCs w:val="24"/>
    </w:rPr>
  </w:style>
  <w:style w:type="paragraph" w:styleId="Prrafodelista">
    <w:name w:val="List Paragraph"/>
    <w:basedOn w:val="Normal"/>
    <w:uiPriority w:val="1"/>
    <w:qFormat/>
    <w:pPr>
      <w:ind w:left="1222"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3834</Characters>
  <Application>Microsoft Office Word</Application>
  <DocSecurity>0</DocSecurity>
  <Lines>31</Lines>
  <Paragraphs>9</Paragraphs>
  <ScaleCrop>false</ScaleCrop>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Murillo Velásquez</dc:creator>
  <cp:lastModifiedBy>Leonardo Lueiza Ureta</cp:lastModifiedBy>
  <cp:revision>1</cp:revision>
  <dcterms:created xsi:type="dcterms:W3CDTF">2022-10-05T14:29:00Z</dcterms:created>
  <dcterms:modified xsi:type="dcterms:W3CDTF">2022-10-05T15:31:00Z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Office Word 2007</vt:lpwstr>
  </property>
  <property fmtid="{D5CDD505-2E9C-101B-9397-08002B2CF9AE}" pid="4" name="LastSaved">
    <vt:filetime>2022-10-05T00:00:00Z</vt:filetime>
  </property>
  <property fmtid="{D5CDD505-2E9C-101B-9397-08002B2CF9AE}" pid="5" name="Producer">
    <vt:lpwstr>Microsoft® Office Word 2007</vt:lpwstr>
  </property>
</Properties>
</file>