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3A7" w:rsidRDefault="00512E01">
      <w:pPr>
        <w:pStyle w:val="Ttulo1"/>
        <w:spacing w:before="35"/>
        <w:ind w:left="183" w:right="207" w:hanging="3"/>
        <w:rPr>
          <w:u w:val="none"/>
        </w:rPr>
      </w:pPr>
      <w:bookmarkStart w:id="0" w:name="_GoBack"/>
      <w:bookmarkEnd w:id="0"/>
      <w:r>
        <w:t>PROYECTO DE LEY QUE MODIFICA EL CÓDIGO DEL TRABAJO, OTORGANDO UNA</w:t>
      </w:r>
      <w:r>
        <w:rPr>
          <w:u w:val="none"/>
        </w:rPr>
        <w:t xml:space="preserve"> </w:t>
      </w:r>
      <w:r>
        <w:t>INDEMNIZACIÓN</w:t>
      </w:r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TRABAJADOR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RENUNCIA,</w:t>
      </w:r>
      <w:r>
        <w:rPr>
          <w:spacing w:val="-3"/>
        </w:rPr>
        <w:t xml:space="preserve"> </w:t>
      </w:r>
      <w:r>
        <w:t>FALLECE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TERMINA</w:t>
      </w:r>
      <w:r>
        <w:rPr>
          <w:spacing w:val="-7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CONTRATO</w:t>
      </w:r>
      <w:r>
        <w:rPr>
          <w:u w:val="none"/>
        </w:rPr>
        <w:t xml:space="preserve"> </w:t>
      </w:r>
      <w:r>
        <w:t>POR MUTUO ACUERDO.</w:t>
      </w:r>
    </w:p>
    <w:p w:rsidR="007E13A7" w:rsidRDefault="007E13A7">
      <w:pPr>
        <w:pStyle w:val="Textoindependiente"/>
        <w:rPr>
          <w:b/>
          <w:sz w:val="20"/>
        </w:rPr>
      </w:pPr>
    </w:p>
    <w:p w:rsidR="007E13A7" w:rsidRDefault="007E13A7">
      <w:pPr>
        <w:pStyle w:val="Textoindependiente"/>
        <w:rPr>
          <w:b/>
          <w:sz w:val="20"/>
        </w:rPr>
      </w:pPr>
    </w:p>
    <w:p w:rsidR="007E13A7" w:rsidRDefault="007E13A7">
      <w:pPr>
        <w:pStyle w:val="Textoindependiente"/>
        <w:spacing w:before="11"/>
        <w:rPr>
          <w:b/>
          <w:sz w:val="27"/>
        </w:rPr>
      </w:pPr>
    </w:p>
    <w:p w:rsidR="007E13A7" w:rsidRDefault="00512E01">
      <w:pPr>
        <w:spacing w:before="52"/>
        <w:ind w:left="102"/>
        <w:rPr>
          <w:b/>
          <w:sz w:val="24"/>
        </w:rPr>
      </w:pPr>
      <w:r>
        <w:rPr>
          <w:b/>
          <w:sz w:val="24"/>
          <w:u w:val="single"/>
        </w:rPr>
        <w:t>IDEA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MATRIZ</w:t>
      </w:r>
      <w:r>
        <w:rPr>
          <w:b/>
          <w:spacing w:val="-2"/>
          <w:sz w:val="24"/>
        </w:rPr>
        <w:t>:</w:t>
      </w:r>
    </w:p>
    <w:p w:rsidR="007E13A7" w:rsidRDefault="007E13A7">
      <w:pPr>
        <w:pStyle w:val="Textoindependiente"/>
        <w:spacing w:before="9"/>
        <w:rPr>
          <w:b/>
          <w:sz w:val="19"/>
        </w:rPr>
      </w:pPr>
    </w:p>
    <w:p w:rsidR="007E13A7" w:rsidRDefault="00512E01">
      <w:pPr>
        <w:pStyle w:val="Textoindependiente"/>
        <w:spacing w:before="52"/>
        <w:ind w:left="102" w:firstLine="110"/>
      </w:pPr>
      <w:r>
        <w:t>Modificar el Código del Trabajo a fin de concederle al trabajador que renuncia, fallece o termina su contrato laboral por mutuo acuerdo, una indemnización.</w:t>
      </w:r>
    </w:p>
    <w:p w:rsidR="007E13A7" w:rsidRDefault="007E13A7">
      <w:pPr>
        <w:pStyle w:val="Textoindependiente"/>
      </w:pPr>
    </w:p>
    <w:p w:rsidR="007E13A7" w:rsidRDefault="007E13A7">
      <w:pPr>
        <w:pStyle w:val="Textoindependiente"/>
        <w:spacing w:before="12"/>
        <w:rPr>
          <w:sz w:val="23"/>
        </w:rPr>
      </w:pPr>
    </w:p>
    <w:p w:rsidR="007E13A7" w:rsidRDefault="00512E01">
      <w:pPr>
        <w:pStyle w:val="Ttulo1"/>
        <w:jc w:val="left"/>
        <w:rPr>
          <w:u w:val="none"/>
        </w:rPr>
      </w:pPr>
      <w:r>
        <w:rPr>
          <w:spacing w:val="-2"/>
        </w:rPr>
        <w:t>FUNDAMENTOS</w:t>
      </w:r>
      <w:r>
        <w:rPr>
          <w:spacing w:val="-2"/>
          <w:u w:val="none"/>
        </w:rPr>
        <w:t>:</w:t>
      </w:r>
    </w:p>
    <w:p w:rsidR="007E13A7" w:rsidRDefault="007E13A7">
      <w:pPr>
        <w:pStyle w:val="Textoindependiente"/>
        <w:spacing w:before="4"/>
        <w:rPr>
          <w:b/>
          <w:sz w:val="18"/>
        </w:rPr>
      </w:pPr>
    </w:p>
    <w:p w:rsidR="007E13A7" w:rsidRDefault="00512E01">
      <w:pPr>
        <w:pStyle w:val="Textoindependiente"/>
        <w:spacing w:before="52"/>
        <w:ind w:left="102" w:right="116" w:firstLine="110"/>
        <w:jc w:val="both"/>
      </w:pPr>
      <w:r>
        <w:t xml:space="preserve">Dentro de los muchos derechos laborales que han ido conquistando los trabajadores a </w:t>
      </w:r>
      <w:r>
        <w:t>lo largo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décadas,</w:t>
      </w:r>
      <w:r>
        <w:rPr>
          <w:spacing w:val="-12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cuenta</w:t>
      </w:r>
      <w:r>
        <w:rPr>
          <w:spacing w:val="-12"/>
        </w:rPr>
        <w:t xml:space="preserve"> </w:t>
      </w:r>
      <w:r>
        <w:t>aquél</w:t>
      </w:r>
      <w:r>
        <w:rPr>
          <w:spacing w:val="-13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guarda</w:t>
      </w:r>
      <w:r>
        <w:rPr>
          <w:spacing w:val="-12"/>
        </w:rPr>
        <w:t xml:space="preserve"> </w:t>
      </w:r>
      <w:r>
        <w:t>relación</w:t>
      </w:r>
      <w:r>
        <w:rPr>
          <w:spacing w:val="-10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pago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indemnización por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años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servicios</w:t>
      </w:r>
      <w:r>
        <w:rPr>
          <w:spacing w:val="-4"/>
        </w:rPr>
        <w:t xml:space="preserve"> </w:t>
      </w:r>
      <w:r>
        <w:t>prestados</w:t>
      </w:r>
      <w:r>
        <w:rPr>
          <w:spacing w:val="-2"/>
        </w:rPr>
        <w:t xml:space="preserve"> </w:t>
      </w:r>
      <w:r>
        <w:t>cuando</w:t>
      </w:r>
      <w:r>
        <w:rPr>
          <w:spacing w:val="-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trabajador</w:t>
      </w:r>
      <w:r>
        <w:rPr>
          <w:spacing w:val="-4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desvinculado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empleo</w:t>
      </w:r>
      <w:r>
        <w:rPr>
          <w:spacing w:val="-4"/>
        </w:rPr>
        <w:t xml:space="preserve"> </w:t>
      </w:r>
      <w:r>
        <w:t>por decisión del empleador. El fundamento esencial que sustenta este derecho, comúnmente denominado</w:t>
      </w:r>
      <w:r>
        <w:rPr>
          <w:spacing w:val="-14"/>
        </w:rPr>
        <w:t xml:space="preserve"> </w:t>
      </w:r>
      <w:r>
        <w:t>“mes</w:t>
      </w:r>
      <w:r>
        <w:rPr>
          <w:spacing w:val="-12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año”,</w:t>
      </w:r>
      <w:r>
        <w:rPr>
          <w:spacing w:val="-12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reconocimiento</w:t>
      </w:r>
      <w:r>
        <w:rPr>
          <w:spacing w:val="-14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hace</w:t>
      </w:r>
      <w:r>
        <w:rPr>
          <w:spacing w:val="-12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trabajador</w:t>
      </w:r>
      <w:r>
        <w:rPr>
          <w:spacing w:val="-12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tiempo que</w:t>
      </w:r>
      <w:r>
        <w:rPr>
          <w:spacing w:val="-4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completado</w:t>
      </w:r>
      <w:r>
        <w:rPr>
          <w:spacing w:val="-4"/>
        </w:rPr>
        <w:t xml:space="preserve"> </w:t>
      </w:r>
      <w:r>
        <w:t>prestando</w:t>
      </w:r>
      <w:r>
        <w:rPr>
          <w:spacing w:val="-4"/>
        </w:rPr>
        <w:t xml:space="preserve"> </w:t>
      </w:r>
      <w:r>
        <w:t>servicios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mismo,</w:t>
      </w:r>
      <w:r>
        <w:rPr>
          <w:spacing w:val="-2"/>
        </w:rPr>
        <w:t xml:space="preserve"> </w:t>
      </w:r>
      <w:r>
        <w:t>o,</w:t>
      </w:r>
      <w:r>
        <w:rPr>
          <w:spacing w:val="-6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caso,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más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empleador. Se busca con ello que el trabajador, cualquiera sea la naturaleza de su labor, goce de una merecida retribución que reconozca su fiel labor de varios años y que se vea al menos en parte y temporariamente protegido contra las inclemencias de la c</w:t>
      </w:r>
      <w:r>
        <w:t>esantía.</w:t>
      </w:r>
    </w:p>
    <w:p w:rsidR="007E13A7" w:rsidRDefault="007E13A7">
      <w:pPr>
        <w:pStyle w:val="Textoindependiente"/>
        <w:spacing w:before="1"/>
      </w:pPr>
    </w:p>
    <w:p w:rsidR="007E13A7" w:rsidRDefault="00512E01">
      <w:pPr>
        <w:pStyle w:val="Textoindependiente"/>
        <w:ind w:left="102" w:right="115" w:firstLine="110"/>
        <w:jc w:val="both"/>
      </w:pPr>
      <w:r>
        <w:t>Sin embargo, nuestro sistema legal no contempla este beneficio, a nuestro juicio justo y básico, para el caso en que a la relación laboral se le diere término en virtud del mutuo acuerdo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partes,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renuncia</w:t>
      </w:r>
      <w:r>
        <w:rPr>
          <w:spacing w:val="-13"/>
        </w:rPr>
        <w:t xml:space="preserve"> </w:t>
      </w:r>
      <w:r>
        <w:t>voluntaria'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trabajador</w:t>
      </w:r>
      <w:r>
        <w:rPr>
          <w:spacing w:val="-13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muerte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éste,</w:t>
      </w:r>
      <w:r>
        <w:rPr>
          <w:spacing w:val="-14"/>
        </w:rPr>
        <w:t xml:space="preserve"> </w:t>
      </w:r>
      <w:r>
        <w:t xml:space="preserve">todas las cuales son causales de término legítimo del contrato de trabajo. Nos parece evidente que esta discriminación entre éstas y otras formas de terminar el vínculo laboral </w:t>
      </w:r>
      <w:proofErr w:type="gramStart"/>
      <w:r>
        <w:t>resulta</w:t>
      </w:r>
      <w:proofErr w:type="gramEnd"/>
      <w:r>
        <w:t xml:space="preserve"> seriamente</w:t>
      </w:r>
      <w:r>
        <w:rPr>
          <w:spacing w:val="-9"/>
        </w:rPr>
        <w:t xml:space="preserve"> </w:t>
      </w:r>
      <w:r>
        <w:t>perjudicial</w:t>
      </w:r>
      <w:r>
        <w:rPr>
          <w:spacing w:val="-9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trabajador</w:t>
      </w:r>
      <w:r>
        <w:rPr>
          <w:spacing w:val="-7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pr</w:t>
      </w:r>
      <w:r>
        <w:t>esenta,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muchísimos</w:t>
      </w:r>
      <w:r>
        <w:rPr>
          <w:spacing w:val="-7"/>
        </w:rPr>
        <w:t xml:space="preserve"> </w:t>
      </w:r>
      <w:r>
        <w:t>casos,</w:t>
      </w:r>
      <w:r>
        <w:rPr>
          <w:spacing w:val="-7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razón</w:t>
      </w:r>
      <w:r>
        <w:rPr>
          <w:spacing w:val="-10"/>
        </w:rPr>
        <w:t xml:space="preserve"> </w:t>
      </w:r>
      <w:r>
        <w:t xml:space="preserve">de </w:t>
      </w:r>
      <w:r>
        <w:rPr>
          <w:spacing w:val="-2"/>
        </w:rPr>
        <w:t>justicia.</w:t>
      </w:r>
    </w:p>
    <w:p w:rsidR="007E13A7" w:rsidRDefault="007E13A7">
      <w:pPr>
        <w:pStyle w:val="Textoindependiente"/>
        <w:spacing w:before="1"/>
      </w:pPr>
    </w:p>
    <w:p w:rsidR="007E13A7" w:rsidRDefault="00512E01">
      <w:pPr>
        <w:pStyle w:val="Textoindependiente"/>
        <w:ind w:left="102" w:right="115" w:firstLine="110"/>
        <w:jc w:val="both"/>
      </w:pPr>
      <w:r>
        <w:t>Es importante resaltar el hecho de que este proyecto de ley no pretende premiar al trabajador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periódica</w:t>
      </w:r>
      <w:r>
        <w:rPr>
          <w:spacing w:val="-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injustificadamente</w:t>
      </w:r>
      <w:r>
        <w:rPr>
          <w:spacing w:val="-4"/>
        </w:rPr>
        <w:t xml:space="preserve"> </w:t>
      </w:r>
      <w:r>
        <w:t>cambia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empleo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renuncia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él,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pone voluntariamente en situación de cesantía. Por lo demás, es sabido que esto no es lo frecuente. Se trata de proteger a trabajadores como, por ejemplo, aquél que, por razones familiares, debe cambiarse de ciudad, o de aquél que, tras años de fieles serv</w:t>
      </w:r>
      <w:r>
        <w:t>icios a su empleador, encuentra lícitamente un empleo mejor, o de aquél que está siendo acosado laboralmente por algún jefe o compañero y que por temor a la represalia o ante la imposibilidad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poder</w:t>
      </w:r>
      <w:r>
        <w:rPr>
          <w:spacing w:val="-13"/>
        </w:rPr>
        <w:t xml:space="preserve"> </w:t>
      </w:r>
      <w:r>
        <w:t>probarlo</w:t>
      </w:r>
      <w:r>
        <w:rPr>
          <w:spacing w:val="-14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denuncia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situación,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caso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una</w:t>
      </w:r>
      <w:r>
        <w:rPr>
          <w:spacing w:val="-14"/>
        </w:rPr>
        <w:t xml:space="preserve"> </w:t>
      </w:r>
      <w:r>
        <w:t>tr</w:t>
      </w:r>
      <w:r>
        <w:t>abajadora</w:t>
      </w:r>
      <w:r>
        <w:rPr>
          <w:spacing w:val="-10"/>
        </w:rPr>
        <w:t xml:space="preserve"> </w:t>
      </w:r>
      <w:r>
        <w:t>que es además</w:t>
      </w:r>
      <w:r>
        <w:rPr>
          <w:spacing w:val="-3"/>
        </w:rPr>
        <w:t xml:space="preserve"> </w:t>
      </w:r>
      <w:r>
        <w:t>esposa y</w:t>
      </w:r>
      <w:r>
        <w:rPr>
          <w:spacing w:val="-3"/>
        </w:rPr>
        <w:t xml:space="preserve"> </w:t>
      </w:r>
      <w:r>
        <w:t>madre, y</w:t>
      </w:r>
      <w:r>
        <w:rPr>
          <w:spacing w:val="-3"/>
        </w:rPr>
        <w:t xml:space="preserve"> </w:t>
      </w:r>
      <w:r>
        <w:t>cuyas</w:t>
      </w:r>
      <w:r>
        <w:rPr>
          <w:spacing w:val="-3"/>
        </w:rPr>
        <w:t xml:space="preserve"> </w:t>
      </w:r>
      <w:r>
        <w:t>obligaciones</w:t>
      </w:r>
      <w:r>
        <w:rPr>
          <w:spacing w:val="-2"/>
        </w:rPr>
        <w:t xml:space="preserve"> </w:t>
      </w:r>
      <w:r>
        <w:t>familiares</w:t>
      </w:r>
      <w:r>
        <w:rPr>
          <w:spacing w:val="-3"/>
        </w:rPr>
        <w:t xml:space="preserve"> </w:t>
      </w:r>
      <w:r>
        <w:t>impostergables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varios</w:t>
      </w:r>
      <w:r>
        <w:rPr>
          <w:spacing w:val="-2"/>
        </w:rPr>
        <w:t xml:space="preserve"> </w:t>
      </w:r>
      <w:r>
        <w:t>hijos pequeños o</w:t>
      </w:r>
      <w:r>
        <w:rPr>
          <w:spacing w:val="-2"/>
        </w:rPr>
        <w:t xml:space="preserve"> </w:t>
      </w:r>
      <w:r>
        <w:t>alguno</w:t>
      </w:r>
      <w:r>
        <w:rPr>
          <w:spacing w:val="-2"/>
        </w:rPr>
        <w:t xml:space="preserve"> </w:t>
      </w:r>
      <w:r>
        <w:t>enfermo de seriedad no le</w:t>
      </w:r>
      <w:r>
        <w:rPr>
          <w:spacing w:val="-2"/>
        </w:rPr>
        <w:t xml:space="preserve"> </w:t>
      </w:r>
      <w:r>
        <w:t>permiten</w:t>
      </w:r>
      <w:r>
        <w:rPr>
          <w:spacing w:val="-1"/>
        </w:rPr>
        <w:t xml:space="preserve"> </w:t>
      </w:r>
      <w:r>
        <w:t>seguir</w:t>
      </w:r>
      <w:r>
        <w:rPr>
          <w:spacing w:val="-2"/>
        </w:rPr>
        <w:t xml:space="preserve"> </w:t>
      </w:r>
      <w:r>
        <w:t>trabajando</w:t>
      </w:r>
      <w:r>
        <w:rPr>
          <w:spacing w:val="-2"/>
        </w:rPr>
        <w:t xml:space="preserve"> </w:t>
      </w:r>
      <w:r>
        <w:t>pese a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deseo de hacerlo. O también nos referimos al caso de la muerte inespera</w:t>
      </w:r>
      <w:r>
        <w:t>da de aquel trabajador que</w:t>
      </w:r>
      <w:r>
        <w:rPr>
          <w:spacing w:val="18"/>
        </w:rPr>
        <w:t xml:space="preserve"> </w:t>
      </w:r>
      <w:r>
        <w:t>es</w:t>
      </w:r>
      <w:r>
        <w:rPr>
          <w:spacing w:val="18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único</w:t>
      </w:r>
      <w:r>
        <w:rPr>
          <w:spacing w:val="18"/>
        </w:rPr>
        <w:t xml:space="preserve"> </w:t>
      </w:r>
      <w:r>
        <w:t>sostén</w:t>
      </w:r>
      <w:r>
        <w:rPr>
          <w:spacing w:val="18"/>
        </w:rPr>
        <w:t xml:space="preserve"> </w:t>
      </w:r>
      <w:r>
        <w:t>económico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su</w:t>
      </w:r>
      <w:r>
        <w:rPr>
          <w:spacing w:val="20"/>
        </w:rPr>
        <w:t xml:space="preserve"> </w:t>
      </w:r>
      <w:r>
        <w:t>grupo</w:t>
      </w:r>
      <w:r>
        <w:rPr>
          <w:spacing w:val="18"/>
        </w:rPr>
        <w:t xml:space="preserve"> </w:t>
      </w:r>
      <w:r>
        <w:t>familiar.</w:t>
      </w:r>
      <w:r>
        <w:rPr>
          <w:spacing w:val="19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así,</w:t>
      </w:r>
      <w:r>
        <w:rPr>
          <w:spacing w:val="17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trata</w:t>
      </w:r>
      <w:r>
        <w:rPr>
          <w:spacing w:val="18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múltiples</w:t>
      </w:r>
      <w:r>
        <w:rPr>
          <w:spacing w:val="18"/>
        </w:rPr>
        <w:t xml:space="preserve"> </w:t>
      </w:r>
      <w:r>
        <w:t>otros</w:t>
      </w:r>
    </w:p>
    <w:p w:rsidR="007E13A7" w:rsidRDefault="007E13A7">
      <w:pPr>
        <w:jc w:val="both"/>
        <w:sectPr w:rsidR="007E13A7">
          <w:type w:val="continuous"/>
          <w:pgSz w:w="12240" w:h="15840"/>
          <w:pgMar w:top="1380" w:right="1580" w:bottom="280" w:left="1600" w:header="720" w:footer="720" w:gutter="0"/>
          <w:cols w:space="720"/>
        </w:sectPr>
      </w:pPr>
    </w:p>
    <w:p w:rsidR="007E13A7" w:rsidRDefault="00512E01">
      <w:pPr>
        <w:pStyle w:val="Textoindependiente"/>
        <w:spacing w:before="35"/>
        <w:ind w:left="102" w:right="117"/>
        <w:jc w:val="both"/>
      </w:pPr>
      <w:proofErr w:type="gramStart"/>
      <w:r>
        <w:lastRenderedPageBreak/>
        <w:t>casos</w:t>
      </w:r>
      <w:proofErr w:type="gramEnd"/>
      <w:r>
        <w:t xml:space="preserve"> que la vida, más fértil que cualquier ejemplo que la imaginación pudiere ofrecer, a veces nos entrega y en los cuales parece de justicia que el trabajador reciba una indemnización por sus años de servicio.</w:t>
      </w:r>
    </w:p>
    <w:p w:rsidR="007E13A7" w:rsidRDefault="007E13A7">
      <w:pPr>
        <w:pStyle w:val="Textoindependiente"/>
        <w:spacing w:before="2"/>
      </w:pPr>
    </w:p>
    <w:p w:rsidR="007E13A7" w:rsidRDefault="00512E01">
      <w:pPr>
        <w:pStyle w:val="Textoindependiente"/>
        <w:ind w:left="102" w:right="117" w:firstLine="110"/>
        <w:jc w:val="both"/>
      </w:pPr>
      <w:r>
        <w:t>Sabemos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este</w:t>
      </w:r>
      <w:r>
        <w:rPr>
          <w:spacing w:val="-14"/>
        </w:rPr>
        <w:t xml:space="preserve"> </w:t>
      </w:r>
      <w:r>
        <w:t>beneficio</w:t>
      </w:r>
      <w:r>
        <w:rPr>
          <w:spacing w:val="-13"/>
        </w:rPr>
        <w:t xml:space="preserve"> </w:t>
      </w:r>
      <w:r>
        <w:t>pudiera</w:t>
      </w:r>
      <w:r>
        <w:rPr>
          <w:spacing w:val="-14"/>
        </w:rPr>
        <w:t xml:space="preserve"> </w:t>
      </w:r>
      <w:r>
        <w:t>hacer</w:t>
      </w:r>
      <w:r>
        <w:t>se</w:t>
      </w:r>
      <w:r>
        <w:rPr>
          <w:spacing w:val="-13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pretenderse</w:t>
      </w:r>
      <w:r>
        <w:rPr>
          <w:spacing w:val="-14"/>
        </w:rPr>
        <w:t xml:space="preserve"> </w:t>
      </w:r>
      <w:r>
        <w:t>hacer</w:t>
      </w:r>
      <w:r>
        <w:rPr>
          <w:spacing w:val="-13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mal</w:t>
      </w:r>
      <w:r>
        <w:rPr>
          <w:spacing w:val="-13"/>
        </w:rPr>
        <w:t xml:space="preserve"> </w:t>
      </w:r>
      <w:r>
        <w:t>uso,</w:t>
      </w:r>
      <w:r>
        <w:rPr>
          <w:spacing w:val="-14"/>
        </w:rPr>
        <w:t xml:space="preserve"> </w:t>
      </w:r>
      <w:r>
        <w:t>abusando de</w:t>
      </w:r>
      <w:r>
        <w:rPr>
          <w:spacing w:val="-2"/>
        </w:rPr>
        <w:t xml:space="preserve"> </w:t>
      </w:r>
      <w:r>
        <w:t>él.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evitar</w:t>
      </w:r>
      <w:r>
        <w:rPr>
          <w:spacing w:val="-2"/>
        </w:rPr>
        <w:t xml:space="preserve"> </w:t>
      </w:r>
      <w:r>
        <w:t>aquello,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proponen</w:t>
      </w:r>
      <w:r>
        <w:rPr>
          <w:spacing w:val="-2"/>
        </w:rPr>
        <w:t xml:space="preserve"> </w:t>
      </w:r>
      <w:r>
        <w:t>requisitos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limitaciones.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creemos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pudiera afectar económicamente a las pequeñas y medianas empresas, en las que la relación trabajador-empleador</w:t>
      </w:r>
      <w:r>
        <w:rPr>
          <w:spacing w:val="-10"/>
        </w:rPr>
        <w:t xml:space="preserve"> </w:t>
      </w:r>
      <w:r>
        <w:t>es</w:t>
      </w:r>
      <w:r>
        <w:rPr>
          <w:spacing w:val="-13"/>
        </w:rPr>
        <w:t xml:space="preserve"> </w:t>
      </w:r>
      <w:r>
        <w:t>mucho</w:t>
      </w:r>
      <w:r>
        <w:rPr>
          <w:spacing w:val="-11"/>
        </w:rPr>
        <w:t xml:space="preserve"> </w:t>
      </w:r>
      <w:r>
        <w:t>más</w:t>
      </w:r>
      <w:r>
        <w:rPr>
          <w:spacing w:val="-11"/>
        </w:rPr>
        <w:t xml:space="preserve"> </w:t>
      </w:r>
      <w:r>
        <w:t>cercana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personal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cual</w:t>
      </w:r>
      <w:r>
        <w:rPr>
          <w:spacing w:val="-11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razones</w:t>
      </w:r>
      <w:r>
        <w:rPr>
          <w:spacing w:val="-11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término de la relación laboral serán bien comprendidas por este último. Finalmente consideramos que</w:t>
      </w:r>
      <w:r>
        <w:rPr>
          <w:spacing w:val="-8"/>
        </w:rPr>
        <w:t xml:space="preserve"> </w:t>
      </w:r>
      <w:r>
        <w:t>es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justicia</w:t>
      </w:r>
      <w:r>
        <w:rPr>
          <w:spacing w:val="-8"/>
        </w:rPr>
        <w:t xml:space="preserve"> </w:t>
      </w:r>
      <w:r>
        <w:t>laboral</w:t>
      </w:r>
      <w:r>
        <w:rPr>
          <w:spacing w:val="-9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trabajador</w:t>
      </w:r>
      <w:r>
        <w:rPr>
          <w:spacing w:val="-6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termina</w:t>
      </w:r>
      <w:r>
        <w:rPr>
          <w:spacing w:val="-6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vínculo</w:t>
      </w:r>
      <w:r>
        <w:rPr>
          <w:spacing w:val="-6"/>
        </w:rPr>
        <w:t xml:space="preserve"> </w:t>
      </w:r>
      <w:r>
        <w:t>laboral</w:t>
      </w:r>
      <w:r>
        <w:rPr>
          <w:spacing w:val="-9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estas razones reciba un</w:t>
      </w:r>
      <w:r>
        <w:t>a indemnización que le permita enfrentar en mejor forma su eventual cesantía, o, en caso de su muerte, entregar una justa retribución a su familia.</w:t>
      </w:r>
    </w:p>
    <w:p w:rsidR="007E13A7" w:rsidRDefault="007E13A7">
      <w:pPr>
        <w:pStyle w:val="Textoindependiente"/>
        <w:spacing w:before="11"/>
        <w:rPr>
          <w:sz w:val="23"/>
        </w:rPr>
      </w:pPr>
    </w:p>
    <w:p w:rsidR="007E13A7" w:rsidRDefault="00512E01">
      <w:pPr>
        <w:pStyle w:val="Textoindependiente"/>
        <w:spacing w:before="1"/>
        <w:ind w:left="102" w:right="116" w:firstLine="110"/>
        <w:jc w:val="both"/>
      </w:pPr>
      <w:r>
        <w:t>Por</w:t>
      </w:r>
      <w:r>
        <w:rPr>
          <w:spacing w:val="-6"/>
        </w:rPr>
        <w:t xml:space="preserve"> </w:t>
      </w:r>
      <w:r>
        <w:t>tanto,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virtud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fundamentos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razones</w:t>
      </w:r>
      <w:r>
        <w:rPr>
          <w:spacing w:val="-6"/>
        </w:rPr>
        <w:t xml:space="preserve"> </w:t>
      </w:r>
      <w:r>
        <w:t>precedentes,</w:t>
      </w:r>
      <w:r>
        <w:rPr>
          <w:spacing w:val="-3"/>
        </w:rPr>
        <w:t xml:space="preserve"> </w:t>
      </w:r>
      <w:r>
        <w:t>vengo</w:t>
      </w:r>
      <w:r>
        <w:rPr>
          <w:spacing w:val="-5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proponer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este Congreso Nacional el siguiente:</w:t>
      </w:r>
    </w:p>
    <w:p w:rsidR="007E13A7" w:rsidRDefault="007E13A7">
      <w:pPr>
        <w:pStyle w:val="Textoindependiente"/>
        <w:spacing w:before="1"/>
      </w:pPr>
    </w:p>
    <w:p w:rsidR="007E13A7" w:rsidRDefault="00512E01">
      <w:pPr>
        <w:pStyle w:val="Ttulo1"/>
        <w:ind w:left="3282" w:right="3297"/>
        <w:rPr>
          <w:u w:val="none"/>
        </w:rPr>
      </w:pPr>
      <w:r>
        <w:t>PROYECTO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5"/>
        </w:rPr>
        <w:t>LEY</w:t>
      </w:r>
    </w:p>
    <w:p w:rsidR="007E13A7" w:rsidRDefault="007E13A7">
      <w:pPr>
        <w:pStyle w:val="Textoindependiente"/>
        <w:rPr>
          <w:b/>
          <w:sz w:val="20"/>
        </w:rPr>
      </w:pPr>
    </w:p>
    <w:p w:rsidR="007E13A7" w:rsidRDefault="007E13A7">
      <w:pPr>
        <w:pStyle w:val="Textoindependiente"/>
        <w:spacing w:before="9"/>
        <w:rPr>
          <w:b/>
          <w:sz w:val="23"/>
        </w:rPr>
      </w:pPr>
    </w:p>
    <w:p w:rsidR="007E13A7" w:rsidRDefault="00512E01">
      <w:pPr>
        <w:pStyle w:val="Textoindependiente"/>
        <w:spacing w:before="52"/>
        <w:ind w:left="102" w:right="122"/>
        <w:jc w:val="both"/>
      </w:pPr>
      <w:r>
        <w:rPr>
          <w:b/>
          <w:u w:val="single"/>
        </w:rPr>
        <w:t>Artículo único</w:t>
      </w:r>
      <w:r>
        <w:rPr>
          <w:b/>
        </w:rPr>
        <w:t xml:space="preserve">: </w:t>
      </w:r>
      <w:r>
        <w:t>Agréguese al artículo 159 del Código del Trabajo, a continuación de su numeral 6, el siguiente inciso final:</w:t>
      </w:r>
    </w:p>
    <w:p w:rsidR="007E13A7" w:rsidRDefault="007E13A7">
      <w:pPr>
        <w:pStyle w:val="Textoindependiente"/>
        <w:spacing w:before="12"/>
        <w:rPr>
          <w:sz w:val="23"/>
        </w:rPr>
      </w:pPr>
    </w:p>
    <w:p w:rsidR="007E13A7" w:rsidRDefault="00512E01">
      <w:pPr>
        <w:ind w:left="102" w:right="116" w:firstLine="110"/>
        <w:jc w:val="both"/>
        <w:rPr>
          <w:i/>
          <w:sz w:val="24"/>
        </w:rPr>
      </w:pPr>
      <w:r>
        <w:rPr>
          <w:i/>
          <w:sz w:val="24"/>
        </w:rPr>
        <w:t>“En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contratos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indefinidos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han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estado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vigentes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dos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más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años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terminasen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por renuncia, muerte del trabajador o por acuerdo de ambas partes, el trabajador, o sus herederos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conjunto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cuando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corresponda,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tendrá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derecho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indemnización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establecida en el inciso segundo del artículo 163 con un límite máximo de ciento cincuenta días de remuneración. Dicha indemnización será compatible con toda otra a la que el trabajador pudiera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tener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derecho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y,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sea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aplicable,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sujetará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dispuesto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artículos 172 y 173.”</w:t>
      </w:r>
    </w:p>
    <w:p w:rsidR="007E13A7" w:rsidRDefault="007E13A7">
      <w:pPr>
        <w:pStyle w:val="Textoindependiente"/>
        <w:rPr>
          <w:i/>
        </w:rPr>
      </w:pPr>
    </w:p>
    <w:p w:rsidR="007E13A7" w:rsidRDefault="007E13A7">
      <w:pPr>
        <w:pStyle w:val="Textoindependiente"/>
        <w:rPr>
          <w:i/>
        </w:rPr>
      </w:pPr>
    </w:p>
    <w:p w:rsidR="007E13A7" w:rsidRDefault="007E13A7">
      <w:pPr>
        <w:pStyle w:val="Textoindependiente"/>
        <w:rPr>
          <w:i/>
        </w:rPr>
      </w:pPr>
    </w:p>
    <w:p w:rsidR="007E13A7" w:rsidRDefault="007E13A7">
      <w:pPr>
        <w:pStyle w:val="Textoindependiente"/>
        <w:rPr>
          <w:i/>
        </w:rPr>
      </w:pPr>
    </w:p>
    <w:p w:rsidR="007E13A7" w:rsidRDefault="007E13A7">
      <w:pPr>
        <w:pStyle w:val="Textoindependiente"/>
        <w:rPr>
          <w:i/>
        </w:rPr>
      </w:pPr>
    </w:p>
    <w:p w:rsidR="007E13A7" w:rsidRDefault="007E13A7">
      <w:pPr>
        <w:pStyle w:val="Textoindependiente"/>
        <w:spacing w:before="1"/>
        <w:rPr>
          <w:i/>
        </w:rPr>
      </w:pPr>
    </w:p>
    <w:p w:rsidR="007E13A7" w:rsidRDefault="00512E01">
      <w:pPr>
        <w:pStyle w:val="Ttulo1"/>
        <w:ind w:left="3282" w:right="3300"/>
        <w:rPr>
          <w:u w:val="none"/>
        </w:rPr>
      </w:pPr>
      <w:r>
        <w:t>GASPAR</w:t>
      </w:r>
      <w:r>
        <w:rPr>
          <w:spacing w:val="-3"/>
        </w:rPr>
        <w:t xml:space="preserve"> </w:t>
      </w:r>
      <w:r>
        <w:t>RIVAS</w:t>
      </w:r>
      <w:r>
        <w:rPr>
          <w:spacing w:val="-2"/>
        </w:rPr>
        <w:t xml:space="preserve"> SÁNCHEZ</w:t>
      </w:r>
    </w:p>
    <w:p w:rsidR="007E13A7" w:rsidRDefault="00512E01">
      <w:pPr>
        <w:ind w:left="3282" w:right="3300"/>
        <w:jc w:val="center"/>
        <w:rPr>
          <w:i/>
          <w:sz w:val="24"/>
        </w:rPr>
      </w:pPr>
      <w:r>
        <w:rPr>
          <w:i/>
          <w:sz w:val="24"/>
        </w:rPr>
        <w:t>Diputado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"/>
          <w:sz w:val="24"/>
        </w:rPr>
        <w:t xml:space="preserve"> República</w:t>
      </w:r>
    </w:p>
    <w:sectPr w:rsidR="007E13A7">
      <w:pgSz w:w="12240" w:h="15840"/>
      <w:pgMar w:top="13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E13A7"/>
    <w:rsid w:val="00512E01"/>
    <w:rsid w:val="007E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0EEF110-304F-42FD-ADDA-5E094A7A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02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3818</Characters>
  <Application>Microsoft Office Word</Application>
  <DocSecurity>0</DocSecurity>
  <Lines>31</Lines>
  <Paragraphs>9</Paragraphs>
  <ScaleCrop>false</ScaleCrop>
  <Company/>
  <LinksUpToDate>false</LinksUpToDate>
  <CharactersWithSpaces>4503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Leonardo Lueiza Ureta</cp:lastModifiedBy>
  <cp:revision>1</cp:revision>
  <dcterms:created xsi:type="dcterms:W3CDTF">2022-08-25T16:22:00Z</dcterms:created>
  <dcterms:modified xsi:type="dcterms:W3CDTF">2022-10-05T19:06:00Z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2022-08-25T00:00:00Z</vt:filetime>
  </property>
  <property fmtid="{D5CDD505-2E9C-101B-9397-08002B2CF9AE}" pid="5" name="Producer">
    <vt:lpwstr>Microsoft® Word 2013</vt:lpwstr>
  </property>
</Properties>
</file>