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B0E" w:rsidRDefault="00026990">
      <w:pPr>
        <w:pStyle w:val="Textoindependiente"/>
        <w:ind w:left="3509"/>
        <w:rPr>
          <w:rFonts w:ascii="Times New Roman"/>
          <w:i w:val="0"/>
          <w:sz w:val="20"/>
        </w:rPr>
      </w:pPr>
      <w:bookmarkStart w:id="0" w:name="_GoBack"/>
      <w:bookmarkEnd w:id="0"/>
      <w:r>
        <w:rPr>
          <w:rFonts w:ascii="Times New Roman"/>
          <w:i w:val="0"/>
          <w:noProof/>
          <w:sz w:val="20"/>
          <w:lang w:val="es-CL" w:eastAsia="es-CL"/>
        </w:rPr>
        <w:drawing>
          <wp:inline distT="0" distB="0" distL="0" distR="0">
            <wp:extent cx="1298301" cy="12070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301" cy="120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B0E" w:rsidRDefault="00436B0E">
      <w:pPr>
        <w:pStyle w:val="Textoindependiente"/>
        <w:rPr>
          <w:rFonts w:ascii="Times New Roman"/>
          <w:i w:val="0"/>
          <w:sz w:val="20"/>
        </w:rPr>
      </w:pPr>
    </w:p>
    <w:p w:rsidR="00436B0E" w:rsidRDefault="00436B0E">
      <w:pPr>
        <w:pStyle w:val="Textoindependiente"/>
        <w:spacing w:before="5"/>
        <w:rPr>
          <w:rFonts w:ascii="Times New Roman"/>
          <w:i w:val="0"/>
        </w:rPr>
      </w:pPr>
    </w:p>
    <w:p w:rsidR="00436B0E" w:rsidRDefault="00026990">
      <w:pPr>
        <w:pStyle w:val="Ttulo1"/>
        <w:spacing w:before="100" w:line="360" w:lineRule="auto"/>
        <w:ind w:left="4086" w:hanging="3664"/>
        <w:rPr>
          <w:b/>
        </w:rPr>
      </w:pPr>
      <w:r>
        <w:rPr>
          <w:b/>
        </w:rPr>
        <w:t>PROYECTO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LEY</w:t>
      </w:r>
      <w:r>
        <w:rPr>
          <w:b/>
          <w:spacing w:val="-5"/>
        </w:rPr>
        <w:t xml:space="preserve"> </w:t>
      </w:r>
      <w:r>
        <w:rPr>
          <w:b/>
        </w:rPr>
        <w:t>QUE</w:t>
      </w:r>
      <w:r>
        <w:rPr>
          <w:b/>
          <w:spacing w:val="-4"/>
        </w:rPr>
        <w:t xml:space="preserve"> </w:t>
      </w:r>
      <w:r>
        <w:rPr>
          <w:b/>
        </w:rPr>
        <w:t>AMPLÍA</w:t>
      </w:r>
      <w:r>
        <w:rPr>
          <w:b/>
          <w:spacing w:val="-5"/>
        </w:rPr>
        <w:t xml:space="preserve"> </w:t>
      </w:r>
      <w:r>
        <w:rPr>
          <w:b/>
        </w:rPr>
        <w:t>EL</w:t>
      </w:r>
      <w:r>
        <w:rPr>
          <w:b/>
          <w:spacing w:val="-5"/>
        </w:rPr>
        <w:t xml:space="preserve"> </w:t>
      </w:r>
      <w:r>
        <w:rPr>
          <w:b/>
        </w:rPr>
        <w:t>NÚMERO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FARMACIAS</w:t>
      </w:r>
      <w:r>
        <w:rPr>
          <w:b/>
          <w:spacing w:val="-3"/>
        </w:rPr>
        <w:t xml:space="preserve"> </w:t>
      </w:r>
      <w:r>
        <w:rPr>
          <w:b/>
        </w:rPr>
        <w:t xml:space="preserve">DE </w:t>
      </w:r>
      <w:r>
        <w:rPr>
          <w:b/>
          <w:spacing w:val="-2"/>
        </w:rPr>
        <w:t>TURNO</w:t>
      </w:r>
    </w:p>
    <w:p w:rsidR="00436B0E" w:rsidRDefault="00436B0E">
      <w:pPr>
        <w:pStyle w:val="Textoindependiente"/>
        <w:spacing w:before="11"/>
        <w:rPr>
          <w:b/>
          <w:i w:val="0"/>
          <w:sz w:val="35"/>
        </w:rPr>
      </w:pPr>
    </w:p>
    <w:p w:rsidR="00436B0E" w:rsidRDefault="00026990">
      <w:pPr>
        <w:spacing w:line="360" w:lineRule="auto"/>
        <w:ind w:left="119" w:right="113" w:firstLine="917"/>
        <w:jc w:val="both"/>
        <w:rPr>
          <w:sz w:val="24"/>
        </w:rPr>
      </w:pPr>
      <w:r>
        <w:rPr>
          <w:sz w:val="24"/>
        </w:rPr>
        <w:t>Modifica el artículo 129 del Código Sanitario, en lo relativo a fijar una</w:t>
      </w:r>
      <w:r>
        <w:rPr>
          <w:spacing w:val="-20"/>
          <w:sz w:val="24"/>
        </w:rPr>
        <w:t xml:space="preserve"> </w:t>
      </w:r>
      <w:r>
        <w:rPr>
          <w:sz w:val="24"/>
        </w:rPr>
        <w:t>medida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z w:val="24"/>
        </w:rPr>
        <w:t>cantidad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habitantes</w:t>
      </w:r>
      <w:r>
        <w:rPr>
          <w:spacing w:val="-20"/>
          <w:sz w:val="24"/>
        </w:rPr>
        <w:t xml:space="preserve"> </w:t>
      </w:r>
      <w:r>
        <w:rPr>
          <w:sz w:val="24"/>
        </w:rPr>
        <w:t>para</w:t>
      </w:r>
      <w:r>
        <w:rPr>
          <w:spacing w:val="-18"/>
          <w:sz w:val="24"/>
        </w:rPr>
        <w:t xml:space="preserve"> </w:t>
      </w:r>
      <w:r>
        <w:rPr>
          <w:sz w:val="24"/>
        </w:rPr>
        <w:t>efectos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z w:val="24"/>
        </w:rPr>
        <w:t>determinar</w:t>
      </w:r>
      <w:r>
        <w:rPr>
          <w:spacing w:val="-18"/>
          <w:sz w:val="24"/>
        </w:rPr>
        <w:t xml:space="preserve"> </w:t>
      </w:r>
      <w:r>
        <w:rPr>
          <w:sz w:val="24"/>
        </w:rPr>
        <w:t>obligación de las farmacias de turnos, que deben atender a la población las 24 horas del día.</w:t>
      </w:r>
    </w:p>
    <w:p w:rsidR="00436B0E" w:rsidRDefault="00436B0E">
      <w:pPr>
        <w:pStyle w:val="Textoindependiente"/>
        <w:rPr>
          <w:i w:val="0"/>
          <w:sz w:val="36"/>
        </w:rPr>
      </w:pPr>
    </w:p>
    <w:p w:rsidR="00436B0E" w:rsidRDefault="00026990">
      <w:pPr>
        <w:pStyle w:val="Ttulo1"/>
        <w:numPr>
          <w:ilvl w:val="0"/>
          <w:numId w:val="1"/>
        </w:numPr>
        <w:tabs>
          <w:tab w:val="left" w:pos="3970"/>
          <w:tab w:val="left" w:pos="3971"/>
        </w:tabs>
        <w:jc w:val="left"/>
        <w:rPr>
          <w:b/>
        </w:rPr>
      </w:pPr>
      <w:r>
        <w:rPr>
          <w:b/>
          <w:spacing w:val="-2"/>
        </w:rPr>
        <w:t>FUNDAMENTOS.</w:t>
      </w:r>
    </w:p>
    <w:p w:rsidR="00436B0E" w:rsidRDefault="00436B0E">
      <w:pPr>
        <w:pStyle w:val="Textoindependiente"/>
        <w:rPr>
          <w:b/>
          <w:i w:val="0"/>
          <w:sz w:val="28"/>
        </w:rPr>
      </w:pPr>
    </w:p>
    <w:p w:rsidR="00436B0E" w:rsidRDefault="00026990">
      <w:pPr>
        <w:spacing w:before="234" w:line="360" w:lineRule="auto"/>
        <w:ind w:left="119" w:right="123" w:firstLine="917"/>
        <w:jc w:val="both"/>
        <w:rPr>
          <w:sz w:val="24"/>
        </w:rPr>
      </w:pPr>
      <w:r>
        <w:rPr>
          <w:sz w:val="24"/>
        </w:rPr>
        <w:t>La institución de las Farmacias de turno tiene larga data en la institucionalidad de nuestro país.</w:t>
      </w:r>
    </w:p>
    <w:p w:rsidR="00436B0E" w:rsidRDefault="00436B0E">
      <w:pPr>
        <w:pStyle w:val="Textoindependiente"/>
        <w:rPr>
          <w:i w:val="0"/>
          <w:sz w:val="36"/>
        </w:rPr>
      </w:pPr>
    </w:p>
    <w:p w:rsidR="00436B0E" w:rsidRDefault="00026990">
      <w:pPr>
        <w:spacing w:line="360" w:lineRule="auto"/>
        <w:ind w:left="119" w:right="121" w:firstLine="917"/>
        <w:jc w:val="both"/>
        <w:rPr>
          <w:sz w:val="24"/>
        </w:rPr>
      </w:pP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efecto,</w:t>
      </w:r>
      <w:r>
        <w:rPr>
          <w:spacing w:val="-4"/>
          <w:sz w:val="24"/>
        </w:rPr>
        <w:t xml:space="preserve"> </w:t>
      </w:r>
      <w:r>
        <w:rPr>
          <w:sz w:val="24"/>
        </w:rPr>
        <w:t>ya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Decreto</w:t>
      </w:r>
      <w:r>
        <w:rPr>
          <w:spacing w:val="-4"/>
          <w:sz w:val="24"/>
        </w:rPr>
        <w:t xml:space="preserve"> </w:t>
      </w:r>
      <w:r>
        <w:rPr>
          <w:sz w:val="24"/>
        </w:rPr>
        <w:t>N°2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Ministerio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Salubridad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Pública de 5 de enero de 1935 se reguló dicha institución en el título quinto como </w:t>
      </w:r>
      <w:r>
        <w:rPr>
          <w:spacing w:val="-2"/>
          <w:sz w:val="24"/>
        </w:rPr>
        <w:t>sigue:</w:t>
      </w:r>
    </w:p>
    <w:p w:rsidR="00436B0E" w:rsidRDefault="00436B0E">
      <w:pPr>
        <w:pStyle w:val="Textoindependiente"/>
        <w:rPr>
          <w:i w:val="0"/>
          <w:sz w:val="36"/>
        </w:rPr>
      </w:pPr>
    </w:p>
    <w:p w:rsidR="00436B0E" w:rsidRDefault="00026990">
      <w:pPr>
        <w:pStyle w:val="Textoindependiente"/>
        <w:ind w:left="840"/>
        <w:jc w:val="both"/>
      </w:pPr>
      <w:r>
        <w:t>“TITULO</w:t>
      </w:r>
      <w:r>
        <w:rPr>
          <w:spacing w:val="-9"/>
        </w:rPr>
        <w:t xml:space="preserve"> </w:t>
      </w:r>
      <w:r>
        <w:rPr>
          <w:spacing w:val="-10"/>
        </w:rPr>
        <w:t>V</w:t>
      </w:r>
    </w:p>
    <w:p w:rsidR="00436B0E" w:rsidRDefault="00026990">
      <w:pPr>
        <w:pStyle w:val="Textoindependiente"/>
        <w:spacing w:before="141"/>
        <w:ind w:left="840"/>
        <w:jc w:val="both"/>
      </w:pPr>
      <w:r>
        <w:t>Del</w:t>
      </w:r>
      <w:r>
        <w:rPr>
          <w:spacing w:val="-3"/>
        </w:rPr>
        <w:t xml:space="preserve"> </w:t>
      </w:r>
      <w:r>
        <w:t>turno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farmacias</w:t>
      </w:r>
    </w:p>
    <w:p w:rsidR="00436B0E" w:rsidRDefault="00026990">
      <w:pPr>
        <w:pStyle w:val="Textoindependiente"/>
        <w:spacing w:before="141" w:line="360" w:lineRule="auto"/>
        <w:ind w:left="840" w:right="131" w:firstLine="72"/>
        <w:jc w:val="both"/>
      </w:pPr>
      <w:r>
        <w:t>Art. 58. Harán turno semanal las farmacias, según lo fije y determine</w:t>
      </w:r>
      <w:r>
        <w:t xml:space="preserve"> la autoridad sanitaria respectiva.</w:t>
      </w:r>
      <w:r>
        <w:rPr>
          <w:spacing w:val="40"/>
        </w:rPr>
        <w:t xml:space="preserve"> </w:t>
      </w:r>
      <w:r>
        <w:t>Empezará el turno el Sábado, a las 8 horas, para terminar el Sábado siguiente, a la misma hora.</w:t>
      </w:r>
    </w:p>
    <w:p w:rsidR="00436B0E" w:rsidRDefault="00026990">
      <w:pPr>
        <w:pStyle w:val="Textoindependiente"/>
        <w:spacing w:line="360" w:lineRule="auto"/>
        <w:ind w:left="840" w:right="123" w:firstLine="72"/>
        <w:jc w:val="both"/>
      </w:pPr>
      <w:r>
        <w:t>La</w:t>
      </w:r>
      <w:r>
        <w:rPr>
          <w:spacing w:val="-14"/>
        </w:rPr>
        <w:t xml:space="preserve"> </w:t>
      </w:r>
      <w:r>
        <w:t>Autoridad</w:t>
      </w:r>
      <w:r>
        <w:rPr>
          <w:spacing w:val="-10"/>
        </w:rPr>
        <w:t xml:space="preserve"> </w:t>
      </w:r>
      <w:r>
        <w:t>Sanitaria</w:t>
      </w:r>
      <w:r>
        <w:rPr>
          <w:spacing w:val="-14"/>
        </w:rPr>
        <w:t xml:space="preserve"> </w:t>
      </w:r>
      <w:r>
        <w:t>podrá,</w:t>
      </w:r>
      <w:r>
        <w:rPr>
          <w:spacing w:val="-10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circunstancias</w:t>
      </w:r>
      <w:r>
        <w:rPr>
          <w:spacing w:val="-5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requieren,</w:t>
      </w:r>
      <w:r>
        <w:rPr>
          <w:spacing w:val="-14"/>
        </w:rPr>
        <w:t xml:space="preserve"> </w:t>
      </w:r>
      <w:r>
        <w:t>fijarle</w:t>
      </w:r>
      <w:r>
        <w:t xml:space="preserve"> turno</w:t>
      </w:r>
      <w:r>
        <w:rPr>
          <w:spacing w:val="48"/>
        </w:rPr>
        <w:t xml:space="preserve"> </w:t>
      </w:r>
      <w:r>
        <w:t>permanente</w:t>
      </w:r>
      <w:r>
        <w:rPr>
          <w:spacing w:val="5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aquellas</w:t>
      </w:r>
      <w:r>
        <w:rPr>
          <w:spacing w:val="51"/>
        </w:rPr>
        <w:t xml:space="preserve"> </w:t>
      </w:r>
      <w:r>
        <w:t>farmacias</w:t>
      </w:r>
      <w:r>
        <w:rPr>
          <w:spacing w:val="55"/>
        </w:rPr>
        <w:t xml:space="preserve"> </w:t>
      </w:r>
      <w:r>
        <w:t>que</w:t>
      </w:r>
      <w:r>
        <w:rPr>
          <w:spacing w:val="51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hallen</w:t>
      </w:r>
      <w:r>
        <w:rPr>
          <w:spacing w:val="51"/>
        </w:rPr>
        <w:t xml:space="preserve"> </w:t>
      </w:r>
      <w:r>
        <w:t>ubicadas</w:t>
      </w:r>
      <w:r>
        <w:rPr>
          <w:spacing w:val="51"/>
        </w:rPr>
        <w:t xml:space="preserve"> </w:t>
      </w:r>
      <w:r>
        <w:rPr>
          <w:spacing w:val="-5"/>
        </w:rPr>
        <w:t>en</w:t>
      </w:r>
    </w:p>
    <w:p w:rsidR="00436B0E" w:rsidRDefault="00436B0E">
      <w:pPr>
        <w:spacing w:line="360" w:lineRule="auto"/>
        <w:jc w:val="both"/>
        <w:sectPr w:rsidR="00436B0E">
          <w:footerReference w:type="default" r:id="rId8"/>
          <w:type w:val="continuous"/>
          <w:pgSz w:w="12240" w:h="15840"/>
          <w:pgMar w:top="1540" w:right="1580" w:bottom="1180" w:left="1580" w:header="0" w:footer="993" w:gutter="0"/>
          <w:pgNumType w:start="1"/>
          <w:cols w:space="720"/>
        </w:sectPr>
      </w:pPr>
    </w:p>
    <w:p w:rsidR="00436B0E" w:rsidRDefault="00026990">
      <w:pPr>
        <w:pStyle w:val="Textoindependiente"/>
        <w:spacing w:before="76" w:line="360" w:lineRule="auto"/>
        <w:ind w:left="840" w:right="124"/>
        <w:jc w:val="both"/>
      </w:pPr>
      <w:r>
        <w:lastRenderedPageBreak/>
        <w:t>barrios extremos de cualquiera ciudad y a distancia considerable de</w:t>
      </w:r>
      <w:r>
        <w:t xml:space="preserve"> otro establecimiento de la misma naturaleza.</w:t>
      </w:r>
    </w:p>
    <w:p w:rsidR="00436B0E" w:rsidRDefault="00436B0E">
      <w:pPr>
        <w:pStyle w:val="Textoindependiente"/>
        <w:rPr>
          <w:sz w:val="36"/>
        </w:rPr>
      </w:pPr>
    </w:p>
    <w:p w:rsidR="00436B0E" w:rsidRDefault="00026990">
      <w:pPr>
        <w:pStyle w:val="Textoindependiente"/>
        <w:spacing w:line="360" w:lineRule="auto"/>
        <w:ind w:left="840" w:right="125" w:firstLine="72"/>
        <w:jc w:val="both"/>
      </w:pPr>
      <w:r>
        <w:t>Art.</w:t>
      </w:r>
      <w:r>
        <w:rPr>
          <w:spacing w:val="-5"/>
        </w:rPr>
        <w:t xml:space="preserve"> </w:t>
      </w:r>
      <w:r>
        <w:t>59.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notificará</w:t>
      </w:r>
      <w:r>
        <w:rPr>
          <w:spacing w:val="-9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turno</w:t>
      </w:r>
      <w:r>
        <w:rPr>
          <w:spacing w:val="-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menos,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anticipación</w:t>
      </w:r>
      <w:r>
        <w:rPr>
          <w:spacing w:val="-1"/>
        </w:rPr>
        <w:t xml:space="preserve"> </w:t>
      </w:r>
      <w:r>
        <w:t>al</w:t>
      </w:r>
      <w:r>
        <w:t xml:space="preserve"> en que empezará a regir, pudiendo extenderse la notificación a los turnos de un trimestre o a los de todo el año si el caso lo requiere.</w:t>
      </w:r>
    </w:p>
    <w:p w:rsidR="00436B0E" w:rsidRDefault="00026990">
      <w:pPr>
        <w:pStyle w:val="Textoindependiente"/>
        <w:spacing w:line="362" w:lineRule="auto"/>
        <w:ind w:left="840" w:right="121" w:firstLine="72"/>
        <w:jc w:val="both"/>
      </w:pPr>
      <w:r>
        <w:t>El agente encargado de la diligencia, dejará testimoni</w:t>
      </w:r>
      <w:r>
        <w:t>o del</w:t>
      </w:r>
      <w:r>
        <w:t xml:space="preserve"> cumplimiento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cometido</w:t>
      </w:r>
      <w:r>
        <w:rPr>
          <w:spacing w:val="-8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Registro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Recetas</w:t>
      </w:r>
      <w:r>
        <w:rPr>
          <w:spacing w:val="-12"/>
        </w:rPr>
        <w:t xml:space="preserve"> </w:t>
      </w:r>
      <w:r>
        <w:t>y,</w:t>
      </w:r>
      <w:r>
        <w:rPr>
          <w:spacing w:val="-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vez,</w:t>
      </w:r>
      <w:r>
        <w:rPr>
          <w:spacing w:val="-12"/>
        </w:rPr>
        <w:t xml:space="preserve"> </w:t>
      </w:r>
      <w:r>
        <w:t>hará que el propietario, regente o su</w:t>
      </w:r>
    </w:p>
    <w:p w:rsidR="00436B0E" w:rsidRDefault="00026990">
      <w:pPr>
        <w:pStyle w:val="Textoindependiente"/>
        <w:spacing w:line="360" w:lineRule="auto"/>
        <w:ind w:left="840" w:right="119"/>
        <w:jc w:val="both"/>
      </w:pPr>
      <w:r>
        <w:t>reemplazante,</w:t>
      </w:r>
      <w:r>
        <w:rPr>
          <w:spacing w:val="-18"/>
        </w:rPr>
        <w:t xml:space="preserve"> </w:t>
      </w:r>
      <w:r>
        <w:t>subscriba</w:t>
      </w:r>
      <w:r>
        <w:rPr>
          <w:spacing w:val="-18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timbre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notificación</w:t>
      </w:r>
      <w:r>
        <w:rPr>
          <w:spacing w:val="-17"/>
        </w:rPr>
        <w:t xml:space="preserve"> </w:t>
      </w:r>
      <w:r>
        <w:t>expedida</w:t>
      </w:r>
      <w:r>
        <w:rPr>
          <w:spacing w:val="-17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Oficina</w:t>
      </w:r>
      <w:r>
        <w:t xml:space="preserve"> de Sanidad correspondiente.</w:t>
      </w:r>
    </w:p>
    <w:p w:rsidR="00436B0E" w:rsidRDefault="00436B0E">
      <w:pPr>
        <w:pStyle w:val="Textoindependiente"/>
        <w:spacing w:before="7"/>
        <w:rPr>
          <w:sz w:val="35"/>
        </w:rPr>
      </w:pPr>
    </w:p>
    <w:p w:rsidR="00436B0E" w:rsidRDefault="00026990">
      <w:pPr>
        <w:pStyle w:val="Textoindependiente"/>
        <w:spacing w:line="360" w:lineRule="auto"/>
        <w:ind w:left="840" w:right="121" w:firstLine="72"/>
        <w:jc w:val="both"/>
      </w:pPr>
      <w:r>
        <w:t>Art. 60. La Autoridad Sanitaria hará publicar la nómina de las</w:t>
      </w:r>
      <w:r>
        <w:t xml:space="preserve"> farmacias de turno, con sus respectivas ubicaciones, en los periódicos de la localidad y, no habiéndolos, por carteles que se fijarán en las puertas de las oficinas de sanidad y la comunicará a</w:t>
      </w:r>
      <w:r>
        <w:t xml:space="preserve"> los servicios de Carabineros para los fines a que haya lugar.”</w:t>
      </w:r>
    </w:p>
    <w:p w:rsidR="00436B0E" w:rsidRDefault="00436B0E">
      <w:pPr>
        <w:pStyle w:val="Textoindependiente"/>
        <w:spacing w:before="11"/>
        <w:rPr>
          <w:sz w:val="35"/>
        </w:rPr>
      </w:pPr>
    </w:p>
    <w:p w:rsidR="00436B0E" w:rsidRDefault="00026990">
      <w:pPr>
        <w:spacing w:line="360" w:lineRule="auto"/>
        <w:ind w:left="119" w:right="121" w:firstLine="917"/>
        <w:jc w:val="both"/>
        <w:rPr>
          <w:sz w:val="24"/>
        </w:rPr>
      </w:pPr>
      <w:r>
        <w:rPr>
          <w:sz w:val="24"/>
        </w:rPr>
        <w:t>Este título V fue modificado, el año 1965 por el Decreto del Ministerio de Salud número 316.</w:t>
      </w:r>
    </w:p>
    <w:p w:rsidR="00436B0E" w:rsidRDefault="00436B0E">
      <w:pPr>
        <w:pStyle w:val="Textoindependiente"/>
        <w:rPr>
          <w:i w:val="0"/>
          <w:sz w:val="36"/>
        </w:rPr>
      </w:pPr>
    </w:p>
    <w:p w:rsidR="00436B0E" w:rsidRDefault="00026990">
      <w:pPr>
        <w:spacing w:line="360" w:lineRule="auto"/>
        <w:ind w:left="119" w:right="122" w:firstLine="917"/>
        <w:jc w:val="both"/>
        <w:rPr>
          <w:sz w:val="24"/>
        </w:rPr>
      </w:pPr>
      <w:r>
        <w:rPr>
          <w:sz w:val="24"/>
        </w:rPr>
        <w:t>Actualmente la institución de las farmacias de turno está regulada por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artículo</w:t>
      </w:r>
      <w:r>
        <w:rPr>
          <w:spacing w:val="-2"/>
          <w:sz w:val="24"/>
        </w:rPr>
        <w:t xml:space="preserve"> </w:t>
      </w:r>
      <w:r>
        <w:rPr>
          <w:sz w:val="24"/>
        </w:rPr>
        <w:t>129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Código</w:t>
      </w:r>
      <w:r>
        <w:rPr>
          <w:sz w:val="24"/>
        </w:rPr>
        <w:t xml:space="preserve"> Sanitario,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establece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inciso</w:t>
      </w:r>
      <w:r>
        <w:rPr>
          <w:spacing w:val="-2"/>
          <w:sz w:val="24"/>
        </w:rPr>
        <w:t xml:space="preserve"> </w:t>
      </w:r>
      <w:r>
        <w:rPr>
          <w:sz w:val="24"/>
        </w:rPr>
        <w:t>primero lo siguiente:</w:t>
      </w:r>
    </w:p>
    <w:p w:rsidR="00436B0E" w:rsidRDefault="00436B0E">
      <w:pPr>
        <w:pStyle w:val="Textoindependiente"/>
        <w:rPr>
          <w:i w:val="0"/>
          <w:sz w:val="36"/>
        </w:rPr>
      </w:pPr>
    </w:p>
    <w:p w:rsidR="00436B0E" w:rsidRDefault="00026990">
      <w:pPr>
        <w:pStyle w:val="Textoindependiente"/>
        <w:spacing w:line="360" w:lineRule="auto"/>
        <w:ind w:left="840" w:right="123"/>
        <w:jc w:val="both"/>
      </w:pPr>
      <w:r>
        <w:rPr>
          <w:i w:val="0"/>
        </w:rPr>
        <w:t>“</w:t>
      </w:r>
      <w:r>
        <w:t>Artículo 129.- Las farmacias y almacenes farmacéuticos podrán</w:t>
      </w:r>
      <w:r>
        <w:t xml:space="preserve"> instalarse</w:t>
      </w:r>
      <w:r>
        <w:rPr>
          <w:spacing w:val="-4"/>
        </w:rPr>
        <w:t xml:space="preserve"> </w:t>
      </w:r>
      <w:r>
        <w:t>de manera</w:t>
      </w:r>
      <w:r>
        <w:rPr>
          <w:spacing w:val="-9"/>
        </w:rPr>
        <w:t xml:space="preserve"> </w:t>
      </w:r>
      <w:r>
        <w:t>independiente,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vías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público, o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un espacio</w:t>
      </w:r>
      <w:r>
        <w:rPr>
          <w:spacing w:val="-4"/>
        </w:rPr>
        <w:t xml:space="preserve"> </w:t>
      </w:r>
      <w:r>
        <w:t>circunscrito</w:t>
      </w:r>
      <w:r>
        <w:rPr>
          <w:spacing w:val="-4"/>
        </w:rPr>
        <w:t xml:space="preserve"> </w:t>
      </w:r>
      <w:r>
        <w:t>dentro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otro.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reglamento dictado a través del Ministerio de Salud determinará los requisitos que deberán cumplir</w:t>
      </w:r>
      <w:r>
        <w:rPr>
          <w:spacing w:val="-16"/>
        </w:rPr>
        <w:t xml:space="preserve"> </w:t>
      </w:r>
      <w:r>
        <w:t>dichos</w:t>
      </w:r>
      <w:r>
        <w:rPr>
          <w:spacing w:val="-15"/>
        </w:rPr>
        <w:t xml:space="preserve"> </w:t>
      </w:r>
      <w:r>
        <w:t>establecimientos</w:t>
      </w:r>
      <w:r>
        <w:rPr>
          <w:spacing w:val="-15"/>
        </w:rPr>
        <w:t xml:space="preserve"> </w:t>
      </w:r>
      <w:r>
        <w:t>para</w:t>
      </w:r>
      <w:r>
        <w:rPr>
          <w:spacing w:val="-18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autorizados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Instituto</w:t>
      </w:r>
      <w:r>
        <w:rPr>
          <w:spacing w:val="-15"/>
        </w:rPr>
        <w:t xml:space="preserve"> </w:t>
      </w:r>
      <w:r>
        <w:t>de Salud</w:t>
      </w:r>
      <w:r>
        <w:rPr>
          <w:spacing w:val="-1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Chile,</w:t>
      </w:r>
      <w:r>
        <w:rPr>
          <w:spacing w:val="2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idoneidad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profesional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técnico</w:t>
      </w:r>
    </w:p>
    <w:p w:rsidR="00436B0E" w:rsidRDefault="00436B0E">
      <w:pPr>
        <w:spacing w:line="360" w:lineRule="auto"/>
        <w:jc w:val="both"/>
        <w:sectPr w:rsidR="00436B0E">
          <w:pgSz w:w="12240" w:h="15840"/>
          <w:pgMar w:top="1340" w:right="1580" w:bottom="1180" w:left="1580" w:header="0" w:footer="993" w:gutter="0"/>
          <w:cols w:space="720"/>
        </w:sectPr>
      </w:pPr>
    </w:p>
    <w:p w:rsidR="00436B0E" w:rsidRDefault="00026990">
      <w:pPr>
        <w:pStyle w:val="Textoindependiente"/>
        <w:spacing w:before="76" w:line="360" w:lineRule="auto"/>
        <w:ind w:left="840" w:right="124"/>
        <w:jc w:val="both"/>
      </w:pPr>
      <w:r>
        <w:lastRenderedPageBreak/>
        <w:t>que según cada caso ejerza su dirección técnica y el horario o turnos</w:t>
      </w:r>
      <w:r>
        <w:t xml:space="preserve"> que deberán cumplir para asegurar una adecuada disponibilidad de medicamentos en días inhábiles y feriados legales y en horario nocturno. </w:t>
      </w:r>
      <w:r>
        <w:rPr>
          <w:u w:val="single"/>
        </w:rPr>
        <w:t>Para los efectos de la fijación de turnos, deber</w:t>
      </w:r>
      <w:r>
        <w:rPr>
          <w:u w:val="single"/>
        </w:rPr>
        <w:t>án</w:t>
      </w:r>
      <w:r>
        <w:t xml:space="preserve"> </w:t>
      </w:r>
      <w:r>
        <w:rPr>
          <w:u w:val="single"/>
        </w:rPr>
        <w:t>considerarse datos poblacionales y cantidad de farmacias, de</w:t>
      </w:r>
      <w:r>
        <w:t xml:space="preserve"> </w:t>
      </w:r>
      <w:r>
        <w:rPr>
          <w:u w:val="single"/>
        </w:rPr>
        <w:t>almacenes</w:t>
      </w:r>
      <w:r>
        <w:rPr>
          <w:spacing w:val="-6"/>
          <w:u w:val="single"/>
        </w:rPr>
        <w:t xml:space="preserve"> </w:t>
      </w:r>
      <w:r>
        <w:rPr>
          <w:u w:val="single"/>
        </w:rPr>
        <w:t>farmacéuticos</w:t>
      </w:r>
      <w:r>
        <w:rPr>
          <w:spacing w:val="-6"/>
          <w:u w:val="single"/>
        </w:rPr>
        <w:t xml:space="preserve"> </w:t>
      </w:r>
      <w:r>
        <w:rPr>
          <w:u w:val="single"/>
        </w:rPr>
        <w:t>y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establecimientos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u w:val="single"/>
        </w:rPr>
        <w:t>salud</w:t>
      </w:r>
      <w:r>
        <w:rPr>
          <w:spacing w:val="-6"/>
          <w:u w:val="single"/>
        </w:rPr>
        <w:t xml:space="preserve"> </w:t>
      </w:r>
      <w:r>
        <w:rPr>
          <w:u w:val="single"/>
        </w:rPr>
        <w:t>existentes</w:t>
      </w:r>
      <w:r>
        <w:rPr>
          <w:spacing w:val="-2"/>
          <w:u w:val="single"/>
        </w:rPr>
        <w:t xml:space="preserve"> </w:t>
      </w:r>
      <w:r>
        <w:rPr>
          <w:u w:val="single"/>
        </w:rPr>
        <w:t>en</w:t>
      </w:r>
      <w:r>
        <w:t xml:space="preserve"> </w:t>
      </w:r>
      <w:r>
        <w:rPr>
          <w:u w:val="single"/>
        </w:rPr>
        <w:t>la localidad de que se trate</w:t>
      </w:r>
      <w:r>
        <w:t>.” (El subrayado es nuestro)</w:t>
      </w:r>
    </w:p>
    <w:p w:rsidR="00436B0E" w:rsidRDefault="00436B0E">
      <w:pPr>
        <w:pStyle w:val="Textoindependiente"/>
        <w:spacing w:before="9"/>
        <w:rPr>
          <w:sz w:val="27"/>
        </w:rPr>
      </w:pPr>
    </w:p>
    <w:p w:rsidR="00436B0E" w:rsidRDefault="00026990">
      <w:pPr>
        <w:spacing w:before="100" w:line="360" w:lineRule="auto"/>
        <w:ind w:left="119" w:right="113" w:firstLine="917"/>
        <w:jc w:val="both"/>
        <w:rPr>
          <w:sz w:val="24"/>
        </w:rPr>
      </w:pPr>
      <w:r>
        <w:rPr>
          <w:sz w:val="24"/>
        </w:rPr>
        <w:t>El propósito de este proyecto de Ley</w:t>
      </w:r>
      <w:r>
        <w:rPr>
          <w:spacing w:val="-2"/>
          <w:sz w:val="24"/>
        </w:rPr>
        <w:t xml:space="preserve"> </w:t>
      </w:r>
      <w:r>
        <w:rPr>
          <w:sz w:val="24"/>
        </w:rPr>
        <w:t>es poner una ratio de</w:t>
      </w:r>
      <w:r>
        <w:rPr>
          <w:spacing w:val="-4"/>
          <w:sz w:val="24"/>
        </w:rPr>
        <w:t xml:space="preserve"> </w:t>
      </w:r>
      <w:r>
        <w:rPr>
          <w:sz w:val="24"/>
        </w:rPr>
        <w:t>cantidad de habitantes como criterio para fijar farmacias de turnos, pues al día de hoy la autoridad sanitaria no cumple con la finalidad de la ley, por cuanto a</w:t>
      </w:r>
      <w:r>
        <w:rPr>
          <w:spacing w:val="-12"/>
          <w:sz w:val="24"/>
        </w:rPr>
        <w:t xml:space="preserve"> </w:t>
      </w:r>
      <w:r>
        <w:rPr>
          <w:sz w:val="24"/>
        </w:rPr>
        <w:t>veces</w:t>
      </w:r>
      <w:r>
        <w:rPr>
          <w:spacing w:val="-12"/>
          <w:sz w:val="24"/>
        </w:rPr>
        <w:t xml:space="preserve"> </w:t>
      </w:r>
      <w:r>
        <w:rPr>
          <w:sz w:val="24"/>
        </w:rPr>
        <w:t>hay</w:t>
      </w:r>
      <w:r>
        <w:rPr>
          <w:spacing w:val="-12"/>
          <w:sz w:val="24"/>
        </w:rPr>
        <w:t xml:space="preserve"> </w:t>
      </w:r>
      <w:r>
        <w:rPr>
          <w:sz w:val="24"/>
        </w:rPr>
        <w:t>comunas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territorios</w:t>
      </w:r>
      <w:r>
        <w:rPr>
          <w:spacing w:val="-12"/>
          <w:sz w:val="24"/>
        </w:rPr>
        <w:t xml:space="preserve"> </w:t>
      </w:r>
      <w:r>
        <w:rPr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z w:val="24"/>
        </w:rPr>
        <w:t>alta</w:t>
      </w:r>
      <w:r>
        <w:rPr>
          <w:spacing w:val="-8"/>
          <w:sz w:val="24"/>
        </w:rPr>
        <w:t xml:space="preserve"> </w:t>
      </w:r>
      <w:r>
        <w:rPr>
          <w:sz w:val="24"/>
        </w:rPr>
        <w:t>densidad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población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piénsese Concepción, Maipú, V</w:t>
      </w:r>
      <w:r>
        <w:rPr>
          <w:sz w:val="24"/>
        </w:rPr>
        <w:t>iña del Mar, Las Condes, Antofagasta, Recoleta, Puerto Varas, La Florida, Temuco- que no cuentan con las farmacias de turno suficiente para la cantidad de habitantes que tienen.</w:t>
      </w:r>
    </w:p>
    <w:p w:rsidR="00436B0E" w:rsidRDefault="00436B0E">
      <w:pPr>
        <w:pStyle w:val="Textoindependiente"/>
        <w:rPr>
          <w:i w:val="0"/>
          <w:sz w:val="36"/>
        </w:rPr>
      </w:pPr>
    </w:p>
    <w:p w:rsidR="00436B0E" w:rsidRDefault="00026990">
      <w:pPr>
        <w:ind w:left="1036"/>
        <w:rPr>
          <w:sz w:val="24"/>
        </w:rPr>
      </w:pP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adjuntan</w:t>
      </w:r>
      <w:r>
        <w:rPr>
          <w:spacing w:val="-2"/>
          <w:sz w:val="24"/>
        </w:rPr>
        <w:t xml:space="preserve"> </w:t>
      </w:r>
      <w:r>
        <w:rPr>
          <w:sz w:val="24"/>
        </w:rPr>
        <w:t>mapas</w:t>
      </w:r>
      <w:r>
        <w:rPr>
          <w:spacing w:val="-3"/>
          <w:sz w:val="24"/>
        </w:rPr>
        <w:t xml:space="preserve"> </w:t>
      </w:r>
      <w:r>
        <w:rPr>
          <w:sz w:val="24"/>
        </w:rPr>
        <w:t>otorgados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ISP</w:t>
      </w:r>
      <w:r>
        <w:rPr>
          <w:spacing w:val="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ilustran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dicho:</w:t>
      </w:r>
    </w:p>
    <w:p w:rsidR="00436B0E" w:rsidRDefault="00436B0E">
      <w:pPr>
        <w:pStyle w:val="Textoindependiente"/>
        <w:rPr>
          <w:i w:val="0"/>
          <w:sz w:val="20"/>
        </w:rPr>
      </w:pPr>
    </w:p>
    <w:p w:rsidR="00436B0E" w:rsidRDefault="00026990">
      <w:pPr>
        <w:pStyle w:val="Textoindependiente"/>
        <w:spacing w:before="9"/>
        <w:rPr>
          <w:i w:val="0"/>
          <w:sz w:val="25"/>
        </w:rPr>
      </w:pPr>
      <w:r>
        <w:rPr>
          <w:noProof/>
          <w:lang w:val="es-CL" w:eastAsia="es-C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207587</wp:posOffset>
            </wp:positionV>
            <wp:extent cx="5581025" cy="330984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1025" cy="3309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6B0E" w:rsidRDefault="00436B0E">
      <w:pPr>
        <w:rPr>
          <w:sz w:val="25"/>
        </w:rPr>
        <w:sectPr w:rsidR="00436B0E">
          <w:pgSz w:w="12240" w:h="15840"/>
          <w:pgMar w:top="1340" w:right="1580" w:bottom="1180" w:left="1580" w:header="0" w:footer="993" w:gutter="0"/>
          <w:cols w:space="720"/>
        </w:sectPr>
      </w:pPr>
    </w:p>
    <w:p w:rsidR="00436B0E" w:rsidRDefault="00026990">
      <w:pPr>
        <w:pStyle w:val="Textoindependiente"/>
        <w:ind w:left="121"/>
        <w:rPr>
          <w:i w:val="0"/>
          <w:sz w:val="20"/>
        </w:rPr>
      </w:pPr>
      <w:r>
        <w:rPr>
          <w:i w:val="0"/>
          <w:noProof/>
          <w:sz w:val="20"/>
          <w:lang w:val="es-CL" w:eastAsia="es-CL"/>
        </w:rPr>
        <w:lastRenderedPageBreak/>
        <w:drawing>
          <wp:inline distT="0" distB="0" distL="0" distR="0">
            <wp:extent cx="5626284" cy="302895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6284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B0E" w:rsidRDefault="00026990">
      <w:pPr>
        <w:pStyle w:val="Textoindependiente"/>
        <w:spacing w:before="8"/>
        <w:rPr>
          <w:i w:val="0"/>
          <w:sz w:val="9"/>
        </w:rPr>
      </w:pPr>
      <w:r>
        <w:rPr>
          <w:noProof/>
          <w:lang w:val="es-CL" w:eastAsia="es-C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87502</wp:posOffset>
            </wp:positionV>
            <wp:extent cx="5624972" cy="278130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4972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6B0E" w:rsidRDefault="00436B0E">
      <w:pPr>
        <w:pStyle w:val="Textoindependiente"/>
        <w:rPr>
          <w:i w:val="0"/>
          <w:sz w:val="20"/>
        </w:rPr>
      </w:pPr>
    </w:p>
    <w:p w:rsidR="00436B0E" w:rsidRDefault="00436B0E">
      <w:pPr>
        <w:pStyle w:val="Textoindependiente"/>
        <w:spacing w:before="10"/>
        <w:rPr>
          <w:i w:val="0"/>
          <w:sz w:val="20"/>
        </w:rPr>
      </w:pPr>
    </w:p>
    <w:p w:rsidR="00436B0E" w:rsidRDefault="00026990">
      <w:pPr>
        <w:spacing w:before="99"/>
        <w:ind w:left="119"/>
        <w:rPr>
          <w:sz w:val="16"/>
        </w:rPr>
      </w:pPr>
      <w:r>
        <w:rPr>
          <w:w w:val="99"/>
          <w:sz w:val="16"/>
        </w:rPr>
        <w:t>1</w:t>
      </w:r>
    </w:p>
    <w:p w:rsidR="00436B0E" w:rsidRDefault="00436B0E">
      <w:pPr>
        <w:pStyle w:val="Textoindependiente"/>
        <w:spacing w:before="10"/>
        <w:rPr>
          <w:i w:val="0"/>
          <w:sz w:val="18"/>
        </w:rPr>
      </w:pPr>
    </w:p>
    <w:p w:rsidR="00436B0E" w:rsidRDefault="00026990">
      <w:pPr>
        <w:ind w:left="1036"/>
        <w:rPr>
          <w:sz w:val="24"/>
        </w:rPr>
      </w:pP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mapas</w:t>
      </w:r>
      <w:r>
        <w:rPr>
          <w:spacing w:val="-1"/>
          <w:sz w:val="24"/>
        </w:rPr>
        <w:t xml:space="preserve"> </w:t>
      </w:r>
      <w:r>
        <w:rPr>
          <w:sz w:val="24"/>
        </w:rPr>
        <w:t>adjuntados</w:t>
      </w:r>
      <w:r>
        <w:rPr>
          <w:spacing w:val="-1"/>
          <w:sz w:val="24"/>
        </w:rPr>
        <w:t xml:space="preserve"> </w:t>
      </w:r>
      <w:r>
        <w:rPr>
          <w:sz w:val="24"/>
        </w:rPr>
        <w:t>-cuya fuente</w:t>
      </w:r>
      <w:r>
        <w:rPr>
          <w:spacing w:val="-1"/>
          <w:sz w:val="24"/>
        </w:rPr>
        <w:t xml:space="preserve"> </w:t>
      </w:r>
      <w:r>
        <w:rPr>
          <w:sz w:val="24"/>
        </w:rPr>
        <w:t>citada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totalmente </w:t>
      </w:r>
      <w:r>
        <w:rPr>
          <w:spacing w:val="-2"/>
          <w:sz w:val="24"/>
        </w:rPr>
        <w:t>pública</w:t>
      </w:r>
    </w:p>
    <w:p w:rsidR="00436B0E" w:rsidRDefault="00026990">
      <w:pPr>
        <w:spacing w:before="140" w:line="360" w:lineRule="auto"/>
        <w:ind w:left="119" w:right="118"/>
        <w:jc w:val="both"/>
        <w:rPr>
          <w:sz w:val="24"/>
        </w:rPr>
      </w:pPr>
      <w:r>
        <w:rPr>
          <w:sz w:val="24"/>
        </w:rPr>
        <w:t>y</w:t>
      </w:r>
      <w:r>
        <w:rPr>
          <w:spacing w:val="-18"/>
          <w:sz w:val="24"/>
        </w:rPr>
        <w:t xml:space="preserve"> </w:t>
      </w:r>
      <w:r>
        <w:rPr>
          <w:sz w:val="24"/>
        </w:rPr>
        <w:t>confiable,</w:t>
      </w:r>
      <w:r>
        <w:rPr>
          <w:spacing w:val="-18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ISP-</w:t>
      </w:r>
      <w:r>
        <w:rPr>
          <w:spacing w:val="-18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desprende</w:t>
      </w:r>
      <w:r>
        <w:rPr>
          <w:spacing w:val="-18"/>
          <w:sz w:val="24"/>
        </w:rPr>
        <w:t xml:space="preserve"> </w:t>
      </w:r>
      <w:r>
        <w:rPr>
          <w:sz w:val="24"/>
        </w:rPr>
        <w:t>inequívocamente</w:t>
      </w:r>
      <w:r>
        <w:rPr>
          <w:spacing w:val="-18"/>
          <w:sz w:val="24"/>
        </w:rPr>
        <w:t xml:space="preserve"> </w:t>
      </w:r>
      <w:r>
        <w:rPr>
          <w:sz w:val="24"/>
        </w:rPr>
        <w:t>que</w:t>
      </w:r>
      <w:r>
        <w:rPr>
          <w:spacing w:val="-18"/>
          <w:sz w:val="24"/>
        </w:rPr>
        <w:t xml:space="preserve"> </w:t>
      </w:r>
      <w:r>
        <w:rPr>
          <w:sz w:val="24"/>
        </w:rPr>
        <w:t>la</w:t>
      </w:r>
      <w:r>
        <w:rPr>
          <w:spacing w:val="-18"/>
          <w:sz w:val="24"/>
        </w:rPr>
        <w:t xml:space="preserve"> </w:t>
      </w:r>
      <w:r>
        <w:rPr>
          <w:sz w:val="24"/>
        </w:rPr>
        <w:t>autoridad</w:t>
      </w:r>
      <w:r>
        <w:rPr>
          <w:spacing w:val="-18"/>
          <w:sz w:val="24"/>
        </w:rPr>
        <w:t xml:space="preserve"> </w:t>
      </w:r>
      <w:r>
        <w:rPr>
          <w:sz w:val="24"/>
        </w:rPr>
        <w:t>sanitaria no respeta el espíritu de la Ley respecto de las farmacias de turno, pues a veces</w:t>
      </w:r>
      <w:r>
        <w:rPr>
          <w:spacing w:val="-7"/>
          <w:sz w:val="24"/>
        </w:rPr>
        <w:t xml:space="preserve"> </w:t>
      </w:r>
      <w:r>
        <w:rPr>
          <w:sz w:val="24"/>
        </w:rPr>
        <w:t>hay</w:t>
      </w:r>
      <w:r>
        <w:rPr>
          <w:spacing w:val="-7"/>
          <w:sz w:val="24"/>
        </w:rPr>
        <w:t xml:space="preserve"> </w:t>
      </w:r>
      <w:r>
        <w:rPr>
          <w:sz w:val="24"/>
        </w:rPr>
        <w:t>un</w:t>
      </w:r>
      <w:r>
        <w:rPr>
          <w:spacing w:val="-7"/>
          <w:sz w:val="24"/>
        </w:rPr>
        <w:t xml:space="preserve"> </w:t>
      </w:r>
      <w:r>
        <w:rPr>
          <w:sz w:val="24"/>
        </w:rPr>
        <w:t>radio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más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400.000</w:t>
      </w:r>
      <w:r>
        <w:rPr>
          <w:spacing w:val="-2"/>
          <w:sz w:val="24"/>
        </w:rPr>
        <w:t xml:space="preserve"> </w:t>
      </w:r>
      <w:r>
        <w:rPr>
          <w:sz w:val="24"/>
        </w:rPr>
        <w:t>habitantes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una</w:t>
      </w:r>
      <w:r>
        <w:rPr>
          <w:spacing w:val="-7"/>
          <w:sz w:val="24"/>
        </w:rPr>
        <w:t xml:space="preserve"> </w:t>
      </w:r>
      <w:r>
        <w:rPr>
          <w:sz w:val="24"/>
        </w:rPr>
        <w:t>sola</w:t>
      </w:r>
      <w:r>
        <w:rPr>
          <w:spacing w:val="-3"/>
          <w:sz w:val="24"/>
        </w:rPr>
        <w:t xml:space="preserve"> </w:t>
      </w:r>
      <w:r>
        <w:rPr>
          <w:sz w:val="24"/>
        </w:rPr>
        <w:t>farmacia</w:t>
      </w:r>
      <w:r>
        <w:rPr>
          <w:spacing w:val="-7"/>
          <w:sz w:val="24"/>
        </w:rPr>
        <w:t xml:space="preserve"> </w:t>
      </w:r>
      <w:r>
        <w:rPr>
          <w:sz w:val="24"/>
        </w:rPr>
        <w:t>de turno, como lo demuestra la primera imagen.</w:t>
      </w:r>
    </w:p>
    <w:p w:rsidR="00436B0E" w:rsidRDefault="00436B0E">
      <w:pPr>
        <w:spacing w:line="360" w:lineRule="auto"/>
        <w:jc w:val="both"/>
        <w:rPr>
          <w:sz w:val="24"/>
        </w:rPr>
        <w:sectPr w:rsidR="00436B0E">
          <w:footerReference w:type="default" r:id="rId12"/>
          <w:pgSz w:w="12240" w:h="15840"/>
          <w:pgMar w:top="1420" w:right="1580" w:bottom="1760" w:left="1580" w:header="0" w:footer="1572" w:gutter="0"/>
          <w:cols w:space="720"/>
        </w:sectPr>
      </w:pPr>
    </w:p>
    <w:p w:rsidR="00436B0E" w:rsidRDefault="00026990">
      <w:pPr>
        <w:spacing w:before="75"/>
        <w:ind w:left="196"/>
        <w:rPr>
          <w:sz w:val="24"/>
        </w:rPr>
      </w:pPr>
      <w:r>
        <w:rPr>
          <w:sz w:val="24"/>
        </w:rPr>
        <w:lastRenderedPageBreak/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Temuco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sus</w:t>
      </w:r>
      <w:r>
        <w:rPr>
          <w:spacing w:val="-2"/>
          <w:sz w:val="24"/>
        </w:rPr>
        <w:t xml:space="preserve"> </w:t>
      </w:r>
      <w:r>
        <w:rPr>
          <w:sz w:val="24"/>
        </w:rPr>
        <w:t>alrededores</w:t>
      </w:r>
      <w:r>
        <w:rPr>
          <w:spacing w:val="2"/>
          <w:sz w:val="24"/>
        </w:rPr>
        <w:t xml:space="preserve"> </w:t>
      </w:r>
      <w:r>
        <w:rPr>
          <w:sz w:val="24"/>
        </w:rPr>
        <w:t>también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crítico:</w:t>
      </w:r>
    </w:p>
    <w:p w:rsidR="00436B0E" w:rsidRDefault="00026990">
      <w:pPr>
        <w:pStyle w:val="Textoindependiente"/>
        <w:spacing w:before="1"/>
        <w:rPr>
          <w:i w:val="0"/>
          <w:sz w:val="10"/>
        </w:rPr>
      </w:pPr>
      <w:r>
        <w:rPr>
          <w:noProof/>
          <w:lang w:val="es-CL" w:eastAsia="es-CL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90729</wp:posOffset>
            </wp:positionV>
            <wp:extent cx="5637711" cy="181927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7711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6B0E" w:rsidRDefault="00026990">
      <w:pPr>
        <w:spacing w:before="133"/>
        <w:ind w:left="119"/>
        <w:rPr>
          <w:sz w:val="16"/>
        </w:rPr>
      </w:pPr>
      <w:r>
        <w:rPr>
          <w:w w:val="99"/>
          <w:sz w:val="16"/>
        </w:rPr>
        <w:t>2</w:t>
      </w:r>
    </w:p>
    <w:p w:rsidR="00436B0E" w:rsidRDefault="00436B0E">
      <w:pPr>
        <w:pStyle w:val="Textoindependiente"/>
        <w:rPr>
          <w:i w:val="0"/>
          <w:sz w:val="18"/>
        </w:rPr>
      </w:pPr>
    </w:p>
    <w:p w:rsidR="00436B0E" w:rsidRDefault="00436B0E">
      <w:pPr>
        <w:pStyle w:val="Textoindependiente"/>
        <w:rPr>
          <w:i w:val="0"/>
          <w:sz w:val="18"/>
        </w:rPr>
      </w:pPr>
    </w:p>
    <w:p w:rsidR="00436B0E" w:rsidRDefault="00436B0E">
      <w:pPr>
        <w:pStyle w:val="Textoindependiente"/>
        <w:spacing w:before="10"/>
        <w:rPr>
          <w:i w:val="0"/>
          <w:sz w:val="18"/>
        </w:rPr>
      </w:pPr>
    </w:p>
    <w:p w:rsidR="00436B0E" w:rsidRDefault="00026990">
      <w:pPr>
        <w:pStyle w:val="Ttulo1"/>
        <w:numPr>
          <w:ilvl w:val="0"/>
          <w:numId w:val="1"/>
        </w:numPr>
        <w:tabs>
          <w:tab w:val="left" w:pos="4138"/>
          <w:tab w:val="left" w:pos="4139"/>
        </w:tabs>
        <w:spacing w:before="1"/>
        <w:ind w:left="4138"/>
        <w:jc w:val="left"/>
        <w:rPr>
          <w:b/>
        </w:rPr>
      </w:pPr>
      <w:r>
        <w:rPr>
          <w:b/>
        </w:rPr>
        <w:t xml:space="preserve">IDEA </w:t>
      </w:r>
      <w:r>
        <w:rPr>
          <w:b/>
          <w:spacing w:val="-2"/>
        </w:rPr>
        <w:t>MATRIZ</w:t>
      </w:r>
    </w:p>
    <w:p w:rsidR="00436B0E" w:rsidRDefault="00436B0E">
      <w:pPr>
        <w:pStyle w:val="Textoindependiente"/>
        <w:rPr>
          <w:b/>
          <w:i w:val="0"/>
          <w:sz w:val="28"/>
        </w:rPr>
      </w:pPr>
    </w:p>
    <w:p w:rsidR="00436B0E" w:rsidRDefault="00026990">
      <w:pPr>
        <w:spacing w:before="239" w:line="360" w:lineRule="auto"/>
        <w:ind w:left="119" w:right="116" w:firstLine="917"/>
        <w:jc w:val="both"/>
        <w:rPr>
          <w:sz w:val="24"/>
        </w:rPr>
      </w:pPr>
      <w:r>
        <w:rPr>
          <w:sz w:val="24"/>
        </w:rPr>
        <w:t>El proyecto de ley modifica el artículo 129 del Código Sanitario, en lo relativo a fijar una medida de cantidad de habitantes para efectos de determinar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farmacias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turno,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deben</w:t>
      </w:r>
      <w:r>
        <w:rPr>
          <w:spacing w:val="-4"/>
          <w:sz w:val="24"/>
        </w:rPr>
        <w:t xml:space="preserve"> </w:t>
      </w:r>
      <w:r>
        <w:rPr>
          <w:sz w:val="24"/>
        </w:rPr>
        <w:t>atender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población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24 horas del día.</w:t>
      </w:r>
    </w:p>
    <w:p w:rsidR="00436B0E" w:rsidRDefault="00436B0E">
      <w:pPr>
        <w:pStyle w:val="Textoindependiente"/>
        <w:spacing w:before="11"/>
        <w:rPr>
          <w:i w:val="0"/>
          <w:sz w:val="35"/>
        </w:rPr>
      </w:pPr>
    </w:p>
    <w:p w:rsidR="00436B0E" w:rsidRDefault="00026990">
      <w:pPr>
        <w:spacing w:line="360" w:lineRule="auto"/>
        <w:ind w:left="119" w:right="125" w:firstLine="917"/>
        <w:jc w:val="both"/>
        <w:rPr>
          <w:sz w:val="24"/>
        </w:rPr>
      </w:pPr>
      <w:r>
        <w:rPr>
          <w:sz w:val="24"/>
        </w:rPr>
        <w:t>Como se dijo, la presente iniciativa poner una ratio de cantidad de habitantes como criterio para fijar farmacias de turno que deben atender a la población.</w:t>
      </w:r>
    </w:p>
    <w:p w:rsidR="00436B0E" w:rsidRDefault="00436B0E">
      <w:pPr>
        <w:pStyle w:val="Textoindependiente"/>
        <w:spacing w:before="11"/>
        <w:rPr>
          <w:i w:val="0"/>
          <w:sz w:val="35"/>
        </w:rPr>
      </w:pPr>
    </w:p>
    <w:p w:rsidR="00436B0E" w:rsidRDefault="00026990">
      <w:pPr>
        <w:pStyle w:val="Ttulo1"/>
        <w:numPr>
          <w:ilvl w:val="0"/>
          <w:numId w:val="1"/>
        </w:numPr>
        <w:tabs>
          <w:tab w:val="left" w:pos="2137"/>
        </w:tabs>
        <w:ind w:left="2136" w:hanging="558"/>
        <w:jc w:val="left"/>
        <w:rPr>
          <w:b/>
        </w:rPr>
      </w:pPr>
      <w:r>
        <w:rPr>
          <w:b/>
        </w:rPr>
        <w:t>LEY</w:t>
      </w:r>
      <w:r>
        <w:rPr>
          <w:b/>
          <w:spacing w:val="-7"/>
        </w:rPr>
        <w:t xml:space="preserve"> </w:t>
      </w:r>
      <w:r>
        <w:rPr>
          <w:b/>
        </w:rPr>
        <w:t>VIGENTE</w:t>
      </w:r>
      <w:r>
        <w:rPr>
          <w:b/>
          <w:spacing w:val="-5"/>
        </w:rPr>
        <w:t xml:space="preserve"> </w:t>
      </w:r>
      <w:r>
        <w:rPr>
          <w:b/>
        </w:rPr>
        <w:t>AFECTADA</w:t>
      </w:r>
      <w:r>
        <w:rPr>
          <w:b/>
          <w:spacing w:val="-4"/>
        </w:rPr>
        <w:t xml:space="preserve"> </w:t>
      </w:r>
      <w:r>
        <w:rPr>
          <w:b/>
        </w:rPr>
        <w:t>POR</w:t>
      </w:r>
      <w:r>
        <w:rPr>
          <w:b/>
          <w:spacing w:val="-5"/>
        </w:rPr>
        <w:t xml:space="preserve"> </w:t>
      </w:r>
      <w:r>
        <w:rPr>
          <w:b/>
        </w:rPr>
        <w:t>EL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PROYECTO</w:t>
      </w:r>
    </w:p>
    <w:p w:rsidR="00436B0E" w:rsidRDefault="00436B0E">
      <w:pPr>
        <w:pStyle w:val="Textoindependiente"/>
        <w:rPr>
          <w:b/>
          <w:i w:val="0"/>
          <w:sz w:val="28"/>
        </w:rPr>
      </w:pPr>
    </w:p>
    <w:p w:rsidR="00436B0E" w:rsidRDefault="00026990">
      <w:pPr>
        <w:spacing w:before="235"/>
        <w:ind w:left="119"/>
        <w:rPr>
          <w:sz w:val="24"/>
        </w:rPr>
      </w:pP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Artículo</w:t>
      </w:r>
      <w:r>
        <w:rPr>
          <w:spacing w:val="-4"/>
          <w:sz w:val="24"/>
        </w:rPr>
        <w:t xml:space="preserve"> </w:t>
      </w:r>
      <w:r>
        <w:rPr>
          <w:sz w:val="24"/>
        </w:rPr>
        <w:t>129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Código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Sanitario.</w:t>
      </w:r>
    </w:p>
    <w:p w:rsidR="00436B0E" w:rsidRDefault="00436B0E">
      <w:pPr>
        <w:pStyle w:val="Textoindependiente"/>
        <w:rPr>
          <w:i w:val="0"/>
          <w:sz w:val="28"/>
        </w:rPr>
      </w:pPr>
    </w:p>
    <w:p w:rsidR="00436B0E" w:rsidRDefault="00026990">
      <w:pPr>
        <w:spacing w:before="235" w:line="360" w:lineRule="auto"/>
        <w:ind w:left="119" w:right="33"/>
        <w:rPr>
          <w:sz w:val="24"/>
        </w:rPr>
      </w:pPr>
      <w:r>
        <w:rPr>
          <w:sz w:val="24"/>
        </w:rPr>
        <w:t>POR TANTO, en virtud de nuestras atribuciones constitucionales venimos en proponer el siguiente:</w:t>
      </w:r>
    </w:p>
    <w:p w:rsidR="00436B0E" w:rsidRDefault="00436B0E">
      <w:pPr>
        <w:spacing w:line="360" w:lineRule="auto"/>
        <w:rPr>
          <w:sz w:val="24"/>
        </w:rPr>
        <w:sectPr w:rsidR="00436B0E">
          <w:footerReference w:type="default" r:id="rId14"/>
          <w:pgSz w:w="12240" w:h="15840"/>
          <w:pgMar w:top="1340" w:right="1580" w:bottom="1760" w:left="1580" w:header="0" w:footer="1572" w:gutter="0"/>
          <w:cols w:space="720"/>
        </w:sectPr>
      </w:pPr>
    </w:p>
    <w:p w:rsidR="00436B0E" w:rsidRDefault="00026990">
      <w:pPr>
        <w:pStyle w:val="Ttulo1"/>
        <w:spacing w:before="75"/>
        <w:ind w:right="2553"/>
        <w:jc w:val="center"/>
        <w:rPr>
          <w:b/>
        </w:rPr>
      </w:pPr>
      <w:r>
        <w:rPr>
          <w:b/>
        </w:rPr>
        <w:lastRenderedPageBreak/>
        <w:t>PROYECTO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LEY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QUE</w:t>
      </w:r>
    </w:p>
    <w:p w:rsidR="00436B0E" w:rsidRDefault="00026990">
      <w:pPr>
        <w:spacing w:before="141"/>
        <w:ind w:left="1492" w:right="1496"/>
        <w:jc w:val="center"/>
        <w:rPr>
          <w:b/>
          <w:sz w:val="24"/>
        </w:rPr>
      </w:pPr>
      <w:r>
        <w:rPr>
          <w:b/>
          <w:sz w:val="24"/>
        </w:rPr>
        <w:t>AMPLÍA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NÚMERO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FARMACIAS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TURNO</w:t>
      </w:r>
    </w:p>
    <w:p w:rsidR="00436B0E" w:rsidRDefault="00436B0E">
      <w:pPr>
        <w:pStyle w:val="Textoindependiente"/>
        <w:rPr>
          <w:b/>
          <w:i w:val="0"/>
          <w:sz w:val="28"/>
        </w:rPr>
      </w:pPr>
    </w:p>
    <w:p w:rsidR="00436B0E" w:rsidRDefault="00026990">
      <w:pPr>
        <w:spacing w:before="235" w:line="360" w:lineRule="auto"/>
        <w:ind w:left="119" w:right="116"/>
        <w:jc w:val="both"/>
        <w:rPr>
          <w:sz w:val="24"/>
        </w:rPr>
      </w:pPr>
      <w:r>
        <w:rPr>
          <w:sz w:val="24"/>
        </w:rPr>
        <w:t>“Artículo único. Reemplácese el inciso primero del artículo 129 del Código Sanitario, por el siguiente:</w:t>
      </w:r>
    </w:p>
    <w:p w:rsidR="00436B0E" w:rsidRDefault="00436B0E">
      <w:pPr>
        <w:pStyle w:val="Textoindependiente"/>
        <w:rPr>
          <w:i w:val="0"/>
          <w:sz w:val="36"/>
        </w:rPr>
      </w:pPr>
    </w:p>
    <w:p w:rsidR="00436B0E" w:rsidRDefault="00026990">
      <w:pPr>
        <w:pStyle w:val="Textoindependiente"/>
        <w:spacing w:line="360" w:lineRule="auto"/>
        <w:ind w:left="119" w:right="120"/>
        <w:jc w:val="both"/>
      </w:pPr>
      <w:r>
        <w:rPr>
          <w:i w:val="0"/>
        </w:rPr>
        <w:t>“</w:t>
      </w:r>
      <w:r>
        <w:t>Artículo 129.- Las farmacias y almacenes farmacéuticos podrán instalarse</w:t>
      </w:r>
      <w:r>
        <w:t xml:space="preserve"> de</w:t>
      </w:r>
      <w:r>
        <w:rPr>
          <w:spacing w:val="-18"/>
        </w:rPr>
        <w:t xml:space="preserve"> </w:t>
      </w:r>
      <w:r>
        <w:t>manera</w:t>
      </w:r>
      <w:r>
        <w:rPr>
          <w:spacing w:val="-18"/>
        </w:rPr>
        <w:t xml:space="preserve"> </w:t>
      </w:r>
      <w:r>
        <w:t>independiente,</w:t>
      </w:r>
      <w:r>
        <w:rPr>
          <w:spacing w:val="-18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acceso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vías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uso</w:t>
      </w:r>
      <w:r>
        <w:rPr>
          <w:spacing w:val="-18"/>
        </w:rPr>
        <w:t xml:space="preserve"> </w:t>
      </w:r>
      <w:r>
        <w:t>público,</w:t>
      </w:r>
      <w:r>
        <w:rPr>
          <w:spacing w:val="-18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como</w:t>
      </w:r>
      <w:r>
        <w:rPr>
          <w:spacing w:val="-18"/>
        </w:rPr>
        <w:t xml:space="preserve"> </w:t>
      </w:r>
      <w:r>
        <w:t>un</w:t>
      </w:r>
      <w:r>
        <w:rPr>
          <w:spacing w:val="-18"/>
        </w:rPr>
        <w:t xml:space="preserve"> </w:t>
      </w:r>
      <w:r>
        <w:t>espacio circunscrito dentro de otro. Un reglamento dictado a través del Ministerio de Salud</w:t>
      </w:r>
      <w:r>
        <w:rPr>
          <w:spacing w:val="-18"/>
        </w:rPr>
        <w:t xml:space="preserve"> </w:t>
      </w:r>
      <w:r>
        <w:t>determinará</w:t>
      </w:r>
      <w:r>
        <w:rPr>
          <w:spacing w:val="-18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requisitos</w:t>
      </w:r>
      <w:r>
        <w:rPr>
          <w:spacing w:val="-18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deberán</w:t>
      </w:r>
      <w:r>
        <w:rPr>
          <w:spacing w:val="-18"/>
        </w:rPr>
        <w:t xml:space="preserve"> </w:t>
      </w:r>
      <w:r>
        <w:t>cumplir</w:t>
      </w:r>
      <w:r>
        <w:rPr>
          <w:spacing w:val="-18"/>
        </w:rPr>
        <w:t xml:space="preserve"> </w:t>
      </w:r>
      <w:r>
        <w:t>dichos</w:t>
      </w:r>
      <w:r>
        <w:rPr>
          <w:spacing w:val="-18"/>
        </w:rPr>
        <w:t xml:space="preserve"> </w:t>
      </w:r>
      <w:r>
        <w:t>establecimientos para ser autorizados por el Instit</w:t>
      </w:r>
      <w:r>
        <w:t xml:space="preserve">uto de Salud Pública de Chile, así como la idoneidad del profesional o técnico que según cada caso ejerza su dirección técnica y el horario o turnos que deberán cumplir para asegurar una adecuada disponibilidad de medicamentos en días inhábiles y feriados </w:t>
      </w:r>
      <w:r>
        <w:t>legales y en horario nocturno. Para los efectos de la fijación de turnos, deberán considerarse datos poblacionales y cantidad de farmacias, de almacenes farmacéuticos y de establecimientos de salud existentes en la localidad de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trate.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com</w:t>
      </w:r>
      <w:r>
        <w:t>unas</w:t>
      </w:r>
      <w:r>
        <w:rPr>
          <w:spacing w:val="2"/>
        </w:rPr>
        <w:t xml:space="preserve"> </w:t>
      </w:r>
      <w:r>
        <w:t>cuya</w:t>
      </w:r>
      <w:r>
        <w:rPr>
          <w:spacing w:val="-2"/>
        </w:rPr>
        <w:t xml:space="preserve"> </w:t>
      </w:r>
      <w:r>
        <w:t>población</w:t>
      </w:r>
      <w:r>
        <w:rPr>
          <w:spacing w:val="2"/>
        </w:rPr>
        <w:t xml:space="preserve"> </w:t>
      </w:r>
      <w:r>
        <w:t>sea</w:t>
      </w:r>
      <w:r>
        <w:rPr>
          <w:spacing w:val="3"/>
        </w:rPr>
        <w:t xml:space="preserve"> </w:t>
      </w:r>
      <w:r>
        <w:t>mayor</w:t>
      </w:r>
      <w:r>
        <w:rPr>
          <w:spacing w:val="3"/>
        </w:rPr>
        <w:t xml:space="preserve"> </w:t>
      </w:r>
      <w:r>
        <w:rPr>
          <w:spacing w:val="-5"/>
        </w:rPr>
        <w:t>de</w:t>
      </w:r>
    </w:p>
    <w:p w:rsidR="00436B0E" w:rsidRDefault="00026990">
      <w:pPr>
        <w:pStyle w:val="Textoindependiente"/>
        <w:spacing w:before="4" w:line="360" w:lineRule="auto"/>
        <w:ind w:left="119" w:right="122"/>
        <w:jc w:val="both"/>
      </w:pPr>
      <w:r>
        <w:t>80.000</w:t>
      </w:r>
      <w:r>
        <w:rPr>
          <w:spacing w:val="-6"/>
        </w:rPr>
        <w:t xml:space="preserve"> </w:t>
      </w:r>
      <w:r>
        <w:t>habitantes,</w:t>
      </w:r>
      <w:r>
        <w:rPr>
          <w:spacing w:val="-6"/>
        </w:rPr>
        <w:t xml:space="preserve"> </w:t>
      </w:r>
      <w:r>
        <w:t>deberá</w:t>
      </w:r>
      <w:r>
        <w:rPr>
          <w:spacing w:val="-10"/>
        </w:rPr>
        <w:t xml:space="preserve"> </w:t>
      </w:r>
      <w:r>
        <w:t>fijarse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turno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trate</w:t>
      </w:r>
      <w:r>
        <w:rPr>
          <w:spacing w:val="-6"/>
        </w:rPr>
        <w:t xml:space="preserve"> </w:t>
      </w:r>
      <w:r>
        <w:t>considerando</w:t>
      </w:r>
      <w:r>
        <w:rPr>
          <w:spacing w:val="-6"/>
        </w:rPr>
        <w:t xml:space="preserve"> </w:t>
      </w:r>
      <w:r>
        <w:t>como</w:t>
      </w:r>
      <w:r>
        <w:t xml:space="preserve"> una</w:t>
      </w:r>
      <w:r>
        <w:rPr>
          <w:spacing w:val="-12"/>
        </w:rPr>
        <w:t xml:space="preserve"> </w:t>
      </w:r>
      <w:r>
        <w:t>medida</w:t>
      </w:r>
      <w:r>
        <w:rPr>
          <w:spacing w:val="-8"/>
        </w:rPr>
        <w:t xml:space="preserve"> </w:t>
      </w:r>
      <w:r>
        <w:t>mínima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obligatoria,</w:t>
      </w:r>
      <w:r>
        <w:rPr>
          <w:spacing w:val="-10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farmacia</w:t>
      </w:r>
      <w:r>
        <w:rPr>
          <w:spacing w:val="-1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almacén</w:t>
      </w:r>
      <w:r>
        <w:rPr>
          <w:spacing w:val="-12"/>
        </w:rPr>
        <w:t xml:space="preserve"> </w:t>
      </w:r>
      <w:r>
        <w:t>farmacéutico</w:t>
      </w:r>
      <w:r>
        <w:rPr>
          <w:spacing w:val="-11"/>
        </w:rPr>
        <w:t xml:space="preserve"> </w:t>
      </w:r>
      <w:r>
        <w:rPr>
          <w:spacing w:val="-4"/>
        </w:rPr>
        <w:t>cada</w:t>
      </w:r>
    </w:p>
    <w:p w:rsidR="00436B0E" w:rsidRDefault="00026990">
      <w:pPr>
        <w:pStyle w:val="Textoindependiente"/>
        <w:spacing w:line="360" w:lineRule="auto"/>
        <w:ind w:left="119" w:right="128"/>
        <w:jc w:val="both"/>
      </w:pPr>
      <w:r>
        <w:t>80.000</w:t>
      </w:r>
      <w:r>
        <w:rPr>
          <w:spacing w:val="-9"/>
        </w:rPr>
        <w:t xml:space="preserve"> </w:t>
      </w:r>
      <w:r>
        <w:t>habitantes.</w:t>
      </w:r>
      <w:r>
        <w:rPr>
          <w:spacing w:val="-5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comunas</w:t>
      </w:r>
      <w:r>
        <w:rPr>
          <w:spacing w:val="-9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menos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80.000</w:t>
      </w:r>
      <w:r>
        <w:rPr>
          <w:spacing w:val="-9"/>
        </w:rPr>
        <w:t xml:space="preserve"> </w:t>
      </w:r>
      <w:r>
        <w:t>habitantes</w:t>
      </w:r>
      <w:r>
        <w:t xml:space="preserve"> debe fijarse el turno de al menos una farmacia en la comuna que se trate. ”</w:t>
      </w:r>
    </w:p>
    <w:p w:rsidR="00436B0E" w:rsidRDefault="00436B0E">
      <w:pPr>
        <w:pStyle w:val="Textoindependiente"/>
        <w:rPr>
          <w:sz w:val="28"/>
        </w:rPr>
      </w:pPr>
    </w:p>
    <w:p w:rsidR="00436B0E" w:rsidRDefault="00436B0E">
      <w:pPr>
        <w:pStyle w:val="Textoindependiente"/>
        <w:rPr>
          <w:sz w:val="28"/>
        </w:rPr>
      </w:pPr>
    </w:p>
    <w:p w:rsidR="00436B0E" w:rsidRDefault="00436B0E">
      <w:pPr>
        <w:pStyle w:val="Textoindependiente"/>
        <w:rPr>
          <w:sz w:val="28"/>
        </w:rPr>
      </w:pPr>
    </w:p>
    <w:p w:rsidR="00436B0E" w:rsidRDefault="00436B0E">
      <w:pPr>
        <w:pStyle w:val="Textoindependiente"/>
        <w:spacing w:before="11"/>
        <w:rPr>
          <w:sz w:val="23"/>
        </w:rPr>
      </w:pPr>
    </w:p>
    <w:p w:rsidR="00436B0E" w:rsidRDefault="00026990">
      <w:pPr>
        <w:ind w:left="2553" w:right="2554"/>
        <w:jc w:val="center"/>
        <w:rPr>
          <w:b/>
          <w:sz w:val="24"/>
        </w:rPr>
      </w:pPr>
      <w:r>
        <w:rPr>
          <w:b/>
          <w:sz w:val="24"/>
        </w:rPr>
        <w:t xml:space="preserve">MAURICIO OJEDA </w:t>
      </w:r>
      <w:r>
        <w:rPr>
          <w:b/>
          <w:spacing w:val="-2"/>
          <w:sz w:val="24"/>
        </w:rPr>
        <w:t>REBOLLEDO</w:t>
      </w:r>
    </w:p>
    <w:p w:rsidR="00436B0E" w:rsidRDefault="00026990">
      <w:pPr>
        <w:spacing w:before="141"/>
        <w:ind w:left="3063"/>
        <w:rPr>
          <w:b/>
          <w:sz w:val="24"/>
        </w:rPr>
      </w:pPr>
      <w:r>
        <w:rPr>
          <w:b/>
          <w:sz w:val="24"/>
        </w:rPr>
        <w:t>H.D.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LA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REPÚBLICA</w:t>
      </w:r>
    </w:p>
    <w:sectPr w:rsidR="00436B0E">
      <w:footerReference w:type="default" r:id="rId15"/>
      <w:pgSz w:w="12240" w:h="15840"/>
      <w:pgMar w:top="1340" w:right="1580" w:bottom="1180" w:left="1580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990" w:rsidRDefault="00026990">
      <w:r>
        <w:separator/>
      </w:r>
    </w:p>
  </w:endnote>
  <w:endnote w:type="continuationSeparator" w:id="0">
    <w:p w:rsidR="00026990" w:rsidRDefault="0002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B0E" w:rsidRDefault="00026990">
    <w:pPr>
      <w:pStyle w:val="Textoindependiente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6" type="#_x0000_t202" style="position:absolute;margin-left:275.1pt;margin-top:731.35pt;width:61.65pt;height:13.05pt;z-index:-15812096;mso-position-horizontal-relative:page;mso-position-vertical-relative:page" filled="f" stroked="f">
          <v:textbox inset="0,0,0,0">
            <w:txbxContent>
              <w:p w:rsidR="00436B0E" w:rsidRDefault="00026990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Página</w:t>
                </w:r>
                <w:r>
                  <w:rPr>
                    <w:rFonts w:ascii="Calibri" w:hAnsi="Calibri"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</w:rPr>
                  <w:fldChar w:fldCharType="begin"/>
                </w:r>
                <w:r>
                  <w:rPr>
                    <w:rFonts w:ascii="Calibri" w:hAnsi="Calibri"/>
                  </w:rPr>
                  <w:instrText xml:space="preserve"> PAGE </w:instrText>
                </w:r>
                <w:r>
                  <w:rPr>
                    <w:rFonts w:ascii="Calibri" w:hAnsi="Calibri"/>
                  </w:rPr>
                  <w:fldChar w:fldCharType="separate"/>
                </w:r>
                <w:r w:rsidR="004F7D14">
                  <w:rPr>
                    <w:rFonts w:ascii="Calibri" w:hAnsi="Calibri"/>
                    <w:noProof/>
                  </w:rPr>
                  <w:t>1</w:t>
                </w:r>
                <w:r>
                  <w:rPr>
                    <w:rFonts w:ascii="Calibri" w:hAnsi="Calibri"/>
                  </w:rPr>
                  <w:fldChar w:fldCharType="end"/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spacing w:val="-10"/>
                  </w:rPr>
                  <w:fldChar w:fldCharType="begin"/>
                </w:r>
                <w:r>
                  <w:rPr>
                    <w:rFonts w:ascii="Calibri" w:hAnsi="Calibri"/>
                    <w:spacing w:val="-10"/>
                  </w:rPr>
                  <w:instrText xml:space="preserve"> NUMPAGES </w:instrText>
                </w:r>
                <w:r>
                  <w:rPr>
                    <w:rFonts w:ascii="Calibri" w:hAnsi="Calibri"/>
                    <w:spacing w:val="-10"/>
                  </w:rPr>
                  <w:fldChar w:fldCharType="separate"/>
                </w:r>
                <w:r w:rsidR="004F7D14">
                  <w:rPr>
                    <w:rFonts w:ascii="Calibri" w:hAnsi="Calibri"/>
                    <w:noProof/>
                    <w:spacing w:val="-10"/>
                  </w:rPr>
                  <w:t>6</w:t>
                </w:r>
                <w:r>
                  <w:rPr>
                    <w:rFonts w:ascii="Calibri" w:hAns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B0E" w:rsidRDefault="00026990">
    <w:pPr>
      <w:pStyle w:val="Textoindependiente"/>
      <w:spacing w:line="14" w:lineRule="auto"/>
      <w:rPr>
        <w:i w:val="0"/>
        <w:sz w:val="20"/>
      </w:rPr>
    </w:pPr>
    <w:r>
      <w:pict>
        <v:rect id="docshape2" o:spid="_x0000_s2055" style="position:absolute;margin-left:85pt;margin-top:703.4pt;width:144.05pt;height:.7pt;z-index:-1581158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4" type="#_x0000_t202" style="position:absolute;margin-left:84pt;margin-top:709.3pt;width:423.8pt;height:13pt;z-index:-15811072;mso-position-horizontal-relative:page;mso-position-vertical-relative:page" filled="f" stroked="f">
          <v:textbox inset="0,0,0,0">
            <w:txbxContent>
              <w:p w:rsidR="00436B0E" w:rsidRDefault="00026990">
                <w:pPr>
                  <w:spacing w:line="243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</w:t>
                </w:r>
                <w:r>
                  <w:rPr>
                    <w:rFonts w:ascii="Calibri"/>
                    <w:spacing w:val="-7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Fuente:</w:t>
                </w:r>
                <w:r>
                  <w:rPr>
                    <w:rFonts w:ascii="Calibri"/>
                    <w:spacing w:val="-12"/>
                    <w:sz w:val="20"/>
                  </w:rPr>
                  <w:t xml:space="preserve"> </w:t>
                </w:r>
                <w:r>
                  <w:rPr>
                    <w:rFonts w:ascii="Calibri"/>
                    <w:color w:val="0000FF"/>
                    <w:sz w:val="20"/>
                    <w:u w:val="single" w:color="0000FF"/>
                  </w:rPr>
                  <w:t>https://farmanet.minsal.cl/maps/</w:t>
                </w:r>
                <w:r>
                  <w:rPr>
                    <w:rFonts w:ascii="Calibri"/>
                    <w:color w:val="0000FF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consultado</w:t>
                </w:r>
                <w:r>
                  <w:rPr>
                    <w:rFonts w:ascii="Calibri"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el</w:t>
                </w:r>
                <w:r>
                  <w:rPr>
                    <w:rFonts w:asci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13-07-2022.</w:t>
                </w:r>
                <w:r>
                  <w:rPr>
                    <w:rFonts w:ascii="Calibri"/>
                    <w:spacing w:val="-6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Farmacias</w:t>
                </w:r>
                <w:r>
                  <w:rPr>
                    <w:rFonts w:asci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de</w:t>
                </w:r>
                <w:r>
                  <w:rPr>
                    <w:rFonts w:asci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turno</w:t>
                </w:r>
                <w:r>
                  <w:rPr>
                    <w:rFonts w:asci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julio</w:t>
                </w:r>
                <w:r>
                  <w:rPr>
                    <w:rFonts w:asci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de</w:t>
                </w:r>
                <w:r>
                  <w:rPr>
                    <w:rFonts w:asci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/>
                    <w:spacing w:val="-2"/>
                    <w:sz w:val="20"/>
                  </w:rPr>
                  <w:t>2022.</w:t>
                </w:r>
              </w:p>
            </w:txbxContent>
          </v:textbox>
          <w10:wrap anchorx="page" anchory="page"/>
        </v:shape>
      </w:pict>
    </w:r>
    <w:r>
      <w:pict>
        <v:shape id="docshape4" o:spid="_x0000_s2053" type="#_x0000_t202" style="position:absolute;margin-left:275.1pt;margin-top:731.35pt;width:61.65pt;height:13.05pt;z-index:-15810560;mso-position-horizontal-relative:page;mso-position-vertical-relative:page" filled="f" stroked="f">
          <v:textbox inset="0,0,0,0">
            <w:txbxContent>
              <w:p w:rsidR="00436B0E" w:rsidRDefault="00026990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Página</w:t>
                </w:r>
                <w:r>
                  <w:rPr>
                    <w:rFonts w:ascii="Calibri" w:hAnsi="Calibri"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</w:rPr>
                  <w:t>4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spacing w:val="-1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B0E" w:rsidRDefault="00026990">
    <w:pPr>
      <w:pStyle w:val="Textoindependiente"/>
      <w:spacing w:line="14" w:lineRule="auto"/>
      <w:rPr>
        <w:i w:val="0"/>
        <w:sz w:val="20"/>
      </w:rPr>
    </w:pPr>
    <w:r>
      <w:pict>
        <v:rect id="docshape5" o:spid="_x0000_s2052" style="position:absolute;margin-left:85pt;margin-top:703.4pt;width:144.05pt;height:.7pt;z-index:-1581004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1" type="#_x0000_t202" style="position:absolute;margin-left:84pt;margin-top:709.3pt;width:423.8pt;height:13pt;z-index:-15809536;mso-position-horizontal-relative:page;mso-position-vertical-relative:page" filled="f" stroked="f">
          <v:textbox inset="0,0,0,0">
            <w:txbxContent>
              <w:p w:rsidR="00436B0E" w:rsidRDefault="00026990">
                <w:pPr>
                  <w:spacing w:line="243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</w:t>
                </w:r>
                <w:r>
                  <w:rPr>
                    <w:rFonts w:ascii="Calibri"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Fuente:</w:t>
                </w:r>
                <w:r>
                  <w:rPr>
                    <w:rFonts w:asci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/>
                    <w:color w:val="0000FF"/>
                    <w:sz w:val="20"/>
                    <w:u w:val="single" w:color="0000FF"/>
                  </w:rPr>
                  <w:t>https://farmanet.minsal.cl/maps/</w:t>
                </w:r>
                <w:r>
                  <w:rPr>
                    <w:rFonts w:ascii="Calibri"/>
                    <w:color w:val="0000FF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consultado</w:t>
                </w:r>
                <w:r>
                  <w:rPr>
                    <w:rFonts w:asci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el</w:t>
                </w:r>
                <w:r>
                  <w:rPr>
                    <w:rFonts w:asci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13-07-2022.</w:t>
                </w:r>
                <w:r>
                  <w:rPr>
                    <w:rFonts w:ascii="Calibri"/>
                    <w:spacing w:val="-6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Farmacias</w:t>
                </w:r>
                <w:r>
                  <w:rPr>
                    <w:rFonts w:asci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de</w:t>
                </w:r>
                <w:r>
                  <w:rPr>
                    <w:rFonts w:asci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turno</w:t>
                </w:r>
                <w:r>
                  <w:rPr>
                    <w:rFonts w:asci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julio</w:t>
                </w:r>
                <w:r>
                  <w:rPr>
                    <w:rFonts w:asci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de</w:t>
                </w:r>
                <w:r>
                  <w:rPr>
                    <w:rFonts w:asci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/>
                    <w:spacing w:val="-2"/>
                    <w:sz w:val="20"/>
                  </w:rPr>
                  <w:t>2022.</w:t>
                </w:r>
              </w:p>
            </w:txbxContent>
          </v:textbox>
          <w10:wrap anchorx="page" anchory="page"/>
        </v:shape>
      </w:pict>
    </w:r>
    <w:r>
      <w:pict>
        <v:shape id="docshape7" o:spid="_x0000_s2050" type="#_x0000_t202" style="position:absolute;margin-left:275.1pt;margin-top:731.35pt;width:61.65pt;height:13.05pt;z-index:-15809024;mso-position-horizontal-relative:page;mso-position-vertical-relative:page" filled="f" stroked="f">
          <v:textbox inset="0,0,0,0">
            <w:txbxContent>
              <w:p w:rsidR="00436B0E" w:rsidRDefault="00026990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Página</w:t>
                </w:r>
                <w:r>
                  <w:rPr>
                    <w:rFonts w:ascii="Calibri" w:hAnsi="Calibri"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</w:rPr>
                  <w:t>5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spacing w:val="-1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B0E" w:rsidRDefault="00026990">
    <w:pPr>
      <w:pStyle w:val="Textoindependiente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49" type="#_x0000_t202" style="position:absolute;margin-left:275.1pt;margin-top:731.35pt;width:61.65pt;height:13.05pt;z-index:-15808512;mso-position-horizontal-relative:page;mso-position-vertical-relative:page" filled="f" stroked="f">
          <v:textbox inset="0,0,0,0">
            <w:txbxContent>
              <w:p w:rsidR="00436B0E" w:rsidRDefault="00026990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Página</w:t>
                </w:r>
                <w:r>
                  <w:rPr>
                    <w:rFonts w:ascii="Calibri" w:hAnsi="Calibri"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</w:rPr>
                  <w:t>6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spacing w:val="-1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990" w:rsidRDefault="00026990">
      <w:r>
        <w:separator/>
      </w:r>
    </w:p>
  </w:footnote>
  <w:footnote w:type="continuationSeparator" w:id="0">
    <w:p w:rsidR="00026990" w:rsidRDefault="00026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F275D"/>
    <w:multiLevelType w:val="hybridMultilevel"/>
    <w:tmpl w:val="88E40B62"/>
    <w:lvl w:ilvl="0" w:tplc="1638C33C">
      <w:start w:val="1"/>
      <w:numFmt w:val="upperRoman"/>
      <w:lvlText w:val="%1."/>
      <w:lvlJc w:val="left"/>
      <w:pPr>
        <w:ind w:left="3970" w:hanging="557"/>
        <w:jc w:val="right"/>
      </w:pPr>
      <w:rPr>
        <w:rFonts w:ascii="Bookman Old Style" w:eastAsia="Bookman Old Style" w:hAnsi="Bookman Old Style" w:cs="Bookman Old Style" w:hint="default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1" w:tplc="47A63566">
      <w:numFmt w:val="bullet"/>
      <w:lvlText w:val="•"/>
      <w:lvlJc w:val="left"/>
      <w:pPr>
        <w:ind w:left="4490" w:hanging="557"/>
      </w:pPr>
      <w:rPr>
        <w:rFonts w:hint="default"/>
        <w:lang w:val="es-ES" w:eastAsia="en-US" w:bidi="ar-SA"/>
      </w:rPr>
    </w:lvl>
    <w:lvl w:ilvl="2" w:tplc="F0C66F82">
      <w:numFmt w:val="bullet"/>
      <w:lvlText w:val="•"/>
      <w:lvlJc w:val="left"/>
      <w:pPr>
        <w:ind w:left="5000" w:hanging="557"/>
      </w:pPr>
      <w:rPr>
        <w:rFonts w:hint="default"/>
        <w:lang w:val="es-ES" w:eastAsia="en-US" w:bidi="ar-SA"/>
      </w:rPr>
    </w:lvl>
    <w:lvl w:ilvl="3" w:tplc="35846CEC">
      <w:numFmt w:val="bullet"/>
      <w:lvlText w:val="•"/>
      <w:lvlJc w:val="left"/>
      <w:pPr>
        <w:ind w:left="5510" w:hanging="557"/>
      </w:pPr>
      <w:rPr>
        <w:rFonts w:hint="default"/>
        <w:lang w:val="es-ES" w:eastAsia="en-US" w:bidi="ar-SA"/>
      </w:rPr>
    </w:lvl>
    <w:lvl w:ilvl="4" w:tplc="2D02F4A2">
      <w:numFmt w:val="bullet"/>
      <w:lvlText w:val="•"/>
      <w:lvlJc w:val="left"/>
      <w:pPr>
        <w:ind w:left="6020" w:hanging="557"/>
      </w:pPr>
      <w:rPr>
        <w:rFonts w:hint="default"/>
        <w:lang w:val="es-ES" w:eastAsia="en-US" w:bidi="ar-SA"/>
      </w:rPr>
    </w:lvl>
    <w:lvl w:ilvl="5" w:tplc="742AD1EA">
      <w:numFmt w:val="bullet"/>
      <w:lvlText w:val="•"/>
      <w:lvlJc w:val="left"/>
      <w:pPr>
        <w:ind w:left="6530" w:hanging="557"/>
      </w:pPr>
      <w:rPr>
        <w:rFonts w:hint="default"/>
        <w:lang w:val="es-ES" w:eastAsia="en-US" w:bidi="ar-SA"/>
      </w:rPr>
    </w:lvl>
    <w:lvl w:ilvl="6" w:tplc="837CAD04">
      <w:numFmt w:val="bullet"/>
      <w:lvlText w:val="•"/>
      <w:lvlJc w:val="left"/>
      <w:pPr>
        <w:ind w:left="7040" w:hanging="557"/>
      </w:pPr>
      <w:rPr>
        <w:rFonts w:hint="default"/>
        <w:lang w:val="es-ES" w:eastAsia="en-US" w:bidi="ar-SA"/>
      </w:rPr>
    </w:lvl>
    <w:lvl w:ilvl="7" w:tplc="F0C2C73E">
      <w:numFmt w:val="bullet"/>
      <w:lvlText w:val="•"/>
      <w:lvlJc w:val="left"/>
      <w:pPr>
        <w:ind w:left="7550" w:hanging="557"/>
      </w:pPr>
      <w:rPr>
        <w:rFonts w:hint="default"/>
        <w:lang w:val="es-ES" w:eastAsia="en-US" w:bidi="ar-SA"/>
      </w:rPr>
    </w:lvl>
    <w:lvl w:ilvl="8" w:tplc="1DACBCDC">
      <w:numFmt w:val="bullet"/>
      <w:lvlText w:val="•"/>
      <w:lvlJc w:val="left"/>
      <w:pPr>
        <w:ind w:left="8060" w:hanging="55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36B0E"/>
    <w:rsid w:val="00026990"/>
    <w:rsid w:val="00436B0E"/>
    <w:rsid w:val="004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,"/>
  <w15:docId w15:val="{ACCC7033-7B2D-4A67-98DD-F7770606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  <w:lang w:val="es-ES"/>
    </w:rPr>
  </w:style>
  <w:style w:type="paragraph" w:styleId="Ttulo1">
    <w:name w:val="heading 1"/>
    <w:basedOn w:val="Normal"/>
    <w:uiPriority w:val="1"/>
    <w:qFormat/>
    <w:pPr>
      <w:ind w:left="2553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136" w:hanging="5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910</Words>
  <Characters>5010</Characters>
  <Application>Microsoft Office Word</Application>
  <DocSecurity>0</DocSecurity>
  <Lines>41</Lines>
  <Paragraphs>11</Paragraphs>
  <ScaleCrop>false</ScaleCrop>
  <Company/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Gabriel D</dc:creator>
  <cp:lastModifiedBy>Leonardo Lueiza Ureta</cp:lastModifiedBy>
  <cp:revision>1</cp:revision>
  <dcterms:created xsi:type="dcterms:W3CDTF">2022-10-05T21:58:00Z</dcterms:created>
  <dcterms:modified xsi:type="dcterms:W3CDTF">2022-10-12T15:30:00Z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2022-10-05T00:00:00Z</vt:filetime>
  </property>
  <property fmtid="{D5CDD505-2E9C-101B-9397-08002B2CF9AE}" pid="5" name="Producer">
    <vt:lpwstr>www.ilovepdf.com</vt:lpwstr>
  </property>
</Properties>
</file>