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C7" w:rsidRDefault="00DF0799">
      <w:pPr>
        <w:pStyle w:val="Textoindependiente"/>
        <w:ind w:left="110"/>
        <w:rPr>
          <w:sz w:val="20"/>
        </w:rPr>
      </w:pPr>
      <w:bookmarkStart w:id="0" w:name="_GoBack"/>
      <w:bookmarkEnd w:id="0"/>
      <w:r>
        <w:rPr>
          <w:noProof/>
          <w:sz w:val="20"/>
          <w:lang w:val="es-CL" w:eastAsia="es-CL"/>
        </w:rPr>
        <w:drawing>
          <wp:inline distT="0" distB="0" distL="0" distR="0">
            <wp:extent cx="780246" cy="768096"/>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80246" cy="768096"/>
                    </a:xfrm>
                    <a:prstGeom prst="rect">
                      <a:avLst/>
                    </a:prstGeom>
                  </pic:spPr>
                </pic:pic>
              </a:graphicData>
            </a:graphic>
          </wp:inline>
        </w:drawing>
      </w:r>
    </w:p>
    <w:p w:rsidR="005E2CC7" w:rsidRDefault="005E2CC7">
      <w:pPr>
        <w:pStyle w:val="Textoindependiente"/>
        <w:rPr>
          <w:sz w:val="20"/>
        </w:rPr>
      </w:pPr>
    </w:p>
    <w:p w:rsidR="005E2CC7" w:rsidRDefault="005E2CC7">
      <w:pPr>
        <w:pStyle w:val="Textoindependiente"/>
        <w:rPr>
          <w:sz w:val="20"/>
        </w:rPr>
      </w:pPr>
    </w:p>
    <w:p w:rsidR="005E2CC7" w:rsidRDefault="00DF0799">
      <w:pPr>
        <w:pStyle w:val="Ttulo1"/>
        <w:spacing w:before="210" w:line="360" w:lineRule="auto"/>
        <w:ind w:left="1062" w:right="115" w:firstLine="0"/>
        <w:jc w:val="both"/>
      </w:pPr>
      <w:r>
        <w:pict>
          <v:line id="_x0000_s1030" style="position:absolute;left:0;text-align:left;z-index:15728640;mso-position-horizontal-relative:page" from="85.5pt,93.15pt" to="526.5pt,92.4pt" strokeweight=".5pt">
            <w10:wrap anchorx="page"/>
          </v:line>
        </w:pict>
      </w:r>
      <w:r>
        <w:t>PROYECTO DE LEY QUE MODIFICA EL CÓDIGO PENAL CON OBJETO DE AGRAVAR LAS PENAS POR LESIONES COMETIDAS EN CONTRA DE PERSONAS QUE EJERCEN LABORES PERIODÍSTICAS Y DE LOS DAÑOS EN CONTRA DE LOS BIENES DESTINADOS A ESTA LABOR</w:t>
      </w:r>
    </w:p>
    <w:p w:rsidR="005E2CC7" w:rsidRDefault="005E2CC7">
      <w:pPr>
        <w:pStyle w:val="Textoindependiente"/>
        <w:rPr>
          <w:b/>
          <w:sz w:val="26"/>
        </w:rPr>
      </w:pPr>
    </w:p>
    <w:p w:rsidR="005E2CC7" w:rsidRDefault="005E2CC7">
      <w:pPr>
        <w:pStyle w:val="Textoindependiente"/>
        <w:spacing w:before="11"/>
        <w:rPr>
          <w:b/>
          <w:sz w:val="37"/>
        </w:rPr>
      </w:pPr>
    </w:p>
    <w:p w:rsidR="005E2CC7" w:rsidRDefault="00DF0799">
      <w:pPr>
        <w:pStyle w:val="Prrafodelista"/>
        <w:numPr>
          <w:ilvl w:val="0"/>
          <w:numId w:val="2"/>
        </w:numPr>
        <w:tabs>
          <w:tab w:val="left" w:pos="1781"/>
          <w:tab w:val="left" w:pos="1782"/>
        </w:tabs>
        <w:jc w:val="left"/>
        <w:rPr>
          <w:b/>
          <w:sz w:val="24"/>
        </w:rPr>
      </w:pPr>
      <w:r>
        <w:rPr>
          <w:b/>
          <w:spacing w:val="-2"/>
          <w:sz w:val="24"/>
        </w:rPr>
        <w:t>FUNDAMENTOS.</w:t>
      </w:r>
    </w:p>
    <w:p w:rsidR="005E2CC7" w:rsidRDefault="005E2CC7">
      <w:pPr>
        <w:pStyle w:val="Textoindependiente"/>
        <w:spacing w:before="8"/>
        <w:rPr>
          <w:b/>
          <w:sz w:val="27"/>
        </w:rPr>
      </w:pPr>
    </w:p>
    <w:p w:rsidR="005E2CC7" w:rsidRDefault="00DF0799">
      <w:pPr>
        <w:pStyle w:val="Prrafodelista"/>
        <w:numPr>
          <w:ilvl w:val="1"/>
          <w:numId w:val="2"/>
        </w:numPr>
        <w:tabs>
          <w:tab w:val="left" w:pos="2502"/>
        </w:tabs>
        <w:spacing w:before="1" w:line="480" w:lineRule="auto"/>
        <w:ind w:right="115"/>
        <w:jc w:val="both"/>
        <w:rPr>
          <w:b/>
          <w:sz w:val="24"/>
        </w:rPr>
      </w:pPr>
      <w:r>
        <w:rPr>
          <w:sz w:val="24"/>
        </w:rPr>
        <w:t>Que, el</w:t>
      </w:r>
      <w:r>
        <w:rPr>
          <w:sz w:val="24"/>
        </w:rPr>
        <w:t xml:space="preserve"> artículo 19 N°12 de nuestra Constitución Política de la República asegura</w:t>
      </w:r>
      <w:r>
        <w:rPr>
          <w:spacing w:val="-1"/>
          <w:sz w:val="24"/>
        </w:rPr>
        <w:t xml:space="preserve"> </w:t>
      </w:r>
      <w:r>
        <w:rPr>
          <w:sz w:val="24"/>
        </w:rPr>
        <w:t xml:space="preserve">a todas las personas </w:t>
      </w:r>
      <w:r>
        <w:rPr>
          <w:i/>
          <w:sz w:val="24"/>
        </w:rPr>
        <w:t>“La libertad de emitir opinión y la</w:t>
      </w:r>
      <w:r>
        <w:rPr>
          <w:i/>
          <w:spacing w:val="-1"/>
          <w:sz w:val="24"/>
        </w:rPr>
        <w:t xml:space="preserve"> </w:t>
      </w:r>
      <w:r>
        <w:rPr>
          <w:i/>
          <w:sz w:val="24"/>
        </w:rPr>
        <w:t>de informar, sin censura previa, en cualquier forma y por cualquier medio, sin perjuicio de responder de los delitos y abuso</w:t>
      </w:r>
      <w:r>
        <w:rPr>
          <w:i/>
          <w:sz w:val="24"/>
        </w:rPr>
        <w:t>s que se cometan en el ejercicio de estas libertades,</w:t>
      </w:r>
      <w:r>
        <w:rPr>
          <w:i/>
          <w:spacing w:val="-1"/>
          <w:sz w:val="24"/>
        </w:rPr>
        <w:t xml:space="preserve"> </w:t>
      </w:r>
      <w:r>
        <w:rPr>
          <w:i/>
          <w:sz w:val="24"/>
        </w:rPr>
        <w:t>en</w:t>
      </w:r>
      <w:r>
        <w:rPr>
          <w:i/>
          <w:spacing w:val="-1"/>
          <w:sz w:val="24"/>
        </w:rPr>
        <w:t xml:space="preserve"> </w:t>
      </w:r>
      <w:r>
        <w:rPr>
          <w:i/>
          <w:sz w:val="24"/>
        </w:rPr>
        <w:t>conformidad</w:t>
      </w:r>
      <w:r>
        <w:rPr>
          <w:i/>
          <w:spacing w:val="-1"/>
          <w:sz w:val="24"/>
        </w:rPr>
        <w:t xml:space="preserve"> </w:t>
      </w:r>
      <w:r>
        <w:rPr>
          <w:i/>
          <w:sz w:val="24"/>
        </w:rPr>
        <w:t>a</w:t>
      </w:r>
      <w:r>
        <w:rPr>
          <w:i/>
          <w:spacing w:val="-1"/>
          <w:sz w:val="24"/>
        </w:rPr>
        <w:t xml:space="preserve"> </w:t>
      </w:r>
      <w:r>
        <w:rPr>
          <w:i/>
          <w:sz w:val="24"/>
        </w:rPr>
        <w:t>la</w:t>
      </w:r>
      <w:r>
        <w:rPr>
          <w:i/>
          <w:spacing w:val="-3"/>
          <w:sz w:val="24"/>
        </w:rPr>
        <w:t xml:space="preserve"> </w:t>
      </w:r>
      <w:r>
        <w:rPr>
          <w:i/>
          <w:sz w:val="24"/>
        </w:rPr>
        <w:t xml:space="preserve">ley.” </w:t>
      </w:r>
      <w:r>
        <w:rPr>
          <w:sz w:val="24"/>
        </w:rPr>
        <w:t>Por</w:t>
      </w:r>
      <w:r>
        <w:rPr>
          <w:spacing w:val="-2"/>
          <w:sz w:val="24"/>
        </w:rPr>
        <w:t xml:space="preserve"> </w:t>
      </w:r>
      <w:r>
        <w:rPr>
          <w:sz w:val="24"/>
        </w:rPr>
        <w:t>lo</w:t>
      </w:r>
      <w:r>
        <w:rPr>
          <w:spacing w:val="-3"/>
          <w:sz w:val="24"/>
        </w:rPr>
        <w:t xml:space="preserve"> </w:t>
      </w:r>
      <w:r>
        <w:rPr>
          <w:sz w:val="24"/>
        </w:rPr>
        <w:t>tanto,</w:t>
      </w:r>
      <w:r>
        <w:rPr>
          <w:spacing w:val="-4"/>
          <w:sz w:val="24"/>
        </w:rPr>
        <w:t xml:space="preserve"> </w:t>
      </w:r>
      <w:r>
        <w:rPr>
          <w:sz w:val="24"/>
        </w:rPr>
        <w:t>el</w:t>
      </w:r>
      <w:r>
        <w:rPr>
          <w:spacing w:val="-1"/>
          <w:sz w:val="24"/>
        </w:rPr>
        <w:t xml:space="preserve"> </w:t>
      </w:r>
      <w:r>
        <w:rPr>
          <w:sz w:val="24"/>
        </w:rPr>
        <w:t>Estado</w:t>
      </w:r>
      <w:r>
        <w:rPr>
          <w:spacing w:val="-2"/>
          <w:sz w:val="24"/>
        </w:rPr>
        <w:t xml:space="preserve"> </w:t>
      </w:r>
      <w:r>
        <w:rPr>
          <w:sz w:val="24"/>
        </w:rPr>
        <w:t>tiene</w:t>
      </w:r>
      <w:r>
        <w:rPr>
          <w:spacing w:val="-2"/>
          <w:sz w:val="24"/>
        </w:rPr>
        <w:t xml:space="preserve"> </w:t>
      </w:r>
      <w:r>
        <w:rPr>
          <w:sz w:val="24"/>
        </w:rPr>
        <w:t>el</w:t>
      </w:r>
      <w:r>
        <w:rPr>
          <w:spacing w:val="-1"/>
          <w:sz w:val="24"/>
        </w:rPr>
        <w:t xml:space="preserve"> </w:t>
      </w:r>
      <w:r>
        <w:rPr>
          <w:sz w:val="24"/>
        </w:rPr>
        <w:t>deber</w:t>
      </w:r>
      <w:r>
        <w:rPr>
          <w:spacing w:val="-3"/>
          <w:sz w:val="24"/>
        </w:rPr>
        <w:t xml:space="preserve"> </w:t>
      </w:r>
      <w:r>
        <w:rPr>
          <w:sz w:val="24"/>
        </w:rPr>
        <w:t>de garantizar que estas actividades sean realizadas de manera expedita, protegiendo especialmente al rubro de periodismo y comunicaciones</w:t>
      </w:r>
      <w:r>
        <w:rPr>
          <w:sz w:val="24"/>
        </w:rPr>
        <w:t xml:space="preserve">, pues son ellos quienes tienen la importante función de informar a nuestra </w:t>
      </w:r>
      <w:r>
        <w:rPr>
          <w:spacing w:val="-2"/>
          <w:sz w:val="24"/>
        </w:rPr>
        <w:t>población.</w:t>
      </w:r>
    </w:p>
    <w:p w:rsidR="005E2CC7" w:rsidRDefault="005E2CC7">
      <w:pPr>
        <w:pStyle w:val="Textoindependiente"/>
        <w:rPr>
          <w:sz w:val="26"/>
        </w:rPr>
      </w:pPr>
    </w:p>
    <w:p w:rsidR="005E2CC7" w:rsidRDefault="005E2CC7">
      <w:pPr>
        <w:pStyle w:val="Textoindependiente"/>
        <w:spacing w:before="1"/>
        <w:rPr>
          <w:sz w:val="22"/>
        </w:rPr>
      </w:pPr>
    </w:p>
    <w:p w:rsidR="005E2CC7" w:rsidRDefault="00DF0799">
      <w:pPr>
        <w:pStyle w:val="Prrafodelista"/>
        <w:numPr>
          <w:ilvl w:val="1"/>
          <w:numId w:val="2"/>
        </w:numPr>
        <w:tabs>
          <w:tab w:val="left" w:pos="2502"/>
        </w:tabs>
        <w:spacing w:line="480" w:lineRule="auto"/>
        <w:ind w:right="121"/>
        <w:jc w:val="both"/>
        <w:rPr>
          <w:b/>
          <w:sz w:val="24"/>
        </w:rPr>
      </w:pPr>
      <w:r>
        <w:rPr>
          <w:sz w:val="24"/>
        </w:rPr>
        <w:t>Que, en virtud de que nuestra Carta Fundamental garantiza el derecho a informar, y teniendo en cuenta de que la labor periodística es fundamental para el buen funciona</w:t>
      </w:r>
      <w:r>
        <w:rPr>
          <w:sz w:val="24"/>
        </w:rPr>
        <w:t>miento de la democracia de nuestro país, es necesario que nuestro ordenamiento jurídico cuente con un sistema sólido y efectivo para</w:t>
      </w:r>
      <w:r>
        <w:rPr>
          <w:spacing w:val="80"/>
          <w:sz w:val="24"/>
        </w:rPr>
        <w:t xml:space="preserve"> </w:t>
      </w:r>
      <w:r>
        <w:rPr>
          <w:sz w:val="24"/>
        </w:rPr>
        <w:t>la</w:t>
      </w:r>
      <w:r>
        <w:rPr>
          <w:spacing w:val="80"/>
          <w:sz w:val="24"/>
        </w:rPr>
        <w:t xml:space="preserve"> </w:t>
      </w:r>
      <w:r>
        <w:rPr>
          <w:sz w:val="24"/>
        </w:rPr>
        <w:t>protección</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comunicación</w:t>
      </w:r>
      <w:r>
        <w:rPr>
          <w:spacing w:val="80"/>
          <w:sz w:val="24"/>
        </w:rPr>
        <w:t xml:space="preserve"> </w:t>
      </w:r>
      <w:r>
        <w:rPr>
          <w:sz w:val="24"/>
        </w:rPr>
        <w:t>y</w:t>
      </w:r>
      <w:r>
        <w:rPr>
          <w:spacing w:val="80"/>
          <w:sz w:val="24"/>
        </w:rPr>
        <w:t xml:space="preserve"> </w:t>
      </w:r>
      <w:r>
        <w:rPr>
          <w:sz w:val="24"/>
        </w:rPr>
        <w:t>el</w:t>
      </w:r>
      <w:r>
        <w:rPr>
          <w:spacing w:val="80"/>
          <w:sz w:val="24"/>
        </w:rPr>
        <w:t xml:space="preserve"> </w:t>
      </w:r>
      <w:r>
        <w:rPr>
          <w:sz w:val="24"/>
        </w:rPr>
        <w:t>periodismo,</w:t>
      </w:r>
      <w:r>
        <w:rPr>
          <w:spacing w:val="80"/>
          <w:sz w:val="24"/>
        </w:rPr>
        <w:t xml:space="preserve"> </w:t>
      </w:r>
      <w:r>
        <w:rPr>
          <w:sz w:val="24"/>
        </w:rPr>
        <w:t>sancionando</w:t>
      </w:r>
    </w:p>
    <w:p w:rsidR="005E2CC7" w:rsidRDefault="005E2CC7">
      <w:pPr>
        <w:spacing w:line="480" w:lineRule="auto"/>
        <w:jc w:val="both"/>
        <w:rPr>
          <w:sz w:val="24"/>
        </w:rPr>
        <w:sectPr w:rsidR="005E2CC7">
          <w:type w:val="continuous"/>
          <w:pgSz w:w="12240" w:h="15840"/>
          <w:pgMar w:top="1460" w:right="1580" w:bottom="280" w:left="640" w:header="720" w:footer="720" w:gutter="0"/>
          <w:cols w:space="720"/>
        </w:sectPr>
      </w:pPr>
    </w:p>
    <w:p w:rsidR="005E2CC7" w:rsidRDefault="00DF0799">
      <w:pPr>
        <w:pStyle w:val="Textoindependiente"/>
        <w:spacing w:before="75" w:line="480" w:lineRule="auto"/>
        <w:ind w:left="2502" w:right="115"/>
        <w:jc w:val="both"/>
      </w:pPr>
      <w:proofErr w:type="gramStart"/>
      <w:r>
        <w:lastRenderedPageBreak/>
        <w:t>especialmente</w:t>
      </w:r>
      <w:proofErr w:type="gramEnd"/>
      <w:r>
        <w:t xml:space="preserve"> a aquellos que debilitan la libertad de expresión mediante actos lesivos en contra de personas que se encuentran realizando trabajo periodístico y de las herramientas u otros bienes destinados a fines de </w:t>
      </w:r>
      <w:r>
        <w:rPr>
          <w:spacing w:val="-2"/>
        </w:rPr>
        <w:t>comunicación.</w:t>
      </w:r>
    </w:p>
    <w:p w:rsidR="005E2CC7" w:rsidRDefault="005E2CC7">
      <w:pPr>
        <w:pStyle w:val="Textoindependiente"/>
        <w:spacing w:before="10"/>
        <w:rPr>
          <w:sz w:val="25"/>
        </w:rPr>
      </w:pPr>
    </w:p>
    <w:p w:rsidR="005E2CC7" w:rsidRDefault="00DF0799">
      <w:pPr>
        <w:pStyle w:val="Prrafodelista"/>
        <w:numPr>
          <w:ilvl w:val="1"/>
          <w:numId w:val="2"/>
        </w:numPr>
        <w:tabs>
          <w:tab w:val="left" w:pos="2502"/>
        </w:tabs>
        <w:spacing w:before="1" w:line="480" w:lineRule="auto"/>
        <w:ind w:right="115"/>
        <w:jc w:val="both"/>
        <w:rPr>
          <w:b/>
          <w:sz w:val="24"/>
        </w:rPr>
      </w:pPr>
      <w:r>
        <w:rPr>
          <w:sz w:val="24"/>
        </w:rPr>
        <w:t>Que, la Comisión Interamericana de los Derechos Humanos estima que los actos de violencia contra los periodistas tienen un triple efecto, vulnerando</w:t>
      </w:r>
      <w:r>
        <w:rPr>
          <w:spacing w:val="40"/>
          <w:sz w:val="24"/>
        </w:rPr>
        <w:t xml:space="preserve"> </w:t>
      </w:r>
      <w:r>
        <w:rPr>
          <w:sz w:val="24"/>
        </w:rPr>
        <w:t>el derecho de las víctimas a difundir información, generando un efecto amedrentador y violando los derechos</w:t>
      </w:r>
      <w:r>
        <w:rPr>
          <w:sz w:val="24"/>
        </w:rPr>
        <w:t xml:space="preserve"> de las personas y de la sociedad a buscar y recibir información de cualquier tipo. </w:t>
      </w:r>
      <w:r>
        <w:rPr>
          <w:sz w:val="24"/>
          <w:vertAlign w:val="superscript"/>
        </w:rPr>
        <w:t>1</w:t>
      </w:r>
    </w:p>
    <w:p w:rsidR="005E2CC7" w:rsidRDefault="005E2CC7">
      <w:pPr>
        <w:pStyle w:val="Textoindependiente"/>
        <w:spacing w:before="10"/>
        <w:rPr>
          <w:sz w:val="25"/>
        </w:rPr>
      </w:pPr>
    </w:p>
    <w:p w:rsidR="005E2CC7" w:rsidRDefault="00DF0799">
      <w:pPr>
        <w:pStyle w:val="Prrafodelista"/>
        <w:numPr>
          <w:ilvl w:val="1"/>
          <w:numId w:val="2"/>
        </w:numPr>
        <w:tabs>
          <w:tab w:val="left" w:pos="2502"/>
        </w:tabs>
        <w:spacing w:before="1" w:line="480" w:lineRule="auto"/>
        <w:ind w:right="115"/>
        <w:jc w:val="both"/>
        <w:rPr>
          <w:b/>
          <w:sz w:val="24"/>
        </w:rPr>
      </w:pPr>
      <w:r>
        <w:rPr>
          <w:sz w:val="24"/>
        </w:rPr>
        <w:t>Que, junto con lo anterior, se ha indicado que se requieren acciones de prevención dirigidas a atacar las causas profundas de violencia contra periodistas</w:t>
      </w:r>
      <w:r>
        <w:rPr>
          <w:spacing w:val="-1"/>
          <w:sz w:val="24"/>
        </w:rPr>
        <w:t xml:space="preserve"> </w:t>
      </w:r>
      <w:r>
        <w:rPr>
          <w:sz w:val="24"/>
        </w:rPr>
        <w:t>y</w:t>
      </w:r>
      <w:r>
        <w:rPr>
          <w:spacing w:val="-1"/>
          <w:sz w:val="24"/>
        </w:rPr>
        <w:t xml:space="preserve"> </w:t>
      </w:r>
      <w:r>
        <w:rPr>
          <w:sz w:val="24"/>
        </w:rPr>
        <w:t>de la</w:t>
      </w:r>
      <w:r>
        <w:rPr>
          <w:spacing w:val="-2"/>
          <w:sz w:val="24"/>
        </w:rPr>
        <w:t xml:space="preserve"> </w:t>
      </w:r>
      <w:r>
        <w:rPr>
          <w:sz w:val="24"/>
        </w:rPr>
        <w:t>impuni</w:t>
      </w:r>
      <w:r>
        <w:rPr>
          <w:sz w:val="24"/>
        </w:rPr>
        <w:t>dad,</w:t>
      </w:r>
      <w:r>
        <w:rPr>
          <w:spacing w:val="-1"/>
          <w:sz w:val="24"/>
        </w:rPr>
        <w:t xml:space="preserve"> </w:t>
      </w:r>
      <w:r>
        <w:rPr>
          <w:sz w:val="24"/>
        </w:rPr>
        <w:t>reconociendo</w:t>
      </w:r>
      <w:r>
        <w:rPr>
          <w:spacing w:val="-2"/>
          <w:sz w:val="24"/>
        </w:rPr>
        <w:t xml:space="preserve"> </w:t>
      </w:r>
      <w:r>
        <w:rPr>
          <w:sz w:val="24"/>
        </w:rPr>
        <w:t>de</w:t>
      </w:r>
      <w:r>
        <w:rPr>
          <w:spacing w:val="-2"/>
          <w:sz w:val="24"/>
        </w:rPr>
        <w:t xml:space="preserve"> </w:t>
      </w:r>
      <w:r>
        <w:rPr>
          <w:sz w:val="24"/>
        </w:rPr>
        <w:t>forma</w:t>
      </w:r>
      <w:r>
        <w:rPr>
          <w:spacing w:val="-3"/>
          <w:sz w:val="24"/>
        </w:rPr>
        <w:t xml:space="preserve"> </w:t>
      </w:r>
      <w:r>
        <w:rPr>
          <w:sz w:val="24"/>
        </w:rPr>
        <w:t>pública</w:t>
      </w:r>
      <w:r>
        <w:rPr>
          <w:spacing w:val="-2"/>
          <w:sz w:val="24"/>
        </w:rPr>
        <w:t xml:space="preserve"> </w:t>
      </w:r>
      <w:r>
        <w:rPr>
          <w:sz w:val="24"/>
        </w:rPr>
        <w:t>y constante, la legitimidad y el valor de la labor periodística, aun cuando la información pueda resultar inoportuna para los intereses del gobierno. Las autoridades tienen la obligación de condenar enérgicamente las agre</w:t>
      </w:r>
      <w:r>
        <w:rPr>
          <w:sz w:val="24"/>
        </w:rPr>
        <w:t>siones contra periodistas y alentar a las autoridades competentes a actuar con la debida diligencia y celeridad en el esclarecimiento de los hechos y en la sanción de los responsables. En este sentido, la OEA recomienda que el derecho penal reconozca una c</w:t>
      </w:r>
      <w:r>
        <w:rPr>
          <w:sz w:val="24"/>
        </w:rPr>
        <w:t>ategoría específica de delitos que atenten contra la libertad de expresión.</w:t>
      </w:r>
      <w:r>
        <w:rPr>
          <w:sz w:val="24"/>
          <w:vertAlign w:val="superscript"/>
        </w:rPr>
        <w:t>2</w:t>
      </w:r>
    </w:p>
    <w:p w:rsidR="005E2CC7" w:rsidRDefault="005E2CC7">
      <w:pPr>
        <w:pStyle w:val="Textoindependiente"/>
        <w:rPr>
          <w:sz w:val="20"/>
        </w:rPr>
      </w:pPr>
    </w:p>
    <w:p w:rsidR="005E2CC7" w:rsidRDefault="00DF0799">
      <w:pPr>
        <w:pStyle w:val="Textoindependiente"/>
        <w:spacing w:before="7"/>
        <w:rPr>
          <w:sz w:val="23"/>
        </w:rPr>
      </w:pPr>
      <w:r>
        <w:pict>
          <v:rect id="docshape1" o:spid="_x0000_s1029" style="position:absolute;margin-left:85.1pt;margin-top:14.8pt;width:2in;height:.7pt;z-index:-15728128;mso-wrap-distance-left:0;mso-wrap-distance-right:0;mso-position-horizontal-relative:page" fillcolor="black" stroked="f">
            <w10:wrap type="topAndBottom" anchorx="page"/>
          </v:rect>
        </w:pict>
      </w:r>
    </w:p>
    <w:p w:rsidR="005E2CC7" w:rsidRDefault="00DF0799">
      <w:pPr>
        <w:spacing w:before="102"/>
        <w:ind w:left="1062" w:right="1821"/>
        <w:rPr>
          <w:rFonts w:ascii="Calibri" w:hAnsi="Calibri"/>
          <w:sz w:val="20"/>
        </w:rPr>
      </w:pPr>
      <w:r>
        <w:rPr>
          <w:rFonts w:ascii="Calibri" w:hAnsi="Calibri"/>
          <w:sz w:val="20"/>
          <w:vertAlign w:val="superscript"/>
        </w:rPr>
        <w:t>1</w:t>
      </w:r>
      <w:r>
        <w:rPr>
          <w:rFonts w:ascii="Calibri" w:hAnsi="Calibri"/>
          <w:spacing w:val="-5"/>
          <w:sz w:val="20"/>
        </w:rPr>
        <w:t xml:space="preserve"> </w:t>
      </w:r>
      <w:r>
        <w:rPr>
          <w:rFonts w:ascii="Calibri" w:hAnsi="Calibri"/>
          <w:i/>
          <w:sz w:val="20"/>
        </w:rPr>
        <w:t>“Violencia</w:t>
      </w:r>
      <w:r>
        <w:rPr>
          <w:rFonts w:ascii="Calibri" w:hAnsi="Calibri"/>
          <w:i/>
          <w:spacing w:val="-3"/>
          <w:sz w:val="20"/>
        </w:rPr>
        <w:t xml:space="preserve"> </w:t>
      </w:r>
      <w:r>
        <w:rPr>
          <w:rFonts w:ascii="Calibri" w:hAnsi="Calibri"/>
          <w:i/>
          <w:sz w:val="20"/>
        </w:rPr>
        <w:t>contra</w:t>
      </w:r>
      <w:r>
        <w:rPr>
          <w:rFonts w:ascii="Calibri" w:hAnsi="Calibri"/>
          <w:i/>
          <w:spacing w:val="-4"/>
          <w:sz w:val="20"/>
        </w:rPr>
        <w:t xml:space="preserve"> </w:t>
      </w:r>
      <w:r>
        <w:rPr>
          <w:rFonts w:ascii="Calibri" w:hAnsi="Calibri"/>
          <w:i/>
          <w:sz w:val="20"/>
        </w:rPr>
        <w:t>periodistas”</w:t>
      </w:r>
      <w:r>
        <w:rPr>
          <w:rFonts w:ascii="Calibri" w:hAnsi="Calibri"/>
          <w:sz w:val="20"/>
        </w:rPr>
        <w:t>.</w:t>
      </w:r>
      <w:r>
        <w:rPr>
          <w:rFonts w:ascii="Calibri" w:hAnsi="Calibri"/>
          <w:spacing w:val="-4"/>
          <w:sz w:val="20"/>
        </w:rPr>
        <w:t xml:space="preserve"> </w:t>
      </w:r>
      <w:r>
        <w:rPr>
          <w:rFonts w:ascii="Calibri" w:hAnsi="Calibri"/>
          <w:sz w:val="20"/>
        </w:rPr>
        <w:t>Organización</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los</w:t>
      </w:r>
      <w:r>
        <w:rPr>
          <w:rFonts w:ascii="Calibri" w:hAnsi="Calibri"/>
          <w:spacing w:val="-4"/>
          <w:sz w:val="20"/>
        </w:rPr>
        <w:t xml:space="preserve"> </w:t>
      </w:r>
      <w:r>
        <w:rPr>
          <w:rFonts w:ascii="Calibri" w:hAnsi="Calibri"/>
          <w:sz w:val="20"/>
        </w:rPr>
        <w:t>Estados</w:t>
      </w:r>
      <w:r>
        <w:rPr>
          <w:rFonts w:ascii="Calibri" w:hAnsi="Calibri"/>
          <w:spacing w:val="-6"/>
          <w:sz w:val="20"/>
        </w:rPr>
        <w:t xml:space="preserve"> </w:t>
      </w:r>
      <w:r>
        <w:rPr>
          <w:rFonts w:ascii="Calibri" w:hAnsi="Calibri"/>
          <w:sz w:val="20"/>
        </w:rPr>
        <w:t>Americanos.</w:t>
      </w:r>
      <w:r>
        <w:rPr>
          <w:rFonts w:ascii="Calibri" w:hAnsi="Calibri"/>
          <w:spacing w:val="-4"/>
          <w:sz w:val="20"/>
        </w:rPr>
        <w:t xml:space="preserve"> </w:t>
      </w:r>
      <w:r>
        <w:rPr>
          <w:rFonts w:ascii="Calibri" w:hAnsi="Calibri"/>
          <w:sz w:val="20"/>
        </w:rPr>
        <w:t>Disponible</w:t>
      </w:r>
      <w:r>
        <w:rPr>
          <w:rFonts w:ascii="Calibri" w:hAnsi="Calibri"/>
          <w:spacing w:val="-6"/>
          <w:sz w:val="20"/>
        </w:rPr>
        <w:t xml:space="preserve"> </w:t>
      </w:r>
      <w:r>
        <w:rPr>
          <w:rFonts w:ascii="Calibri" w:hAnsi="Calibri"/>
          <w:sz w:val="20"/>
        </w:rPr>
        <w:t xml:space="preserve">en: </w:t>
      </w:r>
      <w:r>
        <w:rPr>
          <w:rFonts w:ascii="Calibri" w:hAnsi="Calibri"/>
          <w:spacing w:val="-2"/>
          <w:sz w:val="20"/>
        </w:rPr>
        <w:t>https:/</w:t>
      </w:r>
      <w:hyperlink r:id="rId6">
        <w:r>
          <w:rPr>
            <w:rFonts w:ascii="Calibri" w:hAnsi="Calibri"/>
            <w:spacing w:val="-2"/>
            <w:sz w:val="20"/>
          </w:rPr>
          <w:t>/w</w:t>
        </w:r>
      </w:hyperlink>
      <w:r>
        <w:rPr>
          <w:rFonts w:ascii="Calibri" w:hAnsi="Calibri"/>
          <w:spacing w:val="-2"/>
          <w:sz w:val="20"/>
        </w:rPr>
        <w:t>w</w:t>
      </w:r>
      <w:hyperlink r:id="rId7">
        <w:r>
          <w:rPr>
            <w:rFonts w:ascii="Calibri" w:hAnsi="Calibri"/>
            <w:spacing w:val="-2"/>
            <w:sz w:val="20"/>
          </w:rPr>
          <w:t>w.oas.org/es/cidh/expresion/pedagogicos/violencia-periodistas.asp</w:t>
        </w:r>
      </w:hyperlink>
    </w:p>
    <w:p w:rsidR="005E2CC7" w:rsidRDefault="00DF0799">
      <w:pPr>
        <w:spacing w:before="1"/>
        <w:ind w:left="1062"/>
        <w:rPr>
          <w:rFonts w:ascii="Calibri" w:hAnsi="Calibri"/>
          <w:sz w:val="20"/>
        </w:rPr>
      </w:pPr>
      <w:r>
        <w:rPr>
          <w:rFonts w:ascii="Calibri" w:hAnsi="Calibri"/>
          <w:sz w:val="20"/>
          <w:vertAlign w:val="superscript"/>
        </w:rPr>
        <w:t>2</w:t>
      </w:r>
      <w:r>
        <w:rPr>
          <w:rFonts w:ascii="Calibri" w:hAnsi="Calibri"/>
          <w:spacing w:val="-2"/>
          <w:sz w:val="20"/>
        </w:rPr>
        <w:t xml:space="preserve"> </w:t>
      </w:r>
      <w:r>
        <w:rPr>
          <w:rFonts w:ascii="Calibri" w:hAnsi="Calibri"/>
          <w:spacing w:val="-4"/>
          <w:sz w:val="20"/>
        </w:rPr>
        <w:t>Ídem.</w:t>
      </w:r>
    </w:p>
    <w:p w:rsidR="005E2CC7" w:rsidRDefault="005E2CC7">
      <w:pPr>
        <w:rPr>
          <w:rFonts w:ascii="Calibri" w:hAnsi="Calibri"/>
          <w:sz w:val="20"/>
        </w:rPr>
        <w:sectPr w:rsidR="005E2CC7">
          <w:pgSz w:w="12240" w:h="15840"/>
          <w:pgMar w:top="1340" w:right="1580" w:bottom="280" w:left="640" w:header="720" w:footer="720" w:gutter="0"/>
          <w:cols w:space="720"/>
        </w:sectPr>
      </w:pPr>
    </w:p>
    <w:p w:rsidR="005E2CC7" w:rsidRDefault="00DF0799">
      <w:pPr>
        <w:pStyle w:val="Prrafodelista"/>
        <w:numPr>
          <w:ilvl w:val="1"/>
          <w:numId w:val="2"/>
        </w:numPr>
        <w:tabs>
          <w:tab w:val="left" w:pos="2502"/>
        </w:tabs>
        <w:spacing w:before="75" w:line="480" w:lineRule="auto"/>
        <w:ind w:right="116"/>
        <w:jc w:val="both"/>
        <w:rPr>
          <w:b/>
          <w:sz w:val="24"/>
        </w:rPr>
      </w:pPr>
      <w:r>
        <w:rPr>
          <w:sz w:val="24"/>
        </w:rPr>
        <w:lastRenderedPageBreak/>
        <w:t xml:space="preserve">Que, en la misma línea, los estados tienen la misión de proteger a los periodistas, estableciendo programas que así lo corroboren. Así, Colombia implementó en el año 2000, el “Programa de Protección a Periodistas y Comunicadores Sociales” </w:t>
      </w:r>
      <w:r>
        <w:rPr>
          <w:sz w:val="24"/>
        </w:rPr>
        <w:t>y por su parte, México adoptó en 2012, un mecanismo especializado de protección de periodistas en riesgo.</w:t>
      </w:r>
      <w:r>
        <w:rPr>
          <w:spacing w:val="40"/>
          <w:sz w:val="24"/>
        </w:rPr>
        <w:t xml:space="preserve"> </w:t>
      </w:r>
      <w:r>
        <w:rPr>
          <w:sz w:val="24"/>
        </w:rPr>
        <w:t>Desde el punto</w:t>
      </w:r>
      <w:r>
        <w:rPr>
          <w:spacing w:val="-3"/>
          <w:sz w:val="24"/>
        </w:rPr>
        <w:t xml:space="preserve"> </w:t>
      </w:r>
      <w:r>
        <w:rPr>
          <w:sz w:val="24"/>
        </w:rPr>
        <w:t>de</w:t>
      </w:r>
      <w:r>
        <w:rPr>
          <w:spacing w:val="-3"/>
          <w:sz w:val="24"/>
        </w:rPr>
        <w:t xml:space="preserve"> </w:t>
      </w:r>
      <w:r>
        <w:rPr>
          <w:sz w:val="24"/>
        </w:rPr>
        <w:t>vista</w:t>
      </w:r>
      <w:r>
        <w:rPr>
          <w:spacing w:val="-4"/>
          <w:sz w:val="24"/>
        </w:rPr>
        <w:t xml:space="preserve"> </w:t>
      </w:r>
      <w:r>
        <w:rPr>
          <w:sz w:val="24"/>
        </w:rPr>
        <w:t>legislativo,</w:t>
      </w:r>
      <w:r>
        <w:rPr>
          <w:spacing w:val="-3"/>
          <w:sz w:val="24"/>
        </w:rPr>
        <w:t xml:space="preserve"> </w:t>
      </w:r>
      <w:r>
        <w:rPr>
          <w:sz w:val="24"/>
        </w:rPr>
        <w:t>Honduras</w:t>
      </w:r>
      <w:r>
        <w:rPr>
          <w:spacing w:val="-4"/>
          <w:sz w:val="24"/>
        </w:rPr>
        <w:t xml:space="preserve"> </w:t>
      </w:r>
      <w:r>
        <w:rPr>
          <w:sz w:val="24"/>
        </w:rPr>
        <w:t>cuenta</w:t>
      </w:r>
      <w:r>
        <w:rPr>
          <w:spacing w:val="-3"/>
          <w:sz w:val="24"/>
        </w:rPr>
        <w:t xml:space="preserve"> </w:t>
      </w:r>
      <w:r>
        <w:rPr>
          <w:sz w:val="24"/>
        </w:rPr>
        <w:t>desde</w:t>
      </w:r>
      <w:r>
        <w:rPr>
          <w:spacing w:val="-2"/>
          <w:sz w:val="24"/>
        </w:rPr>
        <w:t xml:space="preserve"> </w:t>
      </w:r>
      <w:r>
        <w:rPr>
          <w:sz w:val="24"/>
        </w:rPr>
        <w:t>el</w:t>
      </w:r>
      <w:r>
        <w:rPr>
          <w:spacing w:val="-3"/>
          <w:sz w:val="24"/>
        </w:rPr>
        <w:t xml:space="preserve"> </w:t>
      </w:r>
      <w:r>
        <w:rPr>
          <w:sz w:val="24"/>
        </w:rPr>
        <w:t>año</w:t>
      </w:r>
      <w:r>
        <w:rPr>
          <w:spacing w:val="-3"/>
          <w:sz w:val="24"/>
        </w:rPr>
        <w:t xml:space="preserve"> </w:t>
      </w:r>
      <w:r>
        <w:rPr>
          <w:sz w:val="24"/>
        </w:rPr>
        <w:t>2015</w:t>
      </w:r>
      <w:r>
        <w:rPr>
          <w:spacing w:val="-3"/>
          <w:sz w:val="24"/>
        </w:rPr>
        <w:t xml:space="preserve"> </w:t>
      </w:r>
      <w:r>
        <w:rPr>
          <w:sz w:val="24"/>
        </w:rPr>
        <w:t>con</w:t>
      </w:r>
      <w:r>
        <w:rPr>
          <w:spacing w:val="-3"/>
          <w:sz w:val="24"/>
        </w:rPr>
        <w:t xml:space="preserve"> </w:t>
      </w:r>
      <w:r>
        <w:rPr>
          <w:sz w:val="24"/>
        </w:rPr>
        <w:t>la</w:t>
      </w:r>
      <w:r>
        <w:rPr>
          <w:spacing w:val="-2"/>
          <w:sz w:val="24"/>
        </w:rPr>
        <w:t xml:space="preserve"> </w:t>
      </w:r>
      <w:r>
        <w:rPr>
          <w:sz w:val="24"/>
        </w:rPr>
        <w:t>“Ley</w:t>
      </w:r>
      <w:r>
        <w:rPr>
          <w:spacing w:val="-2"/>
          <w:sz w:val="24"/>
        </w:rPr>
        <w:t xml:space="preserve"> </w:t>
      </w:r>
      <w:r>
        <w:rPr>
          <w:sz w:val="24"/>
        </w:rPr>
        <w:t>de Protección</w:t>
      </w:r>
      <w:r>
        <w:rPr>
          <w:spacing w:val="40"/>
          <w:sz w:val="24"/>
        </w:rPr>
        <w:t xml:space="preserve"> </w:t>
      </w:r>
      <w:r>
        <w:rPr>
          <w:sz w:val="24"/>
        </w:rPr>
        <w:t>para</w:t>
      </w:r>
      <w:r>
        <w:rPr>
          <w:spacing w:val="40"/>
          <w:sz w:val="24"/>
        </w:rPr>
        <w:t xml:space="preserve"> </w:t>
      </w:r>
      <w:r>
        <w:rPr>
          <w:sz w:val="24"/>
        </w:rPr>
        <w:t>las</w:t>
      </w:r>
      <w:r>
        <w:rPr>
          <w:spacing w:val="40"/>
          <w:sz w:val="24"/>
        </w:rPr>
        <w:t xml:space="preserve"> </w:t>
      </w:r>
      <w:r>
        <w:rPr>
          <w:sz w:val="24"/>
        </w:rPr>
        <w:t>y</w:t>
      </w:r>
      <w:r>
        <w:rPr>
          <w:spacing w:val="40"/>
          <w:sz w:val="24"/>
        </w:rPr>
        <w:t xml:space="preserve"> </w:t>
      </w:r>
      <w:r>
        <w:rPr>
          <w:sz w:val="24"/>
        </w:rPr>
        <w:t>los</w:t>
      </w:r>
      <w:r>
        <w:rPr>
          <w:spacing w:val="40"/>
          <w:sz w:val="24"/>
        </w:rPr>
        <w:t xml:space="preserve"> </w:t>
      </w:r>
      <w:r>
        <w:rPr>
          <w:sz w:val="24"/>
        </w:rPr>
        <w:t>Defensores</w:t>
      </w:r>
      <w:r>
        <w:rPr>
          <w:spacing w:val="40"/>
          <w:sz w:val="24"/>
        </w:rPr>
        <w:t xml:space="preserve"> </w:t>
      </w:r>
      <w:r>
        <w:rPr>
          <w:sz w:val="24"/>
        </w:rPr>
        <w:t>de</w:t>
      </w:r>
      <w:r>
        <w:rPr>
          <w:spacing w:val="40"/>
          <w:sz w:val="24"/>
        </w:rPr>
        <w:t xml:space="preserve"> </w:t>
      </w:r>
      <w:r>
        <w:rPr>
          <w:sz w:val="24"/>
        </w:rPr>
        <w:t>Derechos</w:t>
      </w:r>
      <w:r>
        <w:rPr>
          <w:spacing w:val="40"/>
          <w:sz w:val="24"/>
        </w:rPr>
        <w:t xml:space="preserve"> </w:t>
      </w:r>
      <w:r>
        <w:rPr>
          <w:sz w:val="24"/>
        </w:rPr>
        <w:t>Humanos,</w:t>
      </w:r>
      <w:r>
        <w:rPr>
          <w:spacing w:val="40"/>
          <w:sz w:val="24"/>
        </w:rPr>
        <w:t xml:space="preserve"> </w:t>
      </w:r>
      <w:r>
        <w:rPr>
          <w:sz w:val="24"/>
        </w:rPr>
        <w:t>Periodistas,</w:t>
      </w:r>
    </w:p>
    <w:p w:rsidR="005E2CC7" w:rsidRDefault="00DF0799">
      <w:pPr>
        <w:pStyle w:val="Textoindependiente"/>
        <w:spacing w:before="1"/>
        <w:ind w:left="2502"/>
        <w:jc w:val="both"/>
      </w:pPr>
      <w:r>
        <w:t>Comunicadores</w:t>
      </w:r>
      <w:r>
        <w:rPr>
          <w:spacing w:val="-4"/>
        </w:rPr>
        <w:t xml:space="preserve"> </w:t>
      </w:r>
      <w:r>
        <w:t>Sociales y</w:t>
      </w:r>
      <w:r>
        <w:rPr>
          <w:spacing w:val="-2"/>
        </w:rPr>
        <w:t xml:space="preserve"> </w:t>
      </w:r>
      <w:r>
        <w:t>Operadores</w:t>
      </w:r>
      <w:r>
        <w:rPr>
          <w:spacing w:val="-3"/>
        </w:rPr>
        <w:t xml:space="preserve"> </w:t>
      </w:r>
      <w:r>
        <w:t>de</w:t>
      </w:r>
      <w:r>
        <w:rPr>
          <w:spacing w:val="-3"/>
        </w:rPr>
        <w:t xml:space="preserve"> </w:t>
      </w:r>
      <w:r>
        <w:rPr>
          <w:spacing w:val="-2"/>
        </w:rPr>
        <w:t>Justicia.”</w:t>
      </w:r>
      <w:r>
        <w:rPr>
          <w:spacing w:val="-2"/>
          <w:vertAlign w:val="superscript"/>
        </w:rPr>
        <w:t>3</w:t>
      </w:r>
    </w:p>
    <w:p w:rsidR="005E2CC7" w:rsidRDefault="005E2CC7">
      <w:pPr>
        <w:pStyle w:val="Textoindependiente"/>
        <w:rPr>
          <w:sz w:val="28"/>
        </w:rPr>
      </w:pPr>
    </w:p>
    <w:p w:rsidR="005E2CC7" w:rsidRDefault="005E2CC7">
      <w:pPr>
        <w:pStyle w:val="Textoindependiente"/>
        <w:spacing w:before="4"/>
      </w:pPr>
    </w:p>
    <w:p w:rsidR="005E2CC7" w:rsidRDefault="00DF0799">
      <w:pPr>
        <w:pStyle w:val="Prrafodelista"/>
        <w:numPr>
          <w:ilvl w:val="1"/>
          <w:numId w:val="2"/>
        </w:numPr>
        <w:tabs>
          <w:tab w:val="left" w:pos="2502"/>
        </w:tabs>
        <w:spacing w:before="1" w:line="480" w:lineRule="auto"/>
        <w:ind w:right="120"/>
        <w:jc w:val="both"/>
        <w:rPr>
          <w:b/>
          <w:color w:val="333333"/>
          <w:sz w:val="24"/>
        </w:rPr>
      </w:pPr>
      <w:r>
        <w:rPr>
          <w:sz w:val="24"/>
        </w:rPr>
        <w:t>Junto con las labores de prevención y de protección, la Comisión Interamericana de los Derechos Humanos ha instado a que los estados instauren un marco institucional adecuado que permita inv</w:t>
      </w:r>
      <w:r>
        <w:rPr>
          <w:sz w:val="24"/>
        </w:rPr>
        <w:t>estigar, juzgar y sancionar a todos los autores de delitos contra comunicadores, actuando con debida diligencia y agotando las líneas de investigación vinculadas al ejercicio periodístico de la víctima.</w:t>
      </w:r>
      <w:r>
        <w:rPr>
          <w:sz w:val="24"/>
          <w:vertAlign w:val="superscript"/>
        </w:rPr>
        <w:t>4</w:t>
      </w:r>
    </w:p>
    <w:p w:rsidR="005E2CC7" w:rsidRDefault="005E2CC7">
      <w:pPr>
        <w:pStyle w:val="Textoindependiente"/>
        <w:spacing w:before="10"/>
        <w:rPr>
          <w:sz w:val="25"/>
        </w:rPr>
      </w:pPr>
    </w:p>
    <w:p w:rsidR="005E2CC7" w:rsidRDefault="00DF0799">
      <w:pPr>
        <w:pStyle w:val="Prrafodelista"/>
        <w:numPr>
          <w:ilvl w:val="1"/>
          <w:numId w:val="2"/>
        </w:numPr>
        <w:tabs>
          <w:tab w:val="left" w:pos="2502"/>
        </w:tabs>
        <w:spacing w:line="480" w:lineRule="auto"/>
        <w:ind w:right="115"/>
        <w:jc w:val="both"/>
        <w:rPr>
          <w:b/>
          <w:sz w:val="24"/>
        </w:rPr>
      </w:pPr>
      <w:r>
        <w:rPr>
          <w:sz w:val="24"/>
        </w:rPr>
        <w:t>Que, es de público conocimiento el hecho ocurrido en nuestro país en mayo de este año en el contexto de las manifestaciones llevadas a cabo por el día del trabajador en el barrio Meiggs, donde la periodista Francisca Sandoval fue víctima de un ataque fatal</w:t>
      </w:r>
      <w:r>
        <w:rPr>
          <w:sz w:val="24"/>
        </w:rPr>
        <w:t xml:space="preserve"> que terminó con su vida. Luego del ataque sufrido,</w:t>
      </w:r>
      <w:r>
        <w:rPr>
          <w:spacing w:val="80"/>
          <w:sz w:val="24"/>
        </w:rPr>
        <w:t xml:space="preserve"> </w:t>
      </w:r>
      <w:r>
        <w:rPr>
          <w:sz w:val="24"/>
        </w:rPr>
        <w:t>fue</w:t>
      </w:r>
      <w:r>
        <w:rPr>
          <w:spacing w:val="78"/>
          <w:sz w:val="24"/>
        </w:rPr>
        <w:t xml:space="preserve"> </w:t>
      </w:r>
      <w:r>
        <w:rPr>
          <w:sz w:val="24"/>
        </w:rPr>
        <w:t>intervenida</w:t>
      </w:r>
      <w:r>
        <w:rPr>
          <w:spacing w:val="80"/>
          <w:sz w:val="24"/>
        </w:rPr>
        <w:t xml:space="preserve"> </w:t>
      </w:r>
      <w:r>
        <w:rPr>
          <w:sz w:val="24"/>
        </w:rPr>
        <w:t>quirúrgicamente</w:t>
      </w:r>
      <w:r>
        <w:rPr>
          <w:spacing w:val="78"/>
          <w:sz w:val="24"/>
        </w:rPr>
        <w:t xml:space="preserve"> </w:t>
      </w:r>
      <w:r>
        <w:rPr>
          <w:sz w:val="24"/>
        </w:rPr>
        <w:t>y</w:t>
      </w:r>
      <w:r>
        <w:rPr>
          <w:spacing w:val="79"/>
          <w:sz w:val="24"/>
        </w:rPr>
        <w:t xml:space="preserve"> </w:t>
      </w:r>
      <w:r>
        <w:rPr>
          <w:sz w:val="24"/>
        </w:rPr>
        <w:t>se</w:t>
      </w:r>
      <w:r>
        <w:rPr>
          <w:spacing w:val="80"/>
          <w:sz w:val="24"/>
        </w:rPr>
        <w:t xml:space="preserve"> </w:t>
      </w:r>
      <w:r>
        <w:rPr>
          <w:sz w:val="24"/>
        </w:rPr>
        <w:t>mantuvo</w:t>
      </w:r>
      <w:r>
        <w:rPr>
          <w:spacing w:val="79"/>
          <w:sz w:val="24"/>
        </w:rPr>
        <w:t xml:space="preserve"> </w:t>
      </w:r>
      <w:r>
        <w:rPr>
          <w:sz w:val="24"/>
        </w:rPr>
        <w:t>en</w:t>
      </w:r>
      <w:r>
        <w:rPr>
          <w:spacing w:val="80"/>
          <w:sz w:val="24"/>
        </w:rPr>
        <w:t xml:space="preserve"> </w:t>
      </w:r>
      <w:r>
        <w:rPr>
          <w:sz w:val="24"/>
        </w:rPr>
        <w:t>riesgo</w:t>
      </w:r>
      <w:r>
        <w:rPr>
          <w:spacing w:val="80"/>
          <w:sz w:val="24"/>
        </w:rPr>
        <w:t xml:space="preserve"> </w:t>
      </w:r>
      <w:r>
        <w:rPr>
          <w:sz w:val="24"/>
        </w:rPr>
        <w:t>vital</w:t>
      </w:r>
    </w:p>
    <w:p w:rsidR="005E2CC7" w:rsidRDefault="005E2CC7">
      <w:pPr>
        <w:pStyle w:val="Textoindependiente"/>
        <w:rPr>
          <w:sz w:val="20"/>
        </w:rPr>
      </w:pPr>
    </w:p>
    <w:p w:rsidR="005E2CC7" w:rsidRDefault="005E2CC7">
      <w:pPr>
        <w:pStyle w:val="Textoindependiente"/>
        <w:rPr>
          <w:sz w:val="20"/>
        </w:rPr>
      </w:pPr>
    </w:p>
    <w:p w:rsidR="005E2CC7" w:rsidRDefault="005E2CC7">
      <w:pPr>
        <w:pStyle w:val="Textoindependiente"/>
        <w:rPr>
          <w:sz w:val="20"/>
        </w:rPr>
      </w:pPr>
    </w:p>
    <w:p w:rsidR="005E2CC7" w:rsidRDefault="00DF0799">
      <w:pPr>
        <w:pStyle w:val="Textoindependiente"/>
        <w:spacing w:before="1"/>
        <w:rPr>
          <w:sz w:val="29"/>
        </w:rPr>
      </w:pPr>
      <w:r>
        <w:pict>
          <v:rect id="docshape2" o:spid="_x0000_s1028" style="position:absolute;margin-left:85.1pt;margin-top:17.95pt;width:2in;height:.7pt;z-index:-15727616;mso-wrap-distance-left:0;mso-wrap-distance-right:0;mso-position-horizontal-relative:page" fillcolor="black" stroked="f">
            <w10:wrap type="topAndBottom" anchorx="page"/>
          </v:rect>
        </w:pict>
      </w:r>
    </w:p>
    <w:p w:rsidR="005E2CC7" w:rsidRDefault="00DF0799">
      <w:pPr>
        <w:spacing w:before="102"/>
        <w:ind w:left="1062" w:right="1821"/>
        <w:rPr>
          <w:rFonts w:ascii="Calibri" w:hAnsi="Calibri"/>
          <w:sz w:val="20"/>
        </w:rPr>
      </w:pPr>
      <w:r>
        <w:rPr>
          <w:rFonts w:ascii="Calibri" w:hAnsi="Calibri"/>
          <w:sz w:val="20"/>
          <w:vertAlign w:val="superscript"/>
        </w:rPr>
        <w:t>3</w:t>
      </w:r>
      <w:r>
        <w:rPr>
          <w:rFonts w:ascii="Calibri" w:hAnsi="Calibri"/>
          <w:spacing w:val="-5"/>
          <w:sz w:val="20"/>
        </w:rPr>
        <w:t xml:space="preserve"> </w:t>
      </w:r>
      <w:r>
        <w:rPr>
          <w:rFonts w:ascii="Calibri" w:hAnsi="Calibri"/>
          <w:i/>
          <w:sz w:val="20"/>
        </w:rPr>
        <w:t>“Violencia</w:t>
      </w:r>
      <w:r>
        <w:rPr>
          <w:rFonts w:ascii="Calibri" w:hAnsi="Calibri"/>
          <w:i/>
          <w:spacing w:val="-3"/>
          <w:sz w:val="20"/>
        </w:rPr>
        <w:t xml:space="preserve"> </w:t>
      </w:r>
      <w:r>
        <w:rPr>
          <w:rFonts w:ascii="Calibri" w:hAnsi="Calibri"/>
          <w:i/>
          <w:sz w:val="20"/>
        </w:rPr>
        <w:t>contra</w:t>
      </w:r>
      <w:r>
        <w:rPr>
          <w:rFonts w:ascii="Calibri" w:hAnsi="Calibri"/>
          <w:i/>
          <w:spacing w:val="-4"/>
          <w:sz w:val="20"/>
        </w:rPr>
        <w:t xml:space="preserve"> </w:t>
      </w:r>
      <w:r>
        <w:rPr>
          <w:rFonts w:ascii="Calibri" w:hAnsi="Calibri"/>
          <w:i/>
          <w:sz w:val="20"/>
        </w:rPr>
        <w:t>periodistas”</w:t>
      </w:r>
      <w:r>
        <w:rPr>
          <w:rFonts w:ascii="Calibri" w:hAnsi="Calibri"/>
          <w:sz w:val="20"/>
        </w:rPr>
        <w:t>.</w:t>
      </w:r>
      <w:r>
        <w:rPr>
          <w:rFonts w:ascii="Calibri" w:hAnsi="Calibri"/>
          <w:spacing w:val="-4"/>
          <w:sz w:val="20"/>
        </w:rPr>
        <w:t xml:space="preserve"> </w:t>
      </w:r>
      <w:r>
        <w:rPr>
          <w:rFonts w:ascii="Calibri" w:hAnsi="Calibri"/>
          <w:sz w:val="20"/>
        </w:rPr>
        <w:t>Organización</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los</w:t>
      </w:r>
      <w:r>
        <w:rPr>
          <w:rFonts w:ascii="Calibri" w:hAnsi="Calibri"/>
          <w:spacing w:val="-4"/>
          <w:sz w:val="20"/>
        </w:rPr>
        <w:t xml:space="preserve"> </w:t>
      </w:r>
      <w:r>
        <w:rPr>
          <w:rFonts w:ascii="Calibri" w:hAnsi="Calibri"/>
          <w:sz w:val="20"/>
        </w:rPr>
        <w:t>Estados</w:t>
      </w:r>
      <w:r>
        <w:rPr>
          <w:rFonts w:ascii="Calibri" w:hAnsi="Calibri"/>
          <w:spacing w:val="-6"/>
          <w:sz w:val="20"/>
        </w:rPr>
        <w:t xml:space="preserve"> </w:t>
      </w:r>
      <w:r>
        <w:rPr>
          <w:rFonts w:ascii="Calibri" w:hAnsi="Calibri"/>
          <w:sz w:val="20"/>
        </w:rPr>
        <w:t>Americanos.</w:t>
      </w:r>
      <w:r>
        <w:rPr>
          <w:rFonts w:ascii="Calibri" w:hAnsi="Calibri"/>
          <w:spacing w:val="-4"/>
          <w:sz w:val="20"/>
        </w:rPr>
        <w:t xml:space="preserve"> </w:t>
      </w:r>
      <w:r>
        <w:rPr>
          <w:rFonts w:ascii="Calibri" w:hAnsi="Calibri"/>
          <w:sz w:val="20"/>
        </w:rPr>
        <w:t>Disponible</w:t>
      </w:r>
      <w:r>
        <w:rPr>
          <w:rFonts w:ascii="Calibri" w:hAnsi="Calibri"/>
          <w:spacing w:val="-6"/>
          <w:sz w:val="20"/>
        </w:rPr>
        <w:t xml:space="preserve"> </w:t>
      </w:r>
      <w:r>
        <w:rPr>
          <w:rFonts w:ascii="Calibri" w:hAnsi="Calibri"/>
          <w:sz w:val="20"/>
        </w:rPr>
        <w:t xml:space="preserve">en: </w:t>
      </w:r>
      <w:r>
        <w:rPr>
          <w:rFonts w:ascii="Calibri" w:hAnsi="Calibri"/>
          <w:spacing w:val="-2"/>
          <w:sz w:val="20"/>
        </w:rPr>
        <w:t>https:/</w:t>
      </w:r>
      <w:hyperlink r:id="rId8">
        <w:r>
          <w:rPr>
            <w:rFonts w:ascii="Calibri" w:hAnsi="Calibri"/>
            <w:spacing w:val="-2"/>
            <w:sz w:val="20"/>
          </w:rPr>
          <w:t>/w</w:t>
        </w:r>
      </w:hyperlink>
      <w:r>
        <w:rPr>
          <w:rFonts w:ascii="Calibri" w:hAnsi="Calibri"/>
          <w:spacing w:val="-2"/>
          <w:sz w:val="20"/>
        </w:rPr>
        <w:t>w</w:t>
      </w:r>
      <w:hyperlink r:id="rId9">
        <w:r>
          <w:rPr>
            <w:rFonts w:ascii="Calibri" w:hAnsi="Calibri"/>
            <w:spacing w:val="-2"/>
            <w:sz w:val="20"/>
          </w:rPr>
          <w:t>w.oas.org/es/cidh/expresion/pedagogicos/violencia-periodistas.asp</w:t>
        </w:r>
      </w:hyperlink>
    </w:p>
    <w:p w:rsidR="005E2CC7" w:rsidRDefault="00DF0799">
      <w:pPr>
        <w:spacing w:before="1"/>
        <w:ind w:left="1062"/>
        <w:rPr>
          <w:rFonts w:ascii="Calibri" w:hAnsi="Calibri"/>
          <w:sz w:val="20"/>
        </w:rPr>
      </w:pPr>
      <w:r>
        <w:rPr>
          <w:rFonts w:ascii="Calibri" w:hAnsi="Calibri"/>
          <w:sz w:val="20"/>
          <w:vertAlign w:val="superscript"/>
        </w:rPr>
        <w:t>4</w:t>
      </w:r>
      <w:r>
        <w:rPr>
          <w:rFonts w:ascii="Calibri" w:hAnsi="Calibri"/>
          <w:spacing w:val="-2"/>
          <w:sz w:val="20"/>
        </w:rPr>
        <w:t xml:space="preserve"> </w:t>
      </w:r>
      <w:r>
        <w:rPr>
          <w:rFonts w:ascii="Calibri" w:hAnsi="Calibri"/>
          <w:spacing w:val="-4"/>
          <w:sz w:val="20"/>
        </w:rPr>
        <w:t>Ídem.</w:t>
      </w:r>
    </w:p>
    <w:p w:rsidR="005E2CC7" w:rsidRDefault="005E2CC7">
      <w:pPr>
        <w:rPr>
          <w:rFonts w:ascii="Calibri" w:hAnsi="Calibri"/>
          <w:sz w:val="20"/>
        </w:rPr>
        <w:sectPr w:rsidR="005E2CC7">
          <w:pgSz w:w="12240" w:h="15840"/>
          <w:pgMar w:top="1340" w:right="1580" w:bottom="280" w:left="640" w:header="720" w:footer="720" w:gutter="0"/>
          <w:cols w:space="720"/>
        </w:sectPr>
      </w:pPr>
    </w:p>
    <w:p w:rsidR="005E2CC7" w:rsidRDefault="00DF0799">
      <w:pPr>
        <w:pStyle w:val="Textoindependiente"/>
        <w:spacing w:before="75" w:line="480" w:lineRule="auto"/>
        <w:ind w:left="2502"/>
      </w:pPr>
      <w:proofErr w:type="gramStart"/>
      <w:r>
        <w:lastRenderedPageBreak/>
        <w:t>avanzado</w:t>
      </w:r>
      <w:proofErr w:type="gramEnd"/>
      <w:r>
        <w:t xml:space="preserve"> durante 12 días, sin mejoras neurológicas, lo cual la llevó a sufrir una falla </w:t>
      </w:r>
      <w:proofErr w:type="spellStart"/>
      <w:r>
        <w:t>multiorgánica</w:t>
      </w:r>
      <w:proofErr w:type="spellEnd"/>
      <w:r>
        <w:t xml:space="preserve"> que provocó su fallecimiento. </w:t>
      </w:r>
      <w:r>
        <w:rPr>
          <w:vertAlign w:val="superscript"/>
        </w:rPr>
        <w:t>5</w:t>
      </w:r>
    </w:p>
    <w:p w:rsidR="005E2CC7" w:rsidRDefault="005E2CC7">
      <w:pPr>
        <w:pStyle w:val="Textoindependiente"/>
        <w:rPr>
          <w:sz w:val="28"/>
        </w:rPr>
      </w:pPr>
    </w:p>
    <w:p w:rsidR="005E2CC7" w:rsidRDefault="005E2CC7">
      <w:pPr>
        <w:pStyle w:val="Textoindependiente"/>
        <w:rPr>
          <w:sz w:val="28"/>
        </w:rPr>
      </w:pPr>
    </w:p>
    <w:p w:rsidR="005E2CC7" w:rsidRDefault="00DF0799">
      <w:pPr>
        <w:pStyle w:val="Prrafodelista"/>
        <w:numPr>
          <w:ilvl w:val="1"/>
          <w:numId w:val="2"/>
        </w:numPr>
        <w:tabs>
          <w:tab w:val="left" w:pos="2502"/>
        </w:tabs>
        <w:spacing w:before="206" w:line="480" w:lineRule="auto"/>
        <w:ind w:right="117"/>
        <w:jc w:val="both"/>
        <w:rPr>
          <w:b/>
          <w:sz w:val="24"/>
        </w:rPr>
      </w:pPr>
      <w:r>
        <w:rPr>
          <w:sz w:val="24"/>
        </w:rPr>
        <w:t>Que, ante la situación descrita anteriormente, el Colegio de</w:t>
      </w:r>
      <w:r>
        <w:rPr>
          <w:sz w:val="24"/>
        </w:rPr>
        <w:t xml:space="preserve"> Periodistas de Chile manifestó una declaración pública rechazando tajantemente las graves agresiones contra tres comunicadores ocurridas en el marco de las movilizaciones del día internacional del trabajador. Por lo demás, indicaron que seguirán trabajand</w:t>
      </w:r>
      <w:r>
        <w:rPr>
          <w:sz w:val="24"/>
        </w:rPr>
        <w:t>o en favor de la protección al ejercicio de la prensa ante</w:t>
      </w:r>
      <w:r>
        <w:rPr>
          <w:spacing w:val="-2"/>
          <w:sz w:val="24"/>
        </w:rPr>
        <w:t xml:space="preserve"> </w:t>
      </w:r>
      <w:r>
        <w:rPr>
          <w:sz w:val="24"/>
        </w:rPr>
        <w:t>todo ente</w:t>
      </w:r>
      <w:r>
        <w:rPr>
          <w:spacing w:val="-2"/>
          <w:sz w:val="24"/>
        </w:rPr>
        <w:t xml:space="preserve"> </w:t>
      </w:r>
      <w:r>
        <w:rPr>
          <w:sz w:val="24"/>
        </w:rPr>
        <w:t>privado</w:t>
      </w:r>
      <w:r>
        <w:rPr>
          <w:spacing w:val="-1"/>
          <w:sz w:val="24"/>
        </w:rPr>
        <w:t xml:space="preserve"> </w:t>
      </w:r>
      <w:r>
        <w:rPr>
          <w:sz w:val="24"/>
        </w:rPr>
        <w:t>o público</w:t>
      </w:r>
      <w:r>
        <w:rPr>
          <w:spacing w:val="-1"/>
          <w:sz w:val="24"/>
        </w:rPr>
        <w:t xml:space="preserve"> </w:t>
      </w:r>
      <w:r>
        <w:rPr>
          <w:sz w:val="24"/>
        </w:rPr>
        <w:t>que reprima a</w:t>
      </w:r>
      <w:r>
        <w:rPr>
          <w:spacing w:val="-2"/>
          <w:sz w:val="24"/>
        </w:rPr>
        <w:t xml:space="preserve"> </w:t>
      </w:r>
      <w:r>
        <w:rPr>
          <w:sz w:val="24"/>
        </w:rPr>
        <w:t>quienes</w:t>
      </w:r>
      <w:r>
        <w:rPr>
          <w:spacing w:val="-1"/>
          <w:sz w:val="24"/>
        </w:rPr>
        <w:t xml:space="preserve"> </w:t>
      </w:r>
      <w:r>
        <w:rPr>
          <w:sz w:val="24"/>
        </w:rPr>
        <w:t>ejercen</w:t>
      </w:r>
      <w:r>
        <w:rPr>
          <w:spacing w:val="-1"/>
          <w:sz w:val="24"/>
        </w:rPr>
        <w:t xml:space="preserve"> </w:t>
      </w:r>
      <w:r>
        <w:rPr>
          <w:sz w:val="24"/>
        </w:rPr>
        <w:t xml:space="preserve">éticamente el derecho a informar. </w:t>
      </w:r>
      <w:r>
        <w:rPr>
          <w:sz w:val="24"/>
          <w:vertAlign w:val="superscript"/>
        </w:rPr>
        <w:t>6</w:t>
      </w:r>
    </w:p>
    <w:p w:rsidR="005E2CC7" w:rsidRDefault="005E2CC7">
      <w:pPr>
        <w:pStyle w:val="Textoindependiente"/>
        <w:rPr>
          <w:sz w:val="32"/>
        </w:rPr>
      </w:pPr>
    </w:p>
    <w:p w:rsidR="005E2CC7" w:rsidRDefault="00DF0799">
      <w:pPr>
        <w:pStyle w:val="Prrafodelista"/>
        <w:numPr>
          <w:ilvl w:val="1"/>
          <w:numId w:val="2"/>
        </w:numPr>
        <w:tabs>
          <w:tab w:val="left" w:pos="2502"/>
        </w:tabs>
        <w:spacing w:before="1" w:line="480" w:lineRule="auto"/>
        <w:ind w:right="115"/>
        <w:jc w:val="both"/>
        <w:rPr>
          <w:b/>
          <w:sz w:val="24"/>
        </w:rPr>
      </w:pPr>
      <w:r>
        <w:rPr>
          <w:sz w:val="24"/>
        </w:rPr>
        <w:t>Que, lamentablemente, el día 18 de octubre del presente año, en el contexto de las manifestaciones por</w:t>
      </w:r>
      <w:r>
        <w:rPr>
          <w:sz w:val="24"/>
        </w:rPr>
        <w:t xml:space="preserve"> el tercer aniversario del estallido social, se han vuelto a ejecutar ataques en contra de comunicadores y daños hacia las herramientas que son utilizadas para llevar a cabo la labor periodística. El periodista Simón Olivares fue agredido por un manifestan</w:t>
      </w:r>
      <w:r>
        <w:rPr>
          <w:sz w:val="24"/>
        </w:rPr>
        <w:t>te en Plaza Italia, quien se le acercó súbitamente para enfrentarlo y luego procedió a empujar</w:t>
      </w:r>
      <w:r>
        <w:rPr>
          <w:spacing w:val="40"/>
          <w:sz w:val="24"/>
        </w:rPr>
        <w:t xml:space="preserve"> </w:t>
      </w:r>
      <w:r>
        <w:rPr>
          <w:sz w:val="24"/>
        </w:rPr>
        <w:t xml:space="preserve">al camarógrafo. En la misma situación, este hombre intimidó q otros reporteros que se encontraban en el sitio. </w:t>
      </w:r>
      <w:r>
        <w:rPr>
          <w:sz w:val="24"/>
          <w:vertAlign w:val="superscript"/>
        </w:rPr>
        <w:t>7</w:t>
      </w:r>
    </w:p>
    <w:p w:rsidR="005E2CC7" w:rsidRDefault="005E2CC7">
      <w:pPr>
        <w:pStyle w:val="Textoindependiente"/>
        <w:rPr>
          <w:sz w:val="20"/>
        </w:rPr>
      </w:pPr>
    </w:p>
    <w:p w:rsidR="005E2CC7" w:rsidRDefault="00DF0799">
      <w:pPr>
        <w:pStyle w:val="Textoindependiente"/>
        <w:spacing w:before="8"/>
        <w:rPr>
          <w:sz w:val="28"/>
        </w:rPr>
      </w:pPr>
      <w:r>
        <w:pict>
          <v:rect id="docshape3" o:spid="_x0000_s1027" style="position:absolute;margin-left:85.1pt;margin-top:17.75pt;width:2in;height:.7pt;z-index:-15727104;mso-wrap-distance-left:0;mso-wrap-distance-right:0;mso-position-horizontal-relative:page" fillcolor="black" stroked="f">
            <w10:wrap type="topAndBottom" anchorx="page"/>
          </v:rect>
        </w:pict>
      </w:r>
    </w:p>
    <w:p w:rsidR="005E2CC7" w:rsidRDefault="00DF0799">
      <w:pPr>
        <w:spacing w:before="100"/>
        <w:ind w:left="1062" w:right="856"/>
        <w:rPr>
          <w:rFonts w:ascii="Calibri" w:hAnsi="Calibri"/>
          <w:sz w:val="20"/>
        </w:rPr>
      </w:pPr>
      <w:r>
        <w:rPr>
          <w:rFonts w:ascii="Calibri" w:hAnsi="Calibri"/>
          <w:sz w:val="20"/>
          <w:vertAlign w:val="superscript"/>
        </w:rPr>
        <w:t>5</w:t>
      </w:r>
      <w:r>
        <w:rPr>
          <w:rFonts w:ascii="Calibri" w:hAnsi="Calibri"/>
          <w:sz w:val="20"/>
        </w:rPr>
        <w:t xml:space="preserve"> </w:t>
      </w:r>
      <w:r>
        <w:rPr>
          <w:rFonts w:ascii="Calibri" w:hAnsi="Calibri"/>
          <w:i/>
          <w:sz w:val="20"/>
        </w:rPr>
        <w:t>“Fallece Francisca Sandoval, periodista baleada en Barrio Meiggs”</w:t>
      </w:r>
      <w:r>
        <w:rPr>
          <w:rFonts w:ascii="Calibri" w:hAnsi="Calibri"/>
          <w:sz w:val="20"/>
        </w:rPr>
        <w:t xml:space="preserve">. Diario </w:t>
      </w:r>
      <w:proofErr w:type="spellStart"/>
      <w:r>
        <w:rPr>
          <w:rFonts w:ascii="Calibri" w:hAnsi="Calibri"/>
          <w:sz w:val="20"/>
        </w:rPr>
        <w:t>Uchile</w:t>
      </w:r>
      <w:proofErr w:type="spellEnd"/>
      <w:r>
        <w:rPr>
          <w:rFonts w:ascii="Calibri" w:hAnsi="Calibri"/>
          <w:sz w:val="20"/>
        </w:rPr>
        <w:t xml:space="preserve">. Disponible en: </w:t>
      </w:r>
      <w:r>
        <w:rPr>
          <w:rFonts w:ascii="Calibri" w:hAnsi="Calibri"/>
          <w:spacing w:val="-2"/>
          <w:sz w:val="20"/>
        </w:rPr>
        <w:t>https://radio.uchile.cl/2022/05/12/fallece-francisca-sandoval-periodista-baleada-en-barrio-meiggs/</w:t>
      </w:r>
    </w:p>
    <w:p w:rsidR="005E2CC7" w:rsidRDefault="00DF0799">
      <w:pPr>
        <w:spacing w:before="1" w:line="243" w:lineRule="exact"/>
        <w:ind w:left="1062"/>
        <w:rPr>
          <w:rFonts w:ascii="Calibri" w:hAnsi="Calibri"/>
          <w:sz w:val="20"/>
        </w:rPr>
      </w:pPr>
      <w:r>
        <w:rPr>
          <w:rFonts w:ascii="Calibri" w:hAnsi="Calibri"/>
          <w:sz w:val="20"/>
          <w:vertAlign w:val="superscript"/>
        </w:rPr>
        <w:t>6</w:t>
      </w:r>
      <w:r>
        <w:rPr>
          <w:rFonts w:ascii="Calibri" w:hAnsi="Calibri"/>
          <w:spacing w:val="-7"/>
          <w:sz w:val="20"/>
        </w:rPr>
        <w:t xml:space="preserve"> </w:t>
      </w:r>
      <w:r>
        <w:rPr>
          <w:rFonts w:ascii="Calibri" w:hAnsi="Calibri"/>
          <w:i/>
          <w:sz w:val="20"/>
        </w:rPr>
        <w:t>“DECLARACIÓN</w:t>
      </w:r>
      <w:r>
        <w:rPr>
          <w:rFonts w:ascii="Calibri" w:hAnsi="Calibri"/>
          <w:i/>
          <w:spacing w:val="-5"/>
          <w:sz w:val="20"/>
        </w:rPr>
        <w:t xml:space="preserve"> </w:t>
      </w:r>
      <w:r>
        <w:rPr>
          <w:rFonts w:ascii="Calibri" w:hAnsi="Calibri"/>
          <w:i/>
          <w:sz w:val="20"/>
        </w:rPr>
        <w:t>PÚBLICA</w:t>
      </w:r>
      <w:r>
        <w:rPr>
          <w:rFonts w:ascii="Calibri" w:hAnsi="Calibri"/>
          <w:i/>
          <w:spacing w:val="-7"/>
          <w:sz w:val="20"/>
        </w:rPr>
        <w:t xml:space="preserve"> </w:t>
      </w:r>
      <w:r>
        <w:rPr>
          <w:rFonts w:ascii="Calibri" w:hAnsi="Calibri"/>
          <w:i/>
          <w:sz w:val="20"/>
        </w:rPr>
        <w:t>ANTE</w:t>
      </w:r>
      <w:r>
        <w:rPr>
          <w:rFonts w:ascii="Calibri" w:hAnsi="Calibri"/>
          <w:i/>
          <w:spacing w:val="-5"/>
          <w:sz w:val="20"/>
        </w:rPr>
        <w:t xml:space="preserve"> </w:t>
      </w:r>
      <w:r>
        <w:rPr>
          <w:rFonts w:ascii="Calibri" w:hAnsi="Calibri"/>
          <w:i/>
          <w:sz w:val="20"/>
        </w:rPr>
        <w:t>AGRESIÓN</w:t>
      </w:r>
      <w:r>
        <w:rPr>
          <w:rFonts w:ascii="Calibri" w:hAnsi="Calibri"/>
          <w:i/>
          <w:spacing w:val="-6"/>
          <w:sz w:val="20"/>
        </w:rPr>
        <w:t xml:space="preserve"> </w:t>
      </w:r>
      <w:r>
        <w:rPr>
          <w:rFonts w:ascii="Calibri" w:hAnsi="Calibri"/>
          <w:i/>
          <w:sz w:val="20"/>
        </w:rPr>
        <w:t>A</w:t>
      </w:r>
      <w:r>
        <w:rPr>
          <w:rFonts w:ascii="Calibri" w:hAnsi="Calibri"/>
          <w:i/>
          <w:spacing w:val="-5"/>
          <w:sz w:val="20"/>
        </w:rPr>
        <w:t xml:space="preserve"> </w:t>
      </w:r>
      <w:r>
        <w:rPr>
          <w:rFonts w:ascii="Calibri" w:hAnsi="Calibri"/>
          <w:i/>
          <w:sz w:val="20"/>
        </w:rPr>
        <w:t>COMUNICADORES</w:t>
      </w:r>
      <w:r>
        <w:rPr>
          <w:rFonts w:ascii="Calibri" w:hAnsi="Calibri"/>
          <w:i/>
          <w:spacing w:val="-5"/>
          <w:sz w:val="20"/>
        </w:rPr>
        <w:t xml:space="preserve"> </w:t>
      </w:r>
      <w:r>
        <w:rPr>
          <w:rFonts w:ascii="Calibri" w:hAnsi="Calibri"/>
          <w:i/>
          <w:sz w:val="20"/>
        </w:rPr>
        <w:t>1</w:t>
      </w:r>
      <w:r>
        <w:rPr>
          <w:rFonts w:ascii="Calibri" w:hAnsi="Calibri"/>
          <w:i/>
          <w:spacing w:val="-6"/>
          <w:sz w:val="20"/>
        </w:rPr>
        <w:t xml:space="preserve"> </w:t>
      </w:r>
      <w:r>
        <w:rPr>
          <w:rFonts w:ascii="Calibri" w:hAnsi="Calibri"/>
          <w:i/>
          <w:sz w:val="20"/>
        </w:rPr>
        <w:t>MAYO”</w:t>
      </w:r>
      <w:r>
        <w:rPr>
          <w:rFonts w:ascii="Calibri" w:hAnsi="Calibri"/>
          <w:sz w:val="20"/>
        </w:rPr>
        <w:t>.</w:t>
      </w:r>
      <w:r>
        <w:rPr>
          <w:rFonts w:ascii="Calibri" w:hAnsi="Calibri"/>
          <w:spacing w:val="-5"/>
          <w:sz w:val="20"/>
        </w:rPr>
        <w:t xml:space="preserve"> </w:t>
      </w:r>
      <w:r>
        <w:rPr>
          <w:rFonts w:ascii="Calibri" w:hAnsi="Calibri"/>
          <w:sz w:val="20"/>
        </w:rPr>
        <w:t>Colegio</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Periodistas</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pacing w:val="-2"/>
          <w:sz w:val="20"/>
        </w:rPr>
        <w:t>Chile.</w:t>
      </w:r>
    </w:p>
    <w:p w:rsidR="005E2CC7" w:rsidRDefault="00DF0799">
      <w:pPr>
        <w:spacing w:line="243" w:lineRule="exact"/>
        <w:ind w:left="1062"/>
        <w:rPr>
          <w:rFonts w:ascii="Calibri"/>
          <w:sz w:val="20"/>
        </w:rPr>
      </w:pPr>
      <w:r>
        <w:rPr>
          <w:rFonts w:ascii="Calibri"/>
          <w:spacing w:val="-2"/>
          <w:sz w:val="20"/>
        </w:rPr>
        <w:t>Disponible</w:t>
      </w:r>
      <w:r>
        <w:rPr>
          <w:rFonts w:ascii="Calibri"/>
          <w:spacing w:val="42"/>
          <w:sz w:val="20"/>
        </w:rPr>
        <w:t xml:space="preserve"> </w:t>
      </w:r>
      <w:r>
        <w:rPr>
          <w:rFonts w:ascii="Calibri"/>
          <w:spacing w:val="-2"/>
          <w:sz w:val="20"/>
        </w:rPr>
        <w:t>en:</w:t>
      </w:r>
      <w:r>
        <w:rPr>
          <w:rFonts w:ascii="Calibri"/>
          <w:spacing w:val="46"/>
          <w:sz w:val="20"/>
        </w:rPr>
        <w:t xml:space="preserve"> </w:t>
      </w:r>
      <w:r>
        <w:rPr>
          <w:rFonts w:ascii="Calibri"/>
          <w:spacing w:val="-2"/>
          <w:sz w:val="20"/>
        </w:rPr>
        <w:t>https:/</w:t>
      </w:r>
      <w:hyperlink r:id="rId10">
        <w:r>
          <w:rPr>
            <w:rFonts w:ascii="Calibri"/>
            <w:spacing w:val="-2"/>
            <w:sz w:val="20"/>
          </w:rPr>
          <w:t>/w</w:t>
        </w:r>
      </w:hyperlink>
      <w:r>
        <w:rPr>
          <w:rFonts w:ascii="Calibri"/>
          <w:spacing w:val="-2"/>
          <w:sz w:val="20"/>
        </w:rPr>
        <w:t>w</w:t>
      </w:r>
      <w:hyperlink r:id="rId11">
        <w:r>
          <w:rPr>
            <w:rFonts w:ascii="Calibri"/>
            <w:spacing w:val="-2"/>
            <w:sz w:val="20"/>
          </w:rPr>
          <w:t>w.colegiodeperiodistas.cl/2022/05/declaracion-publica-ante-agresion.html</w:t>
        </w:r>
      </w:hyperlink>
    </w:p>
    <w:p w:rsidR="005E2CC7" w:rsidRDefault="00DF0799">
      <w:pPr>
        <w:spacing w:before="1"/>
        <w:ind w:left="1062" w:right="135"/>
        <w:rPr>
          <w:rFonts w:ascii="Calibri" w:hAnsi="Calibri"/>
          <w:sz w:val="20"/>
        </w:rPr>
      </w:pPr>
      <w:r>
        <w:rPr>
          <w:rFonts w:ascii="Calibri" w:hAnsi="Calibri"/>
          <w:sz w:val="20"/>
          <w:vertAlign w:val="superscript"/>
        </w:rPr>
        <w:t>7</w:t>
      </w:r>
      <w:r>
        <w:rPr>
          <w:rFonts w:ascii="Calibri" w:hAnsi="Calibri"/>
          <w:sz w:val="20"/>
        </w:rPr>
        <w:t xml:space="preserve"> </w:t>
      </w:r>
      <w:r>
        <w:rPr>
          <w:rFonts w:ascii="Calibri" w:hAnsi="Calibri"/>
          <w:i/>
          <w:sz w:val="20"/>
        </w:rPr>
        <w:t>“Simón Oliveros es agredido en vivo por manifestante en Plaza Italia: "Se creen dueños de la calle"”</w:t>
      </w:r>
      <w:r>
        <w:rPr>
          <w:rFonts w:ascii="Calibri" w:hAnsi="Calibri"/>
          <w:sz w:val="20"/>
        </w:rPr>
        <w:t>. Radio Biobío.</w:t>
      </w:r>
      <w:r>
        <w:rPr>
          <w:rFonts w:ascii="Calibri" w:hAnsi="Calibri"/>
          <w:spacing w:val="-12"/>
          <w:sz w:val="20"/>
        </w:rPr>
        <w:t xml:space="preserve"> </w:t>
      </w:r>
      <w:r>
        <w:rPr>
          <w:rFonts w:ascii="Calibri" w:hAnsi="Calibri"/>
          <w:sz w:val="20"/>
        </w:rPr>
        <w:t>Disponible</w:t>
      </w:r>
      <w:r>
        <w:rPr>
          <w:rFonts w:ascii="Calibri" w:hAnsi="Calibri"/>
          <w:spacing w:val="-11"/>
          <w:sz w:val="20"/>
        </w:rPr>
        <w:t xml:space="preserve"> </w:t>
      </w:r>
      <w:r>
        <w:rPr>
          <w:rFonts w:ascii="Calibri" w:hAnsi="Calibri"/>
          <w:sz w:val="20"/>
        </w:rPr>
        <w:t>en:</w:t>
      </w:r>
      <w:r>
        <w:rPr>
          <w:rFonts w:ascii="Calibri" w:hAnsi="Calibri"/>
          <w:spacing w:val="-11"/>
          <w:sz w:val="20"/>
        </w:rPr>
        <w:t xml:space="preserve"> </w:t>
      </w:r>
      <w:r>
        <w:rPr>
          <w:rFonts w:ascii="Calibri" w:hAnsi="Calibri"/>
          <w:sz w:val="20"/>
        </w:rPr>
        <w:t>https:/</w:t>
      </w:r>
      <w:hyperlink r:id="rId12">
        <w:r>
          <w:rPr>
            <w:rFonts w:ascii="Calibri" w:hAnsi="Calibri"/>
            <w:sz w:val="20"/>
          </w:rPr>
          <w:t>/w</w:t>
        </w:r>
      </w:hyperlink>
      <w:r>
        <w:rPr>
          <w:rFonts w:ascii="Calibri" w:hAnsi="Calibri"/>
          <w:sz w:val="20"/>
        </w:rPr>
        <w:t>w</w:t>
      </w:r>
      <w:hyperlink r:id="rId13">
        <w:r>
          <w:rPr>
            <w:rFonts w:ascii="Calibri" w:hAnsi="Calibri"/>
            <w:sz w:val="20"/>
          </w:rPr>
          <w:t>w.biobiochile.cl/noticias/espectaculos-y-tv/tv/2022</w:t>
        </w:r>
        <w:r>
          <w:rPr>
            <w:rFonts w:ascii="Calibri" w:hAnsi="Calibri"/>
            <w:sz w:val="20"/>
          </w:rPr>
          <w:t>/10/18/simon-oliveros-</w:t>
        </w:r>
      </w:hyperlink>
      <w:r>
        <w:rPr>
          <w:rFonts w:ascii="Calibri" w:hAnsi="Calibri"/>
          <w:sz w:val="20"/>
        </w:rPr>
        <w:t xml:space="preserve"> </w:t>
      </w:r>
      <w:r>
        <w:rPr>
          <w:rFonts w:ascii="Calibri" w:hAnsi="Calibri"/>
          <w:spacing w:val="-2"/>
          <w:sz w:val="20"/>
        </w:rPr>
        <w:t>es-agredido-en-vivo-por-manifestante-en-plaza-italia-se-creen-duenos-de-la-calle.shtml</w:t>
      </w:r>
    </w:p>
    <w:p w:rsidR="005E2CC7" w:rsidRDefault="005E2CC7">
      <w:pPr>
        <w:rPr>
          <w:rFonts w:ascii="Calibri" w:hAnsi="Calibri"/>
          <w:sz w:val="20"/>
        </w:rPr>
        <w:sectPr w:rsidR="005E2CC7">
          <w:pgSz w:w="12240" w:h="15840"/>
          <w:pgMar w:top="1340" w:right="1580" w:bottom="280" w:left="640" w:header="720" w:footer="720" w:gutter="0"/>
          <w:cols w:space="720"/>
        </w:sectPr>
      </w:pPr>
    </w:p>
    <w:p w:rsidR="005E2CC7" w:rsidRDefault="00DF0799">
      <w:pPr>
        <w:pStyle w:val="Prrafodelista"/>
        <w:numPr>
          <w:ilvl w:val="1"/>
          <w:numId w:val="2"/>
        </w:numPr>
        <w:tabs>
          <w:tab w:val="left" w:pos="3187"/>
        </w:tabs>
        <w:spacing w:before="75" w:line="480" w:lineRule="auto"/>
        <w:ind w:left="2670" w:right="116" w:hanging="361"/>
        <w:jc w:val="both"/>
        <w:rPr>
          <w:b/>
          <w:sz w:val="24"/>
        </w:rPr>
      </w:pPr>
      <w:r>
        <w:rPr>
          <w:sz w:val="24"/>
        </w:rPr>
        <w:lastRenderedPageBreak/>
        <w:t xml:space="preserve">Que, horas más tarde, un equipo periodístico de La Red informó que también habían sufrido agresiones por parte de antisociales, quienes </w:t>
      </w:r>
      <w:r>
        <w:rPr>
          <w:sz w:val="24"/>
        </w:rPr>
        <w:t>incluso intentaron robarles sus cables, audífonos, celulares y la batería de su cámara. Por lo demás, estas personas incluso hicieron apuestas con dinero por quien les quitaba primero las herramientas de trabajo y</w:t>
      </w:r>
      <w:r>
        <w:rPr>
          <w:spacing w:val="40"/>
          <w:sz w:val="24"/>
        </w:rPr>
        <w:t xml:space="preserve"> </w:t>
      </w:r>
      <w:r>
        <w:rPr>
          <w:sz w:val="24"/>
        </w:rPr>
        <w:t>golpeaba a los integrantes del equipo de p</w:t>
      </w:r>
      <w:r>
        <w:rPr>
          <w:sz w:val="24"/>
        </w:rPr>
        <w:t>rensa.</w:t>
      </w:r>
      <w:r>
        <w:rPr>
          <w:spacing w:val="40"/>
          <w:sz w:val="24"/>
        </w:rPr>
        <w:t xml:space="preserve"> </w:t>
      </w:r>
      <w:r>
        <w:rPr>
          <w:sz w:val="24"/>
          <w:vertAlign w:val="superscript"/>
        </w:rPr>
        <w:t>8</w:t>
      </w:r>
    </w:p>
    <w:p w:rsidR="005E2CC7" w:rsidRDefault="005E2CC7">
      <w:pPr>
        <w:pStyle w:val="Textoindependiente"/>
        <w:rPr>
          <w:sz w:val="26"/>
        </w:rPr>
      </w:pPr>
    </w:p>
    <w:p w:rsidR="005E2CC7" w:rsidRDefault="00DF0799">
      <w:pPr>
        <w:pStyle w:val="Prrafodelista"/>
        <w:numPr>
          <w:ilvl w:val="1"/>
          <w:numId w:val="2"/>
        </w:numPr>
        <w:tabs>
          <w:tab w:val="left" w:pos="3186"/>
          <w:tab w:val="left" w:pos="3187"/>
        </w:tabs>
        <w:spacing w:line="480" w:lineRule="auto"/>
        <w:ind w:right="119"/>
        <w:jc w:val="both"/>
        <w:rPr>
          <w:b/>
          <w:sz w:val="24"/>
        </w:rPr>
      </w:pPr>
      <w:r>
        <w:rPr>
          <w:sz w:val="24"/>
        </w:rPr>
        <w:t>Que, se hace necesario robustecer las sanciones penales aplicables a todo aquel</w:t>
      </w:r>
      <w:r>
        <w:rPr>
          <w:spacing w:val="40"/>
          <w:sz w:val="24"/>
        </w:rPr>
        <w:t xml:space="preserve"> </w:t>
      </w:r>
      <w:r>
        <w:rPr>
          <w:sz w:val="24"/>
        </w:rPr>
        <w:t>que</w:t>
      </w:r>
      <w:r>
        <w:rPr>
          <w:spacing w:val="40"/>
          <w:sz w:val="24"/>
        </w:rPr>
        <w:t xml:space="preserve"> </w:t>
      </w:r>
      <w:r>
        <w:rPr>
          <w:sz w:val="24"/>
        </w:rPr>
        <w:t>ponga</w:t>
      </w:r>
      <w:r>
        <w:rPr>
          <w:spacing w:val="40"/>
          <w:sz w:val="24"/>
        </w:rPr>
        <w:t xml:space="preserve"> </w:t>
      </w:r>
      <w:r>
        <w:rPr>
          <w:sz w:val="24"/>
        </w:rPr>
        <w:t>en</w:t>
      </w:r>
      <w:r>
        <w:rPr>
          <w:spacing w:val="40"/>
          <w:sz w:val="24"/>
        </w:rPr>
        <w:t xml:space="preserve"> </w:t>
      </w:r>
      <w:r>
        <w:rPr>
          <w:sz w:val="24"/>
        </w:rPr>
        <w:t>riesgo</w:t>
      </w:r>
      <w:r>
        <w:rPr>
          <w:spacing w:val="40"/>
          <w:sz w:val="24"/>
        </w:rPr>
        <w:t xml:space="preserve"> </w:t>
      </w:r>
      <w:r>
        <w:rPr>
          <w:sz w:val="24"/>
        </w:rPr>
        <w:t>la</w:t>
      </w:r>
      <w:r>
        <w:rPr>
          <w:spacing w:val="40"/>
          <w:sz w:val="24"/>
        </w:rPr>
        <w:t xml:space="preserve"> </w:t>
      </w:r>
      <w:r>
        <w:rPr>
          <w:sz w:val="24"/>
        </w:rPr>
        <w:t>labor</w:t>
      </w:r>
      <w:r>
        <w:rPr>
          <w:spacing w:val="40"/>
          <w:sz w:val="24"/>
        </w:rPr>
        <w:t xml:space="preserve"> </w:t>
      </w:r>
      <w:r>
        <w:rPr>
          <w:sz w:val="24"/>
        </w:rPr>
        <w:t>periodística</w:t>
      </w:r>
      <w:r>
        <w:rPr>
          <w:spacing w:val="40"/>
          <w:sz w:val="24"/>
        </w:rPr>
        <w:t xml:space="preserve"> </w:t>
      </w:r>
      <w:r>
        <w:rPr>
          <w:sz w:val="24"/>
        </w:rPr>
        <w:t>mediante</w:t>
      </w:r>
      <w:r>
        <w:rPr>
          <w:spacing w:val="40"/>
          <w:sz w:val="24"/>
        </w:rPr>
        <w:t xml:space="preserve"> </w:t>
      </w:r>
      <w:r>
        <w:rPr>
          <w:sz w:val="24"/>
        </w:rPr>
        <w:t>lesiones cometidas en contra de comunicadores y daños ejecutados en contra de los bienes que son utilizados en el e</w:t>
      </w:r>
      <w:r>
        <w:rPr>
          <w:sz w:val="24"/>
        </w:rPr>
        <w:t>jercicio de las funciones de los mismos,</w:t>
      </w:r>
      <w:r>
        <w:rPr>
          <w:spacing w:val="40"/>
          <w:sz w:val="24"/>
        </w:rPr>
        <w:t xml:space="preserve"> </w:t>
      </w:r>
      <w:r>
        <w:rPr>
          <w:sz w:val="24"/>
        </w:rPr>
        <w:t>pues lamentablemente existen personas que no respetan la libertad de información, lo cual es grave y merece atención en un país democrático como el nuestro.</w:t>
      </w:r>
    </w:p>
    <w:p w:rsidR="005E2CC7" w:rsidRDefault="005E2CC7">
      <w:pPr>
        <w:pStyle w:val="Textoindependiente"/>
        <w:rPr>
          <w:sz w:val="26"/>
        </w:rPr>
      </w:pPr>
    </w:p>
    <w:p w:rsidR="005E2CC7" w:rsidRDefault="005E2CC7">
      <w:pPr>
        <w:pStyle w:val="Textoindependiente"/>
        <w:rPr>
          <w:sz w:val="22"/>
        </w:rPr>
      </w:pPr>
    </w:p>
    <w:p w:rsidR="005E2CC7" w:rsidRDefault="00DF0799">
      <w:pPr>
        <w:pStyle w:val="Ttulo1"/>
        <w:numPr>
          <w:ilvl w:val="0"/>
          <w:numId w:val="2"/>
        </w:numPr>
        <w:tabs>
          <w:tab w:val="left" w:pos="1781"/>
          <w:tab w:val="left" w:pos="1782"/>
        </w:tabs>
        <w:spacing w:before="1"/>
        <w:ind w:hanging="608"/>
        <w:jc w:val="left"/>
      </w:pPr>
      <w:r>
        <w:t>CONTENIDO</w:t>
      </w:r>
      <w:r>
        <w:rPr>
          <w:spacing w:val="-5"/>
        </w:rPr>
        <w:t xml:space="preserve"> </w:t>
      </w:r>
      <w:r>
        <w:t>DEL</w:t>
      </w:r>
      <w:r>
        <w:rPr>
          <w:spacing w:val="-4"/>
        </w:rPr>
        <w:t xml:space="preserve"> </w:t>
      </w:r>
      <w:r>
        <w:rPr>
          <w:spacing w:val="-2"/>
        </w:rPr>
        <w:t>PROYECTO.</w:t>
      </w:r>
    </w:p>
    <w:p w:rsidR="005E2CC7" w:rsidRDefault="005E2CC7">
      <w:pPr>
        <w:pStyle w:val="Textoindependiente"/>
        <w:spacing w:before="11"/>
        <w:rPr>
          <w:b/>
          <w:sz w:val="23"/>
        </w:rPr>
      </w:pPr>
    </w:p>
    <w:p w:rsidR="005E2CC7" w:rsidRDefault="00DF0799">
      <w:pPr>
        <w:pStyle w:val="Textoindependiente"/>
        <w:spacing w:line="480" w:lineRule="auto"/>
        <w:ind w:left="1782" w:right="117"/>
        <w:jc w:val="both"/>
      </w:pPr>
      <w:r>
        <w:pict>
          <v:rect id="docshape4" o:spid="_x0000_s1026" style="position:absolute;left:0;text-align:left;margin-left:85.1pt;margin-top:167pt;width:2in;height:.7pt;z-index:-15726592;mso-wrap-distance-left:0;mso-wrap-distance-right:0;mso-position-horizontal-relative:page" fillcolor="black" stroked="f">
            <w10:wrap type="topAndBottom" anchorx="page"/>
          </v:rect>
        </w:pict>
      </w:r>
      <w:r>
        <w:t>Este proyecto de ley busca int</w:t>
      </w:r>
      <w:r>
        <w:t>roducir una serie de modificaciones en el Código Penal con el objeto de agravar las penas de los delitos cometidos en contra de personas que ejercen labores periodísticas o comunicacionales y de los bienes utilizados para llevar a cabo su trabajo. Así, exi</w:t>
      </w:r>
      <w:r>
        <w:t>stirá un tratamiento especial para las lesiones cometidas en contra de estas personas y respecto de los daños efectuados</w:t>
      </w:r>
      <w:r>
        <w:rPr>
          <w:spacing w:val="40"/>
        </w:rPr>
        <w:t xml:space="preserve"> </w:t>
      </w:r>
      <w:r>
        <w:t>en contra de la propiedad que es utilizada para llevar a cabo la labor periodística.</w:t>
      </w:r>
    </w:p>
    <w:p w:rsidR="005E2CC7" w:rsidRDefault="00DF0799">
      <w:pPr>
        <w:spacing w:before="100"/>
        <w:ind w:left="1062" w:right="146"/>
        <w:rPr>
          <w:rFonts w:ascii="Calibri" w:hAnsi="Calibri"/>
          <w:sz w:val="20"/>
        </w:rPr>
      </w:pPr>
      <w:r>
        <w:rPr>
          <w:rFonts w:ascii="Calibri" w:hAnsi="Calibri"/>
          <w:sz w:val="20"/>
          <w:vertAlign w:val="superscript"/>
        </w:rPr>
        <w:t>8</w:t>
      </w:r>
      <w:r>
        <w:rPr>
          <w:rFonts w:ascii="Calibri" w:hAnsi="Calibri"/>
          <w:spacing w:val="-3"/>
          <w:sz w:val="20"/>
        </w:rPr>
        <w:t xml:space="preserve"> </w:t>
      </w:r>
      <w:r>
        <w:rPr>
          <w:rFonts w:ascii="Calibri" w:hAnsi="Calibri"/>
          <w:i/>
          <w:sz w:val="20"/>
        </w:rPr>
        <w:t>“Formalizarán</w:t>
      </w:r>
      <w:r>
        <w:rPr>
          <w:rFonts w:ascii="Calibri" w:hAnsi="Calibri"/>
          <w:i/>
          <w:spacing w:val="-3"/>
          <w:sz w:val="20"/>
        </w:rPr>
        <w:t xml:space="preserve"> </w:t>
      </w:r>
      <w:r>
        <w:rPr>
          <w:rFonts w:ascii="Calibri" w:hAnsi="Calibri"/>
          <w:i/>
          <w:sz w:val="20"/>
        </w:rPr>
        <w:t>a</w:t>
      </w:r>
      <w:r>
        <w:rPr>
          <w:rFonts w:ascii="Calibri" w:hAnsi="Calibri"/>
          <w:i/>
          <w:spacing w:val="-3"/>
          <w:sz w:val="20"/>
        </w:rPr>
        <w:t xml:space="preserve"> </w:t>
      </w:r>
      <w:r>
        <w:rPr>
          <w:rFonts w:ascii="Calibri" w:hAnsi="Calibri"/>
          <w:i/>
          <w:sz w:val="20"/>
        </w:rPr>
        <w:t>sujeto</w:t>
      </w:r>
      <w:r>
        <w:rPr>
          <w:rFonts w:ascii="Calibri" w:hAnsi="Calibri"/>
          <w:i/>
          <w:spacing w:val="-2"/>
          <w:sz w:val="20"/>
        </w:rPr>
        <w:t xml:space="preserve"> </w:t>
      </w:r>
      <w:r>
        <w:rPr>
          <w:rFonts w:ascii="Calibri" w:hAnsi="Calibri"/>
          <w:i/>
          <w:sz w:val="20"/>
        </w:rPr>
        <w:t>por</w:t>
      </w:r>
      <w:r>
        <w:rPr>
          <w:rFonts w:ascii="Calibri" w:hAnsi="Calibri"/>
          <w:i/>
          <w:spacing w:val="-4"/>
          <w:sz w:val="20"/>
        </w:rPr>
        <w:t xml:space="preserve"> </w:t>
      </w:r>
      <w:r>
        <w:rPr>
          <w:rFonts w:ascii="Calibri" w:hAnsi="Calibri"/>
          <w:i/>
          <w:sz w:val="20"/>
        </w:rPr>
        <w:t>amenazas</w:t>
      </w:r>
      <w:r>
        <w:rPr>
          <w:rFonts w:ascii="Calibri" w:hAnsi="Calibri"/>
          <w:i/>
          <w:spacing w:val="-3"/>
          <w:sz w:val="20"/>
        </w:rPr>
        <w:t xml:space="preserve"> </w:t>
      </w:r>
      <w:r>
        <w:rPr>
          <w:rFonts w:ascii="Calibri" w:hAnsi="Calibri"/>
          <w:i/>
          <w:sz w:val="20"/>
        </w:rPr>
        <w:t>contra</w:t>
      </w:r>
      <w:r>
        <w:rPr>
          <w:rFonts w:ascii="Calibri" w:hAnsi="Calibri"/>
          <w:i/>
          <w:spacing w:val="-3"/>
          <w:sz w:val="20"/>
        </w:rPr>
        <w:t xml:space="preserve"> </w:t>
      </w:r>
      <w:r>
        <w:rPr>
          <w:rFonts w:ascii="Calibri" w:hAnsi="Calibri"/>
          <w:i/>
          <w:sz w:val="20"/>
        </w:rPr>
        <w:t>equipos</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prensa</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CHV</w:t>
      </w:r>
      <w:r>
        <w:rPr>
          <w:rFonts w:ascii="Calibri" w:hAnsi="Calibri"/>
          <w:i/>
          <w:spacing w:val="-3"/>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Mega</w:t>
      </w:r>
      <w:r>
        <w:rPr>
          <w:rFonts w:ascii="Calibri" w:hAnsi="Calibri"/>
          <w:i/>
          <w:spacing w:val="-3"/>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manifestación</w:t>
      </w:r>
      <w:r>
        <w:rPr>
          <w:rFonts w:ascii="Calibri" w:hAnsi="Calibri"/>
          <w:i/>
          <w:spacing w:val="-3"/>
          <w:sz w:val="20"/>
        </w:rPr>
        <w:t xml:space="preserve"> </w:t>
      </w:r>
      <w:r>
        <w:rPr>
          <w:rFonts w:ascii="Calibri" w:hAnsi="Calibri"/>
          <w:i/>
          <w:sz w:val="20"/>
        </w:rPr>
        <w:t>del</w:t>
      </w:r>
      <w:r>
        <w:rPr>
          <w:rFonts w:ascii="Calibri" w:hAnsi="Calibri"/>
          <w:i/>
          <w:spacing w:val="-3"/>
          <w:sz w:val="20"/>
        </w:rPr>
        <w:t xml:space="preserve"> </w:t>
      </w:r>
      <w:r>
        <w:rPr>
          <w:rFonts w:ascii="Calibri" w:hAnsi="Calibri"/>
          <w:i/>
          <w:sz w:val="20"/>
        </w:rPr>
        <w:t>18-O”</w:t>
      </w:r>
      <w:r>
        <w:rPr>
          <w:rFonts w:ascii="Calibri" w:hAnsi="Calibri"/>
          <w:sz w:val="20"/>
        </w:rPr>
        <w:t>. Radio Biobío. Disponible en: https:/</w:t>
      </w:r>
      <w:hyperlink r:id="rId14">
        <w:r>
          <w:rPr>
            <w:rFonts w:ascii="Calibri" w:hAnsi="Calibri"/>
            <w:sz w:val="20"/>
          </w:rPr>
          <w:t>/w</w:t>
        </w:r>
      </w:hyperlink>
      <w:r>
        <w:rPr>
          <w:rFonts w:ascii="Calibri" w:hAnsi="Calibri"/>
          <w:sz w:val="20"/>
        </w:rPr>
        <w:t>w</w:t>
      </w:r>
      <w:hyperlink r:id="rId15">
        <w:r>
          <w:rPr>
            <w:rFonts w:ascii="Calibri" w:hAnsi="Calibri"/>
            <w:sz w:val="20"/>
          </w:rPr>
          <w:t>w.biobiochile.cl/</w:t>
        </w:r>
        <w:r>
          <w:rPr>
            <w:rFonts w:ascii="Calibri" w:hAnsi="Calibri"/>
            <w:sz w:val="20"/>
          </w:rPr>
          <w:t>noticias/espectaculos-y-</w:t>
        </w:r>
      </w:hyperlink>
      <w:r>
        <w:rPr>
          <w:rFonts w:ascii="Calibri" w:hAnsi="Calibri"/>
          <w:sz w:val="20"/>
        </w:rPr>
        <w:t xml:space="preserve"> </w:t>
      </w:r>
      <w:r>
        <w:rPr>
          <w:rFonts w:ascii="Calibri" w:hAnsi="Calibri"/>
          <w:spacing w:val="-2"/>
          <w:sz w:val="20"/>
        </w:rPr>
        <w:t>tv/tv/2022/10/18/formalizaran-a-sujeto-por-amenazas-contra-equipos-de-prensa-de-chv-y-mega-en- manifestacion-del-18-o.shtml</w:t>
      </w:r>
    </w:p>
    <w:p w:rsidR="005E2CC7" w:rsidRDefault="005E2CC7">
      <w:pPr>
        <w:rPr>
          <w:rFonts w:ascii="Calibri" w:hAnsi="Calibri"/>
          <w:sz w:val="20"/>
        </w:rPr>
        <w:sectPr w:rsidR="005E2CC7">
          <w:pgSz w:w="12240" w:h="15840"/>
          <w:pgMar w:top="1340" w:right="1580" w:bottom="280" w:left="640" w:header="720" w:footer="720" w:gutter="0"/>
          <w:cols w:space="720"/>
        </w:sectPr>
      </w:pPr>
    </w:p>
    <w:p w:rsidR="005E2CC7" w:rsidRDefault="00DF0799">
      <w:pPr>
        <w:pStyle w:val="Ttulo1"/>
        <w:numPr>
          <w:ilvl w:val="0"/>
          <w:numId w:val="2"/>
        </w:numPr>
        <w:tabs>
          <w:tab w:val="left" w:pos="1781"/>
          <w:tab w:val="left" w:pos="1782"/>
        </w:tabs>
        <w:spacing w:before="75"/>
        <w:ind w:hanging="701"/>
        <w:jc w:val="left"/>
      </w:pPr>
      <w:r>
        <w:lastRenderedPageBreak/>
        <w:t>PROYECTO</w:t>
      </w:r>
      <w:r>
        <w:rPr>
          <w:spacing w:val="-9"/>
        </w:rPr>
        <w:t xml:space="preserve"> </w:t>
      </w:r>
      <w:r>
        <w:t>DE</w:t>
      </w:r>
      <w:r>
        <w:rPr>
          <w:spacing w:val="-9"/>
        </w:rPr>
        <w:t xml:space="preserve"> </w:t>
      </w:r>
      <w:r>
        <w:rPr>
          <w:spacing w:val="-4"/>
        </w:rPr>
        <w:t>LEY.</w:t>
      </w:r>
    </w:p>
    <w:p w:rsidR="005E2CC7" w:rsidRDefault="005E2CC7">
      <w:pPr>
        <w:pStyle w:val="Textoindependiente"/>
        <w:rPr>
          <w:b/>
        </w:rPr>
      </w:pPr>
    </w:p>
    <w:p w:rsidR="005E2CC7" w:rsidRDefault="00DF0799">
      <w:pPr>
        <w:pStyle w:val="Textoindependiente"/>
        <w:ind w:left="1782"/>
      </w:pPr>
      <w:r>
        <w:t>Artículo</w:t>
      </w:r>
      <w:r>
        <w:rPr>
          <w:spacing w:val="-1"/>
        </w:rPr>
        <w:t xml:space="preserve"> </w:t>
      </w:r>
      <w:r>
        <w:t>Único.</w:t>
      </w:r>
      <w:r>
        <w:rPr>
          <w:spacing w:val="-2"/>
        </w:rPr>
        <w:t xml:space="preserve"> </w:t>
      </w:r>
      <w:r>
        <w:t>-</w:t>
      </w:r>
      <w:r>
        <w:rPr>
          <w:spacing w:val="57"/>
        </w:rPr>
        <w:t xml:space="preserve"> </w:t>
      </w:r>
      <w:r>
        <w:t>Introdúcense</w:t>
      </w:r>
      <w:r>
        <w:rPr>
          <w:spacing w:val="-3"/>
        </w:rPr>
        <w:t xml:space="preserve"> </w:t>
      </w:r>
      <w:r>
        <w:t>las</w:t>
      </w:r>
      <w:r>
        <w:rPr>
          <w:spacing w:val="-2"/>
        </w:rPr>
        <w:t xml:space="preserve"> </w:t>
      </w:r>
      <w:r>
        <w:t>siguientes</w:t>
      </w:r>
      <w:r>
        <w:rPr>
          <w:spacing w:val="-2"/>
        </w:rPr>
        <w:t xml:space="preserve"> </w:t>
      </w:r>
      <w:r>
        <w:t>modificaciones</w:t>
      </w:r>
      <w:r>
        <w:rPr>
          <w:spacing w:val="-1"/>
        </w:rPr>
        <w:t xml:space="preserve"> </w:t>
      </w:r>
      <w:r>
        <w:t>en</w:t>
      </w:r>
      <w:r>
        <w:rPr>
          <w:spacing w:val="-2"/>
        </w:rPr>
        <w:t xml:space="preserve"> </w:t>
      </w:r>
      <w:r>
        <w:t>el</w:t>
      </w:r>
      <w:r>
        <w:rPr>
          <w:spacing w:val="-2"/>
        </w:rPr>
        <w:t xml:space="preserve"> </w:t>
      </w:r>
      <w:r>
        <w:t>Código</w:t>
      </w:r>
      <w:r>
        <w:rPr>
          <w:spacing w:val="-2"/>
        </w:rPr>
        <w:t xml:space="preserve"> Penal:</w:t>
      </w:r>
    </w:p>
    <w:p w:rsidR="005E2CC7" w:rsidRDefault="005E2CC7">
      <w:pPr>
        <w:pStyle w:val="Textoindependiente"/>
      </w:pPr>
    </w:p>
    <w:p w:rsidR="005E2CC7" w:rsidRDefault="00DF0799">
      <w:pPr>
        <w:pStyle w:val="Prrafodelista"/>
        <w:numPr>
          <w:ilvl w:val="0"/>
          <w:numId w:val="1"/>
        </w:numPr>
        <w:tabs>
          <w:tab w:val="left" w:pos="3330"/>
          <w:tab w:val="left" w:pos="3331"/>
        </w:tabs>
        <w:jc w:val="left"/>
        <w:rPr>
          <w:sz w:val="24"/>
        </w:rPr>
      </w:pPr>
      <w:r>
        <w:rPr>
          <w:sz w:val="24"/>
        </w:rPr>
        <w:t>Incorpórese</w:t>
      </w:r>
      <w:r>
        <w:rPr>
          <w:spacing w:val="-5"/>
          <w:sz w:val="24"/>
        </w:rPr>
        <w:t xml:space="preserve"> </w:t>
      </w:r>
      <w:r>
        <w:rPr>
          <w:sz w:val="24"/>
        </w:rPr>
        <w:t>un</w:t>
      </w:r>
      <w:r>
        <w:rPr>
          <w:spacing w:val="-3"/>
          <w:sz w:val="24"/>
        </w:rPr>
        <w:t xml:space="preserve"> </w:t>
      </w:r>
      <w:r>
        <w:rPr>
          <w:sz w:val="24"/>
        </w:rPr>
        <w:t>nuevo</w:t>
      </w:r>
      <w:r>
        <w:rPr>
          <w:spacing w:val="-1"/>
          <w:sz w:val="24"/>
        </w:rPr>
        <w:t xml:space="preserve"> </w:t>
      </w:r>
      <w:r>
        <w:rPr>
          <w:sz w:val="24"/>
        </w:rPr>
        <w:t>artículo</w:t>
      </w:r>
      <w:r>
        <w:rPr>
          <w:spacing w:val="-4"/>
          <w:sz w:val="24"/>
        </w:rPr>
        <w:t xml:space="preserve"> </w:t>
      </w:r>
      <w:r>
        <w:rPr>
          <w:sz w:val="24"/>
        </w:rPr>
        <w:t>401</w:t>
      </w:r>
      <w:r>
        <w:rPr>
          <w:spacing w:val="-3"/>
          <w:sz w:val="24"/>
        </w:rPr>
        <w:t xml:space="preserve"> </w:t>
      </w:r>
      <w:r>
        <w:rPr>
          <w:spacing w:val="-4"/>
          <w:sz w:val="24"/>
        </w:rPr>
        <w:t>ter:</w:t>
      </w:r>
    </w:p>
    <w:p w:rsidR="005E2CC7" w:rsidRDefault="005E2CC7">
      <w:pPr>
        <w:pStyle w:val="Textoindependiente"/>
      </w:pPr>
    </w:p>
    <w:p w:rsidR="005E2CC7" w:rsidRDefault="00DF0799">
      <w:pPr>
        <w:pStyle w:val="Textoindependiente"/>
        <w:spacing w:line="480" w:lineRule="auto"/>
        <w:ind w:left="2838" w:right="120"/>
        <w:jc w:val="both"/>
      </w:pPr>
      <w:r>
        <w:t>“Las lesiones inferidas a las personas que ejerzan labores de comunicación y o periodísticas en el ejercicio de sus funciones o en razón, con motivo u ocasión de ellas, serán sancionadas:</w:t>
      </w:r>
    </w:p>
    <w:p w:rsidR="005E2CC7" w:rsidRDefault="00DF0799">
      <w:pPr>
        <w:pStyle w:val="Prrafodelista"/>
        <w:numPr>
          <w:ilvl w:val="1"/>
          <w:numId w:val="1"/>
        </w:numPr>
        <w:tabs>
          <w:tab w:val="left" w:pos="3223"/>
        </w:tabs>
        <w:spacing w:before="1" w:line="480" w:lineRule="auto"/>
        <w:ind w:right="120"/>
        <w:rPr>
          <w:sz w:val="24"/>
        </w:rPr>
      </w:pPr>
      <w:r>
        <w:rPr>
          <w:sz w:val="24"/>
        </w:rPr>
        <w:t xml:space="preserve">Con presidio mayor </w:t>
      </w:r>
      <w:r>
        <w:rPr>
          <w:sz w:val="24"/>
        </w:rPr>
        <w:t>en sus grados mínimo a medio en los casos del número 1° del artículo 397.</w:t>
      </w:r>
    </w:p>
    <w:p w:rsidR="005E2CC7" w:rsidRDefault="00DF0799">
      <w:pPr>
        <w:pStyle w:val="Prrafodelista"/>
        <w:numPr>
          <w:ilvl w:val="1"/>
          <w:numId w:val="1"/>
        </w:numPr>
        <w:tabs>
          <w:tab w:val="left" w:pos="3223"/>
        </w:tabs>
        <w:spacing w:line="480" w:lineRule="auto"/>
        <w:ind w:right="117"/>
        <w:rPr>
          <w:sz w:val="24"/>
        </w:rPr>
      </w:pPr>
      <w:r>
        <w:rPr>
          <w:sz w:val="24"/>
        </w:rPr>
        <w:t>Con presidio menor en su grado máximo en los casos del número 2° del artículo 397.</w:t>
      </w:r>
    </w:p>
    <w:p w:rsidR="005E2CC7" w:rsidRDefault="00DF0799">
      <w:pPr>
        <w:pStyle w:val="Prrafodelista"/>
        <w:numPr>
          <w:ilvl w:val="1"/>
          <w:numId w:val="1"/>
        </w:numPr>
        <w:tabs>
          <w:tab w:val="left" w:pos="3283"/>
        </w:tabs>
        <w:ind w:left="3282" w:hanging="421"/>
        <w:rPr>
          <w:sz w:val="24"/>
        </w:rPr>
      </w:pPr>
      <w:r>
        <w:rPr>
          <w:sz w:val="24"/>
        </w:rPr>
        <w:t>Con</w:t>
      </w:r>
      <w:r>
        <w:rPr>
          <w:spacing w:val="-3"/>
          <w:sz w:val="24"/>
        </w:rPr>
        <w:t xml:space="preserve"> </w:t>
      </w:r>
      <w:r>
        <w:rPr>
          <w:sz w:val="24"/>
        </w:rPr>
        <w:t>presidio</w:t>
      </w:r>
      <w:r>
        <w:rPr>
          <w:spacing w:val="-2"/>
          <w:sz w:val="24"/>
        </w:rPr>
        <w:t xml:space="preserve"> </w:t>
      </w:r>
      <w:r>
        <w:rPr>
          <w:sz w:val="24"/>
        </w:rPr>
        <w:t>menor</w:t>
      </w:r>
      <w:r>
        <w:rPr>
          <w:spacing w:val="-4"/>
          <w:sz w:val="24"/>
        </w:rPr>
        <w:t xml:space="preserve"> </w:t>
      </w:r>
      <w:r>
        <w:rPr>
          <w:sz w:val="24"/>
        </w:rPr>
        <w:t>en</w:t>
      </w:r>
      <w:r>
        <w:rPr>
          <w:spacing w:val="-2"/>
          <w:sz w:val="24"/>
        </w:rPr>
        <w:t xml:space="preserve"> </w:t>
      </w:r>
      <w:r>
        <w:rPr>
          <w:sz w:val="24"/>
        </w:rPr>
        <w:t>su</w:t>
      </w:r>
      <w:r>
        <w:rPr>
          <w:spacing w:val="-2"/>
          <w:sz w:val="24"/>
        </w:rPr>
        <w:t xml:space="preserve"> </w:t>
      </w:r>
      <w:r>
        <w:rPr>
          <w:sz w:val="24"/>
        </w:rPr>
        <w:t>grado</w:t>
      </w:r>
      <w:r>
        <w:rPr>
          <w:spacing w:val="-2"/>
          <w:sz w:val="24"/>
        </w:rPr>
        <w:t xml:space="preserve"> </w:t>
      </w:r>
      <w:r>
        <w:rPr>
          <w:sz w:val="24"/>
        </w:rPr>
        <w:t>medio</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casos</w:t>
      </w:r>
      <w:r>
        <w:rPr>
          <w:spacing w:val="-2"/>
          <w:sz w:val="24"/>
        </w:rPr>
        <w:t xml:space="preserve"> </w:t>
      </w:r>
      <w:r>
        <w:rPr>
          <w:sz w:val="24"/>
        </w:rPr>
        <w:t>del</w:t>
      </w:r>
      <w:r>
        <w:rPr>
          <w:spacing w:val="-1"/>
          <w:sz w:val="24"/>
        </w:rPr>
        <w:t xml:space="preserve"> </w:t>
      </w:r>
      <w:r>
        <w:rPr>
          <w:sz w:val="24"/>
        </w:rPr>
        <w:t>artículo</w:t>
      </w:r>
      <w:r>
        <w:rPr>
          <w:spacing w:val="-2"/>
          <w:sz w:val="24"/>
        </w:rPr>
        <w:t xml:space="preserve"> </w:t>
      </w:r>
      <w:r>
        <w:rPr>
          <w:spacing w:val="-4"/>
          <w:sz w:val="24"/>
        </w:rPr>
        <w:t>399.</w:t>
      </w:r>
    </w:p>
    <w:p w:rsidR="005E2CC7" w:rsidRDefault="005E2CC7">
      <w:pPr>
        <w:pStyle w:val="Textoindependiente"/>
        <w:spacing w:before="1"/>
      </w:pPr>
    </w:p>
    <w:p w:rsidR="005E2CC7" w:rsidRDefault="00DF0799">
      <w:pPr>
        <w:pStyle w:val="Prrafodelista"/>
        <w:numPr>
          <w:ilvl w:val="1"/>
          <w:numId w:val="1"/>
        </w:numPr>
        <w:tabs>
          <w:tab w:val="left" w:pos="3223"/>
        </w:tabs>
        <w:spacing w:line="480" w:lineRule="auto"/>
        <w:ind w:right="123"/>
        <w:jc w:val="both"/>
        <w:rPr>
          <w:sz w:val="24"/>
        </w:rPr>
      </w:pPr>
      <w:r>
        <w:rPr>
          <w:sz w:val="24"/>
        </w:rPr>
        <w:t>Con</w:t>
      </w:r>
      <w:r>
        <w:rPr>
          <w:sz w:val="24"/>
        </w:rPr>
        <w:t xml:space="preserve"> presidio menor en su grado mínimo si las lesiones que se causaren fueren leves.</w:t>
      </w:r>
    </w:p>
    <w:p w:rsidR="005E2CC7" w:rsidRDefault="00DF0799">
      <w:pPr>
        <w:pStyle w:val="Textoindependiente"/>
        <w:spacing w:line="480" w:lineRule="auto"/>
        <w:ind w:left="2838" w:right="121" w:firstLine="60"/>
        <w:jc w:val="both"/>
      </w:pPr>
      <w:r>
        <w:t>En los casos en que se maltratare corporalmente de manera relevante a las personas señaladas en el inciso anterior, la pena será de prisión en su grado máximo y multa de una a</w:t>
      </w:r>
      <w:r>
        <w:t xml:space="preserve"> cuatro unidades tributarias mensuales.”</w:t>
      </w:r>
    </w:p>
    <w:p w:rsidR="005E2CC7" w:rsidRDefault="005E2CC7">
      <w:pPr>
        <w:pStyle w:val="Textoindependiente"/>
        <w:rPr>
          <w:sz w:val="26"/>
        </w:rPr>
      </w:pPr>
    </w:p>
    <w:p w:rsidR="005E2CC7" w:rsidRDefault="005E2CC7">
      <w:pPr>
        <w:pStyle w:val="Textoindependiente"/>
        <w:rPr>
          <w:sz w:val="22"/>
        </w:rPr>
      </w:pPr>
    </w:p>
    <w:p w:rsidR="005E2CC7" w:rsidRDefault="00DF0799">
      <w:pPr>
        <w:pStyle w:val="Prrafodelista"/>
        <w:numPr>
          <w:ilvl w:val="0"/>
          <w:numId w:val="1"/>
        </w:numPr>
        <w:tabs>
          <w:tab w:val="left" w:pos="3330"/>
          <w:tab w:val="left" w:pos="3331"/>
        </w:tabs>
        <w:spacing w:before="1"/>
        <w:ind w:hanging="582"/>
        <w:jc w:val="left"/>
        <w:rPr>
          <w:sz w:val="24"/>
        </w:rPr>
      </w:pPr>
      <w:r>
        <w:rPr>
          <w:sz w:val="24"/>
        </w:rPr>
        <w:t>Incorpórese</w:t>
      </w:r>
      <w:r>
        <w:rPr>
          <w:spacing w:val="-5"/>
          <w:sz w:val="24"/>
        </w:rPr>
        <w:t xml:space="preserve"> </w:t>
      </w:r>
      <w:r>
        <w:rPr>
          <w:sz w:val="24"/>
        </w:rPr>
        <w:t>un</w:t>
      </w:r>
      <w:r>
        <w:rPr>
          <w:spacing w:val="-3"/>
          <w:sz w:val="24"/>
        </w:rPr>
        <w:t xml:space="preserve"> </w:t>
      </w:r>
      <w:r>
        <w:rPr>
          <w:sz w:val="24"/>
        </w:rPr>
        <w:t>nuevo</w:t>
      </w:r>
      <w:r>
        <w:rPr>
          <w:spacing w:val="-1"/>
          <w:sz w:val="24"/>
        </w:rPr>
        <w:t xml:space="preserve"> </w:t>
      </w:r>
      <w:r>
        <w:rPr>
          <w:sz w:val="24"/>
        </w:rPr>
        <w:t>artículo</w:t>
      </w:r>
      <w:r>
        <w:rPr>
          <w:spacing w:val="-4"/>
          <w:sz w:val="24"/>
        </w:rPr>
        <w:t xml:space="preserve"> </w:t>
      </w:r>
      <w:r>
        <w:rPr>
          <w:sz w:val="24"/>
        </w:rPr>
        <w:t>488</w:t>
      </w:r>
      <w:r>
        <w:rPr>
          <w:spacing w:val="-3"/>
          <w:sz w:val="24"/>
        </w:rPr>
        <w:t xml:space="preserve"> </w:t>
      </w:r>
      <w:r>
        <w:rPr>
          <w:spacing w:val="-4"/>
          <w:sz w:val="24"/>
        </w:rPr>
        <w:t>bis:</w:t>
      </w:r>
    </w:p>
    <w:p w:rsidR="005E2CC7" w:rsidRDefault="005E2CC7">
      <w:pPr>
        <w:pStyle w:val="Textoindependiente"/>
        <w:spacing w:before="11"/>
        <w:rPr>
          <w:sz w:val="23"/>
        </w:rPr>
      </w:pPr>
    </w:p>
    <w:p w:rsidR="005E2CC7" w:rsidRDefault="00DF0799">
      <w:pPr>
        <w:pStyle w:val="Textoindependiente"/>
        <w:spacing w:line="480" w:lineRule="auto"/>
        <w:ind w:left="2838" w:right="118"/>
        <w:jc w:val="both"/>
      </w:pPr>
      <w:r>
        <w:t>“Si los hechos a que se refieren los artículos anteriores de este párrafo se ejecutaren en contra de bienes utilizados para el ejercicio de labores de comunicación y o periodísticas en ocasión del ejercicio de dichas funciones o de sus instalaciones, la pe</w:t>
      </w:r>
      <w:r>
        <w:t>na señalada para el delito se aumentará en un grado.”</w:t>
      </w:r>
    </w:p>
    <w:sectPr w:rsidR="005E2CC7">
      <w:pgSz w:w="12240" w:h="15840"/>
      <w:pgMar w:top="1340" w:right="1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AA9"/>
    <w:multiLevelType w:val="hybridMultilevel"/>
    <w:tmpl w:val="88907058"/>
    <w:lvl w:ilvl="0" w:tplc="6BA4E9BA">
      <w:start w:val="1"/>
      <w:numFmt w:val="upperRoman"/>
      <w:lvlText w:val="%1."/>
      <w:lvlJc w:val="left"/>
      <w:pPr>
        <w:ind w:left="1782" w:hanging="514"/>
        <w:jc w:val="right"/>
      </w:pPr>
      <w:rPr>
        <w:rFonts w:ascii="Times New Roman" w:eastAsia="Times New Roman" w:hAnsi="Times New Roman" w:cs="Times New Roman" w:hint="default"/>
        <w:b/>
        <w:bCs/>
        <w:i w:val="0"/>
        <w:iCs w:val="0"/>
        <w:w w:val="99"/>
        <w:sz w:val="24"/>
        <w:szCs w:val="24"/>
        <w:lang w:val="es-ES" w:eastAsia="en-US" w:bidi="ar-SA"/>
      </w:rPr>
    </w:lvl>
    <w:lvl w:ilvl="1" w:tplc="3354AACE">
      <w:start w:val="1"/>
      <w:numFmt w:val="decimal"/>
      <w:lvlText w:val="(%2)"/>
      <w:lvlJc w:val="left"/>
      <w:pPr>
        <w:ind w:left="2502" w:hanging="360"/>
        <w:jc w:val="right"/>
      </w:pPr>
      <w:rPr>
        <w:rFonts w:hint="default"/>
        <w:w w:val="99"/>
        <w:lang w:val="es-ES" w:eastAsia="en-US" w:bidi="ar-SA"/>
      </w:rPr>
    </w:lvl>
    <w:lvl w:ilvl="2" w:tplc="40D0D17C">
      <w:numFmt w:val="bullet"/>
      <w:lvlText w:val="•"/>
      <w:lvlJc w:val="left"/>
      <w:pPr>
        <w:ind w:left="3335" w:hanging="360"/>
      </w:pPr>
      <w:rPr>
        <w:rFonts w:hint="default"/>
        <w:lang w:val="es-ES" w:eastAsia="en-US" w:bidi="ar-SA"/>
      </w:rPr>
    </w:lvl>
    <w:lvl w:ilvl="3" w:tplc="02D61DE0">
      <w:numFmt w:val="bullet"/>
      <w:lvlText w:val="•"/>
      <w:lvlJc w:val="left"/>
      <w:pPr>
        <w:ind w:left="4171" w:hanging="360"/>
      </w:pPr>
      <w:rPr>
        <w:rFonts w:hint="default"/>
        <w:lang w:val="es-ES" w:eastAsia="en-US" w:bidi="ar-SA"/>
      </w:rPr>
    </w:lvl>
    <w:lvl w:ilvl="4" w:tplc="6AB6568E">
      <w:numFmt w:val="bullet"/>
      <w:lvlText w:val="•"/>
      <w:lvlJc w:val="left"/>
      <w:pPr>
        <w:ind w:left="5006" w:hanging="360"/>
      </w:pPr>
      <w:rPr>
        <w:rFonts w:hint="default"/>
        <w:lang w:val="es-ES" w:eastAsia="en-US" w:bidi="ar-SA"/>
      </w:rPr>
    </w:lvl>
    <w:lvl w:ilvl="5" w:tplc="DAA0BA78">
      <w:numFmt w:val="bullet"/>
      <w:lvlText w:val="•"/>
      <w:lvlJc w:val="left"/>
      <w:pPr>
        <w:ind w:left="5842" w:hanging="360"/>
      </w:pPr>
      <w:rPr>
        <w:rFonts w:hint="default"/>
        <w:lang w:val="es-ES" w:eastAsia="en-US" w:bidi="ar-SA"/>
      </w:rPr>
    </w:lvl>
    <w:lvl w:ilvl="6" w:tplc="19E85212">
      <w:numFmt w:val="bullet"/>
      <w:lvlText w:val="•"/>
      <w:lvlJc w:val="left"/>
      <w:pPr>
        <w:ind w:left="6677" w:hanging="360"/>
      </w:pPr>
      <w:rPr>
        <w:rFonts w:hint="default"/>
        <w:lang w:val="es-ES" w:eastAsia="en-US" w:bidi="ar-SA"/>
      </w:rPr>
    </w:lvl>
    <w:lvl w:ilvl="7" w:tplc="EC80ADC4">
      <w:numFmt w:val="bullet"/>
      <w:lvlText w:val="•"/>
      <w:lvlJc w:val="left"/>
      <w:pPr>
        <w:ind w:left="7513" w:hanging="360"/>
      </w:pPr>
      <w:rPr>
        <w:rFonts w:hint="default"/>
        <w:lang w:val="es-ES" w:eastAsia="en-US" w:bidi="ar-SA"/>
      </w:rPr>
    </w:lvl>
    <w:lvl w:ilvl="8" w:tplc="DEC25DB8">
      <w:numFmt w:val="bullet"/>
      <w:lvlText w:val="•"/>
      <w:lvlJc w:val="left"/>
      <w:pPr>
        <w:ind w:left="8348" w:hanging="360"/>
      </w:pPr>
      <w:rPr>
        <w:rFonts w:hint="default"/>
        <w:lang w:val="es-ES" w:eastAsia="en-US" w:bidi="ar-SA"/>
      </w:rPr>
    </w:lvl>
  </w:abstractNum>
  <w:abstractNum w:abstractNumId="1" w15:restartNumberingAfterBreak="0">
    <w:nsid w:val="5CBB4E12"/>
    <w:multiLevelType w:val="hybridMultilevel"/>
    <w:tmpl w:val="79C87F16"/>
    <w:lvl w:ilvl="0" w:tplc="FE34CB2A">
      <w:start w:val="1"/>
      <w:numFmt w:val="upperRoman"/>
      <w:lvlText w:val="%1."/>
      <w:lvlJc w:val="left"/>
      <w:pPr>
        <w:ind w:left="3330" w:hanging="502"/>
        <w:jc w:val="right"/>
      </w:pPr>
      <w:rPr>
        <w:rFonts w:ascii="Times New Roman" w:eastAsia="Times New Roman" w:hAnsi="Times New Roman" w:cs="Times New Roman" w:hint="default"/>
        <w:b w:val="0"/>
        <w:bCs w:val="0"/>
        <w:i w:val="0"/>
        <w:iCs w:val="0"/>
        <w:spacing w:val="-4"/>
        <w:w w:val="99"/>
        <w:sz w:val="24"/>
        <w:szCs w:val="24"/>
        <w:lang w:val="es-ES" w:eastAsia="en-US" w:bidi="ar-SA"/>
      </w:rPr>
    </w:lvl>
    <w:lvl w:ilvl="1" w:tplc="B82E54EC">
      <w:start w:val="1"/>
      <w:numFmt w:val="lowerRoman"/>
      <w:lvlText w:val="(%2)"/>
      <w:lvlJc w:val="left"/>
      <w:pPr>
        <w:ind w:left="3222" w:hanging="360"/>
        <w:jc w:val="left"/>
      </w:pPr>
      <w:rPr>
        <w:rFonts w:ascii="Times New Roman" w:eastAsia="Times New Roman" w:hAnsi="Times New Roman" w:cs="Times New Roman" w:hint="default"/>
        <w:b w:val="0"/>
        <w:bCs w:val="0"/>
        <w:i w:val="0"/>
        <w:iCs w:val="0"/>
        <w:w w:val="99"/>
        <w:sz w:val="24"/>
        <w:szCs w:val="24"/>
        <w:lang w:val="es-ES" w:eastAsia="en-US" w:bidi="ar-SA"/>
      </w:rPr>
    </w:lvl>
    <w:lvl w:ilvl="2" w:tplc="69960398">
      <w:numFmt w:val="bullet"/>
      <w:lvlText w:val="•"/>
      <w:lvlJc w:val="left"/>
      <w:pPr>
        <w:ind w:left="4082" w:hanging="360"/>
      </w:pPr>
      <w:rPr>
        <w:rFonts w:hint="default"/>
        <w:lang w:val="es-ES" w:eastAsia="en-US" w:bidi="ar-SA"/>
      </w:rPr>
    </w:lvl>
    <w:lvl w:ilvl="3" w:tplc="4EDA9802">
      <w:numFmt w:val="bullet"/>
      <w:lvlText w:val="•"/>
      <w:lvlJc w:val="left"/>
      <w:pPr>
        <w:ind w:left="4824" w:hanging="360"/>
      </w:pPr>
      <w:rPr>
        <w:rFonts w:hint="default"/>
        <w:lang w:val="es-ES" w:eastAsia="en-US" w:bidi="ar-SA"/>
      </w:rPr>
    </w:lvl>
    <w:lvl w:ilvl="4" w:tplc="09E01C16">
      <w:numFmt w:val="bullet"/>
      <w:lvlText w:val="•"/>
      <w:lvlJc w:val="left"/>
      <w:pPr>
        <w:ind w:left="5566" w:hanging="360"/>
      </w:pPr>
      <w:rPr>
        <w:rFonts w:hint="default"/>
        <w:lang w:val="es-ES" w:eastAsia="en-US" w:bidi="ar-SA"/>
      </w:rPr>
    </w:lvl>
    <w:lvl w:ilvl="5" w:tplc="E8DCC2E8">
      <w:numFmt w:val="bullet"/>
      <w:lvlText w:val="•"/>
      <w:lvlJc w:val="left"/>
      <w:pPr>
        <w:ind w:left="6308" w:hanging="360"/>
      </w:pPr>
      <w:rPr>
        <w:rFonts w:hint="default"/>
        <w:lang w:val="es-ES" w:eastAsia="en-US" w:bidi="ar-SA"/>
      </w:rPr>
    </w:lvl>
    <w:lvl w:ilvl="6" w:tplc="B36606B4">
      <w:numFmt w:val="bullet"/>
      <w:lvlText w:val="•"/>
      <w:lvlJc w:val="left"/>
      <w:pPr>
        <w:ind w:left="7051" w:hanging="360"/>
      </w:pPr>
      <w:rPr>
        <w:rFonts w:hint="default"/>
        <w:lang w:val="es-ES" w:eastAsia="en-US" w:bidi="ar-SA"/>
      </w:rPr>
    </w:lvl>
    <w:lvl w:ilvl="7" w:tplc="77CC32B6">
      <w:numFmt w:val="bullet"/>
      <w:lvlText w:val="•"/>
      <w:lvlJc w:val="left"/>
      <w:pPr>
        <w:ind w:left="7793" w:hanging="360"/>
      </w:pPr>
      <w:rPr>
        <w:rFonts w:hint="default"/>
        <w:lang w:val="es-ES" w:eastAsia="en-US" w:bidi="ar-SA"/>
      </w:rPr>
    </w:lvl>
    <w:lvl w:ilvl="8" w:tplc="C2744FB4">
      <w:numFmt w:val="bullet"/>
      <w:lvlText w:val="•"/>
      <w:lvlJc w:val="left"/>
      <w:pPr>
        <w:ind w:left="8535"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E2CC7"/>
    <w:rsid w:val="005E2CC7"/>
    <w:rsid w:val="00DF0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D2B7427-3389-4AED-9B35-911CB5F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782" w:hanging="7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0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as.org/es/cidh/expresion/pedagogicos/violencia-periodistas.asp" TargetMode="External"/><Relationship Id="rId13" Type="http://schemas.openxmlformats.org/officeDocument/2006/relationships/hyperlink" Target="http://www.biobiochile.cl/noticias/espectaculos-y-tv/tv/2022/10/18/simon-oliveros-" TargetMode="External"/><Relationship Id="rId3" Type="http://schemas.openxmlformats.org/officeDocument/2006/relationships/settings" Target="settings.xml"/><Relationship Id="rId7" Type="http://schemas.openxmlformats.org/officeDocument/2006/relationships/hyperlink" Target="http://www.oas.org/es/cidh/expresion/pedagogicos/violencia-periodistas.asp" TargetMode="External"/><Relationship Id="rId12" Type="http://schemas.openxmlformats.org/officeDocument/2006/relationships/hyperlink" Target="http://www.biobiochile.cl/noticias/espectaculos-y-tv/tv/2022/10/18/simon-oliver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as.org/es/cidh/expresion/pedagogicos/violencia-periodistas.asp" TargetMode="External"/><Relationship Id="rId11" Type="http://schemas.openxmlformats.org/officeDocument/2006/relationships/hyperlink" Target="http://www.colegiodeperiodistas.cl/2022/05/declaracion-publica-ante-agresion.html" TargetMode="External"/><Relationship Id="rId5" Type="http://schemas.openxmlformats.org/officeDocument/2006/relationships/image" Target="media/image1.png"/><Relationship Id="rId15" Type="http://schemas.openxmlformats.org/officeDocument/2006/relationships/hyperlink" Target="http://www.biobiochile.cl/noticias/espectaculos-y-" TargetMode="External"/><Relationship Id="rId10" Type="http://schemas.openxmlformats.org/officeDocument/2006/relationships/hyperlink" Target="http://www.colegiodeperiodistas.cl/2022/05/declaracion-publica-ante-agresion.html" TargetMode="External"/><Relationship Id="rId4" Type="http://schemas.openxmlformats.org/officeDocument/2006/relationships/webSettings" Target="webSettings.xml"/><Relationship Id="rId9" Type="http://schemas.openxmlformats.org/officeDocument/2006/relationships/hyperlink" Target="http://www.oas.org/es/cidh/expresion/pedagogicos/violencia-periodistas.asp" TargetMode="External"/><Relationship Id="rId14" Type="http://schemas.openxmlformats.org/officeDocument/2006/relationships/hyperlink" Target="http://www.biobiochile.cl/noticias/espectaculo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8390</Characters>
  <Application>Microsoft Office Word</Application>
  <DocSecurity>0</DocSecurity>
  <Lines>69</Lines>
  <Paragraphs>19</Paragraphs>
  <ScaleCrop>false</ScaleCrop>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1</cp:revision>
  <dcterms:created xsi:type="dcterms:W3CDTF">2022-10-24T20:11:00Z</dcterms:created>
  <dcterms:modified xsi:type="dcterms:W3CDTF">2022-10-25T13:31:00Z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