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765" w:rsidRDefault="002F4B72">
      <w:pPr>
        <w:pStyle w:val="Textoindependiente"/>
        <w:ind w:left="4251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es-CL" w:eastAsia="es-CL"/>
        </w:rPr>
        <w:drawing>
          <wp:inline distT="0" distB="0" distL="0" distR="0">
            <wp:extent cx="1068797" cy="10191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797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765" w:rsidRDefault="003F7765">
      <w:pPr>
        <w:pStyle w:val="Textoindependiente"/>
        <w:rPr>
          <w:rFonts w:ascii="Times New Roman"/>
          <w:sz w:val="20"/>
        </w:rPr>
      </w:pPr>
    </w:p>
    <w:p w:rsidR="003F7765" w:rsidRDefault="003F7765">
      <w:pPr>
        <w:pStyle w:val="Textoindependiente"/>
        <w:spacing w:before="11"/>
        <w:rPr>
          <w:rFonts w:ascii="Times New Roman"/>
          <w:sz w:val="17"/>
        </w:rPr>
      </w:pPr>
    </w:p>
    <w:p w:rsidR="003F7765" w:rsidRDefault="002F4B72">
      <w:pPr>
        <w:pStyle w:val="Textoindependiente"/>
        <w:spacing w:before="100" w:line="259" w:lineRule="auto"/>
        <w:ind w:left="914" w:right="595"/>
        <w:jc w:val="center"/>
        <w:rPr>
          <w:rFonts w:ascii="Courier New" w:hAnsi="Courier New"/>
        </w:rPr>
      </w:pPr>
      <w:r>
        <w:rPr>
          <w:rFonts w:ascii="Courier New" w:hAnsi="Courier New"/>
        </w:rPr>
        <w:t>Proyecto de Reforma Constitucional que establece el requisito de residencia para optar a los cargos de Presidente de la República y Senador.</w:t>
      </w:r>
    </w:p>
    <w:p w:rsidR="003F7765" w:rsidRDefault="003F7765">
      <w:pPr>
        <w:pStyle w:val="Textoindependiente"/>
        <w:rPr>
          <w:rFonts w:ascii="Courier New"/>
          <w:sz w:val="24"/>
        </w:rPr>
      </w:pPr>
    </w:p>
    <w:p w:rsidR="003F7765" w:rsidRDefault="003F7765">
      <w:pPr>
        <w:pStyle w:val="Textoindependiente"/>
        <w:spacing w:before="10"/>
        <w:rPr>
          <w:rFonts w:ascii="Courier New"/>
          <w:sz w:val="27"/>
        </w:rPr>
      </w:pPr>
    </w:p>
    <w:p w:rsidR="003F7765" w:rsidRDefault="002F4B72">
      <w:pPr>
        <w:ind w:left="741"/>
        <w:rPr>
          <w:b/>
        </w:rPr>
      </w:pPr>
      <w:r>
        <w:rPr>
          <w:b/>
          <w:spacing w:val="-2"/>
          <w:u w:val="thick"/>
        </w:rPr>
        <w:t>Fundamentos</w:t>
      </w:r>
    </w:p>
    <w:p w:rsidR="003F7765" w:rsidRDefault="003F7765">
      <w:pPr>
        <w:pStyle w:val="Textoindependiente"/>
        <w:spacing w:before="4"/>
        <w:rPr>
          <w:b/>
          <w:sz w:val="24"/>
        </w:rPr>
      </w:pPr>
    </w:p>
    <w:p w:rsidR="003F7765" w:rsidRDefault="002F4B72">
      <w:pPr>
        <w:pStyle w:val="Textoindependiente"/>
        <w:spacing w:line="360" w:lineRule="auto"/>
        <w:ind w:left="741" w:right="420"/>
        <w:jc w:val="both"/>
      </w:pPr>
      <w:r>
        <w:t>Actualmente en Chile, casi todos los cargos de elección popular exigen como requisito para postular y ser candidato al mismo, haber residido en el lugar a que se pretende representar, por un período de tiempo determinado. Es así</w:t>
      </w:r>
      <w:r>
        <w:rPr>
          <w:spacing w:val="-5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actualmente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ser c</w:t>
      </w:r>
      <w:r>
        <w:t>andidato a</w:t>
      </w:r>
      <w:r>
        <w:rPr>
          <w:spacing w:val="-4"/>
        </w:rPr>
        <w:t xml:space="preserve"> </w:t>
      </w:r>
      <w:r>
        <w:t>Concejal,</w:t>
      </w:r>
      <w:r>
        <w:rPr>
          <w:spacing w:val="-4"/>
        </w:rPr>
        <w:t xml:space="preserve"> </w:t>
      </w:r>
      <w:r>
        <w:t>Alcalde,</w:t>
      </w:r>
      <w:r>
        <w:rPr>
          <w:spacing w:val="-4"/>
        </w:rPr>
        <w:t xml:space="preserve"> </w:t>
      </w:r>
      <w:r>
        <w:t>Consejero</w:t>
      </w:r>
      <w:r>
        <w:rPr>
          <w:spacing w:val="-4"/>
        </w:rPr>
        <w:t xml:space="preserve"> </w:t>
      </w:r>
      <w:r>
        <w:t>Regional,</w:t>
      </w:r>
      <w:r>
        <w:rPr>
          <w:spacing w:val="-4"/>
        </w:rPr>
        <w:t xml:space="preserve"> </w:t>
      </w:r>
      <w:r>
        <w:t>Gobernador</w:t>
      </w:r>
      <w:r>
        <w:rPr>
          <w:spacing w:val="-4"/>
        </w:rPr>
        <w:t xml:space="preserve"> </w:t>
      </w:r>
      <w:r>
        <w:t>Regional</w:t>
      </w:r>
      <w:r>
        <w:rPr>
          <w:spacing w:val="-4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Diputado,</w:t>
      </w:r>
      <w:r>
        <w:rPr>
          <w:spacing w:val="-4"/>
        </w:rPr>
        <w:t xml:space="preserve"> </w:t>
      </w:r>
      <w:r>
        <w:t>y para ser nombrado Gobernador Regional y Gobernador provincial,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necesita</w:t>
      </w:r>
      <w:r>
        <w:rPr>
          <w:spacing w:val="-4"/>
        </w:rPr>
        <w:t xml:space="preserve"> </w:t>
      </w:r>
      <w:r>
        <w:t>cumplir con el requisito de acreditar haber residido en el</w:t>
      </w:r>
      <w:r>
        <w:rPr>
          <w:spacing w:val="-4"/>
        </w:rPr>
        <w:t xml:space="preserve"> </w:t>
      </w:r>
      <w:r>
        <w:t>lugar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pretende</w:t>
      </w:r>
      <w:r>
        <w:rPr>
          <w:spacing w:val="-4"/>
        </w:rPr>
        <w:t xml:space="preserve"> </w:t>
      </w:r>
      <w:r>
        <w:t xml:space="preserve">representar, </w:t>
      </w:r>
      <w:r>
        <w:t>por un período de tiempo determinado. De esta manera son los Senadores y el Presidente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República,</w:t>
      </w:r>
      <w:r>
        <w:rPr>
          <w:spacing w:val="26"/>
        </w:rPr>
        <w:t xml:space="preserve"> </w:t>
      </w:r>
      <w:r>
        <w:t>los únicos cargos de elección popular en Chile, que al día de hoy no cuentan con este requisito.</w:t>
      </w:r>
    </w:p>
    <w:p w:rsidR="003F7765" w:rsidRDefault="002F4B72">
      <w:pPr>
        <w:spacing w:before="160" w:line="360" w:lineRule="auto"/>
        <w:ind w:left="741" w:right="418"/>
        <w:jc w:val="both"/>
      </w:pPr>
      <w:r>
        <w:t>La residencia por su parte es un término amplio, enfocado en la decisión de las personas a elegir un lugar al cual pertenecer y en donde establecerse. El Tribunal Calificador de Elecciones, el máximo órgano de justicia electoral que existe 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país, ha e</w:t>
      </w:r>
      <w:r>
        <w:t>ntendido en su Sentencia Rol 016-1993</w:t>
      </w:r>
      <w:r>
        <w:rPr>
          <w:spacing w:val="-3"/>
        </w:rPr>
        <w:t xml:space="preserve"> </w:t>
      </w:r>
      <w:r>
        <w:t>pág.</w:t>
      </w:r>
      <w:r>
        <w:rPr>
          <w:spacing w:val="-3"/>
        </w:rPr>
        <w:t xml:space="preserve"> </w:t>
      </w:r>
      <w:r>
        <w:t>74,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…</w:t>
      </w:r>
      <w:r>
        <w:rPr>
          <w:spacing w:val="-3"/>
        </w:rPr>
        <w:t xml:space="preserve"> </w:t>
      </w:r>
      <w:r>
        <w:rPr>
          <w:b/>
          <w:i/>
        </w:rPr>
        <w:t>conforme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al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Diccionario de la Real Academia Española (RAE), el vocablo “residencia” significa “acción o efecto de residir, lugar en que se reside” y “residir” es “estar establecido en un lugar</w:t>
      </w:r>
      <w:r>
        <w:t>”....</w:t>
      </w:r>
      <w:r>
        <w:rPr>
          <w:spacing w:val="40"/>
        </w:rPr>
        <w:t xml:space="preserve"> </w:t>
      </w:r>
      <w:r>
        <w:t>Por l</w:t>
      </w:r>
      <w:r>
        <w:t>o que el significado que debe atribuirse a la residencia como requisito electoral, es el</w:t>
      </w:r>
      <w:r>
        <w:rPr>
          <w:spacing w:val="40"/>
        </w:rPr>
        <w:t xml:space="preserve"> </w:t>
      </w:r>
      <w:r>
        <w:t>estar establecido en el lugar al 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 xml:space="preserve">desea </w:t>
      </w:r>
      <w:r>
        <w:rPr>
          <w:spacing w:val="-2"/>
        </w:rPr>
        <w:t>representar.</w:t>
      </w:r>
    </w:p>
    <w:p w:rsidR="003F7765" w:rsidRDefault="002F4B72">
      <w:pPr>
        <w:pStyle w:val="Textoindependiente"/>
        <w:spacing w:before="160" w:line="360" w:lineRule="auto"/>
        <w:ind w:left="741" w:right="421"/>
        <w:jc w:val="both"/>
      </w:pPr>
      <w:r>
        <w:t>Desde la constitución de 1980, en Chile se exige un requisito de residencia para ser candidata o candidato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cargos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Senadores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Diputados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Chile.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artículos</w:t>
      </w:r>
      <w:r>
        <w:rPr>
          <w:spacing w:val="-3"/>
        </w:rPr>
        <w:t xml:space="preserve"> </w:t>
      </w:r>
      <w:r>
        <w:t>44 y</w:t>
      </w:r>
      <w:r>
        <w:rPr>
          <w:spacing w:val="40"/>
        </w:rPr>
        <w:t xml:space="preserve"> </w:t>
      </w:r>
      <w:r>
        <w:t>46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propuesta</w:t>
      </w:r>
      <w:r>
        <w:rPr>
          <w:spacing w:val="40"/>
        </w:rPr>
        <w:t xml:space="preserve"> </w:t>
      </w:r>
      <w:r>
        <w:t>constitucional</w:t>
      </w:r>
      <w:r>
        <w:rPr>
          <w:spacing w:val="26"/>
        </w:rPr>
        <w:t xml:space="preserve"> </w:t>
      </w:r>
      <w:r>
        <w:t>impulsada</w:t>
      </w:r>
      <w:r>
        <w:rPr>
          <w:spacing w:val="26"/>
        </w:rPr>
        <w:t xml:space="preserve"> </w:t>
      </w:r>
      <w:r>
        <w:t>por</w:t>
      </w:r>
      <w:r>
        <w:rPr>
          <w:spacing w:val="26"/>
        </w:rPr>
        <w:t xml:space="preserve"> </w:t>
      </w:r>
      <w:r>
        <w:t>Pinochet</w:t>
      </w:r>
      <w:r>
        <w:rPr>
          <w:spacing w:val="26"/>
        </w:rPr>
        <w:t xml:space="preserve"> </w:t>
      </w:r>
      <w:r>
        <w:t>establecía</w:t>
      </w:r>
      <w:r>
        <w:rPr>
          <w:spacing w:val="26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para</w:t>
      </w:r>
      <w:r>
        <w:rPr>
          <w:spacing w:val="26"/>
        </w:rPr>
        <w:t xml:space="preserve"> </w:t>
      </w:r>
      <w:r>
        <w:t>ser</w:t>
      </w:r>
    </w:p>
    <w:p w:rsidR="003F7765" w:rsidRDefault="003F7765">
      <w:pPr>
        <w:spacing w:line="360" w:lineRule="auto"/>
        <w:jc w:val="both"/>
        <w:sectPr w:rsidR="003F7765">
          <w:type w:val="continuous"/>
          <w:pgSz w:w="12240" w:h="15840"/>
          <w:pgMar w:top="1420" w:right="1280" w:bottom="280" w:left="960" w:header="720" w:footer="720" w:gutter="0"/>
          <w:cols w:space="720"/>
        </w:sectPr>
      </w:pPr>
    </w:p>
    <w:p w:rsidR="003F7765" w:rsidRDefault="002F4B72">
      <w:pPr>
        <w:pStyle w:val="Textoindependiente"/>
        <w:spacing w:before="77" w:line="360" w:lineRule="auto"/>
        <w:ind w:left="741" w:right="420"/>
        <w:jc w:val="both"/>
      </w:pPr>
      <w:proofErr w:type="gramStart"/>
      <w:r>
        <w:lastRenderedPageBreak/>
        <w:t>candidatos</w:t>
      </w:r>
      <w:proofErr w:type="gramEnd"/>
      <w:r>
        <w:t xml:space="preserve"> a estas dos magistraturas se debía residir en el distrito perteneciente a la región</w:t>
      </w:r>
      <w:r>
        <w:rPr>
          <w:spacing w:val="26"/>
        </w:rPr>
        <w:t xml:space="preserve"> </w:t>
      </w:r>
      <w:r>
        <w:t>respectiva</w:t>
      </w:r>
      <w:r>
        <w:rPr>
          <w:spacing w:val="26"/>
        </w:rPr>
        <w:t xml:space="preserve"> </w:t>
      </w:r>
      <w:r>
        <w:t>durante un plazo no inferior a tres años contados hacia atrás desde el día de la elección</w:t>
      </w:r>
      <w:r>
        <w:rPr>
          <w:vertAlign w:val="superscript"/>
        </w:rPr>
        <w:t>1</w:t>
      </w:r>
      <w:r>
        <w:t>. Es la ley 18.825 de agosto de 1989, la que reduce los años de residencia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tan</w:t>
      </w:r>
      <w:r>
        <w:rPr>
          <w:spacing w:val="-3"/>
        </w:rPr>
        <w:t xml:space="preserve"> </w:t>
      </w:r>
      <w:r>
        <w:t>solo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años,</w:t>
      </w:r>
      <w:r>
        <w:rPr>
          <w:spacing w:val="-3"/>
        </w:rPr>
        <w:t xml:space="preserve"> </w:t>
      </w:r>
      <w:r>
        <w:t>debido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poca</w:t>
      </w:r>
      <w:r>
        <w:rPr>
          <w:spacing w:val="-3"/>
        </w:rPr>
        <w:t xml:space="preserve"> </w:t>
      </w:r>
      <w:r>
        <w:t>utilización</w:t>
      </w:r>
      <w:r>
        <w:rPr>
          <w:spacing w:val="-3"/>
        </w:rPr>
        <w:t xml:space="preserve"> </w:t>
      </w:r>
      <w:r>
        <w:t>práctica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requisito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tres</w:t>
      </w:r>
      <w:r>
        <w:t xml:space="preserve"> </w:t>
      </w:r>
      <w:r>
        <w:rPr>
          <w:spacing w:val="-2"/>
        </w:rPr>
        <w:t>años.</w:t>
      </w:r>
    </w:p>
    <w:p w:rsidR="003F7765" w:rsidRDefault="002F4B72">
      <w:pPr>
        <w:pStyle w:val="Textoindependiente"/>
        <w:spacing w:before="160" w:line="360" w:lineRule="auto"/>
        <w:ind w:left="741" w:right="422"/>
        <w:jc w:val="both"/>
      </w:pPr>
      <w:r>
        <w:t>Tales requisitos operaron en Chile hasta la reforma constitucional del año 2005, en donde</w:t>
      </w:r>
      <w:r>
        <w:rPr>
          <w:spacing w:val="27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elimina</w:t>
      </w:r>
      <w:r>
        <w:rPr>
          <w:spacing w:val="27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requisito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residencia en la Región respectiva solo en el caso de los Senadores.</w:t>
      </w:r>
    </w:p>
    <w:p w:rsidR="003F7765" w:rsidRDefault="002F4B72">
      <w:pPr>
        <w:pStyle w:val="Textoindependiente"/>
        <w:spacing w:before="159" w:line="360" w:lineRule="auto"/>
        <w:ind w:left="741" w:right="422"/>
        <w:jc w:val="both"/>
      </w:pPr>
      <w:r>
        <w:t xml:space="preserve">El proyecto original del </w:t>
      </w:r>
      <w:r>
        <w:rPr>
          <w:b/>
        </w:rPr>
        <w:t>boletín 2526-07</w:t>
      </w:r>
      <w:r>
        <w:rPr>
          <w:b/>
          <w:vertAlign w:val="superscript"/>
        </w:rPr>
        <w:t>2</w:t>
      </w:r>
      <w:r>
        <w:rPr>
          <w:b/>
        </w:rPr>
        <w:t xml:space="preserve"> </w:t>
      </w:r>
      <w:r>
        <w:t>que, posteriormente se transforma 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 20.050, no contemplaba la eliminación del requisito de residencia para los parlamentarios, sino que es el gobierno</w:t>
      </w:r>
      <w:r>
        <w:rPr>
          <w:spacing w:val="40"/>
        </w:rPr>
        <w:t xml:space="preserve"> </w:t>
      </w:r>
      <w:r>
        <w:t>de la época el que intenta incorporar una indicación que eliminara el requisito de residencia par</w:t>
      </w:r>
      <w:r>
        <w:t>a ambos cargos, amparados en</w:t>
      </w:r>
      <w:r>
        <w:rPr>
          <w:spacing w:val="40"/>
        </w:rPr>
        <w:t xml:space="preserve"> </w:t>
      </w:r>
      <w:r>
        <w:t>la poca utilización práctica de la norma, lo</w:t>
      </w:r>
      <w:r>
        <w:rPr>
          <w:spacing w:val="40"/>
        </w:rPr>
        <w:t xml:space="preserve"> </w:t>
      </w:r>
      <w:r>
        <w:t>cual termina siendo rechazada en la discusión en particular de la comisión de Constitución del Senado de la época.</w:t>
      </w:r>
    </w:p>
    <w:p w:rsidR="003F7765" w:rsidRDefault="002F4B72">
      <w:pPr>
        <w:spacing w:before="160" w:line="360" w:lineRule="auto"/>
        <w:ind w:left="741" w:right="419"/>
        <w:jc w:val="both"/>
      </w:pPr>
      <w:r>
        <w:t xml:space="preserve">En el segundo trámite legislativo en la cámara de Diputados, en su </w:t>
      </w:r>
      <w:r>
        <w:t xml:space="preserve">discusión en particular, son los diputados </w:t>
      </w:r>
      <w:proofErr w:type="spellStart"/>
      <w:r>
        <w:t>Kuschel</w:t>
      </w:r>
      <w:proofErr w:type="spellEnd"/>
      <w:r>
        <w:t xml:space="preserve">, </w:t>
      </w:r>
      <w:proofErr w:type="spellStart"/>
      <w:r>
        <w:t>Delmastro</w:t>
      </w:r>
      <w:proofErr w:type="spellEnd"/>
      <w:r>
        <w:t>, Errazuriz y Bayo, quienes incorporan la indicación N°47 al Proyecto de Reforma Constitucional, para suprimir del en ese entonces artículo N°46 (hoy artículo n°50), el requisito de residencia só</w:t>
      </w:r>
      <w:r>
        <w:t>lo para el caso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Senadores</w:t>
      </w:r>
      <w:r>
        <w:rPr>
          <w:vertAlign w:val="superscript"/>
        </w:rPr>
        <w:t>3</w:t>
      </w:r>
      <w:r>
        <w:t>.</w:t>
      </w:r>
      <w:r>
        <w:rPr>
          <w:spacing w:val="40"/>
        </w:rPr>
        <w:t xml:space="preserve"> </w:t>
      </w:r>
      <w:r>
        <w:t>Desde</w:t>
      </w:r>
      <w:r>
        <w:rPr>
          <w:spacing w:val="-4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momento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inexplicablemente,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Chile</w:t>
      </w:r>
      <w:r>
        <w:rPr>
          <w:spacing w:val="-4"/>
        </w:rPr>
        <w:t xml:space="preserve"> </w:t>
      </w:r>
      <w:r>
        <w:t xml:space="preserve">solo los Senadores dejan de necesitar acreditar dos años de residencia en la Región correspondiente para ser candidatos a cargos de elección popular, lo cual puede traducirse en que </w:t>
      </w:r>
      <w:r>
        <w:rPr>
          <w:b/>
        </w:rPr>
        <w:t>en Chile se puede ser candidato a Senador en cualquier Región del país, si</w:t>
      </w:r>
      <w:r>
        <w:rPr>
          <w:b/>
        </w:rPr>
        <w:t>n la necesidad de haber siquiera pisado ese territorio alguna vez en la vida</w:t>
      </w:r>
      <w:r>
        <w:t>.</w:t>
      </w:r>
    </w:p>
    <w:p w:rsidR="003F7765" w:rsidRDefault="002F4B72">
      <w:pPr>
        <w:pStyle w:val="Textoindependiente"/>
        <w:spacing w:before="160" w:line="360" w:lineRule="auto"/>
        <w:ind w:left="741" w:right="421"/>
        <w:jc w:val="both"/>
      </w:pPr>
      <w:r>
        <w:t>No son pocos los casos de parlamentarios que han sido candidatos a Senadores en Regiones en las que nunca han residido, o siendo Diputados de distritos de otras Regiones terminan</w:t>
      </w:r>
      <w:r>
        <w:t xml:space="preserve"> siendo candidatos a Senadores por Regiones ajenas a las suyas. Situación la cuales terminan siendo sumamente cuestionables.</w:t>
      </w:r>
    </w:p>
    <w:p w:rsidR="003F7765" w:rsidRDefault="002F4B72">
      <w:pPr>
        <w:pStyle w:val="Textoindependiente"/>
        <w:spacing w:before="2"/>
        <w:rPr>
          <w:sz w:val="12"/>
        </w:rPr>
      </w:pPr>
      <w:r>
        <w:pict>
          <v:shape id="docshape1" o:spid="_x0000_s1031" style="position:absolute;margin-left:84.75pt;margin-top:8.5pt;width:2in;height:.1pt;z-index:-15728640;mso-wrap-distance-left:0;mso-wrap-distance-right:0;mso-position-horizontal-relative:page" coordorigin="1695,170" coordsize="2880,0" path="m1695,170r2880,e" filled="f">
            <v:path arrowok="t"/>
            <w10:wrap type="topAndBottom" anchorx="page"/>
          </v:shape>
        </w:pict>
      </w:r>
    </w:p>
    <w:p w:rsidR="003F7765" w:rsidRDefault="002F4B72">
      <w:pPr>
        <w:spacing w:before="108"/>
        <w:ind w:left="741" w:right="1816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z w:val="20"/>
        </w:rPr>
        <w:t xml:space="preserve"> Constitución 1980, </w:t>
      </w:r>
      <w:hyperlink r:id="rId5">
        <w:r>
          <w:rPr>
            <w:rFonts w:ascii="Calibri" w:hAnsi="Calibri"/>
            <w:color w:val="1154CC"/>
            <w:spacing w:val="-2"/>
            <w:sz w:val="20"/>
            <w:u w:val="thick" w:color="1154CC"/>
          </w:rPr>
          <w:t>htt</w:t>
        </w:r>
        <w:r>
          <w:rPr>
            <w:rFonts w:ascii="Calibri" w:hAnsi="Calibri"/>
            <w:color w:val="1154CC"/>
            <w:spacing w:val="-2"/>
            <w:sz w:val="20"/>
            <w:u w:val="thick" w:color="1154CC"/>
          </w:rPr>
          <w:t>ps://obtienearchivo.bcn.cl/obtienearchivo?id=documentos/10221.1/60446/3/132632.pdf</w:t>
        </w:r>
      </w:hyperlink>
      <w:r>
        <w:rPr>
          <w:rFonts w:ascii="Calibri" w:hAnsi="Calibri"/>
          <w:color w:val="1154CC"/>
          <w:spacing w:val="80"/>
          <w:sz w:val="20"/>
        </w:rPr>
        <w:t xml:space="preserve"> </w:t>
      </w: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z w:val="20"/>
        </w:rPr>
        <w:t xml:space="preserve"> </w:t>
      </w:r>
      <w:hyperlink r:id="rId6">
        <w:r>
          <w:rPr>
            <w:rFonts w:ascii="Calibri" w:hAnsi="Calibri"/>
            <w:color w:val="1154CC"/>
            <w:sz w:val="20"/>
            <w:u w:val="thick" w:color="1154CC"/>
          </w:rPr>
          <w:t>https://www.bcn.cl/historiadelaley/historia-de-la-ley/vista-expandida/6131/</w:t>
        </w:r>
      </w:hyperlink>
    </w:p>
    <w:p w:rsidR="003F7765" w:rsidRDefault="002F4B72">
      <w:pPr>
        <w:ind w:left="741"/>
        <w:rPr>
          <w:rFonts w:ascii="Calibri"/>
          <w:sz w:val="20"/>
        </w:rPr>
      </w:pPr>
      <w:r>
        <w:pict>
          <v:line id="_x0000_s1030" style="position:absolute;left:0;text-align:left;z-index:-15779328;mso-position-horizontal-relative:page" from="85pt,6.35pt" to="88pt,6.35pt" strokecolor="#1154cc" strokeweight="1pt">
            <w10:wrap anchorx="page"/>
          </v:line>
        </w:pict>
      </w:r>
      <w:r>
        <w:rPr>
          <w:rFonts w:ascii="Calibri"/>
          <w:color w:val="1154CC"/>
          <w:spacing w:val="-2"/>
          <w:sz w:val="20"/>
          <w:vertAlign w:val="superscript"/>
        </w:rPr>
        <w:t>3</w:t>
      </w:r>
      <w:hyperlink r:id="rId7">
        <w:r>
          <w:rPr>
            <w:rFonts w:ascii="Times New Roman"/>
            <w:color w:val="1154CC"/>
            <w:spacing w:val="47"/>
            <w:sz w:val="20"/>
            <w:u w:val="thick" w:color="1154CC"/>
          </w:rPr>
          <w:t xml:space="preserve"> </w:t>
        </w:r>
        <w:r>
          <w:rPr>
            <w:rFonts w:ascii="Calibri"/>
            <w:color w:val="1154CC"/>
            <w:spacing w:val="-2"/>
            <w:sz w:val="20"/>
            <w:u w:val="thick" w:color="1154CC"/>
          </w:rPr>
          <w:t>http://www.camara.cl/legislacion/ProyectosDeLey/tramitacion.aspx?prmID=1441&amp;prmBOLETIN=2526-</w:t>
        </w:r>
        <w:r>
          <w:rPr>
            <w:rFonts w:ascii="Calibri"/>
            <w:color w:val="1154CC"/>
            <w:spacing w:val="-5"/>
            <w:sz w:val="20"/>
            <w:u w:val="thick" w:color="1154CC"/>
          </w:rPr>
          <w:t>07.</w:t>
        </w:r>
      </w:hyperlink>
    </w:p>
    <w:p w:rsidR="003F7765" w:rsidRDefault="003F7765">
      <w:pPr>
        <w:rPr>
          <w:rFonts w:ascii="Calibri"/>
          <w:sz w:val="20"/>
        </w:rPr>
        <w:sectPr w:rsidR="003F7765">
          <w:pgSz w:w="12240" w:h="15840"/>
          <w:pgMar w:top="1340" w:right="1280" w:bottom="280" w:left="960" w:header="720" w:footer="720" w:gutter="0"/>
          <w:cols w:space="720"/>
        </w:sectPr>
      </w:pPr>
    </w:p>
    <w:p w:rsidR="003F7765" w:rsidRDefault="002F4B72">
      <w:pPr>
        <w:spacing w:before="77" w:line="360" w:lineRule="auto"/>
        <w:ind w:left="741" w:right="420"/>
        <w:jc w:val="both"/>
        <w:rPr>
          <w:i/>
        </w:rPr>
      </w:pPr>
      <w:r>
        <w:lastRenderedPageBreak/>
        <w:t>Por su parte la Ley 20.990 de 2017,</w:t>
      </w:r>
      <w:r>
        <w:rPr>
          <w:spacing w:val="80"/>
        </w:rPr>
        <w:t xml:space="preserve"> </w:t>
      </w:r>
      <w:r>
        <w:t>introdujo a la Constitución Política de la República un artículo común para las autoridades locales y regionales, tanto electas como designadas, de residir en la región a lo menos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últimos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años</w:t>
      </w:r>
      <w:r>
        <w:rPr>
          <w:spacing w:val="-3"/>
        </w:rPr>
        <w:t xml:space="preserve"> </w:t>
      </w:r>
      <w:r>
        <w:t>anteriores</w:t>
      </w:r>
      <w:r>
        <w:rPr>
          <w:spacing w:val="40"/>
        </w:rPr>
        <w:t xml:space="preserve"> </w:t>
      </w:r>
      <w:r>
        <w:t xml:space="preserve">a su </w:t>
      </w:r>
      <w:r>
        <w:t>designación o elección.</w:t>
      </w:r>
      <w:r>
        <w:rPr>
          <w:vertAlign w:val="superscript"/>
        </w:rPr>
        <w:t>4</w:t>
      </w:r>
      <w:r>
        <w:t xml:space="preserve"> De esta forma el artículo 124 de la Constitución Política dispone que </w:t>
      </w:r>
      <w:r>
        <w:rPr>
          <w:i/>
        </w:rPr>
        <w:t>“Para ser elegido gobernador regional, consejero regional, alcalde o concejal y para ser designado delegado presidencial regional o delegado presidencial provinc</w:t>
      </w:r>
      <w:r>
        <w:rPr>
          <w:i/>
        </w:rPr>
        <w:t>ial, se requerirá ser ciudadano con derecho a sufragio, tener los demás</w:t>
      </w:r>
      <w:r>
        <w:rPr>
          <w:i/>
          <w:spacing w:val="40"/>
        </w:rPr>
        <w:t xml:space="preserve"> </w:t>
      </w:r>
      <w:r>
        <w:rPr>
          <w:i/>
        </w:rPr>
        <w:t xml:space="preserve">requisitos de idoneidad que la ley señale, en su caso, y </w:t>
      </w:r>
      <w:r>
        <w:rPr>
          <w:b/>
          <w:i/>
        </w:rPr>
        <w:t>residir en la región a lo menos en los últimos dos años anteriores a su designación o elección”</w:t>
      </w:r>
      <w:r>
        <w:rPr>
          <w:b/>
          <w:i/>
          <w:vertAlign w:val="superscript"/>
        </w:rPr>
        <w:t>5</w:t>
      </w:r>
      <w:r>
        <w:rPr>
          <w:i/>
        </w:rPr>
        <w:t>.</w:t>
      </w:r>
    </w:p>
    <w:p w:rsidR="003F7765" w:rsidRDefault="002F4B72">
      <w:pPr>
        <w:pStyle w:val="Textoindependiente"/>
        <w:spacing w:before="159" w:line="360" w:lineRule="auto"/>
        <w:ind w:left="741" w:right="422"/>
        <w:jc w:val="both"/>
      </w:pPr>
      <w:r>
        <w:t>De esta manera la ley que reg</w:t>
      </w:r>
      <w:r>
        <w:t>uló la elección de los Gobernadores</w:t>
      </w:r>
      <w:r>
        <w:rPr>
          <w:spacing w:val="-3"/>
        </w:rPr>
        <w:t xml:space="preserve"> </w:t>
      </w:r>
      <w:r>
        <w:t>Regionales,</w:t>
      </w:r>
      <w:r>
        <w:rPr>
          <w:spacing w:val="-3"/>
        </w:rPr>
        <w:t xml:space="preserve"> </w:t>
      </w:r>
      <w:r>
        <w:t>termina incorporando este requisito para todas las autoridades electas o designadas, en el plano local o regional.</w:t>
      </w:r>
    </w:p>
    <w:p w:rsidR="003F7765" w:rsidRDefault="002F4B72">
      <w:pPr>
        <w:pStyle w:val="Textoindependiente"/>
        <w:spacing w:before="160" w:line="360" w:lineRule="auto"/>
        <w:ind w:left="741" w:right="427"/>
        <w:jc w:val="both"/>
      </w:pPr>
      <w:r>
        <w:t>Es así como hoy en Chile llegamos al absurdo de constatar que todos los cargos de elección popular a excepción de los Senadores y el Presidente de la República, requieren del requisito de residencia de al menos dos años en la Región respectiva.</w:t>
      </w:r>
    </w:p>
    <w:p w:rsidR="003F7765" w:rsidRDefault="002F4B72">
      <w:pPr>
        <w:pStyle w:val="Textoindependiente"/>
        <w:spacing w:before="160" w:line="360" w:lineRule="auto"/>
        <w:ind w:left="741" w:right="419"/>
        <w:jc w:val="both"/>
      </w:pPr>
      <w:r>
        <w:t xml:space="preserve">Por último </w:t>
      </w:r>
      <w:r>
        <w:t>en el caso del Presidente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República,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avance</w:t>
      </w:r>
      <w:r>
        <w:rPr>
          <w:spacing w:val="-3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tecnología</w:t>
      </w:r>
      <w:r>
        <w:rPr>
          <w:spacing w:val="-3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ha demostrado como personas que no han pisado el territorio del país durante años perfectamente pueden</w:t>
      </w:r>
      <w:r>
        <w:rPr>
          <w:spacing w:val="-4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electos</w:t>
      </w:r>
      <w:r>
        <w:rPr>
          <w:spacing w:val="-4"/>
        </w:rPr>
        <w:t xml:space="preserve"> </w:t>
      </w:r>
      <w:r>
        <w:t>Presidentes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República.</w:t>
      </w:r>
      <w:r>
        <w:rPr>
          <w:spacing w:val="-4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requisito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bien</w:t>
      </w:r>
      <w:r>
        <w:rPr>
          <w:spacing w:val="-4"/>
        </w:rPr>
        <w:t xml:space="preserve"> </w:t>
      </w:r>
      <w:r>
        <w:t>no ha sido esta</w:t>
      </w:r>
      <w:r>
        <w:t>blecido en nuestra historia constitucional reciente (para el caso del Presidente de la República), hoy existen muchos</w:t>
      </w:r>
      <w:r>
        <w:rPr>
          <w:spacing w:val="-4"/>
        </w:rPr>
        <w:t xml:space="preserve"> </w:t>
      </w:r>
      <w:r>
        <w:t>ejemplos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Derecho</w:t>
      </w:r>
      <w:r>
        <w:rPr>
          <w:spacing w:val="-4"/>
        </w:rPr>
        <w:t xml:space="preserve"> </w:t>
      </w:r>
      <w:r>
        <w:t>comparado</w:t>
      </w:r>
      <w:r>
        <w:rPr>
          <w:spacing w:val="-4"/>
        </w:rPr>
        <w:t xml:space="preserve"> </w:t>
      </w:r>
      <w:r>
        <w:t>de legislaciones que hacen necesario</w:t>
      </w:r>
      <w:r>
        <w:rPr>
          <w:spacing w:val="-4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requisito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postular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cargo</w:t>
      </w:r>
      <w:r>
        <w:rPr>
          <w:spacing w:val="-4"/>
        </w:rPr>
        <w:t xml:space="preserve"> </w:t>
      </w:r>
      <w:r>
        <w:t>más</w:t>
      </w:r>
      <w:r>
        <w:rPr>
          <w:spacing w:val="-4"/>
        </w:rPr>
        <w:t xml:space="preserve"> </w:t>
      </w:r>
      <w:r>
        <w:t>importante del país. Sin h</w:t>
      </w:r>
      <w:r>
        <w:t>acer una enumeración taxativa podemos decir que este requisito</w:t>
      </w:r>
      <w:r>
        <w:rPr>
          <w:spacing w:val="-3"/>
        </w:rPr>
        <w:t xml:space="preserve"> </w:t>
      </w:r>
      <w:r>
        <w:t>hoy</w:t>
      </w:r>
      <w:r>
        <w:rPr>
          <w:spacing w:val="-3"/>
        </w:rPr>
        <w:t xml:space="preserve"> </w:t>
      </w:r>
      <w:r>
        <w:t>se encuentra presente en varias constituciones a lo largo del mundo, como en la Argentina, la Búlgara y la de Estados Unidos.</w:t>
      </w:r>
    </w:p>
    <w:p w:rsidR="003F7765" w:rsidRDefault="003F7765">
      <w:pPr>
        <w:pStyle w:val="Textoindependiente"/>
        <w:rPr>
          <w:sz w:val="20"/>
        </w:rPr>
      </w:pPr>
    </w:p>
    <w:p w:rsidR="003F7765" w:rsidRDefault="003F7765">
      <w:pPr>
        <w:pStyle w:val="Textoindependiente"/>
        <w:rPr>
          <w:sz w:val="20"/>
        </w:rPr>
      </w:pPr>
    </w:p>
    <w:p w:rsidR="003F7765" w:rsidRDefault="003F7765">
      <w:pPr>
        <w:pStyle w:val="Textoindependiente"/>
        <w:rPr>
          <w:sz w:val="20"/>
        </w:rPr>
      </w:pPr>
    </w:p>
    <w:p w:rsidR="003F7765" w:rsidRDefault="003F7765">
      <w:pPr>
        <w:pStyle w:val="Textoindependiente"/>
        <w:rPr>
          <w:sz w:val="20"/>
        </w:rPr>
      </w:pPr>
    </w:p>
    <w:p w:rsidR="003F7765" w:rsidRDefault="003F7765">
      <w:pPr>
        <w:pStyle w:val="Textoindependiente"/>
        <w:rPr>
          <w:sz w:val="20"/>
        </w:rPr>
      </w:pPr>
    </w:p>
    <w:p w:rsidR="003F7765" w:rsidRDefault="003F7765">
      <w:pPr>
        <w:pStyle w:val="Textoindependiente"/>
        <w:rPr>
          <w:sz w:val="20"/>
        </w:rPr>
      </w:pPr>
    </w:p>
    <w:p w:rsidR="003F7765" w:rsidRDefault="003F7765">
      <w:pPr>
        <w:pStyle w:val="Textoindependiente"/>
        <w:rPr>
          <w:sz w:val="20"/>
        </w:rPr>
      </w:pPr>
    </w:p>
    <w:p w:rsidR="003F7765" w:rsidRDefault="003F7765">
      <w:pPr>
        <w:pStyle w:val="Textoindependiente"/>
        <w:rPr>
          <w:sz w:val="20"/>
        </w:rPr>
      </w:pPr>
    </w:p>
    <w:p w:rsidR="003F7765" w:rsidRDefault="002F4B72">
      <w:pPr>
        <w:pStyle w:val="Textoindependiente"/>
        <w:spacing w:before="5"/>
        <w:rPr>
          <w:sz w:val="17"/>
        </w:rPr>
      </w:pPr>
      <w:r>
        <w:pict>
          <v:shape id="docshape2" o:spid="_x0000_s1029" style="position:absolute;margin-left:84.75pt;margin-top:11.7pt;width:2in;height:.1pt;z-index:-15727616;mso-wrap-distance-left:0;mso-wrap-distance-right:0;mso-position-horizontal-relative:page" coordorigin="1695,234" coordsize="2880,0" path="m1695,234r2880,e" filled="f">
            <v:path arrowok="t"/>
            <w10:wrap type="topAndBottom" anchorx="page"/>
          </v:shape>
        </w:pict>
      </w:r>
    </w:p>
    <w:p w:rsidR="003F7765" w:rsidRDefault="002F4B72">
      <w:pPr>
        <w:spacing w:before="112"/>
        <w:ind w:left="741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Documento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trabajo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“Plazo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residencia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previa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cargos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elección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popular”,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Asesoría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Técnica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Parlamentaria, Biblioteca del Congreso Nacional, Mayo 2019.</w:t>
      </w:r>
    </w:p>
    <w:p w:rsidR="003F7765" w:rsidRDefault="002F4B72">
      <w:pPr>
        <w:ind w:left="741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5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Art.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124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Constitución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Política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República.</w:t>
      </w:r>
    </w:p>
    <w:p w:rsidR="003F7765" w:rsidRDefault="003F7765">
      <w:pPr>
        <w:rPr>
          <w:rFonts w:ascii="Calibri" w:hAnsi="Calibri"/>
          <w:sz w:val="20"/>
        </w:rPr>
        <w:sectPr w:rsidR="003F7765">
          <w:pgSz w:w="12240" w:h="15840"/>
          <w:pgMar w:top="1340" w:right="1280" w:bottom="280" w:left="960" w:header="720" w:footer="720" w:gutter="0"/>
          <w:cols w:space="720"/>
        </w:sectPr>
      </w:pPr>
    </w:p>
    <w:p w:rsidR="003F7765" w:rsidRDefault="002F4B72">
      <w:pPr>
        <w:pStyle w:val="Textoindependiente"/>
        <w:spacing w:before="77" w:line="360" w:lineRule="auto"/>
        <w:ind w:left="741" w:right="419"/>
        <w:jc w:val="both"/>
      </w:pPr>
      <w:r>
        <w:lastRenderedPageBreak/>
        <w:t>Es por</w:t>
      </w:r>
      <w:r>
        <w:rPr>
          <w:spacing w:val="-3"/>
        </w:rPr>
        <w:t xml:space="preserve"> </w:t>
      </w:r>
      <w:r>
        <w:t>todo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anterior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intención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elevar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requisitos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presentarse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 cargos de Senador y</w:t>
      </w:r>
      <w:r>
        <w:rPr>
          <w:spacing w:val="40"/>
        </w:rPr>
        <w:t xml:space="preserve"> </w:t>
      </w:r>
      <w:r>
        <w:t>Presidente de la República, y con la intención de fomentar la identificación entre los representantes y los representados, es que</w:t>
      </w:r>
      <w:r>
        <w:rPr>
          <w:spacing w:val="80"/>
        </w:rPr>
        <w:t xml:space="preserve"> </w:t>
      </w:r>
      <w:r>
        <w:t>venimos a presentar ante esta Honorable Cámara de Diputadas y Diputados, el siguiente:</w:t>
      </w:r>
    </w:p>
    <w:p w:rsidR="003F7765" w:rsidRDefault="002F4B72">
      <w:pPr>
        <w:spacing w:before="159" w:line="259" w:lineRule="auto"/>
        <w:ind w:left="3320" w:hanging="792"/>
        <w:rPr>
          <w:b/>
          <w:sz w:val="48"/>
        </w:rPr>
      </w:pPr>
      <w:r>
        <w:rPr>
          <w:b/>
          <w:sz w:val="48"/>
          <w:u w:val="thick"/>
        </w:rPr>
        <w:t>Proyecto</w:t>
      </w:r>
      <w:r>
        <w:rPr>
          <w:b/>
          <w:spacing w:val="-19"/>
          <w:sz w:val="48"/>
          <w:u w:val="thick"/>
        </w:rPr>
        <w:t xml:space="preserve"> </w:t>
      </w:r>
      <w:r>
        <w:rPr>
          <w:b/>
          <w:sz w:val="48"/>
          <w:u w:val="thick"/>
        </w:rPr>
        <w:t>de</w:t>
      </w:r>
      <w:r>
        <w:rPr>
          <w:b/>
          <w:spacing w:val="-19"/>
          <w:sz w:val="48"/>
          <w:u w:val="thick"/>
        </w:rPr>
        <w:t xml:space="preserve"> </w:t>
      </w:r>
      <w:r>
        <w:rPr>
          <w:b/>
          <w:sz w:val="48"/>
          <w:u w:val="thick"/>
        </w:rPr>
        <w:t>Ref</w:t>
      </w:r>
      <w:r>
        <w:rPr>
          <w:b/>
          <w:sz w:val="48"/>
          <w:u w:val="thick"/>
        </w:rPr>
        <w:t>orma</w:t>
      </w:r>
      <w:r>
        <w:rPr>
          <w:b/>
          <w:sz w:val="48"/>
        </w:rPr>
        <w:t xml:space="preserve"> </w:t>
      </w:r>
      <w:r>
        <w:rPr>
          <w:b/>
          <w:spacing w:val="-2"/>
          <w:sz w:val="48"/>
          <w:u w:val="thick"/>
        </w:rPr>
        <w:t>Constitucional</w:t>
      </w:r>
    </w:p>
    <w:p w:rsidR="003F7765" w:rsidRDefault="003F7765">
      <w:pPr>
        <w:pStyle w:val="Textoindependiente"/>
        <w:spacing w:before="4"/>
        <w:rPr>
          <w:b/>
          <w:sz w:val="78"/>
        </w:rPr>
      </w:pPr>
    </w:p>
    <w:p w:rsidR="003F7765" w:rsidRDefault="002F4B72">
      <w:pPr>
        <w:spacing w:before="1" w:line="259" w:lineRule="auto"/>
        <w:ind w:left="741" w:right="428"/>
        <w:jc w:val="both"/>
        <w:rPr>
          <w:sz w:val="24"/>
        </w:rPr>
      </w:pPr>
      <w:r>
        <w:rPr>
          <w:b/>
          <w:sz w:val="24"/>
        </w:rPr>
        <w:t>Artículo único</w:t>
      </w:r>
      <w:r>
        <w:rPr>
          <w:sz w:val="24"/>
        </w:rPr>
        <w:t>. - Refórmese la Constitución Política de la República en la manera en que se indica a continuación:</w:t>
      </w:r>
    </w:p>
    <w:p w:rsidR="003F7765" w:rsidRDefault="003F7765">
      <w:pPr>
        <w:pStyle w:val="Textoindependiente"/>
        <w:rPr>
          <w:sz w:val="28"/>
        </w:rPr>
      </w:pPr>
    </w:p>
    <w:p w:rsidR="003F7765" w:rsidRDefault="003F7765">
      <w:pPr>
        <w:pStyle w:val="Textoindependiente"/>
        <w:spacing w:before="5"/>
        <w:rPr>
          <w:sz w:val="24"/>
        </w:rPr>
      </w:pPr>
    </w:p>
    <w:p w:rsidR="003F7765" w:rsidRDefault="002F4B72">
      <w:pPr>
        <w:spacing w:line="259" w:lineRule="auto"/>
        <w:ind w:left="741" w:right="419"/>
        <w:jc w:val="both"/>
        <w:rPr>
          <w:sz w:val="24"/>
        </w:rPr>
      </w:pPr>
      <w:r>
        <w:rPr>
          <w:b/>
          <w:sz w:val="24"/>
        </w:rPr>
        <w:t xml:space="preserve">1.- Modifíquese el artículo n°25 en su inciso primero, </w:t>
      </w:r>
      <w:r>
        <w:rPr>
          <w:sz w:val="24"/>
        </w:rPr>
        <w:t xml:space="preserve">para </w:t>
      </w:r>
      <w:r>
        <w:rPr>
          <w:sz w:val="24"/>
        </w:rPr>
        <w:t>incorporar luego de la frase “tener cumplidos treinta y cinco años de edad”, la frase “</w:t>
      </w:r>
      <w:r>
        <w:rPr>
          <w:b/>
          <w:sz w:val="24"/>
        </w:rPr>
        <w:t>; Residir en el territorio del país durante un plazo no inferior a dos años, contados hacia atrás desde el día de la elección</w:t>
      </w:r>
      <w:r>
        <w:rPr>
          <w:sz w:val="24"/>
        </w:rPr>
        <w:t>”.</w:t>
      </w:r>
    </w:p>
    <w:p w:rsidR="003F7765" w:rsidRDefault="003F7765">
      <w:pPr>
        <w:pStyle w:val="Textoindependiente"/>
        <w:rPr>
          <w:sz w:val="28"/>
        </w:rPr>
      </w:pPr>
    </w:p>
    <w:p w:rsidR="003F7765" w:rsidRDefault="003F7765">
      <w:pPr>
        <w:pStyle w:val="Textoindependiente"/>
        <w:spacing w:before="5"/>
        <w:rPr>
          <w:sz w:val="24"/>
        </w:rPr>
      </w:pPr>
    </w:p>
    <w:p w:rsidR="003F7765" w:rsidRDefault="002F4B72">
      <w:pPr>
        <w:spacing w:line="259" w:lineRule="auto"/>
        <w:ind w:left="741" w:right="419"/>
        <w:jc w:val="both"/>
        <w:rPr>
          <w:b/>
          <w:sz w:val="24"/>
        </w:rPr>
      </w:pPr>
      <w:r>
        <w:rPr>
          <w:b/>
          <w:sz w:val="24"/>
        </w:rPr>
        <w:t>2.- Modifíquese el artículo n°50</w:t>
      </w:r>
      <w:r>
        <w:rPr>
          <w:sz w:val="24"/>
        </w:rPr>
        <w:t>, luego</w:t>
      </w:r>
      <w:r>
        <w:rPr>
          <w:sz w:val="24"/>
        </w:rPr>
        <w:t xml:space="preserve"> de la frase “</w:t>
      </w:r>
      <w:r>
        <w:rPr>
          <w:sz w:val="24"/>
          <w:u w:val="thick"/>
        </w:rPr>
        <w:t>haber cursado la</w:t>
      </w:r>
      <w:r>
        <w:rPr>
          <w:sz w:val="24"/>
        </w:rPr>
        <w:t xml:space="preserve"> </w:t>
      </w:r>
      <w:r>
        <w:rPr>
          <w:sz w:val="24"/>
          <w:u w:val="thick"/>
        </w:rPr>
        <w:t xml:space="preserve">enseñanza media o </w:t>
      </w:r>
      <w:proofErr w:type="spellStart"/>
      <w:r>
        <w:rPr>
          <w:sz w:val="24"/>
          <w:u w:val="thick"/>
        </w:rPr>
        <w:t>equivalente,</w:t>
      </w:r>
      <w:r>
        <w:rPr>
          <w:sz w:val="24"/>
        </w:rPr>
        <w:t>”para</w:t>
      </w:r>
      <w:proofErr w:type="spellEnd"/>
      <w:r>
        <w:rPr>
          <w:sz w:val="24"/>
        </w:rPr>
        <w:t xml:space="preserve"> intercalar la siguiente frase </w:t>
      </w:r>
      <w:r>
        <w:rPr>
          <w:b/>
          <w:sz w:val="24"/>
        </w:rPr>
        <w:t>“, tener residencia en la región a que pertenezca la circunscripción electoral correspondiente durante un plazo no inferior a dos años, contado hacia atrás des</w:t>
      </w:r>
      <w:r>
        <w:rPr>
          <w:b/>
          <w:sz w:val="24"/>
        </w:rPr>
        <w:t>de el día de la elección</w:t>
      </w:r>
      <w:proofErr w:type="gramStart"/>
      <w:r>
        <w:rPr>
          <w:b/>
          <w:sz w:val="24"/>
        </w:rPr>
        <w:t>, ”</w:t>
      </w:r>
      <w:proofErr w:type="gramEnd"/>
      <w:r>
        <w:rPr>
          <w:b/>
          <w:sz w:val="24"/>
        </w:rPr>
        <w:t>.</w:t>
      </w:r>
    </w:p>
    <w:p w:rsidR="003F7765" w:rsidRDefault="002F4B72">
      <w:pPr>
        <w:pStyle w:val="Textoindependiente"/>
        <w:spacing w:before="11"/>
        <w:rPr>
          <w:b/>
          <w:sz w:val="24"/>
        </w:rPr>
      </w:pPr>
      <w:r>
        <w:pict>
          <v:group id="docshapegroup3" o:spid="_x0000_s1026" style="position:absolute;margin-left:53.55pt;margin-top:16.2pt;width:233.6pt;height:147.9pt;z-index:-15727104;mso-wrap-distance-left:0;mso-wrap-distance-right:0;mso-position-horizontal-relative:page" coordorigin="1071,324" coordsize="4672,295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28" type="#_x0000_t75" style="position:absolute;left:1071;top:323;width:4672;height:2958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27" type="#_x0000_t202" style="position:absolute;left:1071;top:323;width:4672;height:2958" filled="f" stroked="f">
              <v:textbox inset="0,0,0,0">
                <w:txbxContent>
                  <w:p w:rsidR="003F7765" w:rsidRDefault="003F7765">
                    <w:pPr>
                      <w:rPr>
                        <w:b/>
                        <w:sz w:val="30"/>
                      </w:rPr>
                    </w:pPr>
                  </w:p>
                  <w:p w:rsidR="003F7765" w:rsidRDefault="003F7765">
                    <w:pPr>
                      <w:rPr>
                        <w:b/>
                        <w:sz w:val="30"/>
                      </w:rPr>
                    </w:pPr>
                  </w:p>
                  <w:p w:rsidR="003F7765" w:rsidRDefault="003F7765">
                    <w:pPr>
                      <w:rPr>
                        <w:b/>
                        <w:sz w:val="30"/>
                      </w:rPr>
                    </w:pPr>
                  </w:p>
                  <w:p w:rsidR="003F7765" w:rsidRDefault="003F7765">
                    <w:pPr>
                      <w:rPr>
                        <w:b/>
                        <w:sz w:val="30"/>
                      </w:rPr>
                    </w:pPr>
                  </w:p>
                  <w:p w:rsidR="003F7765" w:rsidRDefault="003F7765">
                    <w:pPr>
                      <w:spacing w:before="1"/>
                      <w:rPr>
                        <w:b/>
                        <w:sz w:val="23"/>
                      </w:rPr>
                    </w:pPr>
                  </w:p>
                  <w:p w:rsidR="003F7765" w:rsidRDefault="002F4B72">
                    <w:pPr>
                      <w:spacing w:line="304" w:lineRule="auto"/>
                      <w:ind w:left="1020" w:hanging="391"/>
                      <w:rPr>
                        <w:b/>
                        <w:i/>
                        <w:sz w:val="26"/>
                      </w:rPr>
                    </w:pPr>
                    <w:r>
                      <w:rPr>
                        <w:b/>
                        <w:i/>
                        <w:sz w:val="26"/>
                      </w:rPr>
                      <w:t>H.D</w:t>
                    </w:r>
                    <w:r>
                      <w:rPr>
                        <w:b/>
                        <w:i/>
                        <w:spacing w:val="-13"/>
                        <w:sz w:val="26"/>
                      </w:rPr>
                      <w:t xml:space="preserve"> </w:t>
                    </w:r>
                    <w:r>
                      <w:rPr>
                        <w:b/>
                        <w:i/>
                        <w:sz w:val="26"/>
                      </w:rPr>
                      <w:t>Felipe</w:t>
                    </w:r>
                    <w:r>
                      <w:rPr>
                        <w:b/>
                        <w:i/>
                        <w:spacing w:val="-13"/>
                        <w:sz w:val="2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i/>
                        <w:sz w:val="26"/>
                      </w:rPr>
                      <w:t>Camaño</w:t>
                    </w:r>
                    <w:proofErr w:type="spellEnd"/>
                    <w:r>
                      <w:rPr>
                        <w:b/>
                        <w:i/>
                        <w:spacing w:val="-13"/>
                        <w:sz w:val="26"/>
                      </w:rPr>
                      <w:t xml:space="preserve"> </w:t>
                    </w:r>
                    <w:r>
                      <w:rPr>
                        <w:b/>
                        <w:i/>
                        <w:sz w:val="26"/>
                      </w:rPr>
                      <w:t>Cárdenas Diputado Distrito N°19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lang w:val="es-CL" w:eastAsia="es-CL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4335511</wp:posOffset>
            </wp:positionH>
            <wp:positionV relativeFrom="paragraph">
              <wp:posOffset>300682</wp:posOffset>
            </wp:positionV>
            <wp:extent cx="2559512" cy="1835467"/>
            <wp:effectExtent l="0" t="0" r="0" b="0"/>
            <wp:wrapTopAndBottom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9512" cy="1835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F7765">
      <w:pgSz w:w="12240" w:h="15840"/>
      <w:pgMar w:top="1340" w:right="12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Times New Roman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F7765"/>
    <w:rsid w:val="002F4B72"/>
    <w:rsid w:val="003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,"/>
  <w15:docId w15:val="{92DA3BD2-2297-468A-B4E0-8352B9D3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entury Schoolbook" w:eastAsia="Century Schoolbook" w:hAnsi="Century Schoolbook" w:cs="Century Schoolbook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camara.cl/legislacion/ProyectosDeLey/tramitacion.aspx?prmID=1441&amp;prmBOLETIN=2526-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cn.cl/historiadelaley/historia-de-la-ley/vista-expandida/6131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btienearchivo.bcn.cl/obtienearchivo?id=documentos/10221.1/60446/3/132632.pdf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1177</Words>
  <Characters>6477</Characters>
  <Application>Microsoft Office Word</Application>
  <DocSecurity>0</DocSecurity>
  <Lines>53</Lines>
  <Paragraphs>15</Paragraphs>
  <ScaleCrop>false</ScaleCrop>
  <Company/>
  <LinksUpToDate>false</LinksUpToDate>
  <CharactersWithSpaces>7639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reforma constitucional residencia.docx</dc:title>
  <dc:creator>Leonardo Lueiza Ureta</dc:creator>
  <cp:lastModifiedBy>Leonardo Lueiza Ureta</cp:lastModifiedBy>
  <cp:revision>1</cp:revision>
  <dcterms:created xsi:type="dcterms:W3CDTF">2022-11-25T13:33:00Z</dcterms:created>
  <dcterms:modified xsi:type="dcterms:W3CDTF">2022-12-12T22:39:00Z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m110 Google Docs Renderer</vt:lpwstr>
  </property>
</Properties>
</file>