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0F" w:rsidRDefault="00D2557A">
      <w:pPr>
        <w:spacing w:before="35" w:line="276" w:lineRule="auto"/>
        <w:ind w:left="102" w:right="124"/>
        <w:jc w:val="both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PROYECTO DE REFORMA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CONSTITUCIONAL QUE RESGUARDA EL DERECHO FUNDAMENTAL DE PROTECCIÓN DE LA SALUD Y SU LIBRE ELECCIÓN ESTABLECIENDO UN PROCESO EXCEPCIONAL DE MOVILIDAD DE USUARIOS EN EL EVENTO QUE UNA INSTITUCIÓN DE SALUD PREVISIONAL DEJE DE FUNCIONAR</w:t>
      </w:r>
    </w:p>
    <w:p w:rsidR="00794A0F" w:rsidRDefault="00794A0F">
      <w:pPr>
        <w:pStyle w:val="Textoindependiente"/>
        <w:rPr>
          <w:b/>
        </w:rPr>
      </w:pPr>
    </w:p>
    <w:p w:rsidR="00794A0F" w:rsidRDefault="00794A0F">
      <w:pPr>
        <w:pStyle w:val="Textoindependiente"/>
        <w:rPr>
          <w:b/>
        </w:rPr>
      </w:pPr>
    </w:p>
    <w:p w:rsidR="00794A0F" w:rsidRDefault="00794A0F">
      <w:pPr>
        <w:pStyle w:val="Textoindependiente"/>
        <w:rPr>
          <w:b/>
        </w:rPr>
      </w:pPr>
    </w:p>
    <w:p w:rsidR="00794A0F" w:rsidRDefault="00794A0F">
      <w:pPr>
        <w:pStyle w:val="Textoindependiente"/>
        <w:spacing w:before="1"/>
        <w:rPr>
          <w:b/>
          <w:sz w:val="31"/>
        </w:rPr>
      </w:pPr>
    </w:p>
    <w:p w:rsidR="00794A0F" w:rsidRDefault="00D2557A">
      <w:pPr>
        <w:spacing w:line="276" w:lineRule="auto"/>
        <w:ind w:left="102" w:right="123"/>
        <w:jc w:val="both"/>
        <w:rPr>
          <w:i/>
          <w:sz w:val="26"/>
        </w:rPr>
      </w:pPr>
      <w:r>
        <w:rPr>
          <w:sz w:val="26"/>
        </w:rPr>
        <w:t>Aumenta la preocupación en el país acerca de la crítica situación que enfrenta el sistema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z w:val="26"/>
        </w:rPr>
        <w:t>Salud</w:t>
      </w:r>
      <w:r>
        <w:rPr>
          <w:spacing w:val="-11"/>
          <w:sz w:val="26"/>
        </w:rPr>
        <w:t xml:space="preserve"> </w:t>
      </w:r>
      <w:r>
        <w:rPr>
          <w:sz w:val="26"/>
        </w:rPr>
        <w:t>tanto</w:t>
      </w:r>
      <w:r>
        <w:rPr>
          <w:spacing w:val="-8"/>
          <w:sz w:val="26"/>
        </w:rPr>
        <w:t xml:space="preserve"> </w:t>
      </w:r>
      <w:r>
        <w:rPr>
          <w:sz w:val="26"/>
        </w:rPr>
        <w:t>público</w:t>
      </w:r>
      <w:r>
        <w:rPr>
          <w:spacing w:val="-12"/>
          <w:sz w:val="26"/>
        </w:rPr>
        <w:t xml:space="preserve"> </w:t>
      </w:r>
      <w:r>
        <w:rPr>
          <w:sz w:val="26"/>
        </w:rPr>
        <w:t>como</w:t>
      </w:r>
      <w:r>
        <w:rPr>
          <w:spacing w:val="-12"/>
          <w:sz w:val="26"/>
        </w:rPr>
        <w:t xml:space="preserve"> </w:t>
      </w:r>
      <w:r>
        <w:rPr>
          <w:sz w:val="26"/>
        </w:rPr>
        <w:t>privado.</w:t>
      </w:r>
      <w:r>
        <w:rPr>
          <w:spacing w:val="39"/>
          <w:sz w:val="26"/>
        </w:rPr>
        <w:t xml:space="preserve"> </w:t>
      </w:r>
      <w:r>
        <w:rPr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z w:val="26"/>
        </w:rPr>
        <w:t>mayor</w:t>
      </w:r>
      <w:r>
        <w:rPr>
          <w:spacing w:val="-11"/>
          <w:sz w:val="26"/>
        </w:rPr>
        <w:t xml:space="preserve"> </w:t>
      </w:r>
      <w:r>
        <w:rPr>
          <w:sz w:val="26"/>
        </w:rPr>
        <w:t>abundamiento,</w:t>
      </w:r>
      <w:r>
        <w:rPr>
          <w:spacing w:val="-12"/>
          <w:sz w:val="26"/>
        </w:rPr>
        <w:t xml:space="preserve"> </w:t>
      </w:r>
      <w:r>
        <w:rPr>
          <w:sz w:val="26"/>
        </w:rPr>
        <w:t>el</w:t>
      </w:r>
      <w:r>
        <w:rPr>
          <w:spacing w:val="-11"/>
          <w:sz w:val="26"/>
        </w:rPr>
        <w:t xml:space="preserve"> </w:t>
      </w:r>
      <w:r>
        <w:rPr>
          <w:sz w:val="26"/>
        </w:rPr>
        <w:t>H.</w:t>
      </w:r>
      <w:r>
        <w:rPr>
          <w:spacing w:val="-13"/>
          <w:sz w:val="26"/>
        </w:rPr>
        <w:t xml:space="preserve"> </w:t>
      </w:r>
      <w:r>
        <w:rPr>
          <w:sz w:val="26"/>
        </w:rPr>
        <w:t>Consejo Nacional del Colegio Médico de Chile (A.G.) ha emitido un comunicado sobre la materia manife</w:t>
      </w:r>
      <w:r>
        <w:rPr>
          <w:sz w:val="26"/>
        </w:rPr>
        <w:t>stando "</w:t>
      </w:r>
      <w:r>
        <w:rPr>
          <w:i/>
          <w:sz w:val="26"/>
        </w:rPr>
        <w:t>su preocupación por el complejo escenario actual de los seguros privados de salud, cuya crisis afectará a los usuarios asegurados, especialmente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aquellos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alguna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preexistencia,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también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los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prestadores,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tanto individuales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como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institucionales</w:t>
      </w:r>
      <w:r>
        <w:rPr>
          <w:i/>
          <w:sz w:val="26"/>
        </w:rPr>
        <w:t>,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que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se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verán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arrastrados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por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esta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misma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 xml:space="preserve">situación, afectando también al sistema de salud pública, que hoy ya </w:t>
      </w:r>
      <w:proofErr w:type="spellStart"/>
      <w:r>
        <w:rPr>
          <w:i/>
          <w:sz w:val="26"/>
        </w:rPr>
        <w:t>esta</w:t>
      </w:r>
      <w:proofErr w:type="spellEnd"/>
      <w:r>
        <w:rPr>
          <w:i/>
          <w:sz w:val="26"/>
        </w:rPr>
        <w:t xml:space="preserve"> muy tensionado".</w:t>
      </w:r>
    </w:p>
    <w:p w:rsidR="00794A0F" w:rsidRDefault="00D2557A">
      <w:pPr>
        <w:pStyle w:val="Textoindependiente"/>
        <w:spacing w:before="201" w:line="276" w:lineRule="auto"/>
        <w:ind w:left="102" w:right="117"/>
        <w:jc w:val="both"/>
      </w:pPr>
      <w:r>
        <w:t>A lo anterior, reparan acerca de la ausencia de medidas abordadas tanto por las Isapres como Gobiernos de turno en orden a abordar este escenario, cuya crisis se acrecienta tras el reciente fallo de la Excelentísima Corte Suprema que junto con acoger recur</w:t>
      </w:r>
      <w:r>
        <w:t xml:space="preserve">sos de protección sobre planes de </w:t>
      </w:r>
      <w:proofErr w:type="spellStart"/>
      <w:r>
        <w:t>Isapre</w:t>
      </w:r>
      <w:proofErr w:type="spellEnd"/>
      <w:r>
        <w:t>, fijó una nueva doctrina respecto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contractuales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isapres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cotizantes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son 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base,</w:t>
      </w:r>
      <w:r>
        <w:rPr>
          <w:spacing w:val="4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tabla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factores,</w:t>
      </w:r>
      <w:r>
        <w:rPr>
          <w:spacing w:val="-6"/>
        </w:rPr>
        <w:t xml:space="preserve"> </w:t>
      </w:r>
      <w:r>
        <w:t>incorporación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nonatos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niñas</w:t>
      </w:r>
      <w:r>
        <w:rPr>
          <w:spacing w:val="-7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los dos</w:t>
      </w:r>
      <w:r>
        <w:rPr>
          <w:spacing w:val="-3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</w:t>
      </w:r>
      <w:r>
        <w:t>ros,</w:t>
      </w:r>
      <w:r>
        <w:rPr>
          <w:spacing w:val="-1"/>
        </w:rPr>
        <w:t xml:space="preserve"> </w:t>
      </w:r>
      <w:r>
        <w:t>asumiendo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decisión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había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abordada</w:t>
      </w:r>
      <w:r>
        <w:rPr>
          <w:spacing w:val="-2"/>
        </w:rPr>
        <w:t xml:space="preserve"> </w:t>
      </w:r>
      <w:r>
        <w:t xml:space="preserve">durante años por parte de las autoridades competentes en la materia. Dicha inacción para </w:t>
      </w:r>
      <w:proofErr w:type="gramStart"/>
      <w:r>
        <w:t>abordar</w:t>
      </w:r>
      <w:proofErr w:type="gramEnd"/>
      <w:r>
        <w:t xml:space="preserve"> el modelo de salud generó una problemática aún mayor, al enfrentarse a una pandemia y ahora, tras</w:t>
      </w:r>
      <w:r>
        <w:rPr>
          <w:spacing w:val="-1"/>
        </w:rPr>
        <w:t xml:space="preserve"> </w:t>
      </w:r>
      <w:r>
        <w:t>la decisión jurisdiccional en las</w:t>
      </w:r>
      <w:r>
        <w:rPr>
          <w:spacing w:val="-1"/>
        </w:rPr>
        <w:t xml:space="preserve"> </w:t>
      </w:r>
      <w:r>
        <w:t>sentencias roles</w:t>
      </w:r>
      <w:r>
        <w:rPr>
          <w:spacing w:val="-1"/>
        </w:rPr>
        <w:t xml:space="preserve"> </w:t>
      </w:r>
      <w:r>
        <w:t>16.630- 2022; 25.570-2022; 14.513-2022 y 13.979-2022, de la Tercera Sala.</w:t>
      </w:r>
    </w:p>
    <w:p w:rsidR="00794A0F" w:rsidRDefault="00D2557A">
      <w:pPr>
        <w:pStyle w:val="Textoindependiente"/>
        <w:spacing w:before="200" w:line="276" w:lineRule="auto"/>
        <w:ind w:left="102" w:right="122"/>
        <w:jc w:val="both"/>
      </w:pPr>
      <w:r>
        <w:t>Por</w:t>
      </w:r>
      <w:r>
        <w:rPr>
          <w:spacing w:val="-9"/>
        </w:rPr>
        <w:t xml:space="preserve"> </w:t>
      </w:r>
      <w:r>
        <w:t>ello,</w:t>
      </w:r>
      <w:r>
        <w:rPr>
          <w:spacing w:val="-7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preocupación</w:t>
      </w:r>
      <w:r>
        <w:rPr>
          <w:spacing w:val="-9"/>
        </w:rPr>
        <w:t xml:space="preserve"> </w:t>
      </w:r>
      <w:r>
        <w:t>cobran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recientes</w:t>
      </w:r>
      <w:r>
        <w:rPr>
          <w:spacing w:val="-11"/>
        </w:rPr>
        <w:t xml:space="preserve"> </w:t>
      </w:r>
      <w:r>
        <w:t>declaraciones</w:t>
      </w:r>
      <w:r>
        <w:rPr>
          <w:spacing w:val="-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Ministerio de Salud, quienes</w:t>
      </w:r>
      <w:r>
        <w:rPr>
          <w:spacing w:val="-1"/>
        </w:rPr>
        <w:t xml:space="preserve"> </w:t>
      </w:r>
      <w:r>
        <w:t>sin perjuicio de señalar que</w:t>
      </w:r>
      <w:r>
        <w:rPr>
          <w:spacing w:val="-2"/>
        </w:rPr>
        <w:t xml:space="preserve"> </w:t>
      </w:r>
      <w:r>
        <w:t>se encuentran trabajando para evitar 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"caiga",</w:t>
      </w:r>
      <w:r>
        <w:rPr>
          <w:spacing w:val="-9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conocidos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dichos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sra</w:t>
      </w:r>
      <w:proofErr w:type="spellEnd"/>
      <w:r>
        <w:rPr>
          <w:spacing w:val="-8"/>
        </w:rPr>
        <w:t xml:space="preserve"> </w:t>
      </w:r>
      <w:r>
        <w:t>Ministra, Ximena Aguilera, acerca de la necesidad de fortalecer el sistema de FONASA frente a un eventual colapso de Isapres.</w:t>
      </w:r>
    </w:p>
    <w:p w:rsidR="00794A0F" w:rsidRDefault="00D2557A">
      <w:pPr>
        <w:pStyle w:val="Textoindependiente"/>
        <w:spacing w:before="201" w:line="276" w:lineRule="auto"/>
        <w:ind w:left="102" w:right="120"/>
        <w:jc w:val="both"/>
      </w:pPr>
      <w:r>
        <w:t>Sin embargo, exis</w:t>
      </w:r>
      <w:r>
        <w:t>te transversalidad que está obligación migratoria no resulta una respuesta posible bajo las condiciones del sistema de salud vigente, tal como lo ha</w:t>
      </w:r>
    </w:p>
    <w:p w:rsidR="00794A0F" w:rsidRDefault="00794A0F">
      <w:pPr>
        <w:spacing w:line="276" w:lineRule="auto"/>
        <w:jc w:val="both"/>
        <w:sectPr w:rsidR="00794A0F">
          <w:type w:val="continuous"/>
          <w:pgSz w:w="12240" w:h="15840"/>
          <w:pgMar w:top="1380" w:right="1580" w:bottom="280" w:left="1600" w:header="720" w:footer="720" w:gutter="0"/>
          <w:cols w:space="720"/>
        </w:sectPr>
      </w:pPr>
    </w:p>
    <w:p w:rsidR="00794A0F" w:rsidRDefault="00D2557A">
      <w:pPr>
        <w:spacing w:before="35" w:line="276" w:lineRule="auto"/>
        <w:ind w:left="102" w:right="122"/>
        <w:jc w:val="both"/>
        <w:rPr>
          <w:sz w:val="26"/>
        </w:rPr>
      </w:pPr>
      <w:proofErr w:type="gramStart"/>
      <w:r>
        <w:rPr>
          <w:sz w:val="26"/>
        </w:rPr>
        <w:lastRenderedPageBreak/>
        <w:t>sostenido</w:t>
      </w:r>
      <w:proofErr w:type="gramEnd"/>
      <w:r>
        <w:rPr>
          <w:sz w:val="26"/>
        </w:rPr>
        <w:t xml:space="preserve"> el Presidente del Colegio Médico, Patricio Meza, que "un posible colapso de</w:t>
      </w:r>
      <w:r>
        <w:rPr>
          <w:spacing w:val="-1"/>
          <w:sz w:val="26"/>
        </w:rPr>
        <w:t xml:space="preserve"> </w:t>
      </w:r>
      <w:r>
        <w:rPr>
          <w:sz w:val="26"/>
        </w:rPr>
        <w:t>las</w:t>
      </w:r>
      <w:r>
        <w:rPr>
          <w:spacing w:val="-1"/>
          <w:sz w:val="26"/>
        </w:rPr>
        <w:t xml:space="preserve"> </w:t>
      </w:r>
      <w:r>
        <w:rPr>
          <w:sz w:val="26"/>
        </w:rPr>
        <w:t>isapr</w:t>
      </w:r>
      <w:r>
        <w:rPr>
          <w:sz w:val="26"/>
        </w:rPr>
        <w:t>es</w:t>
      </w:r>
      <w:r>
        <w:rPr>
          <w:spacing w:val="-2"/>
          <w:sz w:val="26"/>
        </w:rPr>
        <w:t xml:space="preserve"> </w:t>
      </w:r>
      <w:r>
        <w:rPr>
          <w:sz w:val="26"/>
        </w:rPr>
        <w:t>por la</w:t>
      </w:r>
      <w:r>
        <w:rPr>
          <w:spacing w:val="-1"/>
          <w:sz w:val="26"/>
        </w:rPr>
        <w:t xml:space="preserve"> </w:t>
      </w:r>
      <w:r>
        <w:rPr>
          <w:sz w:val="26"/>
        </w:rPr>
        <w:t>crisis</w:t>
      </w:r>
      <w:r>
        <w:rPr>
          <w:spacing w:val="-2"/>
          <w:sz w:val="26"/>
        </w:rPr>
        <w:t xml:space="preserve"> </w:t>
      </w:r>
      <w:r>
        <w:rPr>
          <w:sz w:val="26"/>
        </w:rPr>
        <w:t>que les afecta, "</w:t>
      </w:r>
      <w:r>
        <w:rPr>
          <w:b/>
          <w:i/>
          <w:sz w:val="26"/>
        </w:rPr>
        <w:t>va a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tener sí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o sí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repercusiones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en el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otro sistema", de Fonasa, por la cantidad de personas que deberían ingresar en ese caso, un contexto ante el que "el país no está preparado</w:t>
      </w:r>
      <w:r>
        <w:rPr>
          <w:b/>
          <w:sz w:val="26"/>
        </w:rPr>
        <w:t>"</w:t>
      </w:r>
      <w:r>
        <w:rPr>
          <w:sz w:val="26"/>
        </w:rPr>
        <w:t>.</w:t>
      </w:r>
    </w:p>
    <w:p w:rsidR="00794A0F" w:rsidRDefault="00D2557A">
      <w:pPr>
        <w:pStyle w:val="Textoindependiente"/>
        <w:spacing w:before="202" w:line="276" w:lineRule="auto"/>
        <w:ind w:left="102" w:right="122"/>
        <w:jc w:val="both"/>
      </w:pP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expuesto,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abordar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perspectivas.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primera, en lo inmediato, enfrentando el problema que estas condiciones han generado exponiendo a los afiliados al sistema de salud privada y, lo segundo, generando un trabajo colaborativo que permita re pensar el sistema</w:t>
      </w:r>
      <w:r>
        <w:t xml:space="preserve"> de salud chileno donde el derecho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salud</w:t>
      </w:r>
      <w:r>
        <w:rPr>
          <w:spacing w:val="-15"/>
        </w:rPr>
        <w:t xml:space="preserve"> </w:t>
      </w:r>
      <w:r>
        <w:t>sean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verdadero</w:t>
      </w:r>
      <w:r>
        <w:rPr>
          <w:spacing w:val="-15"/>
        </w:rPr>
        <w:t xml:space="preserve"> </w:t>
      </w:r>
      <w:r>
        <w:t>norte,</w:t>
      </w:r>
      <w:r>
        <w:rPr>
          <w:spacing w:val="-14"/>
        </w:rPr>
        <w:t xml:space="preserve"> </w:t>
      </w:r>
      <w:r>
        <w:t>resguardando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consecuencia los principios que deben garantizarles como la equidad, oportunidad, calidad de la atención, avanzando como país hacia la protección integral de</w:t>
      </w:r>
      <w:r>
        <w:t xml:space="preserve"> la población.</w:t>
      </w:r>
    </w:p>
    <w:p w:rsidR="00794A0F" w:rsidRDefault="00D2557A">
      <w:pPr>
        <w:pStyle w:val="Textoindependiente"/>
        <w:spacing w:before="200" w:line="276" w:lineRule="auto"/>
        <w:ind w:left="102" w:right="123"/>
        <w:jc w:val="both"/>
      </w:pPr>
      <w:r>
        <w:t>Así, este proyecto responde hacia lo inmediato con el llamado a pensar hacia el futuro.</w:t>
      </w:r>
      <w:r>
        <w:rPr>
          <w:spacing w:val="-2"/>
        </w:rPr>
        <w:t xml:space="preserve"> </w:t>
      </w:r>
      <w:r>
        <w:t>Hoy,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 debe</w:t>
      </w:r>
      <w:r>
        <w:rPr>
          <w:spacing w:val="-1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 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conjunto,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crisis que afecta a las personas que se atienden en el sistema de isapres, no puede agudizar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se vive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FONASA.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efecto colateral, se arrastre en esta crisis a todos quienes se encuentran insertos en el sistema</w:t>
      </w:r>
      <w:r>
        <w:rPr>
          <w:spacing w:val="-5"/>
        </w:rPr>
        <w:t xml:space="preserve"> </w:t>
      </w:r>
      <w:r>
        <w:t>sanitario,</w:t>
      </w:r>
      <w:r>
        <w:rPr>
          <w:spacing w:val="-7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ellos,</w:t>
      </w:r>
      <w:r>
        <w:rPr>
          <w:spacing w:val="-8"/>
        </w:rPr>
        <w:t xml:space="preserve"> </w:t>
      </w:r>
      <w:r>
        <w:t>prestaciones</w:t>
      </w:r>
      <w:r>
        <w:rPr>
          <w:spacing w:val="-6"/>
        </w:rPr>
        <w:t xml:space="preserve"> </w:t>
      </w:r>
      <w:r>
        <w:t>médicas,</w:t>
      </w:r>
      <w:r>
        <w:rPr>
          <w:spacing w:val="-8"/>
        </w:rPr>
        <w:t xml:space="preserve"> </w:t>
      </w:r>
      <w:r>
        <w:t>profesionales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salud,</w:t>
      </w:r>
      <w:r>
        <w:rPr>
          <w:spacing w:val="-7"/>
        </w:rPr>
        <w:t xml:space="preserve"> </w:t>
      </w:r>
      <w:r>
        <w:t>entre muchos más.</w:t>
      </w:r>
    </w:p>
    <w:p w:rsidR="00794A0F" w:rsidRDefault="00D2557A">
      <w:pPr>
        <w:pStyle w:val="Textoindependiente"/>
        <w:spacing w:before="201" w:line="276" w:lineRule="auto"/>
        <w:ind w:left="102" w:right="120"/>
        <w:jc w:val="both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urge</w:t>
      </w:r>
      <w:r>
        <w:rPr>
          <w:spacing w:val="-5"/>
        </w:rPr>
        <w:t xml:space="preserve"> </w:t>
      </w:r>
      <w:r>
        <w:t>resguardar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 la seguridad social, reconocidos y asegurados en nuestra Carta Fundamental, otorgando una solución que permita asegurarles a las personas mantener las condiciones</w:t>
      </w:r>
      <w:r>
        <w:rPr>
          <w:spacing w:val="-15"/>
        </w:rPr>
        <w:t xml:space="preserve"> </w:t>
      </w:r>
      <w:r>
        <w:t>vigentes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seguros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acceso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prestaciones de salud de acue</w:t>
      </w:r>
      <w:r>
        <w:t>rdo a sus planes vigentes - considerando las medidas que deben dictarse en ellos en virtud de lo ordenado por la Excelentísima Corte Suprema- .</w:t>
      </w:r>
    </w:p>
    <w:p w:rsidR="00794A0F" w:rsidRDefault="00D2557A">
      <w:pPr>
        <w:spacing w:before="201" w:line="276" w:lineRule="auto"/>
        <w:ind w:left="102" w:right="121"/>
        <w:jc w:val="both"/>
        <w:rPr>
          <w:b/>
          <w:i/>
          <w:sz w:val="26"/>
        </w:rPr>
      </w:pPr>
      <w:r>
        <w:rPr>
          <w:sz w:val="26"/>
        </w:rPr>
        <w:t>En</w:t>
      </w:r>
      <w:r>
        <w:rPr>
          <w:spacing w:val="-13"/>
          <w:sz w:val="26"/>
        </w:rPr>
        <w:t xml:space="preserve"> </w:t>
      </w:r>
      <w:r>
        <w:rPr>
          <w:sz w:val="26"/>
        </w:rPr>
        <w:t>este</w:t>
      </w:r>
      <w:r>
        <w:rPr>
          <w:spacing w:val="-14"/>
          <w:sz w:val="26"/>
        </w:rPr>
        <w:t xml:space="preserve"> </w:t>
      </w:r>
      <w:r>
        <w:rPr>
          <w:sz w:val="26"/>
        </w:rPr>
        <w:t>sentido,</w:t>
      </w:r>
      <w:r>
        <w:rPr>
          <w:spacing w:val="-12"/>
          <w:sz w:val="26"/>
        </w:rPr>
        <w:t xml:space="preserve"> </w:t>
      </w:r>
      <w:r>
        <w:rPr>
          <w:sz w:val="26"/>
        </w:rPr>
        <w:t>la</w:t>
      </w:r>
      <w:r>
        <w:rPr>
          <w:spacing w:val="-13"/>
          <w:sz w:val="26"/>
        </w:rPr>
        <w:t xml:space="preserve"> </w:t>
      </w:r>
      <w:r>
        <w:rPr>
          <w:sz w:val="26"/>
        </w:rPr>
        <w:t>crisis</w:t>
      </w:r>
      <w:r>
        <w:rPr>
          <w:spacing w:val="-14"/>
          <w:sz w:val="26"/>
        </w:rPr>
        <w:t xml:space="preserve"> </w:t>
      </w:r>
      <w:r>
        <w:rPr>
          <w:sz w:val="26"/>
        </w:rPr>
        <w:t>que</w:t>
      </w:r>
      <w:r>
        <w:rPr>
          <w:spacing w:val="-14"/>
          <w:sz w:val="26"/>
        </w:rPr>
        <w:t xml:space="preserve"> </w:t>
      </w:r>
      <w:r>
        <w:rPr>
          <w:sz w:val="26"/>
        </w:rPr>
        <w:t>hoy</w:t>
      </w:r>
      <w:r>
        <w:rPr>
          <w:spacing w:val="-14"/>
          <w:sz w:val="26"/>
        </w:rPr>
        <w:t xml:space="preserve"> </w:t>
      </w:r>
      <w:r>
        <w:rPr>
          <w:sz w:val="26"/>
        </w:rPr>
        <w:t>afecta</w:t>
      </w:r>
      <w:r>
        <w:rPr>
          <w:spacing w:val="-14"/>
          <w:sz w:val="26"/>
        </w:rPr>
        <w:t xml:space="preserve"> </w:t>
      </w:r>
      <w:r>
        <w:rPr>
          <w:sz w:val="26"/>
        </w:rPr>
        <w:t>le</w:t>
      </w:r>
      <w:r>
        <w:rPr>
          <w:spacing w:val="-14"/>
          <w:sz w:val="26"/>
        </w:rPr>
        <w:t xml:space="preserve"> </w:t>
      </w:r>
      <w:r>
        <w:rPr>
          <w:sz w:val="26"/>
        </w:rPr>
        <w:t>entrega</w:t>
      </w:r>
      <w:r>
        <w:rPr>
          <w:spacing w:val="-13"/>
          <w:sz w:val="26"/>
        </w:rPr>
        <w:t xml:space="preserve"> </w:t>
      </w:r>
      <w:r>
        <w:rPr>
          <w:sz w:val="26"/>
        </w:rPr>
        <w:t>al</w:t>
      </w:r>
      <w:r>
        <w:rPr>
          <w:spacing w:val="-14"/>
          <w:sz w:val="26"/>
        </w:rPr>
        <w:t xml:space="preserve"> </w:t>
      </w:r>
      <w:r>
        <w:rPr>
          <w:sz w:val="26"/>
        </w:rPr>
        <w:t>Estado</w:t>
      </w:r>
      <w:r>
        <w:rPr>
          <w:spacing w:val="-14"/>
          <w:sz w:val="26"/>
        </w:rPr>
        <w:t xml:space="preserve"> </w:t>
      </w:r>
      <w:r>
        <w:rPr>
          <w:sz w:val="26"/>
        </w:rPr>
        <w:t>una</w:t>
      </w:r>
      <w:r>
        <w:rPr>
          <w:spacing w:val="-14"/>
          <w:sz w:val="26"/>
        </w:rPr>
        <w:t xml:space="preserve"> </w:t>
      </w:r>
      <w:r>
        <w:rPr>
          <w:sz w:val="26"/>
        </w:rPr>
        <w:t>obligación</w:t>
      </w:r>
      <w:r>
        <w:rPr>
          <w:spacing w:val="-13"/>
          <w:sz w:val="26"/>
        </w:rPr>
        <w:t xml:space="preserve"> </w:t>
      </w:r>
      <w:r>
        <w:rPr>
          <w:sz w:val="26"/>
        </w:rPr>
        <w:t>en</w:t>
      </w:r>
      <w:r>
        <w:rPr>
          <w:spacing w:val="-13"/>
          <w:sz w:val="26"/>
        </w:rPr>
        <w:t xml:space="preserve"> </w:t>
      </w:r>
      <w:r>
        <w:rPr>
          <w:sz w:val="26"/>
        </w:rPr>
        <w:t>cuanto a cautelar el derecho fu</w:t>
      </w:r>
      <w:r>
        <w:rPr>
          <w:sz w:val="26"/>
        </w:rPr>
        <w:t xml:space="preserve">ndamental consagrado en el numeral 9 del artículo 19 de la Constitución, en especial, su inciso final: </w:t>
      </w:r>
      <w:r>
        <w:rPr>
          <w:i/>
          <w:sz w:val="26"/>
        </w:rPr>
        <w:t>"</w:t>
      </w:r>
      <w:r>
        <w:rPr>
          <w:b/>
          <w:i/>
          <w:sz w:val="26"/>
        </w:rPr>
        <w:t>Cada persona tendrá el derecho a elegir el sistema de salud al que desee acogerse, sea éste estatal o privado;"</w:t>
      </w:r>
    </w:p>
    <w:p w:rsidR="00794A0F" w:rsidRDefault="00D2557A">
      <w:pPr>
        <w:pStyle w:val="Textoindependiente"/>
        <w:spacing w:before="199" w:line="276" w:lineRule="auto"/>
        <w:ind w:left="102" w:right="116"/>
        <w:jc w:val="both"/>
      </w:pPr>
      <w:r>
        <w:t>Así, la</w:t>
      </w:r>
      <w:r>
        <w:rPr>
          <w:spacing w:val="-1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planteada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Min</w:t>
      </w:r>
      <w:r>
        <w:t>isterio de</w:t>
      </w:r>
      <w:r>
        <w:rPr>
          <w:spacing w:val="-1"/>
        </w:rPr>
        <w:t xml:space="preserve"> </w:t>
      </w:r>
      <w:r>
        <w:t>Salud contraviene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allí</w:t>
      </w:r>
      <w:r>
        <w:rPr>
          <w:spacing w:val="-1"/>
        </w:rPr>
        <w:t xml:space="preserve"> </w:t>
      </w:r>
      <w:r>
        <w:t>dispuesto, considerando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elección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verse afectada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 usuarios</w:t>
      </w:r>
      <w:r>
        <w:rPr>
          <w:spacing w:val="-2"/>
        </w:rPr>
        <w:t xml:space="preserve"> </w:t>
      </w:r>
      <w:r>
        <w:t>que a</w:t>
      </w:r>
      <w:r>
        <w:rPr>
          <w:spacing w:val="-1"/>
        </w:rPr>
        <w:t xml:space="preserve"> </w:t>
      </w:r>
      <w:r>
        <w:t xml:space="preserve">la fecha se vean afectados por una libre movilidad al contar con conflictos de pre- existencias, tratamientos médicos, edad y exclusiones propias del sistema de salud </w:t>
      </w:r>
      <w:r>
        <w:rPr>
          <w:spacing w:val="-2"/>
        </w:rPr>
        <w:t>privado.</w:t>
      </w:r>
    </w:p>
    <w:p w:rsidR="00794A0F" w:rsidRDefault="00794A0F">
      <w:pPr>
        <w:spacing w:line="276" w:lineRule="auto"/>
        <w:jc w:val="both"/>
        <w:sectPr w:rsidR="00794A0F">
          <w:pgSz w:w="12240" w:h="15840"/>
          <w:pgMar w:top="1380" w:right="1580" w:bottom="280" w:left="1600" w:header="720" w:footer="720" w:gutter="0"/>
          <w:cols w:space="720"/>
        </w:sectPr>
      </w:pPr>
    </w:p>
    <w:p w:rsidR="00794A0F" w:rsidRDefault="00D2557A">
      <w:pPr>
        <w:pStyle w:val="Textoindependiente"/>
        <w:spacing w:before="35" w:line="276" w:lineRule="auto"/>
        <w:ind w:left="102" w:right="120"/>
        <w:jc w:val="both"/>
      </w:pPr>
      <w:r>
        <w:lastRenderedPageBreak/>
        <w:t>Por tanto y considerando el artículo 19 N° 18 de la Constitución que c</w:t>
      </w:r>
      <w:r>
        <w:t>onsagra el derecho a la seguridad social, a saber especialmente</w:t>
      </w:r>
      <w:proofErr w:type="gramStart"/>
      <w:r>
        <w:t>,:</w:t>
      </w:r>
      <w:proofErr w:type="gramEnd"/>
      <w:r>
        <w:t xml:space="preserve"> “La acción del Estado estará dirigida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acceso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habitantes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goce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prestaciones</w:t>
      </w:r>
      <w:r>
        <w:rPr>
          <w:spacing w:val="-15"/>
        </w:rPr>
        <w:t xml:space="preserve"> </w:t>
      </w:r>
      <w:r>
        <w:t>básicas uniformes, sea que se otorguen a través de instituciones públicas o priva</w:t>
      </w:r>
      <w:r>
        <w:t>das. La ley podrá establecer cotizaciones obligatorias. El estado supervigilará el adecuado ejercicio del derecho a la seguridad social”, es que se propone la siguiente reforma constitucional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</w:t>
      </w:r>
      <w:r>
        <w:rPr>
          <w:spacing w:val="-15"/>
        </w:rPr>
        <w:t xml:space="preserve"> </w:t>
      </w:r>
      <w:r>
        <w:t>incorporar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nueva</w:t>
      </w:r>
      <w:r>
        <w:rPr>
          <w:spacing w:val="-14"/>
        </w:rPr>
        <w:t xml:space="preserve"> </w:t>
      </w:r>
      <w:r>
        <w:t>disposición</w:t>
      </w:r>
      <w:r>
        <w:rPr>
          <w:spacing w:val="-12"/>
        </w:rPr>
        <w:t xml:space="preserve"> </w:t>
      </w:r>
      <w:r>
        <w:t>transitoria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</w:t>
      </w:r>
      <w:r>
        <w:t>mita establecer un sistema excepcional de transición respecto de usuarios que deban enfrentar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eventual</w:t>
      </w:r>
      <w:r>
        <w:rPr>
          <w:spacing w:val="-15"/>
        </w:rPr>
        <w:t xml:space="preserve"> </w:t>
      </w:r>
      <w:r>
        <w:t>desaparición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Instituciones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Previsional</w:t>
      </w:r>
      <w:r>
        <w:rPr>
          <w:spacing w:val="-14"/>
        </w:rPr>
        <w:t xml:space="preserve"> </w:t>
      </w:r>
      <w:r>
        <w:t>de manera de garantizarles las condiciones de sus planes vigentes y su derecho de iré elec</w:t>
      </w:r>
      <w:r>
        <w:t>ción tanto en el sistema público como privado, sin que se vean afectados ante eventuales</w:t>
      </w:r>
      <w:r>
        <w:rPr>
          <w:spacing w:val="-15"/>
        </w:rPr>
        <w:t xml:space="preserve"> </w:t>
      </w:r>
      <w:r>
        <w:t>pre</w:t>
      </w:r>
      <w:r>
        <w:rPr>
          <w:spacing w:val="-15"/>
        </w:rPr>
        <w:t xml:space="preserve"> </w:t>
      </w:r>
      <w:r>
        <w:t>existencias,</w:t>
      </w:r>
      <w:r>
        <w:rPr>
          <w:spacing w:val="-15"/>
        </w:rPr>
        <w:t xml:space="preserve"> </w:t>
      </w:r>
      <w:r>
        <w:t>tratamientos</w:t>
      </w:r>
      <w:r>
        <w:rPr>
          <w:spacing w:val="-14"/>
        </w:rPr>
        <w:t xml:space="preserve"> </w:t>
      </w:r>
      <w:r>
        <w:t>médicos,</w:t>
      </w:r>
      <w:r>
        <w:rPr>
          <w:spacing w:val="-15"/>
        </w:rPr>
        <w:t xml:space="preserve"> </w:t>
      </w:r>
      <w:r>
        <w:t>edad,</w:t>
      </w:r>
      <w:r>
        <w:rPr>
          <w:spacing w:val="-15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otras</w:t>
      </w:r>
      <w:r>
        <w:rPr>
          <w:spacing w:val="-15"/>
        </w:rPr>
        <w:t xml:space="preserve"> </w:t>
      </w:r>
      <w:r>
        <w:t>limitaciones</w:t>
      </w:r>
      <w:r>
        <w:rPr>
          <w:spacing w:val="-15"/>
        </w:rPr>
        <w:t xml:space="preserve"> </w:t>
      </w:r>
      <w:r>
        <w:t>que podrían</w:t>
      </w:r>
      <w:r>
        <w:rPr>
          <w:spacing w:val="-8"/>
        </w:rPr>
        <w:t xml:space="preserve"> </w:t>
      </w:r>
      <w:r>
        <w:t>generarse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actuales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entregan</w:t>
      </w:r>
      <w:r>
        <w:rPr>
          <w:spacing w:val="-8"/>
        </w:rPr>
        <w:t xml:space="preserve"> </w:t>
      </w:r>
      <w:r>
        <w:t>los sistemas de salud.</w:t>
      </w:r>
    </w:p>
    <w:p w:rsidR="00794A0F" w:rsidRDefault="00794A0F">
      <w:pPr>
        <w:pStyle w:val="Textoindependiente"/>
      </w:pPr>
    </w:p>
    <w:p w:rsidR="00794A0F" w:rsidRDefault="00794A0F">
      <w:pPr>
        <w:pStyle w:val="Textoindependiente"/>
        <w:spacing w:before="10"/>
        <w:rPr>
          <w:sz w:val="36"/>
        </w:rPr>
      </w:pPr>
    </w:p>
    <w:p w:rsidR="00794A0F" w:rsidRDefault="00D2557A">
      <w:pPr>
        <w:ind w:left="2200" w:right="2223"/>
        <w:jc w:val="center"/>
        <w:rPr>
          <w:b/>
          <w:sz w:val="26"/>
        </w:rPr>
      </w:pPr>
      <w:r>
        <w:rPr>
          <w:b/>
          <w:sz w:val="26"/>
        </w:rPr>
        <w:t>PROYECTO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REFORMA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CONSTITUCIONAL</w:t>
      </w:r>
    </w:p>
    <w:p w:rsidR="00794A0F" w:rsidRDefault="00794A0F">
      <w:pPr>
        <w:pStyle w:val="Textoindependiente"/>
        <w:rPr>
          <w:b/>
        </w:rPr>
      </w:pPr>
    </w:p>
    <w:p w:rsidR="00794A0F" w:rsidRDefault="00794A0F">
      <w:pPr>
        <w:pStyle w:val="Textoindependiente"/>
        <w:rPr>
          <w:b/>
        </w:rPr>
      </w:pPr>
    </w:p>
    <w:p w:rsidR="00794A0F" w:rsidRDefault="00D2557A">
      <w:pPr>
        <w:pStyle w:val="Textoindependiente"/>
        <w:spacing w:before="178" w:line="276" w:lineRule="auto"/>
        <w:ind w:left="102" w:right="117"/>
        <w:jc w:val="both"/>
      </w:pPr>
      <w:r>
        <w:t xml:space="preserve">Artículo único: Agréguese en el Decreto N° 100 que fija el texto refundido, coordinado y sistematizado de la Constitución Política de la República de Chile, la siguiente disposición transitoria </w:t>
      </w:r>
      <w:r>
        <w:t>quincuagésima segunda:</w:t>
      </w:r>
    </w:p>
    <w:p w:rsidR="00794A0F" w:rsidRDefault="00D2557A">
      <w:pPr>
        <w:pStyle w:val="Textoindependiente"/>
        <w:spacing w:before="202" w:line="276" w:lineRule="auto"/>
        <w:ind w:left="102" w:right="115"/>
        <w:jc w:val="both"/>
      </w:pPr>
      <w:r>
        <w:t>"Excepcionalmente, en el evento que una Institución de Seguridad Previsional no mantenga su continuidad durante los dos años siguientes a la publicación de esta reforma</w:t>
      </w:r>
      <w:r>
        <w:rPr>
          <w:spacing w:val="-2"/>
        </w:rPr>
        <w:t xml:space="preserve"> </w:t>
      </w:r>
      <w:r>
        <w:t>y con</w:t>
      </w:r>
      <w:r>
        <w:rPr>
          <w:spacing w:val="-1"/>
        </w:rPr>
        <w:t xml:space="preserve"> </w:t>
      </w:r>
      <w:r>
        <w:t>el objeto</w:t>
      </w:r>
      <w:r>
        <w:rPr>
          <w:spacing w:val="-2"/>
        </w:rPr>
        <w:t xml:space="preserve"> </w:t>
      </w:r>
      <w:r>
        <w:t>de asegurar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protección</w:t>
      </w:r>
      <w:r>
        <w:rPr>
          <w:spacing w:val="-1"/>
        </w:rPr>
        <w:t xml:space="preserve"> </w:t>
      </w:r>
      <w:r>
        <w:t xml:space="preserve">de salud consagrado en el artículo 19 numeral 9, el Ministerio de Salud deberá garantizar la libre movilidad de los usuarios que se encontraren afiliados a éstas, resguardando el derecho de cada persona a elegir libremente el sistema de salud al que desee </w:t>
      </w:r>
      <w:r>
        <w:t>acogerse, sea éste estatal o privado. Para estos efectos, adoptará las medidas administrativas y presupuestarias que resulten necesarias para hacer respetar los planes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pactadas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Previsional que haya dejado de funcionar, sin que puedan alterarse estos por razones de conflictos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pre-existencias,</w:t>
      </w:r>
      <w:r>
        <w:rPr>
          <w:spacing w:val="-11"/>
        </w:rPr>
        <w:t xml:space="preserve"> </w:t>
      </w:r>
      <w:r>
        <w:t>edad,</w:t>
      </w:r>
      <w:r>
        <w:rPr>
          <w:spacing w:val="-10"/>
        </w:rPr>
        <w:t xml:space="preserve"> </w:t>
      </w:r>
      <w:r>
        <w:t>tratamientos</w:t>
      </w:r>
      <w:r>
        <w:rPr>
          <w:spacing w:val="-11"/>
        </w:rPr>
        <w:t xml:space="preserve"> </w:t>
      </w:r>
      <w:r>
        <w:t>médicos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patologías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cualquier otra</w:t>
      </w:r>
      <w:r>
        <w:rPr>
          <w:spacing w:val="-6"/>
        </w:rPr>
        <w:t xml:space="preserve"> </w:t>
      </w:r>
      <w:r>
        <w:t>exclusión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privado.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derec</w:t>
      </w:r>
      <w:r>
        <w:t>ho en</w:t>
      </w:r>
      <w:r>
        <w:rPr>
          <w:spacing w:val="40"/>
        </w:rPr>
        <w:t xml:space="preserve"> </w:t>
      </w:r>
      <w:r>
        <w:t>ningún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t>significar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abuso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mismo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entidades</w:t>
      </w:r>
    </w:p>
    <w:p w:rsidR="00794A0F" w:rsidRDefault="00794A0F">
      <w:pPr>
        <w:spacing w:line="276" w:lineRule="auto"/>
        <w:jc w:val="both"/>
        <w:sectPr w:rsidR="00794A0F">
          <w:pgSz w:w="12240" w:h="15840"/>
          <w:pgMar w:top="1380" w:right="1580" w:bottom="280" w:left="1600" w:header="720" w:footer="720" w:gutter="0"/>
          <w:cols w:space="720"/>
        </w:sectPr>
      </w:pPr>
    </w:p>
    <w:p w:rsidR="00794A0F" w:rsidRDefault="00D2557A">
      <w:pPr>
        <w:pStyle w:val="Textoindependiente"/>
        <w:spacing w:before="35" w:line="276" w:lineRule="auto"/>
        <w:ind w:left="102" w:right="116"/>
        <w:jc w:val="both"/>
      </w:pPr>
      <w:proofErr w:type="gramStart"/>
      <w:r>
        <w:lastRenderedPageBreak/>
        <w:t>privadas</w:t>
      </w:r>
      <w:proofErr w:type="gramEnd"/>
      <w:r>
        <w:t xml:space="preserve"> y no será aplicable respecto de aquellas Instituciones de Salud Previsional que</w:t>
      </w:r>
      <w:r>
        <w:rPr>
          <w:spacing w:val="-3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fusión,</w:t>
      </w:r>
      <w:r>
        <w:rPr>
          <w:spacing w:val="-4"/>
        </w:rPr>
        <w:t xml:space="preserve"> </w:t>
      </w:r>
      <w:r>
        <w:t>compraventa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que implique el traspaso de la cartera de afiliados."</w:t>
      </w:r>
    </w:p>
    <w:p w:rsidR="00794A0F" w:rsidRDefault="00794A0F">
      <w:pPr>
        <w:pStyle w:val="Textoindependiente"/>
      </w:pPr>
    </w:p>
    <w:p w:rsidR="00794A0F" w:rsidRDefault="00794A0F">
      <w:pPr>
        <w:pStyle w:val="Textoindependiente"/>
      </w:pPr>
    </w:p>
    <w:p w:rsidR="00794A0F" w:rsidRDefault="00794A0F">
      <w:pPr>
        <w:pStyle w:val="Textoindependiente"/>
      </w:pPr>
    </w:p>
    <w:p w:rsidR="00794A0F" w:rsidRDefault="00794A0F">
      <w:pPr>
        <w:pStyle w:val="Textoindependiente"/>
      </w:pPr>
    </w:p>
    <w:p w:rsidR="00794A0F" w:rsidRDefault="00794A0F">
      <w:pPr>
        <w:pStyle w:val="Textoindependiente"/>
      </w:pPr>
    </w:p>
    <w:p w:rsidR="00794A0F" w:rsidRDefault="00794A0F">
      <w:pPr>
        <w:pStyle w:val="Textoindependiente"/>
      </w:pPr>
    </w:p>
    <w:p w:rsidR="00794A0F" w:rsidRDefault="00794A0F">
      <w:pPr>
        <w:pStyle w:val="Textoindependiente"/>
        <w:spacing w:before="2"/>
        <w:rPr>
          <w:sz w:val="29"/>
        </w:rPr>
      </w:pPr>
    </w:p>
    <w:p w:rsidR="00794A0F" w:rsidRDefault="00D2557A">
      <w:pPr>
        <w:spacing w:before="1"/>
        <w:ind w:left="3467"/>
        <w:rPr>
          <w:b/>
          <w:sz w:val="26"/>
        </w:rPr>
      </w:pPr>
      <w:r>
        <w:rPr>
          <w:b/>
          <w:sz w:val="26"/>
        </w:rPr>
        <w:t>ERIC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AEDO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JELDRES</w:t>
      </w:r>
    </w:p>
    <w:p w:rsidR="00794A0F" w:rsidRDefault="00D2557A">
      <w:pPr>
        <w:spacing w:before="48"/>
        <w:ind w:left="2821"/>
        <w:rPr>
          <w:b/>
          <w:sz w:val="26"/>
        </w:rPr>
      </w:pPr>
      <w:r>
        <w:rPr>
          <w:b/>
          <w:sz w:val="26"/>
        </w:rPr>
        <w:t>H.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DIPUTADO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REPUBLICA</w:t>
      </w:r>
    </w:p>
    <w:sectPr w:rsidR="00794A0F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A0F"/>
    <w:rsid w:val="00794A0F"/>
    <w:rsid w:val="00D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9186C3-1366-4B5F-828B-DE7A5E1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6378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DC MiniPC 02</dc:creator>
  <cp:lastModifiedBy>Leonardo Lueiza Ureta</cp:lastModifiedBy>
  <cp:revision>1</cp:revision>
  <dcterms:created xsi:type="dcterms:W3CDTF">2023-01-17T12:04:00Z</dcterms:created>
  <dcterms:modified xsi:type="dcterms:W3CDTF">2023-01-18T14:26:00Z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2013</vt:lpwstr>
  </property>
</Properties>
</file>