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6C3" w:rsidRDefault="002C26C3">
      <w:pPr>
        <w:pStyle w:val="Textoindependiente"/>
        <w:rPr>
          <w:rFonts w:ascii="Times New Roman"/>
        </w:rPr>
      </w:pPr>
      <w:bookmarkStart w:id="0" w:name="_GoBack"/>
      <w:bookmarkEnd w:id="0"/>
    </w:p>
    <w:p w:rsidR="002C26C3" w:rsidRDefault="002C26C3">
      <w:pPr>
        <w:pStyle w:val="Textoindependiente"/>
        <w:rPr>
          <w:rFonts w:ascii="Times New Roman"/>
        </w:rPr>
      </w:pPr>
    </w:p>
    <w:p w:rsidR="002C26C3" w:rsidRDefault="0072063A">
      <w:pPr>
        <w:pStyle w:val="Ttulo1"/>
        <w:spacing w:before="1"/>
        <w:ind w:left="150" w:right="146" w:hanging="8"/>
      </w:pPr>
      <w:r>
        <w:t>PROYECTO DE REFORMA CONSTITUCIONAL QUE ESTABLECE QUE LA DESIGNACIÓN, POR PARTE DEL PRESIDENTE DE LA REPÚBLICA, DE EMBAJADORES, MINISTROS DIPLOMÁTICOS</w:t>
      </w:r>
      <w:r>
        <w:rPr>
          <w:spacing w:val="-6"/>
        </w:rPr>
        <w:t xml:space="preserve"> </w:t>
      </w:r>
      <w:r>
        <w:t>Y</w:t>
      </w:r>
      <w:r>
        <w:rPr>
          <w:spacing w:val="-8"/>
        </w:rPr>
        <w:t xml:space="preserve"> </w:t>
      </w:r>
      <w:r>
        <w:t>REPRESENTANTES</w:t>
      </w:r>
      <w:r>
        <w:rPr>
          <w:spacing w:val="-6"/>
        </w:rPr>
        <w:t xml:space="preserve"> </w:t>
      </w:r>
      <w:r>
        <w:t>ANTE</w:t>
      </w:r>
      <w:r>
        <w:rPr>
          <w:spacing w:val="-8"/>
        </w:rPr>
        <w:t xml:space="preserve"> </w:t>
      </w:r>
      <w:r>
        <w:t>ORGANISMOS</w:t>
      </w:r>
      <w:r>
        <w:rPr>
          <w:spacing w:val="-8"/>
        </w:rPr>
        <w:t xml:space="preserve"> </w:t>
      </w:r>
      <w:r>
        <w:t>INTERNACIONALES,</w:t>
      </w:r>
      <w:r>
        <w:rPr>
          <w:spacing w:val="-6"/>
        </w:rPr>
        <w:t xml:space="preserve"> </w:t>
      </w:r>
      <w:r>
        <w:t>REQUERIRÁ ACUERDO DEL SENADO</w:t>
      </w:r>
    </w:p>
    <w:p w:rsidR="002C26C3" w:rsidRDefault="002C26C3">
      <w:pPr>
        <w:pStyle w:val="Textoindependiente"/>
        <w:rPr>
          <w:b/>
          <w:sz w:val="22"/>
        </w:rPr>
      </w:pPr>
    </w:p>
    <w:p w:rsidR="002C26C3" w:rsidRDefault="002C26C3">
      <w:pPr>
        <w:pStyle w:val="Textoindependiente"/>
        <w:rPr>
          <w:b/>
          <w:sz w:val="22"/>
        </w:rPr>
      </w:pPr>
    </w:p>
    <w:p w:rsidR="002C26C3" w:rsidRDefault="0072063A">
      <w:pPr>
        <w:spacing w:before="184"/>
        <w:ind w:left="118"/>
        <w:rPr>
          <w:b/>
          <w:sz w:val="20"/>
        </w:rPr>
      </w:pPr>
      <w:r>
        <w:rPr>
          <w:b/>
          <w:sz w:val="20"/>
        </w:rPr>
        <w:t>I.</w:t>
      </w:r>
      <w:r>
        <w:rPr>
          <w:b/>
          <w:spacing w:val="-4"/>
          <w:sz w:val="20"/>
        </w:rPr>
        <w:t xml:space="preserve"> </w:t>
      </w:r>
      <w:r>
        <w:rPr>
          <w:b/>
          <w:spacing w:val="-2"/>
          <w:sz w:val="20"/>
        </w:rPr>
        <w:t>ANTECEDENTES</w:t>
      </w:r>
    </w:p>
    <w:p w:rsidR="002C26C3" w:rsidRDefault="002C26C3">
      <w:pPr>
        <w:pStyle w:val="Textoindependiente"/>
        <w:spacing w:before="1"/>
        <w:rPr>
          <w:b/>
        </w:rPr>
      </w:pPr>
    </w:p>
    <w:p w:rsidR="002C26C3" w:rsidRDefault="0072063A">
      <w:pPr>
        <w:pStyle w:val="Prrafodelista"/>
        <w:numPr>
          <w:ilvl w:val="0"/>
          <w:numId w:val="1"/>
        </w:numPr>
        <w:tabs>
          <w:tab w:val="left" w:pos="839"/>
        </w:tabs>
        <w:spacing w:before="1"/>
        <w:ind w:right="116"/>
        <w:jc w:val="both"/>
        <w:rPr>
          <w:sz w:val="20"/>
        </w:rPr>
      </w:pPr>
      <w:r>
        <w:rPr>
          <w:sz w:val="20"/>
        </w:rPr>
        <w:t>En</w:t>
      </w:r>
      <w:r>
        <w:rPr>
          <w:spacing w:val="-5"/>
          <w:sz w:val="20"/>
        </w:rPr>
        <w:t xml:space="preserve"> </w:t>
      </w:r>
      <w:r>
        <w:rPr>
          <w:sz w:val="20"/>
        </w:rPr>
        <w:t>marzo</w:t>
      </w:r>
      <w:r>
        <w:rPr>
          <w:spacing w:val="-5"/>
          <w:sz w:val="20"/>
        </w:rPr>
        <w:t xml:space="preserve"> </w:t>
      </w:r>
      <w:r>
        <w:rPr>
          <w:sz w:val="20"/>
        </w:rPr>
        <w:t>recién</w:t>
      </w:r>
      <w:r>
        <w:rPr>
          <w:spacing w:val="-4"/>
          <w:sz w:val="20"/>
        </w:rPr>
        <w:t xml:space="preserve"> </w:t>
      </w:r>
      <w:r>
        <w:rPr>
          <w:sz w:val="20"/>
        </w:rPr>
        <w:t>pasado,</w:t>
      </w:r>
      <w:r>
        <w:rPr>
          <w:spacing w:val="-2"/>
          <w:sz w:val="20"/>
        </w:rPr>
        <w:t xml:space="preserve"> </w:t>
      </w:r>
      <w:r>
        <w:rPr>
          <w:color w:val="202429"/>
          <w:sz w:val="20"/>
        </w:rPr>
        <w:t>la</w:t>
      </w:r>
      <w:r>
        <w:rPr>
          <w:color w:val="202429"/>
          <w:spacing w:val="-5"/>
          <w:sz w:val="20"/>
        </w:rPr>
        <w:t xml:space="preserve"> </w:t>
      </w:r>
      <w:r>
        <w:rPr>
          <w:color w:val="202429"/>
          <w:sz w:val="20"/>
        </w:rPr>
        <w:t>asociación</w:t>
      </w:r>
      <w:r>
        <w:rPr>
          <w:color w:val="202429"/>
          <w:spacing w:val="-5"/>
          <w:sz w:val="20"/>
        </w:rPr>
        <w:t xml:space="preserve"> </w:t>
      </w:r>
      <w:r>
        <w:rPr>
          <w:color w:val="202429"/>
          <w:sz w:val="20"/>
        </w:rPr>
        <w:t>de</w:t>
      </w:r>
      <w:r>
        <w:rPr>
          <w:color w:val="202429"/>
          <w:spacing w:val="-7"/>
          <w:sz w:val="20"/>
        </w:rPr>
        <w:t xml:space="preserve"> </w:t>
      </w:r>
      <w:r>
        <w:rPr>
          <w:color w:val="202429"/>
          <w:sz w:val="20"/>
        </w:rPr>
        <w:t>funcionarios</w:t>
      </w:r>
      <w:r>
        <w:rPr>
          <w:color w:val="202429"/>
          <w:spacing w:val="-3"/>
          <w:sz w:val="20"/>
        </w:rPr>
        <w:t xml:space="preserve"> </w:t>
      </w:r>
      <w:r>
        <w:rPr>
          <w:color w:val="202429"/>
          <w:sz w:val="20"/>
        </w:rPr>
        <w:t>de</w:t>
      </w:r>
      <w:r>
        <w:rPr>
          <w:color w:val="202429"/>
          <w:spacing w:val="-5"/>
          <w:sz w:val="20"/>
        </w:rPr>
        <w:t xml:space="preserve"> </w:t>
      </w:r>
      <w:r>
        <w:rPr>
          <w:color w:val="202429"/>
          <w:sz w:val="20"/>
        </w:rPr>
        <w:t>carrera</w:t>
      </w:r>
      <w:r>
        <w:rPr>
          <w:color w:val="202429"/>
          <w:spacing w:val="-4"/>
          <w:sz w:val="20"/>
        </w:rPr>
        <w:t xml:space="preserve"> </w:t>
      </w:r>
      <w:r>
        <w:rPr>
          <w:color w:val="202429"/>
          <w:sz w:val="20"/>
        </w:rPr>
        <w:t>del</w:t>
      </w:r>
      <w:r>
        <w:rPr>
          <w:color w:val="202429"/>
          <w:spacing w:val="-5"/>
          <w:sz w:val="20"/>
        </w:rPr>
        <w:t xml:space="preserve"> </w:t>
      </w:r>
      <w:r>
        <w:rPr>
          <w:color w:val="202429"/>
          <w:sz w:val="20"/>
        </w:rPr>
        <w:t>Ministerio</w:t>
      </w:r>
      <w:r>
        <w:rPr>
          <w:color w:val="202429"/>
          <w:spacing w:val="-4"/>
          <w:sz w:val="20"/>
        </w:rPr>
        <w:t xml:space="preserve"> </w:t>
      </w:r>
      <w:r>
        <w:rPr>
          <w:color w:val="202429"/>
          <w:sz w:val="20"/>
        </w:rPr>
        <w:t>de</w:t>
      </w:r>
      <w:r>
        <w:rPr>
          <w:color w:val="202429"/>
          <w:spacing w:val="-7"/>
          <w:sz w:val="20"/>
        </w:rPr>
        <w:t xml:space="preserve"> </w:t>
      </w:r>
      <w:r>
        <w:rPr>
          <w:color w:val="202429"/>
          <w:sz w:val="20"/>
        </w:rPr>
        <w:t>Relaciones Exteriores</w:t>
      </w:r>
      <w:r>
        <w:rPr>
          <w:color w:val="202429"/>
          <w:spacing w:val="-1"/>
          <w:sz w:val="20"/>
        </w:rPr>
        <w:t xml:space="preserve"> </w:t>
      </w:r>
      <w:r>
        <w:rPr>
          <w:color w:val="202429"/>
          <w:sz w:val="20"/>
        </w:rPr>
        <w:t>hizo</w:t>
      </w:r>
      <w:r>
        <w:rPr>
          <w:color w:val="202429"/>
          <w:spacing w:val="-2"/>
          <w:sz w:val="20"/>
        </w:rPr>
        <w:t xml:space="preserve"> </w:t>
      </w:r>
      <w:r>
        <w:rPr>
          <w:color w:val="202429"/>
          <w:sz w:val="20"/>
        </w:rPr>
        <w:t>pública</w:t>
      </w:r>
      <w:r>
        <w:rPr>
          <w:color w:val="202429"/>
          <w:spacing w:val="-2"/>
          <w:sz w:val="20"/>
        </w:rPr>
        <w:t xml:space="preserve"> </w:t>
      </w:r>
      <w:r>
        <w:rPr>
          <w:color w:val="202429"/>
          <w:sz w:val="20"/>
        </w:rPr>
        <w:t>su</w:t>
      </w:r>
      <w:r>
        <w:rPr>
          <w:color w:val="202429"/>
          <w:spacing w:val="-2"/>
          <w:sz w:val="20"/>
        </w:rPr>
        <w:t xml:space="preserve"> </w:t>
      </w:r>
      <w:r>
        <w:rPr>
          <w:color w:val="202429"/>
          <w:sz w:val="20"/>
        </w:rPr>
        <w:t>discrepancia</w:t>
      </w:r>
      <w:r>
        <w:rPr>
          <w:color w:val="202429"/>
          <w:spacing w:val="-2"/>
          <w:sz w:val="20"/>
        </w:rPr>
        <w:t xml:space="preserve"> </w:t>
      </w:r>
      <w:r>
        <w:rPr>
          <w:color w:val="202429"/>
          <w:sz w:val="20"/>
        </w:rPr>
        <w:t>respecto de</w:t>
      </w:r>
      <w:r>
        <w:rPr>
          <w:color w:val="202429"/>
          <w:spacing w:val="-3"/>
          <w:sz w:val="20"/>
        </w:rPr>
        <w:t xml:space="preserve"> </w:t>
      </w:r>
      <w:r>
        <w:rPr>
          <w:color w:val="202429"/>
          <w:sz w:val="20"/>
        </w:rPr>
        <w:t>la decisión</w:t>
      </w:r>
      <w:r>
        <w:rPr>
          <w:color w:val="202429"/>
          <w:spacing w:val="-2"/>
          <w:sz w:val="20"/>
        </w:rPr>
        <w:t xml:space="preserve"> </w:t>
      </w:r>
      <w:r>
        <w:rPr>
          <w:color w:val="202429"/>
          <w:sz w:val="20"/>
        </w:rPr>
        <w:t>del Presidente de la</w:t>
      </w:r>
      <w:r>
        <w:rPr>
          <w:color w:val="202429"/>
          <w:spacing w:val="-2"/>
          <w:sz w:val="20"/>
        </w:rPr>
        <w:t xml:space="preserve"> </w:t>
      </w:r>
      <w:r>
        <w:rPr>
          <w:color w:val="202429"/>
          <w:sz w:val="20"/>
        </w:rPr>
        <w:t>República de</w:t>
      </w:r>
      <w:r>
        <w:rPr>
          <w:color w:val="202429"/>
          <w:spacing w:val="-4"/>
          <w:sz w:val="20"/>
        </w:rPr>
        <w:t xml:space="preserve"> </w:t>
      </w:r>
      <w:r>
        <w:rPr>
          <w:color w:val="202429"/>
          <w:sz w:val="20"/>
        </w:rPr>
        <w:t>designar</w:t>
      </w:r>
      <w:r>
        <w:rPr>
          <w:color w:val="202429"/>
          <w:spacing w:val="-2"/>
          <w:sz w:val="20"/>
        </w:rPr>
        <w:t xml:space="preserve"> </w:t>
      </w:r>
      <w:r>
        <w:rPr>
          <w:color w:val="202429"/>
          <w:sz w:val="20"/>
        </w:rPr>
        <w:t>como</w:t>
      </w:r>
      <w:r>
        <w:rPr>
          <w:color w:val="202429"/>
          <w:spacing w:val="-3"/>
          <w:sz w:val="20"/>
        </w:rPr>
        <w:t xml:space="preserve"> </w:t>
      </w:r>
      <w:r>
        <w:rPr>
          <w:color w:val="202429"/>
          <w:sz w:val="20"/>
        </w:rPr>
        <w:t>embajadores</w:t>
      </w:r>
      <w:r>
        <w:rPr>
          <w:color w:val="202429"/>
          <w:spacing w:val="-2"/>
          <w:sz w:val="20"/>
        </w:rPr>
        <w:t xml:space="preserve"> </w:t>
      </w:r>
      <w:r>
        <w:rPr>
          <w:color w:val="202429"/>
          <w:sz w:val="20"/>
        </w:rPr>
        <w:t>y</w:t>
      </w:r>
      <w:r>
        <w:rPr>
          <w:color w:val="202429"/>
          <w:spacing w:val="-2"/>
          <w:sz w:val="20"/>
        </w:rPr>
        <w:t xml:space="preserve"> </w:t>
      </w:r>
      <w:r>
        <w:rPr>
          <w:color w:val="202429"/>
          <w:sz w:val="20"/>
        </w:rPr>
        <w:t>representantes</w:t>
      </w:r>
      <w:r>
        <w:rPr>
          <w:color w:val="202429"/>
          <w:spacing w:val="-2"/>
          <w:sz w:val="20"/>
        </w:rPr>
        <w:t xml:space="preserve"> </w:t>
      </w:r>
      <w:r>
        <w:rPr>
          <w:color w:val="202429"/>
          <w:sz w:val="20"/>
        </w:rPr>
        <w:t>ante</w:t>
      </w:r>
      <w:r>
        <w:rPr>
          <w:color w:val="202429"/>
          <w:spacing w:val="-1"/>
          <w:sz w:val="20"/>
        </w:rPr>
        <w:t xml:space="preserve"> </w:t>
      </w:r>
      <w:r>
        <w:rPr>
          <w:color w:val="202429"/>
          <w:sz w:val="20"/>
        </w:rPr>
        <w:t>organismos internacionales a</w:t>
      </w:r>
      <w:r>
        <w:rPr>
          <w:color w:val="202429"/>
          <w:spacing w:val="-3"/>
          <w:sz w:val="20"/>
        </w:rPr>
        <w:t xml:space="preserve"> </w:t>
      </w:r>
      <w:r>
        <w:rPr>
          <w:color w:val="202429"/>
          <w:sz w:val="20"/>
        </w:rPr>
        <w:t>personas que no poseen formación diplomática.</w:t>
      </w:r>
    </w:p>
    <w:p w:rsidR="002C26C3" w:rsidRDefault="002C26C3">
      <w:pPr>
        <w:pStyle w:val="Textoindependiente"/>
        <w:spacing w:before="11"/>
        <w:rPr>
          <w:sz w:val="19"/>
        </w:rPr>
      </w:pPr>
    </w:p>
    <w:p w:rsidR="002C26C3" w:rsidRDefault="0072063A">
      <w:pPr>
        <w:pStyle w:val="Prrafodelista"/>
        <w:numPr>
          <w:ilvl w:val="0"/>
          <w:numId w:val="1"/>
        </w:numPr>
        <w:tabs>
          <w:tab w:val="left" w:pos="839"/>
        </w:tabs>
        <w:ind w:right="116"/>
        <w:jc w:val="both"/>
        <w:rPr>
          <w:sz w:val="20"/>
        </w:rPr>
      </w:pPr>
      <w:r>
        <w:rPr>
          <w:color w:val="202429"/>
          <w:sz w:val="20"/>
        </w:rPr>
        <w:t>Si</w:t>
      </w:r>
      <w:r>
        <w:rPr>
          <w:color w:val="202429"/>
          <w:spacing w:val="-2"/>
          <w:sz w:val="20"/>
        </w:rPr>
        <w:t xml:space="preserve"> </w:t>
      </w:r>
      <w:r>
        <w:rPr>
          <w:color w:val="202429"/>
          <w:sz w:val="20"/>
        </w:rPr>
        <w:t>bien los cargos a</w:t>
      </w:r>
      <w:r>
        <w:rPr>
          <w:color w:val="202429"/>
          <w:spacing w:val="-1"/>
          <w:sz w:val="20"/>
        </w:rPr>
        <w:t xml:space="preserve"> </w:t>
      </w:r>
      <w:r>
        <w:rPr>
          <w:color w:val="202429"/>
          <w:sz w:val="20"/>
        </w:rPr>
        <w:t>los que se</w:t>
      </w:r>
      <w:r>
        <w:rPr>
          <w:color w:val="202429"/>
          <w:spacing w:val="-1"/>
          <w:sz w:val="20"/>
        </w:rPr>
        <w:t xml:space="preserve"> </w:t>
      </w:r>
      <w:r>
        <w:rPr>
          <w:color w:val="202429"/>
          <w:sz w:val="20"/>
        </w:rPr>
        <w:t>hace</w:t>
      </w:r>
      <w:r>
        <w:rPr>
          <w:color w:val="202429"/>
          <w:spacing w:val="-1"/>
          <w:sz w:val="20"/>
        </w:rPr>
        <w:t xml:space="preserve"> </w:t>
      </w:r>
      <w:r>
        <w:rPr>
          <w:color w:val="202429"/>
          <w:sz w:val="20"/>
        </w:rPr>
        <w:t>referencia,</w:t>
      </w:r>
      <w:r>
        <w:rPr>
          <w:color w:val="202429"/>
          <w:spacing w:val="-1"/>
          <w:sz w:val="20"/>
        </w:rPr>
        <w:t xml:space="preserve"> </w:t>
      </w:r>
      <w:r>
        <w:rPr>
          <w:color w:val="202429"/>
          <w:sz w:val="20"/>
        </w:rPr>
        <w:t>contenidos en</w:t>
      </w:r>
      <w:r>
        <w:rPr>
          <w:color w:val="202429"/>
          <w:spacing w:val="-2"/>
          <w:sz w:val="20"/>
        </w:rPr>
        <w:t xml:space="preserve"> </w:t>
      </w:r>
      <w:r>
        <w:rPr>
          <w:color w:val="202429"/>
          <w:sz w:val="20"/>
        </w:rPr>
        <w:t>el</w:t>
      </w:r>
      <w:r>
        <w:rPr>
          <w:color w:val="202429"/>
          <w:spacing w:val="-2"/>
          <w:sz w:val="20"/>
        </w:rPr>
        <w:t xml:space="preserve"> </w:t>
      </w:r>
      <w:r>
        <w:rPr>
          <w:color w:val="202429"/>
          <w:sz w:val="20"/>
        </w:rPr>
        <w:t>numeral</w:t>
      </w:r>
      <w:r>
        <w:rPr>
          <w:color w:val="202429"/>
          <w:spacing w:val="-2"/>
          <w:sz w:val="20"/>
        </w:rPr>
        <w:t xml:space="preserve"> </w:t>
      </w:r>
      <w:r>
        <w:rPr>
          <w:color w:val="202429"/>
          <w:sz w:val="20"/>
        </w:rPr>
        <w:t>8°</w:t>
      </w:r>
      <w:r>
        <w:rPr>
          <w:color w:val="202429"/>
          <w:spacing w:val="-1"/>
          <w:sz w:val="20"/>
        </w:rPr>
        <w:t xml:space="preserve"> </w:t>
      </w:r>
      <w:r>
        <w:rPr>
          <w:color w:val="202429"/>
          <w:sz w:val="20"/>
        </w:rPr>
        <w:t>del</w:t>
      </w:r>
      <w:r>
        <w:rPr>
          <w:color w:val="202429"/>
          <w:spacing w:val="-2"/>
          <w:sz w:val="20"/>
        </w:rPr>
        <w:t xml:space="preserve"> </w:t>
      </w:r>
      <w:r>
        <w:rPr>
          <w:color w:val="202429"/>
          <w:sz w:val="20"/>
        </w:rPr>
        <w:t>artículo</w:t>
      </w:r>
      <w:r>
        <w:rPr>
          <w:color w:val="202429"/>
          <w:spacing w:val="-1"/>
          <w:sz w:val="20"/>
        </w:rPr>
        <w:t xml:space="preserve"> </w:t>
      </w:r>
      <w:r>
        <w:rPr>
          <w:color w:val="202429"/>
          <w:sz w:val="20"/>
        </w:rPr>
        <w:t>32</w:t>
      </w:r>
      <w:r>
        <w:rPr>
          <w:color w:val="202429"/>
          <w:spacing w:val="-1"/>
          <w:sz w:val="20"/>
        </w:rPr>
        <w:t xml:space="preserve"> </w:t>
      </w:r>
      <w:r>
        <w:rPr>
          <w:color w:val="202429"/>
          <w:sz w:val="20"/>
        </w:rPr>
        <w:t xml:space="preserve">de la Constitución Política, son de exclusiva confianza, se hace pertinente revisar la </w:t>
      </w:r>
      <w:r>
        <w:rPr>
          <w:color w:val="202429"/>
          <w:sz w:val="20"/>
        </w:rPr>
        <w:t>pertinencia de</w:t>
      </w:r>
      <w:r>
        <w:rPr>
          <w:color w:val="202429"/>
          <w:spacing w:val="-7"/>
          <w:sz w:val="20"/>
        </w:rPr>
        <w:t xml:space="preserve"> </w:t>
      </w:r>
      <w:r>
        <w:rPr>
          <w:color w:val="202429"/>
          <w:sz w:val="20"/>
        </w:rPr>
        <w:t>mantener</w:t>
      </w:r>
      <w:r>
        <w:rPr>
          <w:color w:val="202429"/>
          <w:spacing w:val="-4"/>
          <w:sz w:val="20"/>
        </w:rPr>
        <w:t xml:space="preserve"> </w:t>
      </w:r>
      <w:r>
        <w:rPr>
          <w:color w:val="202429"/>
          <w:sz w:val="20"/>
        </w:rPr>
        <w:t>la</w:t>
      </w:r>
      <w:r>
        <w:rPr>
          <w:color w:val="202429"/>
          <w:spacing w:val="-7"/>
          <w:sz w:val="20"/>
        </w:rPr>
        <w:t xml:space="preserve"> </w:t>
      </w:r>
      <w:r>
        <w:rPr>
          <w:color w:val="202429"/>
          <w:sz w:val="20"/>
        </w:rPr>
        <w:t>referida</w:t>
      </w:r>
      <w:r>
        <w:rPr>
          <w:color w:val="202429"/>
          <w:spacing w:val="-7"/>
          <w:sz w:val="20"/>
        </w:rPr>
        <w:t xml:space="preserve"> </w:t>
      </w:r>
      <w:r>
        <w:rPr>
          <w:color w:val="202429"/>
          <w:sz w:val="20"/>
        </w:rPr>
        <w:t>facultad</w:t>
      </w:r>
      <w:r>
        <w:rPr>
          <w:color w:val="202429"/>
          <w:spacing w:val="-7"/>
          <w:sz w:val="20"/>
        </w:rPr>
        <w:t xml:space="preserve"> </w:t>
      </w:r>
      <w:r>
        <w:rPr>
          <w:color w:val="202429"/>
          <w:sz w:val="20"/>
        </w:rPr>
        <w:t>presidencial</w:t>
      </w:r>
      <w:r>
        <w:rPr>
          <w:color w:val="202429"/>
          <w:spacing w:val="-7"/>
          <w:sz w:val="20"/>
        </w:rPr>
        <w:t xml:space="preserve"> </w:t>
      </w:r>
      <w:r>
        <w:rPr>
          <w:color w:val="202429"/>
          <w:sz w:val="20"/>
        </w:rPr>
        <w:t>en</w:t>
      </w:r>
      <w:r>
        <w:rPr>
          <w:color w:val="202429"/>
          <w:spacing w:val="-7"/>
          <w:sz w:val="20"/>
        </w:rPr>
        <w:t xml:space="preserve"> </w:t>
      </w:r>
      <w:r>
        <w:rPr>
          <w:color w:val="202429"/>
          <w:sz w:val="20"/>
        </w:rPr>
        <w:t>los</w:t>
      </w:r>
      <w:r>
        <w:rPr>
          <w:color w:val="202429"/>
          <w:spacing w:val="-6"/>
          <w:sz w:val="20"/>
        </w:rPr>
        <w:t xml:space="preserve"> </w:t>
      </w:r>
      <w:r>
        <w:rPr>
          <w:color w:val="202429"/>
          <w:sz w:val="20"/>
        </w:rPr>
        <w:t>términos</w:t>
      </w:r>
      <w:r>
        <w:rPr>
          <w:color w:val="202429"/>
          <w:spacing w:val="-6"/>
          <w:sz w:val="20"/>
        </w:rPr>
        <w:t xml:space="preserve"> </w:t>
      </w:r>
      <w:r>
        <w:rPr>
          <w:color w:val="202429"/>
          <w:sz w:val="20"/>
        </w:rPr>
        <w:t>en</w:t>
      </w:r>
      <w:r>
        <w:rPr>
          <w:color w:val="202429"/>
          <w:spacing w:val="-5"/>
          <w:sz w:val="20"/>
        </w:rPr>
        <w:t xml:space="preserve"> </w:t>
      </w:r>
      <w:r>
        <w:rPr>
          <w:color w:val="202429"/>
          <w:sz w:val="20"/>
        </w:rPr>
        <w:t>que</w:t>
      </w:r>
      <w:r>
        <w:rPr>
          <w:color w:val="202429"/>
          <w:spacing w:val="-5"/>
          <w:sz w:val="20"/>
        </w:rPr>
        <w:t xml:space="preserve"> </w:t>
      </w:r>
      <w:r>
        <w:rPr>
          <w:color w:val="202429"/>
          <w:sz w:val="20"/>
        </w:rPr>
        <w:t>actualmente</w:t>
      </w:r>
      <w:r>
        <w:rPr>
          <w:color w:val="202429"/>
          <w:spacing w:val="-4"/>
          <w:sz w:val="20"/>
        </w:rPr>
        <w:t xml:space="preserve"> </w:t>
      </w:r>
      <w:r>
        <w:rPr>
          <w:color w:val="202429"/>
          <w:sz w:val="20"/>
        </w:rPr>
        <w:t>se</w:t>
      </w:r>
      <w:r>
        <w:rPr>
          <w:color w:val="202429"/>
          <w:spacing w:val="-7"/>
          <w:sz w:val="20"/>
        </w:rPr>
        <w:t xml:space="preserve"> </w:t>
      </w:r>
      <w:r>
        <w:rPr>
          <w:color w:val="202429"/>
          <w:sz w:val="20"/>
        </w:rPr>
        <w:t>encuentra establecida en la Constitución.</w:t>
      </w:r>
    </w:p>
    <w:p w:rsidR="002C26C3" w:rsidRDefault="002C26C3">
      <w:pPr>
        <w:pStyle w:val="Textoindependiente"/>
        <w:spacing w:before="11"/>
        <w:rPr>
          <w:sz w:val="19"/>
        </w:rPr>
      </w:pPr>
    </w:p>
    <w:p w:rsidR="002C26C3" w:rsidRDefault="0072063A">
      <w:pPr>
        <w:pStyle w:val="Prrafodelista"/>
        <w:numPr>
          <w:ilvl w:val="0"/>
          <w:numId w:val="1"/>
        </w:numPr>
        <w:tabs>
          <w:tab w:val="left" w:pos="839"/>
        </w:tabs>
        <w:ind w:right="116"/>
        <w:jc w:val="both"/>
        <w:rPr>
          <w:sz w:val="20"/>
        </w:rPr>
      </w:pPr>
      <w:r>
        <w:rPr>
          <w:color w:val="202429"/>
          <w:sz w:val="20"/>
        </w:rPr>
        <w:t>En</w:t>
      </w:r>
      <w:r>
        <w:rPr>
          <w:color w:val="202429"/>
          <w:spacing w:val="-9"/>
          <w:sz w:val="20"/>
        </w:rPr>
        <w:t xml:space="preserve"> </w:t>
      </w:r>
      <w:r>
        <w:rPr>
          <w:color w:val="202429"/>
          <w:sz w:val="20"/>
        </w:rPr>
        <w:t>ese</w:t>
      </w:r>
      <w:r>
        <w:rPr>
          <w:color w:val="202429"/>
          <w:spacing w:val="-7"/>
          <w:sz w:val="20"/>
        </w:rPr>
        <w:t xml:space="preserve"> </w:t>
      </w:r>
      <w:r>
        <w:rPr>
          <w:color w:val="202429"/>
          <w:sz w:val="20"/>
        </w:rPr>
        <w:t>orden</w:t>
      </w:r>
      <w:r>
        <w:rPr>
          <w:color w:val="202429"/>
          <w:spacing w:val="-9"/>
          <w:sz w:val="20"/>
        </w:rPr>
        <w:t xml:space="preserve"> </w:t>
      </w:r>
      <w:r>
        <w:rPr>
          <w:color w:val="202429"/>
          <w:sz w:val="20"/>
        </w:rPr>
        <w:t>de</w:t>
      </w:r>
      <w:r>
        <w:rPr>
          <w:color w:val="202429"/>
          <w:spacing w:val="-7"/>
          <w:sz w:val="20"/>
        </w:rPr>
        <w:t xml:space="preserve"> </w:t>
      </w:r>
      <w:r>
        <w:rPr>
          <w:color w:val="202429"/>
          <w:sz w:val="20"/>
        </w:rPr>
        <w:t>ideas,</w:t>
      </w:r>
      <w:r>
        <w:rPr>
          <w:color w:val="202429"/>
          <w:spacing w:val="-9"/>
          <w:sz w:val="20"/>
        </w:rPr>
        <w:t xml:space="preserve"> </w:t>
      </w:r>
      <w:r>
        <w:rPr>
          <w:color w:val="202429"/>
          <w:sz w:val="20"/>
        </w:rPr>
        <w:t>al</w:t>
      </w:r>
      <w:r>
        <w:rPr>
          <w:color w:val="202429"/>
          <w:spacing w:val="-10"/>
          <w:sz w:val="20"/>
        </w:rPr>
        <w:t xml:space="preserve"> </w:t>
      </w:r>
      <w:r>
        <w:rPr>
          <w:color w:val="202429"/>
          <w:sz w:val="20"/>
        </w:rPr>
        <w:t>examinar</w:t>
      </w:r>
      <w:r>
        <w:rPr>
          <w:color w:val="202429"/>
          <w:spacing w:val="-8"/>
          <w:sz w:val="20"/>
        </w:rPr>
        <w:t xml:space="preserve"> </w:t>
      </w:r>
      <w:r>
        <w:rPr>
          <w:color w:val="202429"/>
          <w:sz w:val="20"/>
        </w:rPr>
        <w:t>el</w:t>
      </w:r>
      <w:r>
        <w:rPr>
          <w:color w:val="202429"/>
          <w:spacing w:val="-8"/>
          <w:sz w:val="20"/>
        </w:rPr>
        <w:t xml:space="preserve"> </w:t>
      </w:r>
      <w:r>
        <w:rPr>
          <w:color w:val="202429"/>
          <w:sz w:val="20"/>
        </w:rPr>
        <w:t>derecho</w:t>
      </w:r>
      <w:r>
        <w:rPr>
          <w:color w:val="202429"/>
          <w:spacing w:val="-9"/>
          <w:sz w:val="20"/>
        </w:rPr>
        <w:t xml:space="preserve"> </w:t>
      </w:r>
      <w:r>
        <w:rPr>
          <w:color w:val="202429"/>
          <w:sz w:val="20"/>
        </w:rPr>
        <w:t>comparado</w:t>
      </w:r>
      <w:r>
        <w:rPr>
          <w:color w:val="202429"/>
          <w:spacing w:val="-4"/>
          <w:sz w:val="20"/>
        </w:rPr>
        <w:t xml:space="preserve"> </w:t>
      </w:r>
      <w:r>
        <w:rPr>
          <w:color w:val="202429"/>
          <w:sz w:val="20"/>
        </w:rPr>
        <w:t>se</w:t>
      </w:r>
      <w:r>
        <w:rPr>
          <w:color w:val="202429"/>
          <w:spacing w:val="-7"/>
          <w:sz w:val="20"/>
        </w:rPr>
        <w:t xml:space="preserve"> </w:t>
      </w:r>
      <w:r>
        <w:rPr>
          <w:color w:val="202429"/>
          <w:sz w:val="20"/>
        </w:rPr>
        <w:t>puede</w:t>
      </w:r>
      <w:r>
        <w:rPr>
          <w:color w:val="202429"/>
          <w:spacing w:val="-9"/>
          <w:sz w:val="20"/>
        </w:rPr>
        <w:t xml:space="preserve"> </w:t>
      </w:r>
      <w:r>
        <w:rPr>
          <w:color w:val="202429"/>
          <w:sz w:val="20"/>
        </w:rPr>
        <w:t>verificar</w:t>
      </w:r>
      <w:r>
        <w:rPr>
          <w:color w:val="202429"/>
          <w:spacing w:val="-8"/>
          <w:sz w:val="20"/>
        </w:rPr>
        <w:t xml:space="preserve"> </w:t>
      </w:r>
      <w:r>
        <w:rPr>
          <w:color w:val="202429"/>
          <w:sz w:val="20"/>
        </w:rPr>
        <w:t>que,</w:t>
      </w:r>
      <w:r>
        <w:rPr>
          <w:color w:val="202429"/>
          <w:spacing w:val="-6"/>
          <w:sz w:val="20"/>
        </w:rPr>
        <w:t xml:space="preserve"> </w:t>
      </w:r>
      <w:r>
        <w:rPr>
          <w:color w:val="202429"/>
          <w:sz w:val="20"/>
        </w:rPr>
        <w:t>por</w:t>
      </w:r>
      <w:r>
        <w:rPr>
          <w:color w:val="202429"/>
          <w:spacing w:val="-8"/>
          <w:sz w:val="20"/>
        </w:rPr>
        <w:t xml:space="preserve"> </w:t>
      </w:r>
      <w:r>
        <w:rPr>
          <w:color w:val="202429"/>
          <w:sz w:val="20"/>
        </w:rPr>
        <w:t>ejemplo, en</w:t>
      </w:r>
      <w:r>
        <w:rPr>
          <w:color w:val="202429"/>
          <w:spacing w:val="-5"/>
          <w:sz w:val="20"/>
        </w:rPr>
        <w:t xml:space="preserve"> </w:t>
      </w:r>
      <w:r>
        <w:rPr>
          <w:color w:val="202429"/>
          <w:sz w:val="20"/>
        </w:rPr>
        <w:t>Estados</w:t>
      </w:r>
      <w:r>
        <w:rPr>
          <w:color w:val="202429"/>
          <w:spacing w:val="-6"/>
          <w:sz w:val="20"/>
        </w:rPr>
        <w:t xml:space="preserve"> </w:t>
      </w:r>
      <w:r>
        <w:rPr>
          <w:color w:val="202429"/>
          <w:sz w:val="20"/>
        </w:rPr>
        <w:t>Unidos,</w:t>
      </w:r>
      <w:r>
        <w:rPr>
          <w:color w:val="202429"/>
          <w:spacing w:val="-4"/>
          <w:sz w:val="20"/>
        </w:rPr>
        <w:t xml:space="preserve"> </w:t>
      </w:r>
      <w:r>
        <w:rPr>
          <w:color w:val="202429"/>
          <w:sz w:val="20"/>
        </w:rPr>
        <w:t>el</w:t>
      </w:r>
      <w:r>
        <w:rPr>
          <w:color w:val="202429"/>
          <w:spacing w:val="-5"/>
          <w:sz w:val="20"/>
        </w:rPr>
        <w:t xml:space="preserve"> </w:t>
      </w:r>
      <w:r>
        <w:rPr>
          <w:color w:val="202429"/>
          <w:sz w:val="20"/>
        </w:rPr>
        <w:t>Presidente</w:t>
      </w:r>
      <w:r>
        <w:rPr>
          <w:color w:val="202429"/>
          <w:spacing w:val="-5"/>
          <w:sz w:val="20"/>
        </w:rPr>
        <w:t xml:space="preserve"> </w:t>
      </w:r>
      <w:r>
        <w:rPr>
          <w:color w:val="202429"/>
          <w:sz w:val="20"/>
        </w:rPr>
        <w:t>de</w:t>
      </w:r>
      <w:r>
        <w:rPr>
          <w:color w:val="202429"/>
          <w:spacing w:val="-4"/>
          <w:sz w:val="20"/>
        </w:rPr>
        <w:t xml:space="preserve"> </w:t>
      </w:r>
      <w:r>
        <w:rPr>
          <w:color w:val="202429"/>
          <w:sz w:val="20"/>
        </w:rPr>
        <w:t>la</w:t>
      </w:r>
      <w:r>
        <w:rPr>
          <w:color w:val="202429"/>
          <w:spacing w:val="-5"/>
          <w:sz w:val="20"/>
        </w:rPr>
        <w:t xml:space="preserve"> </w:t>
      </w:r>
      <w:r>
        <w:rPr>
          <w:color w:val="202429"/>
          <w:sz w:val="20"/>
        </w:rPr>
        <w:t>República</w:t>
      </w:r>
      <w:r>
        <w:rPr>
          <w:color w:val="202429"/>
          <w:spacing w:val="-5"/>
          <w:sz w:val="20"/>
        </w:rPr>
        <w:t xml:space="preserve"> </w:t>
      </w:r>
      <w:r>
        <w:rPr>
          <w:color w:val="202429"/>
          <w:sz w:val="20"/>
        </w:rPr>
        <w:t>se</w:t>
      </w:r>
      <w:r>
        <w:rPr>
          <w:color w:val="202429"/>
          <w:spacing w:val="-5"/>
          <w:sz w:val="20"/>
        </w:rPr>
        <w:t xml:space="preserve"> </w:t>
      </w:r>
      <w:r>
        <w:rPr>
          <w:color w:val="202429"/>
          <w:sz w:val="20"/>
        </w:rPr>
        <w:t>encuentra</w:t>
      </w:r>
      <w:r>
        <w:rPr>
          <w:color w:val="202429"/>
          <w:spacing w:val="-3"/>
          <w:sz w:val="20"/>
        </w:rPr>
        <w:t xml:space="preserve"> </w:t>
      </w:r>
      <w:r>
        <w:rPr>
          <w:color w:val="202429"/>
          <w:sz w:val="20"/>
        </w:rPr>
        <w:t>facultado</w:t>
      </w:r>
      <w:r>
        <w:rPr>
          <w:color w:val="202429"/>
          <w:spacing w:val="-5"/>
          <w:sz w:val="20"/>
        </w:rPr>
        <w:t xml:space="preserve"> </w:t>
      </w:r>
      <w:r>
        <w:rPr>
          <w:color w:val="202429"/>
          <w:sz w:val="20"/>
        </w:rPr>
        <w:t>para</w:t>
      </w:r>
      <w:r>
        <w:rPr>
          <w:color w:val="202429"/>
          <w:spacing w:val="-4"/>
          <w:sz w:val="20"/>
        </w:rPr>
        <w:t xml:space="preserve"> </w:t>
      </w:r>
      <w:r>
        <w:rPr>
          <w:color w:val="202429"/>
          <w:sz w:val="20"/>
        </w:rPr>
        <w:t>nombrar</w:t>
      </w:r>
      <w:r>
        <w:rPr>
          <w:color w:val="202429"/>
          <w:spacing w:val="-4"/>
          <w:sz w:val="20"/>
        </w:rPr>
        <w:t xml:space="preserve"> </w:t>
      </w:r>
      <w:r>
        <w:rPr>
          <w:color w:val="202429"/>
          <w:sz w:val="20"/>
        </w:rPr>
        <w:t>a</w:t>
      </w:r>
      <w:r>
        <w:rPr>
          <w:color w:val="202429"/>
          <w:spacing w:val="-6"/>
          <w:sz w:val="20"/>
        </w:rPr>
        <w:t xml:space="preserve"> </w:t>
      </w:r>
      <w:r>
        <w:rPr>
          <w:color w:val="202429"/>
          <w:sz w:val="20"/>
        </w:rPr>
        <w:t>jefes de</w:t>
      </w:r>
      <w:r>
        <w:rPr>
          <w:color w:val="202429"/>
          <w:spacing w:val="-14"/>
          <w:sz w:val="20"/>
        </w:rPr>
        <w:t xml:space="preserve"> </w:t>
      </w:r>
      <w:r>
        <w:rPr>
          <w:color w:val="202429"/>
          <w:sz w:val="20"/>
        </w:rPr>
        <w:t>misiones,</w:t>
      </w:r>
      <w:r>
        <w:rPr>
          <w:color w:val="202429"/>
          <w:spacing w:val="-14"/>
          <w:sz w:val="20"/>
        </w:rPr>
        <w:t xml:space="preserve"> </w:t>
      </w:r>
      <w:r>
        <w:rPr>
          <w:color w:val="202429"/>
          <w:sz w:val="20"/>
        </w:rPr>
        <w:t>embajadores,</w:t>
      </w:r>
      <w:r>
        <w:rPr>
          <w:color w:val="202429"/>
          <w:spacing w:val="-14"/>
          <w:sz w:val="20"/>
        </w:rPr>
        <w:t xml:space="preserve"> </w:t>
      </w:r>
      <w:r>
        <w:rPr>
          <w:color w:val="202429"/>
          <w:sz w:val="20"/>
        </w:rPr>
        <w:t>miembros</w:t>
      </w:r>
      <w:r>
        <w:rPr>
          <w:color w:val="202429"/>
          <w:spacing w:val="-14"/>
          <w:sz w:val="20"/>
        </w:rPr>
        <w:t xml:space="preserve"> </w:t>
      </w:r>
      <w:r>
        <w:rPr>
          <w:color w:val="202429"/>
          <w:sz w:val="20"/>
        </w:rPr>
        <w:t>seniors</w:t>
      </w:r>
      <w:r>
        <w:rPr>
          <w:color w:val="202429"/>
          <w:spacing w:val="-14"/>
          <w:sz w:val="20"/>
        </w:rPr>
        <w:t xml:space="preserve"> </w:t>
      </w:r>
      <w:r>
        <w:rPr>
          <w:color w:val="202429"/>
          <w:sz w:val="20"/>
        </w:rPr>
        <w:t>y</w:t>
      </w:r>
      <w:r>
        <w:rPr>
          <w:color w:val="202429"/>
          <w:spacing w:val="-14"/>
          <w:sz w:val="20"/>
        </w:rPr>
        <w:t xml:space="preserve"> </w:t>
      </w:r>
      <w:r>
        <w:rPr>
          <w:color w:val="202429"/>
          <w:sz w:val="20"/>
        </w:rPr>
        <w:t>oficiales</w:t>
      </w:r>
      <w:r>
        <w:rPr>
          <w:color w:val="202429"/>
          <w:spacing w:val="-14"/>
          <w:sz w:val="20"/>
        </w:rPr>
        <w:t xml:space="preserve"> </w:t>
      </w:r>
      <w:r>
        <w:rPr>
          <w:color w:val="202429"/>
          <w:sz w:val="20"/>
        </w:rPr>
        <w:t>de</w:t>
      </w:r>
      <w:r>
        <w:rPr>
          <w:color w:val="202429"/>
          <w:spacing w:val="-14"/>
          <w:sz w:val="20"/>
        </w:rPr>
        <w:t xml:space="preserve"> </w:t>
      </w:r>
      <w:r>
        <w:rPr>
          <w:color w:val="202429"/>
          <w:sz w:val="20"/>
        </w:rPr>
        <w:t>los</w:t>
      </w:r>
      <w:r>
        <w:rPr>
          <w:color w:val="202429"/>
          <w:spacing w:val="-14"/>
          <w:sz w:val="20"/>
        </w:rPr>
        <w:t xml:space="preserve"> </w:t>
      </w:r>
      <w:r>
        <w:rPr>
          <w:color w:val="202429"/>
          <w:sz w:val="20"/>
        </w:rPr>
        <w:t>servicios</w:t>
      </w:r>
      <w:r>
        <w:rPr>
          <w:color w:val="202429"/>
          <w:spacing w:val="-13"/>
          <w:sz w:val="20"/>
        </w:rPr>
        <w:t xml:space="preserve"> </w:t>
      </w:r>
      <w:r>
        <w:rPr>
          <w:color w:val="202429"/>
          <w:sz w:val="20"/>
        </w:rPr>
        <w:t>exteriores,</w:t>
      </w:r>
      <w:r>
        <w:rPr>
          <w:color w:val="202429"/>
          <w:spacing w:val="-14"/>
          <w:sz w:val="20"/>
        </w:rPr>
        <w:t xml:space="preserve"> </w:t>
      </w:r>
      <w:r>
        <w:rPr>
          <w:color w:val="202429"/>
          <w:sz w:val="20"/>
        </w:rPr>
        <w:t>lo</w:t>
      </w:r>
      <w:r>
        <w:rPr>
          <w:color w:val="202429"/>
          <w:spacing w:val="-14"/>
          <w:sz w:val="20"/>
        </w:rPr>
        <w:t xml:space="preserve"> </w:t>
      </w:r>
      <w:r>
        <w:rPr>
          <w:color w:val="202429"/>
          <w:sz w:val="20"/>
        </w:rPr>
        <w:t>cual</w:t>
      </w:r>
      <w:r>
        <w:rPr>
          <w:color w:val="202429"/>
          <w:spacing w:val="-14"/>
          <w:sz w:val="20"/>
        </w:rPr>
        <w:t xml:space="preserve"> </w:t>
      </w:r>
      <w:r>
        <w:rPr>
          <w:color w:val="202429"/>
          <w:sz w:val="20"/>
        </w:rPr>
        <w:t>debe contar con el acuerdo del Senado.</w:t>
      </w:r>
    </w:p>
    <w:p w:rsidR="002C26C3" w:rsidRDefault="002C26C3">
      <w:pPr>
        <w:pStyle w:val="Textoindependiente"/>
        <w:spacing w:before="11"/>
        <w:rPr>
          <w:sz w:val="19"/>
        </w:rPr>
      </w:pPr>
    </w:p>
    <w:p w:rsidR="002C26C3" w:rsidRDefault="0072063A">
      <w:pPr>
        <w:pStyle w:val="Prrafodelista"/>
        <w:numPr>
          <w:ilvl w:val="0"/>
          <w:numId w:val="1"/>
        </w:numPr>
        <w:tabs>
          <w:tab w:val="left" w:pos="839"/>
        </w:tabs>
        <w:ind w:right="117"/>
        <w:jc w:val="both"/>
        <w:rPr>
          <w:sz w:val="20"/>
        </w:rPr>
      </w:pPr>
      <w:r>
        <w:rPr>
          <w:color w:val="202429"/>
          <w:sz w:val="20"/>
        </w:rPr>
        <w:t>A lo dicho se agrega que el caso mexicano, país en el cual el Presidente de la República se encuentra facultado para designar embajadores y cónsules generales, los cuales deben ser elegidos preferentemente entre funcionarios de carrera de mayor competencia</w:t>
      </w:r>
      <w:r>
        <w:rPr>
          <w:color w:val="202429"/>
          <w:sz w:val="20"/>
        </w:rPr>
        <w:t xml:space="preserve"> y antigüedad del Servicio Exterior Mexicano, todo lo cual requerirá posteriormente el acuerdo del Senado.</w:t>
      </w:r>
    </w:p>
    <w:p w:rsidR="002C26C3" w:rsidRDefault="002C26C3">
      <w:pPr>
        <w:pStyle w:val="Textoindependiente"/>
      </w:pPr>
    </w:p>
    <w:p w:rsidR="002C26C3" w:rsidRDefault="0072063A">
      <w:pPr>
        <w:pStyle w:val="Prrafodelista"/>
        <w:numPr>
          <w:ilvl w:val="0"/>
          <w:numId w:val="1"/>
        </w:numPr>
        <w:tabs>
          <w:tab w:val="left" w:pos="839"/>
        </w:tabs>
        <w:ind w:right="113"/>
        <w:jc w:val="both"/>
        <w:rPr>
          <w:sz w:val="20"/>
        </w:rPr>
      </w:pPr>
      <w:r>
        <w:rPr>
          <w:color w:val="202429"/>
          <w:sz w:val="20"/>
        </w:rPr>
        <w:t>En el caso de Brasil, el Presidente de la República con la facultad exclusiva para nombrar los agentes diplomáticos en distintos países con los cual</w:t>
      </w:r>
      <w:r>
        <w:rPr>
          <w:color w:val="202429"/>
          <w:sz w:val="20"/>
        </w:rPr>
        <w:t>es existen vínculos diplomáticos, lo cual deberá</w:t>
      </w:r>
      <w:r>
        <w:rPr>
          <w:color w:val="202429"/>
          <w:spacing w:val="-4"/>
          <w:sz w:val="20"/>
        </w:rPr>
        <w:t xml:space="preserve"> </w:t>
      </w:r>
      <w:r>
        <w:rPr>
          <w:color w:val="202429"/>
          <w:sz w:val="20"/>
        </w:rPr>
        <w:t>ser aprobado</w:t>
      </w:r>
      <w:r>
        <w:rPr>
          <w:color w:val="202429"/>
          <w:spacing w:val="-4"/>
          <w:sz w:val="20"/>
        </w:rPr>
        <w:t xml:space="preserve"> </w:t>
      </w:r>
      <w:r>
        <w:rPr>
          <w:color w:val="202429"/>
          <w:sz w:val="20"/>
        </w:rPr>
        <w:t>y</w:t>
      </w:r>
      <w:r>
        <w:rPr>
          <w:color w:val="202429"/>
          <w:spacing w:val="-1"/>
          <w:sz w:val="20"/>
        </w:rPr>
        <w:t xml:space="preserve"> </w:t>
      </w:r>
      <w:r>
        <w:rPr>
          <w:color w:val="202429"/>
          <w:sz w:val="20"/>
        </w:rPr>
        <w:t>ratificado,</w:t>
      </w:r>
      <w:r>
        <w:rPr>
          <w:color w:val="202429"/>
          <w:spacing w:val="-2"/>
          <w:sz w:val="20"/>
        </w:rPr>
        <w:t xml:space="preserve"> </w:t>
      </w:r>
      <w:r>
        <w:rPr>
          <w:color w:val="202429"/>
          <w:sz w:val="20"/>
        </w:rPr>
        <w:t>en</w:t>
      </w:r>
      <w:r>
        <w:rPr>
          <w:color w:val="202429"/>
          <w:spacing w:val="-2"/>
          <w:sz w:val="20"/>
        </w:rPr>
        <w:t xml:space="preserve"> </w:t>
      </w:r>
      <w:r>
        <w:rPr>
          <w:color w:val="202429"/>
          <w:sz w:val="20"/>
        </w:rPr>
        <w:t>sesión</w:t>
      </w:r>
      <w:r>
        <w:rPr>
          <w:color w:val="202429"/>
          <w:spacing w:val="-4"/>
          <w:sz w:val="20"/>
        </w:rPr>
        <w:t xml:space="preserve"> </w:t>
      </w:r>
      <w:r>
        <w:rPr>
          <w:color w:val="202429"/>
          <w:sz w:val="20"/>
        </w:rPr>
        <w:t>secreta, por</w:t>
      </w:r>
      <w:r>
        <w:rPr>
          <w:color w:val="202429"/>
          <w:spacing w:val="-3"/>
          <w:sz w:val="20"/>
        </w:rPr>
        <w:t xml:space="preserve"> </w:t>
      </w:r>
      <w:r>
        <w:rPr>
          <w:color w:val="202429"/>
          <w:sz w:val="20"/>
        </w:rPr>
        <w:t>la</w:t>
      </w:r>
      <w:r>
        <w:rPr>
          <w:color w:val="202429"/>
          <w:spacing w:val="-2"/>
          <w:sz w:val="20"/>
        </w:rPr>
        <w:t xml:space="preserve"> </w:t>
      </w:r>
      <w:r>
        <w:rPr>
          <w:color w:val="202429"/>
          <w:sz w:val="20"/>
        </w:rPr>
        <w:t>Comisión</w:t>
      </w:r>
      <w:r>
        <w:rPr>
          <w:color w:val="202429"/>
          <w:spacing w:val="-2"/>
          <w:sz w:val="20"/>
        </w:rPr>
        <w:t xml:space="preserve"> </w:t>
      </w:r>
      <w:r>
        <w:rPr>
          <w:color w:val="202429"/>
          <w:sz w:val="20"/>
        </w:rPr>
        <w:t>de</w:t>
      </w:r>
      <w:r>
        <w:rPr>
          <w:color w:val="202429"/>
          <w:spacing w:val="-4"/>
          <w:sz w:val="20"/>
        </w:rPr>
        <w:t xml:space="preserve"> </w:t>
      </w:r>
      <w:r>
        <w:rPr>
          <w:color w:val="202429"/>
          <w:sz w:val="20"/>
        </w:rPr>
        <w:t>Relaciones</w:t>
      </w:r>
      <w:r>
        <w:rPr>
          <w:color w:val="202429"/>
          <w:spacing w:val="-3"/>
          <w:sz w:val="20"/>
        </w:rPr>
        <w:t xml:space="preserve"> </w:t>
      </w:r>
      <w:r>
        <w:rPr>
          <w:color w:val="202429"/>
          <w:sz w:val="20"/>
        </w:rPr>
        <w:t>Exteriores del Senado Federal.</w:t>
      </w:r>
    </w:p>
    <w:p w:rsidR="002C26C3" w:rsidRDefault="002C26C3">
      <w:pPr>
        <w:pStyle w:val="Textoindependiente"/>
      </w:pPr>
    </w:p>
    <w:p w:rsidR="002C26C3" w:rsidRDefault="0072063A">
      <w:pPr>
        <w:pStyle w:val="Prrafodelista"/>
        <w:numPr>
          <w:ilvl w:val="0"/>
          <w:numId w:val="1"/>
        </w:numPr>
        <w:tabs>
          <w:tab w:val="left" w:pos="839"/>
        </w:tabs>
        <w:ind w:right="117"/>
        <w:jc w:val="both"/>
        <w:rPr>
          <w:sz w:val="20"/>
        </w:rPr>
      </w:pPr>
      <w:r>
        <w:rPr>
          <w:color w:val="202429"/>
          <w:sz w:val="20"/>
        </w:rPr>
        <w:t>Por su parte, en relación a Uruguay, la Constitución señala que el Presidente junto al</w:t>
      </w:r>
      <w:r>
        <w:rPr>
          <w:color w:val="202429"/>
          <w:spacing w:val="-1"/>
          <w:sz w:val="20"/>
        </w:rPr>
        <w:t xml:space="preserve"> </w:t>
      </w:r>
      <w:r>
        <w:rPr>
          <w:color w:val="202429"/>
          <w:sz w:val="20"/>
        </w:rPr>
        <w:t>ministro o</w:t>
      </w:r>
      <w:r>
        <w:rPr>
          <w:color w:val="202429"/>
          <w:spacing w:val="-9"/>
          <w:sz w:val="20"/>
        </w:rPr>
        <w:t xml:space="preserve"> </w:t>
      </w:r>
      <w:r>
        <w:rPr>
          <w:color w:val="202429"/>
          <w:sz w:val="20"/>
        </w:rPr>
        <w:t>ministros</w:t>
      </w:r>
      <w:r>
        <w:rPr>
          <w:color w:val="202429"/>
          <w:spacing w:val="-8"/>
          <w:sz w:val="20"/>
        </w:rPr>
        <w:t xml:space="preserve"> </w:t>
      </w:r>
      <w:r>
        <w:rPr>
          <w:color w:val="202429"/>
          <w:sz w:val="20"/>
        </w:rPr>
        <w:t>respectivos,</w:t>
      </w:r>
      <w:r>
        <w:rPr>
          <w:color w:val="202429"/>
          <w:spacing w:val="-9"/>
          <w:sz w:val="20"/>
        </w:rPr>
        <w:t xml:space="preserve"> </w:t>
      </w:r>
      <w:r>
        <w:rPr>
          <w:color w:val="202429"/>
          <w:sz w:val="20"/>
        </w:rPr>
        <w:t>o</w:t>
      </w:r>
      <w:r>
        <w:rPr>
          <w:color w:val="202429"/>
          <w:spacing w:val="-9"/>
          <w:sz w:val="20"/>
        </w:rPr>
        <w:t xml:space="preserve"> </w:t>
      </w:r>
      <w:r>
        <w:rPr>
          <w:color w:val="202429"/>
          <w:sz w:val="20"/>
        </w:rPr>
        <w:t>con</w:t>
      </w:r>
      <w:r>
        <w:rPr>
          <w:color w:val="202429"/>
          <w:spacing w:val="-9"/>
          <w:sz w:val="20"/>
        </w:rPr>
        <w:t xml:space="preserve"> </w:t>
      </w:r>
      <w:r>
        <w:rPr>
          <w:color w:val="202429"/>
          <w:sz w:val="20"/>
        </w:rPr>
        <w:t>el</w:t>
      </w:r>
      <w:r>
        <w:rPr>
          <w:color w:val="202429"/>
          <w:spacing w:val="-10"/>
          <w:sz w:val="20"/>
        </w:rPr>
        <w:t xml:space="preserve"> </w:t>
      </w:r>
      <w:r>
        <w:rPr>
          <w:color w:val="202429"/>
          <w:sz w:val="20"/>
        </w:rPr>
        <w:t>Consejo</w:t>
      </w:r>
      <w:r>
        <w:rPr>
          <w:color w:val="202429"/>
          <w:spacing w:val="-7"/>
          <w:sz w:val="20"/>
        </w:rPr>
        <w:t xml:space="preserve"> </w:t>
      </w:r>
      <w:r>
        <w:rPr>
          <w:color w:val="202429"/>
          <w:sz w:val="20"/>
        </w:rPr>
        <w:t>de</w:t>
      </w:r>
      <w:r>
        <w:rPr>
          <w:color w:val="202429"/>
          <w:spacing w:val="-9"/>
          <w:sz w:val="20"/>
        </w:rPr>
        <w:t xml:space="preserve"> </w:t>
      </w:r>
      <w:r>
        <w:rPr>
          <w:color w:val="202429"/>
          <w:sz w:val="20"/>
        </w:rPr>
        <w:t>Ministros,</w:t>
      </w:r>
      <w:r>
        <w:rPr>
          <w:color w:val="202429"/>
          <w:spacing w:val="-6"/>
          <w:sz w:val="20"/>
        </w:rPr>
        <w:t xml:space="preserve"> </w:t>
      </w:r>
      <w:r>
        <w:rPr>
          <w:color w:val="202429"/>
          <w:sz w:val="20"/>
        </w:rPr>
        <w:t>debe</w:t>
      </w:r>
      <w:r>
        <w:rPr>
          <w:color w:val="202429"/>
          <w:spacing w:val="-3"/>
          <w:sz w:val="20"/>
        </w:rPr>
        <w:t xml:space="preserve"> </w:t>
      </w:r>
      <w:r>
        <w:rPr>
          <w:i/>
          <w:color w:val="202429"/>
          <w:sz w:val="20"/>
        </w:rPr>
        <w:t>“(…)</w:t>
      </w:r>
      <w:r>
        <w:rPr>
          <w:i/>
          <w:color w:val="202429"/>
          <w:spacing w:val="-8"/>
          <w:sz w:val="20"/>
        </w:rPr>
        <w:t xml:space="preserve"> </w:t>
      </w:r>
      <w:r>
        <w:rPr>
          <w:i/>
          <w:color w:val="202429"/>
          <w:sz w:val="20"/>
        </w:rPr>
        <w:t>nombrar</w:t>
      </w:r>
      <w:r>
        <w:rPr>
          <w:i/>
          <w:color w:val="202429"/>
          <w:spacing w:val="-8"/>
          <w:sz w:val="20"/>
        </w:rPr>
        <w:t xml:space="preserve"> </w:t>
      </w:r>
      <w:r>
        <w:rPr>
          <w:i/>
          <w:color w:val="202429"/>
          <w:sz w:val="20"/>
        </w:rPr>
        <w:t>el</w:t>
      </w:r>
      <w:r>
        <w:rPr>
          <w:i/>
          <w:color w:val="202429"/>
          <w:spacing w:val="-10"/>
          <w:sz w:val="20"/>
        </w:rPr>
        <w:t xml:space="preserve"> </w:t>
      </w:r>
      <w:r>
        <w:rPr>
          <w:i/>
          <w:color w:val="202429"/>
          <w:sz w:val="20"/>
        </w:rPr>
        <w:t>personal</w:t>
      </w:r>
      <w:r>
        <w:rPr>
          <w:i/>
          <w:color w:val="202429"/>
          <w:spacing w:val="-10"/>
          <w:sz w:val="20"/>
        </w:rPr>
        <w:t xml:space="preserve"> </w:t>
      </w:r>
      <w:r>
        <w:rPr>
          <w:i/>
          <w:color w:val="202429"/>
          <w:sz w:val="20"/>
        </w:rPr>
        <w:t>consular y diplomático, con obligación de solicitar el acuerdo de la Cámara de Senadores. Si esta no dictara resolución dentro de los 60 días, el Poder Ejecutivo prescindir</w:t>
      </w:r>
      <w:r>
        <w:rPr>
          <w:i/>
          <w:color w:val="202429"/>
          <w:sz w:val="20"/>
        </w:rPr>
        <w:t>á de la venia solicitada”.</w:t>
      </w:r>
    </w:p>
    <w:p w:rsidR="002C26C3" w:rsidRDefault="002C26C3">
      <w:pPr>
        <w:pStyle w:val="Textoindependiente"/>
        <w:spacing w:before="11"/>
        <w:rPr>
          <w:i/>
          <w:sz w:val="19"/>
        </w:rPr>
      </w:pPr>
    </w:p>
    <w:p w:rsidR="002C26C3" w:rsidRDefault="0072063A">
      <w:pPr>
        <w:pStyle w:val="Prrafodelista"/>
        <w:numPr>
          <w:ilvl w:val="0"/>
          <w:numId w:val="1"/>
        </w:numPr>
        <w:tabs>
          <w:tab w:val="left" w:pos="839"/>
        </w:tabs>
        <w:jc w:val="both"/>
        <w:rPr>
          <w:sz w:val="20"/>
        </w:rPr>
      </w:pPr>
      <w:r>
        <w:rPr>
          <w:color w:val="202429"/>
          <w:sz w:val="20"/>
        </w:rPr>
        <w:t xml:space="preserve">Asimismo, en lo que concierne a Argentina, el artículo 99 de la Constitución de dicha nación establece que el Presidente de la República </w:t>
      </w:r>
      <w:r>
        <w:rPr>
          <w:i/>
          <w:color w:val="202429"/>
          <w:sz w:val="20"/>
        </w:rPr>
        <w:t>“(…) nombra y remueve a los embajadores,</w:t>
      </w:r>
      <w:r>
        <w:rPr>
          <w:i/>
          <w:color w:val="202429"/>
          <w:sz w:val="20"/>
        </w:rPr>
        <w:t xml:space="preserve"> ministros plenipotenciarios y encargados de negocios con</w:t>
      </w:r>
      <w:r>
        <w:rPr>
          <w:i/>
          <w:color w:val="202429"/>
          <w:spacing w:val="-1"/>
          <w:sz w:val="20"/>
        </w:rPr>
        <w:t xml:space="preserve"> </w:t>
      </w:r>
      <w:r>
        <w:rPr>
          <w:i/>
          <w:color w:val="202429"/>
          <w:sz w:val="20"/>
        </w:rPr>
        <w:t>acuerdo</w:t>
      </w:r>
      <w:r>
        <w:rPr>
          <w:i/>
          <w:color w:val="202429"/>
          <w:spacing w:val="-1"/>
          <w:sz w:val="20"/>
        </w:rPr>
        <w:t xml:space="preserve"> </w:t>
      </w:r>
      <w:r>
        <w:rPr>
          <w:i/>
          <w:color w:val="202429"/>
          <w:sz w:val="20"/>
        </w:rPr>
        <w:t>del Senado”</w:t>
      </w:r>
      <w:r>
        <w:rPr>
          <w:color w:val="202429"/>
          <w:sz w:val="20"/>
        </w:rPr>
        <w:t>, dejando</w:t>
      </w:r>
      <w:r>
        <w:rPr>
          <w:color w:val="202429"/>
          <w:spacing w:val="-1"/>
          <w:sz w:val="20"/>
        </w:rPr>
        <w:t xml:space="preserve"> </w:t>
      </w:r>
      <w:r>
        <w:rPr>
          <w:color w:val="202429"/>
          <w:sz w:val="20"/>
        </w:rPr>
        <w:t>a</w:t>
      </w:r>
      <w:r>
        <w:rPr>
          <w:color w:val="202429"/>
          <w:spacing w:val="-1"/>
          <w:sz w:val="20"/>
        </w:rPr>
        <w:t xml:space="preserve"> </w:t>
      </w:r>
      <w:r>
        <w:rPr>
          <w:color w:val="202429"/>
          <w:sz w:val="20"/>
        </w:rPr>
        <w:t>su criterio el nombramiento y remoción de los agentes consulares.</w:t>
      </w:r>
    </w:p>
    <w:p w:rsidR="002C26C3" w:rsidRDefault="002C26C3">
      <w:pPr>
        <w:pStyle w:val="Textoindependiente"/>
        <w:spacing w:before="3"/>
      </w:pPr>
    </w:p>
    <w:p w:rsidR="002C26C3" w:rsidRDefault="0072063A">
      <w:pPr>
        <w:pStyle w:val="Prrafodelista"/>
        <w:numPr>
          <w:ilvl w:val="0"/>
          <w:numId w:val="1"/>
        </w:numPr>
        <w:tabs>
          <w:tab w:val="left" w:pos="839"/>
        </w:tabs>
        <w:ind w:right="120"/>
        <w:jc w:val="both"/>
        <w:rPr>
          <w:sz w:val="20"/>
        </w:rPr>
      </w:pPr>
      <w:r>
        <w:rPr>
          <w:color w:val="202429"/>
          <w:sz w:val="20"/>
        </w:rPr>
        <w:t>A su turno, en España, la nominación de embajadores, así como la creación y supresión de misiones di</w:t>
      </w:r>
      <w:r>
        <w:rPr>
          <w:color w:val="202429"/>
          <w:sz w:val="20"/>
        </w:rPr>
        <w:t>plomáticas y representaciones permanentes, está radicada en el Consejo de Ministros, cuyas decisiones deben ser aprobadas por el Rey.</w:t>
      </w:r>
    </w:p>
    <w:p w:rsidR="002C26C3" w:rsidRDefault="002C26C3">
      <w:pPr>
        <w:pStyle w:val="Textoindependiente"/>
        <w:spacing w:before="10"/>
        <w:rPr>
          <w:sz w:val="19"/>
        </w:rPr>
      </w:pPr>
    </w:p>
    <w:p w:rsidR="002C26C3" w:rsidRDefault="0072063A">
      <w:pPr>
        <w:pStyle w:val="Prrafodelista"/>
        <w:numPr>
          <w:ilvl w:val="0"/>
          <w:numId w:val="1"/>
        </w:numPr>
        <w:tabs>
          <w:tab w:val="left" w:pos="839"/>
        </w:tabs>
        <w:spacing w:before="1"/>
        <w:ind w:right="119"/>
        <w:jc w:val="both"/>
        <w:rPr>
          <w:sz w:val="20"/>
        </w:rPr>
      </w:pPr>
      <w:r>
        <w:rPr>
          <w:color w:val="202429"/>
          <w:sz w:val="20"/>
        </w:rPr>
        <w:t xml:space="preserve">En lo que concierne a Italia, el artículo 87 de la Constitución dispone que el Presidente de la República </w:t>
      </w:r>
      <w:r>
        <w:rPr>
          <w:i/>
          <w:color w:val="202429"/>
          <w:sz w:val="20"/>
        </w:rPr>
        <w:t>“(…) acreditará y recibirá a los representantes diplomáticos y ratificará los tratados internacionales, previa autorización de las Cámaras, cuando sea necesaria”.</w:t>
      </w:r>
    </w:p>
    <w:p w:rsidR="002C26C3" w:rsidRDefault="002C26C3">
      <w:pPr>
        <w:pStyle w:val="Textoindependiente"/>
        <w:spacing w:before="10"/>
        <w:rPr>
          <w:i/>
          <w:sz w:val="19"/>
        </w:rPr>
      </w:pPr>
    </w:p>
    <w:p w:rsidR="002C26C3" w:rsidRDefault="0072063A">
      <w:pPr>
        <w:pStyle w:val="Prrafodelista"/>
        <w:numPr>
          <w:ilvl w:val="0"/>
          <w:numId w:val="1"/>
        </w:numPr>
        <w:tabs>
          <w:tab w:val="left" w:pos="839"/>
        </w:tabs>
        <w:ind w:right="114"/>
        <w:jc w:val="both"/>
        <w:rPr>
          <w:sz w:val="20"/>
        </w:rPr>
      </w:pPr>
      <w:r>
        <w:rPr>
          <w:color w:val="202429"/>
          <w:sz w:val="20"/>
        </w:rPr>
        <w:t>A lo mencionado, es posible agregar el caso de Perú, cuyo artículo 118 de la Constitución de</w:t>
      </w:r>
      <w:r>
        <w:rPr>
          <w:color w:val="202429"/>
          <w:sz w:val="20"/>
        </w:rPr>
        <w:t>talla</w:t>
      </w:r>
      <w:r>
        <w:rPr>
          <w:color w:val="202429"/>
          <w:spacing w:val="-2"/>
          <w:sz w:val="20"/>
        </w:rPr>
        <w:t xml:space="preserve"> </w:t>
      </w:r>
      <w:r>
        <w:rPr>
          <w:color w:val="202429"/>
          <w:sz w:val="20"/>
        </w:rPr>
        <w:t>las</w:t>
      </w:r>
      <w:r>
        <w:rPr>
          <w:color w:val="202429"/>
          <w:spacing w:val="-1"/>
          <w:sz w:val="20"/>
        </w:rPr>
        <w:t xml:space="preserve"> </w:t>
      </w:r>
      <w:r>
        <w:rPr>
          <w:color w:val="202429"/>
          <w:sz w:val="20"/>
        </w:rPr>
        <w:t>atribuciones del Presidente de la</w:t>
      </w:r>
      <w:r>
        <w:rPr>
          <w:color w:val="202429"/>
          <w:spacing w:val="-2"/>
          <w:sz w:val="20"/>
        </w:rPr>
        <w:t xml:space="preserve"> </w:t>
      </w:r>
      <w:r>
        <w:rPr>
          <w:color w:val="202429"/>
          <w:sz w:val="20"/>
        </w:rPr>
        <w:t>República, especificando, en</w:t>
      </w:r>
      <w:r>
        <w:rPr>
          <w:color w:val="202429"/>
          <w:spacing w:val="-3"/>
          <w:sz w:val="20"/>
        </w:rPr>
        <w:t xml:space="preserve"> </w:t>
      </w:r>
      <w:r>
        <w:rPr>
          <w:color w:val="202429"/>
          <w:sz w:val="20"/>
        </w:rPr>
        <w:t>su numeral</w:t>
      </w:r>
      <w:r>
        <w:rPr>
          <w:color w:val="202429"/>
          <w:spacing w:val="-3"/>
          <w:sz w:val="20"/>
        </w:rPr>
        <w:t xml:space="preserve"> </w:t>
      </w:r>
      <w:r>
        <w:rPr>
          <w:color w:val="202429"/>
          <w:sz w:val="20"/>
        </w:rPr>
        <w:t>12°, que</w:t>
      </w:r>
    </w:p>
    <w:p w:rsidR="002C26C3" w:rsidRDefault="002C26C3">
      <w:pPr>
        <w:jc w:val="both"/>
        <w:rPr>
          <w:sz w:val="20"/>
        </w:rPr>
        <w:sectPr w:rsidR="002C26C3">
          <w:headerReference w:type="default" r:id="rId7"/>
          <w:type w:val="continuous"/>
          <w:pgSz w:w="11910" w:h="16840"/>
          <w:pgMar w:top="2480" w:right="1300" w:bottom="280" w:left="1300" w:header="917" w:footer="0" w:gutter="0"/>
          <w:pgNumType w:start="1"/>
          <w:cols w:space="720"/>
        </w:sectPr>
      </w:pPr>
    </w:p>
    <w:p w:rsidR="002C26C3" w:rsidRDefault="002C26C3">
      <w:pPr>
        <w:pStyle w:val="Textoindependiente"/>
      </w:pPr>
    </w:p>
    <w:p w:rsidR="002C26C3" w:rsidRDefault="002C26C3">
      <w:pPr>
        <w:pStyle w:val="Textoindependiente"/>
      </w:pPr>
    </w:p>
    <w:p w:rsidR="002C26C3" w:rsidRDefault="0072063A">
      <w:pPr>
        <w:spacing w:before="1"/>
        <w:ind w:left="838" w:right="118"/>
        <w:jc w:val="both"/>
        <w:rPr>
          <w:sz w:val="20"/>
        </w:rPr>
      </w:pPr>
      <w:proofErr w:type="gramStart"/>
      <w:r>
        <w:rPr>
          <w:color w:val="202429"/>
          <w:sz w:val="20"/>
        </w:rPr>
        <w:t>corresponde</w:t>
      </w:r>
      <w:proofErr w:type="gramEnd"/>
      <w:r>
        <w:rPr>
          <w:color w:val="202429"/>
          <w:sz w:val="20"/>
        </w:rPr>
        <w:t xml:space="preserve"> al Presidente de la República el </w:t>
      </w:r>
      <w:r>
        <w:rPr>
          <w:i/>
          <w:color w:val="202429"/>
          <w:sz w:val="20"/>
        </w:rPr>
        <w:t xml:space="preserve">“(…) nombrar embajadores y ministros plenipotenciarios, con aprobación del Consejo de Ministros, con cargo de dar cuenta al </w:t>
      </w:r>
      <w:r>
        <w:rPr>
          <w:i/>
          <w:color w:val="202429"/>
          <w:spacing w:val="-2"/>
          <w:sz w:val="20"/>
        </w:rPr>
        <w:t>Congreso”</w:t>
      </w:r>
      <w:r>
        <w:rPr>
          <w:color w:val="202429"/>
          <w:spacing w:val="-2"/>
          <w:sz w:val="20"/>
        </w:rPr>
        <w:t>.</w:t>
      </w:r>
    </w:p>
    <w:p w:rsidR="002C26C3" w:rsidRDefault="002C26C3">
      <w:pPr>
        <w:pStyle w:val="Textoindependiente"/>
        <w:spacing w:before="1"/>
      </w:pPr>
    </w:p>
    <w:p w:rsidR="002C26C3" w:rsidRDefault="0072063A">
      <w:pPr>
        <w:pStyle w:val="Prrafodelista"/>
        <w:numPr>
          <w:ilvl w:val="0"/>
          <w:numId w:val="1"/>
        </w:numPr>
        <w:tabs>
          <w:tab w:val="left" w:pos="839"/>
        </w:tabs>
        <w:jc w:val="both"/>
        <w:rPr>
          <w:sz w:val="20"/>
        </w:rPr>
      </w:pPr>
      <w:r>
        <w:rPr>
          <w:color w:val="202429"/>
          <w:sz w:val="20"/>
        </w:rPr>
        <w:t>Finalmente, el artículo 160 de la Constitución de Bolivia dispone que será la Cámara de Senadores la que apruebe o niegu</w:t>
      </w:r>
      <w:r>
        <w:rPr>
          <w:color w:val="202429"/>
          <w:sz w:val="20"/>
        </w:rPr>
        <w:t xml:space="preserve">e </w:t>
      </w:r>
      <w:r>
        <w:rPr>
          <w:i/>
          <w:color w:val="202429"/>
          <w:sz w:val="20"/>
        </w:rPr>
        <w:t>“(…) el nombramiento de embajadores y ministros plenipotenciarios propuestos por el Presidente del Estado”.</w:t>
      </w:r>
    </w:p>
    <w:p w:rsidR="002C26C3" w:rsidRDefault="002C26C3">
      <w:pPr>
        <w:pStyle w:val="Textoindependiente"/>
        <w:spacing w:before="11"/>
        <w:rPr>
          <w:i/>
          <w:sz w:val="19"/>
        </w:rPr>
      </w:pPr>
    </w:p>
    <w:p w:rsidR="002C26C3" w:rsidRDefault="0072063A">
      <w:pPr>
        <w:pStyle w:val="Prrafodelista"/>
        <w:numPr>
          <w:ilvl w:val="0"/>
          <w:numId w:val="1"/>
        </w:numPr>
        <w:tabs>
          <w:tab w:val="left" w:pos="839"/>
        </w:tabs>
        <w:ind w:right="119"/>
        <w:jc w:val="both"/>
        <w:rPr>
          <w:color w:val="202429"/>
          <w:sz w:val="20"/>
        </w:rPr>
      </w:pPr>
      <w:r>
        <w:rPr>
          <w:color w:val="202429"/>
          <w:sz w:val="20"/>
        </w:rPr>
        <w:t>Como</w:t>
      </w:r>
      <w:r>
        <w:rPr>
          <w:color w:val="202429"/>
          <w:spacing w:val="-14"/>
          <w:sz w:val="20"/>
        </w:rPr>
        <w:t xml:space="preserve"> </w:t>
      </w:r>
      <w:r>
        <w:rPr>
          <w:color w:val="202429"/>
          <w:sz w:val="20"/>
        </w:rPr>
        <w:t>es</w:t>
      </w:r>
      <w:r>
        <w:rPr>
          <w:color w:val="202429"/>
          <w:spacing w:val="-11"/>
          <w:sz w:val="20"/>
        </w:rPr>
        <w:t xml:space="preserve"> </w:t>
      </w:r>
      <w:r>
        <w:rPr>
          <w:color w:val="202429"/>
          <w:sz w:val="20"/>
        </w:rPr>
        <w:t>posible</w:t>
      </w:r>
      <w:r>
        <w:rPr>
          <w:color w:val="202429"/>
          <w:spacing w:val="-13"/>
          <w:sz w:val="20"/>
        </w:rPr>
        <w:t xml:space="preserve"> </w:t>
      </w:r>
      <w:r>
        <w:rPr>
          <w:color w:val="202429"/>
          <w:sz w:val="20"/>
        </w:rPr>
        <w:t>apreciar,</w:t>
      </w:r>
      <w:r>
        <w:rPr>
          <w:color w:val="202429"/>
          <w:spacing w:val="-10"/>
          <w:sz w:val="20"/>
        </w:rPr>
        <w:t xml:space="preserve"> </w:t>
      </w:r>
      <w:r>
        <w:rPr>
          <w:color w:val="202429"/>
          <w:sz w:val="20"/>
        </w:rPr>
        <w:t>diversas</w:t>
      </w:r>
      <w:r>
        <w:rPr>
          <w:color w:val="202429"/>
          <w:spacing w:val="-14"/>
          <w:sz w:val="20"/>
        </w:rPr>
        <w:t xml:space="preserve"> </w:t>
      </w:r>
      <w:r>
        <w:rPr>
          <w:color w:val="202429"/>
          <w:sz w:val="20"/>
        </w:rPr>
        <w:t>democracias</w:t>
      </w:r>
      <w:r>
        <w:rPr>
          <w:color w:val="202429"/>
          <w:spacing w:val="-11"/>
          <w:sz w:val="20"/>
        </w:rPr>
        <w:t xml:space="preserve"> </w:t>
      </w:r>
      <w:r>
        <w:rPr>
          <w:color w:val="202429"/>
          <w:sz w:val="20"/>
        </w:rPr>
        <w:t>en</w:t>
      </w:r>
      <w:r>
        <w:rPr>
          <w:color w:val="202429"/>
          <w:spacing w:val="-13"/>
          <w:sz w:val="20"/>
        </w:rPr>
        <w:t xml:space="preserve"> </w:t>
      </w:r>
      <w:r>
        <w:rPr>
          <w:color w:val="202429"/>
          <w:sz w:val="20"/>
        </w:rPr>
        <w:t>el</w:t>
      </w:r>
      <w:r>
        <w:rPr>
          <w:color w:val="202429"/>
          <w:spacing w:val="-11"/>
          <w:sz w:val="20"/>
        </w:rPr>
        <w:t xml:space="preserve"> </w:t>
      </w:r>
      <w:r>
        <w:rPr>
          <w:color w:val="202429"/>
          <w:sz w:val="20"/>
        </w:rPr>
        <w:t>mundo</w:t>
      </w:r>
      <w:r>
        <w:rPr>
          <w:color w:val="202429"/>
          <w:spacing w:val="-13"/>
          <w:sz w:val="20"/>
        </w:rPr>
        <w:t xml:space="preserve"> </w:t>
      </w:r>
      <w:r>
        <w:rPr>
          <w:color w:val="202429"/>
          <w:sz w:val="20"/>
        </w:rPr>
        <w:t>promueven</w:t>
      </w:r>
      <w:r>
        <w:rPr>
          <w:color w:val="202429"/>
          <w:spacing w:val="-13"/>
          <w:sz w:val="20"/>
        </w:rPr>
        <w:t xml:space="preserve"> </w:t>
      </w:r>
      <w:r>
        <w:rPr>
          <w:color w:val="202429"/>
          <w:sz w:val="20"/>
        </w:rPr>
        <w:t>que</w:t>
      </w:r>
      <w:r>
        <w:rPr>
          <w:color w:val="202429"/>
          <w:spacing w:val="-14"/>
          <w:sz w:val="20"/>
        </w:rPr>
        <w:t xml:space="preserve"> </w:t>
      </w:r>
      <w:r>
        <w:rPr>
          <w:color w:val="202429"/>
          <w:sz w:val="20"/>
        </w:rPr>
        <w:t>el</w:t>
      </w:r>
      <w:r>
        <w:rPr>
          <w:color w:val="202429"/>
          <w:spacing w:val="-13"/>
          <w:sz w:val="20"/>
        </w:rPr>
        <w:t xml:space="preserve"> </w:t>
      </w:r>
      <w:r>
        <w:rPr>
          <w:color w:val="202429"/>
          <w:sz w:val="20"/>
        </w:rPr>
        <w:t>nombramiento de</w:t>
      </w:r>
      <w:r>
        <w:rPr>
          <w:color w:val="202429"/>
          <w:spacing w:val="-10"/>
          <w:sz w:val="20"/>
        </w:rPr>
        <w:t xml:space="preserve"> </w:t>
      </w:r>
      <w:r>
        <w:rPr>
          <w:color w:val="202429"/>
          <w:sz w:val="20"/>
        </w:rPr>
        <w:t>diversas</w:t>
      </w:r>
      <w:r>
        <w:rPr>
          <w:color w:val="202429"/>
          <w:spacing w:val="-9"/>
          <w:sz w:val="20"/>
        </w:rPr>
        <w:t xml:space="preserve"> </w:t>
      </w:r>
      <w:r>
        <w:rPr>
          <w:color w:val="202429"/>
          <w:sz w:val="20"/>
        </w:rPr>
        <w:t>autoridades</w:t>
      </w:r>
      <w:r>
        <w:rPr>
          <w:color w:val="202429"/>
          <w:spacing w:val="-9"/>
          <w:sz w:val="20"/>
        </w:rPr>
        <w:t xml:space="preserve"> </w:t>
      </w:r>
      <w:r>
        <w:rPr>
          <w:color w:val="202429"/>
          <w:sz w:val="20"/>
        </w:rPr>
        <w:t>diplomáticas</w:t>
      </w:r>
      <w:r>
        <w:rPr>
          <w:color w:val="202429"/>
          <w:spacing w:val="-9"/>
          <w:sz w:val="20"/>
        </w:rPr>
        <w:t xml:space="preserve"> </w:t>
      </w:r>
      <w:r>
        <w:rPr>
          <w:color w:val="202429"/>
          <w:sz w:val="20"/>
        </w:rPr>
        <w:t>sea</w:t>
      </w:r>
      <w:r>
        <w:rPr>
          <w:color w:val="202429"/>
          <w:spacing w:val="-10"/>
          <w:sz w:val="20"/>
        </w:rPr>
        <w:t xml:space="preserve"> </w:t>
      </w:r>
      <w:r>
        <w:rPr>
          <w:color w:val="202429"/>
          <w:sz w:val="20"/>
        </w:rPr>
        <w:t>aprobado</w:t>
      </w:r>
      <w:r>
        <w:rPr>
          <w:color w:val="202429"/>
          <w:spacing w:val="-10"/>
          <w:sz w:val="20"/>
        </w:rPr>
        <w:t xml:space="preserve"> </w:t>
      </w:r>
      <w:r>
        <w:rPr>
          <w:color w:val="202429"/>
          <w:sz w:val="20"/>
        </w:rPr>
        <w:t>por</w:t>
      </w:r>
      <w:r>
        <w:rPr>
          <w:color w:val="202429"/>
          <w:spacing w:val="-9"/>
          <w:sz w:val="20"/>
        </w:rPr>
        <w:t xml:space="preserve"> </w:t>
      </w:r>
      <w:r>
        <w:rPr>
          <w:color w:val="202429"/>
          <w:sz w:val="20"/>
        </w:rPr>
        <w:t>una</w:t>
      </w:r>
      <w:r>
        <w:rPr>
          <w:color w:val="202429"/>
          <w:spacing w:val="-10"/>
          <w:sz w:val="20"/>
        </w:rPr>
        <w:t xml:space="preserve"> </w:t>
      </w:r>
      <w:r>
        <w:rPr>
          <w:color w:val="202429"/>
          <w:sz w:val="20"/>
        </w:rPr>
        <w:t>de</w:t>
      </w:r>
      <w:r>
        <w:rPr>
          <w:color w:val="202429"/>
          <w:spacing w:val="-8"/>
          <w:sz w:val="20"/>
        </w:rPr>
        <w:t xml:space="preserve"> </w:t>
      </w:r>
      <w:r>
        <w:rPr>
          <w:color w:val="202429"/>
          <w:sz w:val="20"/>
        </w:rPr>
        <w:t>las</w:t>
      </w:r>
      <w:r>
        <w:rPr>
          <w:color w:val="202429"/>
          <w:spacing w:val="-9"/>
          <w:sz w:val="20"/>
        </w:rPr>
        <w:t xml:space="preserve"> </w:t>
      </w:r>
      <w:r>
        <w:rPr>
          <w:color w:val="202429"/>
          <w:sz w:val="20"/>
        </w:rPr>
        <w:t>cámaras</w:t>
      </w:r>
      <w:r>
        <w:rPr>
          <w:color w:val="202429"/>
          <w:spacing w:val="-8"/>
          <w:sz w:val="20"/>
        </w:rPr>
        <w:t xml:space="preserve"> </w:t>
      </w:r>
      <w:r>
        <w:rPr>
          <w:color w:val="202429"/>
          <w:sz w:val="20"/>
        </w:rPr>
        <w:t>de</w:t>
      </w:r>
      <w:r>
        <w:rPr>
          <w:color w:val="202429"/>
          <w:spacing w:val="-10"/>
          <w:sz w:val="20"/>
        </w:rPr>
        <w:t xml:space="preserve"> </w:t>
      </w:r>
      <w:r>
        <w:rPr>
          <w:color w:val="202429"/>
          <w:sz w:val="20"/>
        </w:rPr>
        <w:t>sus</w:t>
      </w:r>
      <w:r>
        <w:rPr>
          <w:color w:val="202429"/>
          <w:spacing w:val="-7"/>
          <w:sz w:val="20"/>
        </w:rPr>
        <w:t xml:space="preserve"> </w:t>
      </w:r>
      <w:r>
        <w:rPr>
          <w:color w:val="202429"/>
          <w:sz w:val="20"/>
        </w:rPr>
        <w:t>respectivos congresos nacionales, en orden a dar mayor estabilidad a dichas designaciones, erigiéndolas en verdaderas políticas de Estado.</w:t>
      </w:r>
    </w:p>
    <w:p w:rsidR="002C26C3" w:rsidRDefault="002C26C3">
      <w:pPr>
        <w:pStyle w:val="Textoindependiente"/>
      </w:pPr>
    </w:p>
    <w:p w:rsidR="002C26C3" w:rsidRDefault="0072063A">
      <w:pPr>
        <w:pStyle w:val="Prrafodelista"/>
        <w:numPr>
          <w:ilvl w:val="0"/>
          <w:numId w:val="1"/>
        </w:numPr>
        <w:tabs>
          <w:tab w:val="left" w:pos="839"/>
        </w:tabs>
        <w:ind w:right="122"/>
        <w:jc w:val="both"/>
        <w:rPr>
          <w:color w:val="202429"/>
          <w:sz w:val="20"/>
        </w:rPr>
      </w:pPr>
      <w:r>
        <w:rPr>
          <w:color w:val="202429"/>
          <w:sz w:val="20"/>
        </w:rPr>
        <w:t>Por</w:t>
      </w:r>
      <w:r>
        <w:rPr>
          <w:color w:val="202429"/>
          <w:spacing w:val="-6"/>
          <w:sz w:val="20"/>
        </w:rPr>
        <w:t xml:space="preserve"> </w:t>
      </w:r>
      <w:r>
        <w:rPr>
          <w:color w:val="202429"/>
          <w:sz w:val="20"/>
        </w:rPr>
        <w:t>lo</w:t>
      </w:r>
      <w:r>
        <w:rPr>
          <w:color w:val="202429"/>
          <w:spacing w:val="-7"/>
          <w:sz w:val="20"/>
        </w:rPr>
        <w:t xml:space="preserve"> </w:t>
      </w:r>
      <w:r>
        <w:rPr>
          <w:color w:val="202429"/>
          <w:sz w:val="20"/>
        </w:rPr>
        <w:t>demás,</w:t>
      </w:r>
      <w:r>
        <w:rPr>
          <w:color w:val="202429"/>
          <w:spacing w:val="-4"/>
          <w:sz w:val="20"/>
        </w:rPr>
        <w:t xml:space="preserve"> </w:t>
      </w:r>
      <w:r>
        <w:rPr>
          <w:color w:val="202429"/>
          <w:sz w:val="20"/>
        </w:rPr>
        <w:t>dichos</w:t>
      </w:r>
      <w:r>
        <w:rPr>
          <w:color w:val="202429"/>
          <w:spacing w:val="-6"/>
          <w:sz w:val="20"/>
        </w:rPr>
        <w:t xml:space="preserve"> </w:t>
      </w:r>
      <w:r>
        <w:rPr>
          <w:color w:val="202429"/>
          <w:sz w:val="20"/>
        </w:rPr>
        <w:t>mecanismos</w:t>
      </w:r>
      <w:r>
        <w:rPr>
          <w:color w:val="202429"/>
          <w:spacing w:val="-3"/>
          <w:sz w:val="20"/>
        </w:rPr>
        <w:t xml:space="preserve"> </w:t>
      </w:r>
      <w:r>
        <w:rPr>
          <w:color w:val="202429"/>
          <w:sz w:val="20"/>
        </w:rPr>
        <w:t>no</w:t>
      </w:r>
      <w:r>
        <w:rPr>
          <w:color w:val="202429"/>
          <w:spacing w:val="-7"/>
          <w:sz w:val="20"/>
        </w:rPr>
        <w:t xml:space="preserve"> </w:t>
      </w:r>
      <w:r>
        <w:rPr>
          <w:color w:val="202429"/>
          <w:sz w:val="20"/>
        </w:rPr>
        <w:t>solo</w:t>
      </w:r>
      <w:r>
        <w:rPr>
          <w:color w:val="202429"/>
          <w:spacing w:val="-7"/>
          <w:sz w:val="20"/>
        </w:rPr>
        <w:t xml:space="preserve"> </w:t>
      </w:r>
      <w:r>
        <w:rPr>
          <w:color w:val="202429"/>
          <w:sz w:val="20"/>
        </w:rPr>
        <w:t>contribuyen</w:t>
      </w:r>
      <w:r>
        <w:rPr>
          <w:color w:val="202429"/>
          <w:spacing w:val="-5"/>
          <w:sz w:val="20"/>
        </w:rPr>
        <w:t xml:space="preserve"> </w:t>
      </w:r>
      <w:r>
        <w:rPr>
          <w:color w:val="202429"/>
          <w:sz w:val="20"/>
        </w:rPr>
        <w:t>a</w:t>
      </w:r>
      <w:r>
        <w:rPr>
          <w:color w:val="202429"/>
          <w:spacing w:val="-7"/>
          <w:sz w:val="20"/>
        </w:rPr>
        <w:t xml:space="preserve"> </w:t>
      </w:r>
      <w:r>
        <w:rPr>
          <w:color w:val="202429"/>
          <w:sz w:val="20"/>
        </w:rPr>
        <w:t>materializar</w:t>
      </w:r>
      <w:r>
        <w:rPr>
          <w:color w:val="202429"/>
          <w:spacing w:val="-6"/>
          <w:sz w:val="20"/>
        </w:rPr>
        <w:t xml:space="preserve"> </w:t>
      </w:r>
      <w:r>
        <w:rPr>
          <w:color w:val="202429"/>
          <w:sz w:val="20"/>
        </w:rPr>
        <w:t>los</w:t>
      </w:r>
      <w:r>
        <w:rPr>
          <w:color w:val="202429"/>
          <w:spacing w:val="-6"/>
          <w:sz w:val="20"/>
        </w:rPr>
        <w:t xml:space="preserve"> </w:t>
      </w:r>
      <w:r>
        <w:rPr>
          <w:color w:val="202429"/>
          <w:sz w:val="20"/>
        </w:rPr>
        <w:t>objetivos</w:t>
      </w:r>
      <w:r>
        <w:rPr>
          <w:color w:val="202429"/>
          <w:spacing w:val="-6"/>
          <w:sz w:val="20"/>
        </w:rPr>
        <w:t xml:space="preserve"> </w:t>
      </w:r>
      <w:r>
        <w:rPr>
          <w:color w:val="202429"/>
          <w:sz w:val="20"/>
        </w:rPr>
        <w:t>descritos</w:t>
      </w:r>
      <w:r>
        <w:rPr>
          <w:color w:val="202429"/>
          <w:spacing w:val="-6"/>
          <w:sz w:val="20"/>
        </w:rPr>
        <w:t xml:space="preserve"> </w:t>
      </w:r>
      <w:r>
        <w:rPr>
          <w:color w:val="202429"/>
          <w:sz w:val="20"/>
        </w:rPr>
        <w:t>de forma precedente, sino que también se orientan a elevar el estándar de integridad pública y transparencia</w:t>
      </w:r>
      <w:r>
        <w:rPr>
          <w:color w:val="202429"/>
          <w:spacing w:val="-5"/>
          <w:sz w:val="20"/>
        </w:rPr>
        <w:t xml:space="preserve"> </w:t>
      </w:r>
      <w:r>
        <w:rPr>
          <w:color w:val="202429"/>
          <w:sz w:val="20"/>
        </w:rPr>
        <w:t>de</w:t>
      </w:r>
      <w:r>
        <w:rPr>
          <w:color w:val="202429"/>
          <w:spacing w:val="-5"/>
          <w:sz w:val="20"/>
        </w:rPr>
        <w:t xml:space="preserve"> </w:t>
      </w:r>
      <w:r>
        <w:rPr>
          <w:color w:val="202429"/>
          <w:sz w:val="20"/>
        </w:rPr>
        <w:t>los</w:t>
      </w:r>
      <w:r>
        <w:rPr>
          <w:color w:val="202429"/>
          <w:spacing w:val="-2"/>
          <w:sz w:val="20"/>
        </w:rPr>
        <w:t xml:space="preserve"> </w:t>
      </w:r>
      <w:r>
        <w:rPr>
          <w:color w:val="202429"/>
          <w:sz w:val="20"/>
        </w:rPr>
        <w:t>nombramientos</w:t>
      </w:r>
      <w:r>
        <w:rPr>
          <w:color w:val="202429"/>
          <w:spacing w:val="-4"/>
          <w:sz w:val="20"/>
        </w:rPr>
        <w:t xml:space="preserve"> </w:t>
      </w:r>
      <w:r>
        <w:rPr>
          <w:color w:val="202429"/>
          <w:sz w:val="20"/>
        </w:rPr>
        <w:t>en</w:t>
      </w:r>
      <w:r>
        <w:rPr>
          <w:color w:val="202429"/>
          <w:spacing w:val="-5"/>
          <w:sz w:val="20"/>
        </w:rPr>
        <w:t xml:space="preserve"> </w:t>
      </w:r>
      <w:r>
        <w:rPr>
          <w:color w:val="202429"/>
          <w:sz w:val="20"/>
        </w:rPr>
        <w:t>cuestión,</w:t>
      </w:r>
      <w:r>
        <w:rPr>
          <w:color w:val="202429"/>
          <w:spacing w:val="-5"/>
          <w:sz w:val="20"/>
        </w:rPr>
        <w:t xml:space="preserve"> </w:t>
      </w:r>
      <w:r>
        <w:rPr>
          <w:color w:val="202429"/>
          <w:sz w:val="20"/>
        </w:rPr>
        <w:t>ya</w:t>
      </w:r>
      <w:r>
        <w:rPr>
          <w:color w:val="202429"/>
          <w:spacing w:val="-5"/>
          <w:sz w:val="20"/>
        </w:rPr>
        <w:t xml:space="preserve"> </w:t>
      </w:r>
      <w:r>
        <w:rPr>
          <w:color w:val="202429"/>
          <w:sz w:val="20"/>
        </w:rPr>
        <w:t>que</w:t>
      </w:r>
      <w:r>
        <w:rPr>
          <w:color w:val="202429"/>
          <w:spacing w:val="-6"/>
          <w:sz w:val="20"/>
        </w:rPr>
        <w:t xml:space="preserve"> </w:t>
      </w:r>
      <w:r>
        <w:rPr>
          <w:color w:val="202429"/>
          <w:sz w:val="20"/>
        </w:rPr>
        <w:t>la</w:t>
      </w:r>
      <w:r>
        <w:rPr>
          <w:color w:val="202429"/>
          <w:spacing w:val="-5"/>
          <w:sz w:val="20"/>
        </w:rPr>
        <w:t xml:space="preserve"> </w:t>
      </w:r>
      <w:r>
        <w:rPr>
          <w:color w:val="202429"/>
          <w:sz w:val="20"/>
        </w:rPr>
        <w:t>respectiva</w:t>
      </w:r>
      <w:r>
        <w:rPr>
          <w:color w:val="202429"/>
          <w:spacing w:val="-5"/>
          <w:sz w:val="20"/>
        </w:rPr>
        <w:t xml:space="preserve"> </w:t>
      </w:r>
      <w:r>
        <w:rPr>
          <w:color w:val="202429"/>
          <w:sz w:val="20"/>
        </w:rPr>
        <w:t>cámara</w:t>
      </w:r>
      <w:r>
        <w:rPr>
          <w:color w:val="202429"/>
          <w:spacing w:val="-5"/>
          <w:sz w:val="20"/>
        </w:rPr>
        <w:t xml:space="preserve"> </w:t>
      </w:r>
      <w:r>
        <w:rPr>
          <w:color w:val="202429"/>
          <w:sz w:val="20"/>
        </w:rPr>
        <w:t>legislativa</w:t>
      </w:r>
      <w:r>
        <w:rPr>
          <w:color w:val="202429"/>
          <w:spacing w:val="-5"/>
          <w:sz w:val="20"/>
        </w:rPr>
        <w:t xml:space="preserve"> </w:t>
      </w:r>
      <w:r>
        <w:rPr>
          <w:color w:val="202429"/>
          <w:sz w:val="20"/>
        </w:rPr>
        <w:t>debe conocer de aquellos en una audiencia pública, en la cual se escruta</w:t>
      </w:r>
      <w:r>
        <w:rPr>
          <w:color w:val="202429"/>
          <w:sz w:val="20"/>
        </w:rPr>
        <w:t xml:space="preserve">rá no tan solo las capacidades técnicas del candidato, sino que también dicho nombramiento cumpla con estándares de integridad pública, previniendo aquellos que sean realizados contrariando las hipótesis que regulan conflictos de intereses y el nepotismo, </w:t>
      </w:r>
      <w:r>
        <w:rPr>
          <w:color w:val="202429"/>
          <w:sz w:val="20"/>
        </w:rPr>
        <w:t>lo cual puede ocurrir cuando en dichos cargos se designa a familiares o amigos.</w:t>
      </w:r>
    </w:p>
    <w:p w:rsidR="002C26C3" w:rsidRDefault="002C26C3">
      <w:pPr>
        <w:pStyle w:val="Textoindependiente"/>
        <w:spacing w:before="11"/>
        <w:rPr>
          <w:sz w:val="19"/>
        </w:rPr>
      </w:pPr>
    </w:p>
    <w:p w:rsidR="002C26C3" w:rsidRDefault="0072063A">
      <w:pPr>
        <w:pStyle w:val="Prrafodelista"/>
        <w:numPr>
          <w:ilvl w:val="0"/>
          <w:numId w:val="1"/>
        </w:numPr>
        <w:tabs>
          <w:tab w:val="left" w:pos="839"/>
        </w:tabs>
        <w:jc w:val="both"/>
        <w:rPr>
          <w:color w:val="202429"/>
          <w:sz w:val="20"/>
        </w:rPr>
      </w:pPr>
      <w:r>
        <w:rPr>
          <w:color w:val="202429"/>
          <w:sz w:val="20"/>
        </w:rPr>
        <w:t xml:space="preserve">En razón de lo anterior, se hace pertinente adoptar un criterio similar en nuestro sistema político, con el objetivo de modernizarlo, así como de dotar de mayor estabilidad y </w:t>
      </w:r>
      <w:r>
        <w:rPr>
          <w:color w:val="202429"/>
          <w:sz w:val="20"/>
        </w:rPr>
        <w:t>legitimidad al nombramiento de autoridades diplomáticas, tanto ante la ciudadanía como ante los países en los cuales dichos funcionarios desempeñarán sus funciones, dado que se trata de representantes de Estado de Chile.</w:t>
      </w:r>
    </w:p>
    <w:p w:rsidR="002C26C3" w:rsidRDefault="002C26C3">
      <w:pPr>
        <w:pStyle w:val="Textoindependiente"/>
      </w:pPr>
    </w:p>
    <w:p w:rsidR="002C26C3" w:rsidRDefault="0072063A">
      <w:pPr>
        <w:pStyle w:val="Prrafodelista"/>
        <w:numPr>
          <w:ilvl w:val="0"/>
          <w:numId w:val="1"/>
        </w:numPr>
        <w:tabs>
          <w:tab w:val="left" w:pos="839"/>
        </w:tabs>
        <w:ind w:right="117"/>
        <w:jc w:val="both"/>
        <w:rPr>
          <w:color w:val="202429"/>
          <w:sz w:val="20"/>
        </w:rPr>
      </w:pPr>
      <w:r>
        <w:rPr>
          <w:color w:val="202429"/>
          <w:sz w:val="20"/>
        </w:rPr>
        <w:t>Por</w:t>
      </w:r>
      <w:r>
        <w:rPr>
          <w:color w:val="202429"/>
          <w:spacing w:val="-6"/>
          <w:sz w:val="20"/>
        </w:rPr>
        <w:t xml:space="preserve"> </w:t>
      </w:r>
      <w:r>
        <w:rPr>
          <w:color w:val="202429"/>
          <w:sz w:val="20"/>
        </w:rPr>
        <w:t>consiguiente,</w:t>
      </w:r>
      <w:r>
        <w:rPr>
          <w:color w:val="202429"/>
          <w:spacing w:val="-7"/>
          <w:sz w:val="20"/>
        </w:rPr>
        <w:t xml:space="preserve"> </w:t>
      </w:r>
      <w:r>
        <w:rPr>
          <w:color w:val="202429"/>
          <w:sz w:val="20"/>
        </w:rPr>
        <w:t>y</w:t>
      </w:r>
      <w:r>
        <w:rPr>
          <w:color w:val="202429"/>
          <w:spacing w:val="-1"/>
          <w:sz w:val="20"/>
        </w:rPr>
        <w:t xml:space="preserve"> </w:t>
      </w:r>
      <w:r>
        <w:rPr>
          <w:color w:val="202429"/>
          <w:sz w:val="20"/>
        </w:rPr>
        <w:t>en</w:t>
      </w:r>
      <w:r>
        <w:rPr>
          <w:color w:val="202429"/>
          <w:spacing w:val="-4"/>
          <w:sz w:val="20"/>
        </w:rPr>
        <w:t xml:space="preserve"> </w:t>
      </w:r>
      <w:r>
        <w:rPr>
          <w:color w:val="202429"/>
          <w:sz w:val="20"/>
        </w:rPr>
        <w:t>mérito</w:t>
      </w:r>
      <w:r>
        <w:rPr>
          <w:color w:val="202429"/>
          <w:spacing w:val="-7"/>
          <w:sz w:val="20"/>
        </w:rPr>
        <w:t xml:space="preserve"> </w:t>
      </w:r>
      <w:r>
        <w:rPr>
          <w:color w:val="202429"/>
          <w:sz w:val="20"/>
        </w:rPr>
        <w:t>de</w:t>
      </w:r>
      <w:r>
        <w:rPr>
          <w:color w:val="202429"/>
          <w:spacing w:val="-5"/>
          <w:sz w:val="20"/>
        </w:rPr>
        <w:t xml:space="preserve"> </w:t>
      </w:r>
      <w:r>
        <w:rPr>
          <w:color w:val="202429"/>
          <w:sz w:val="20"/>
        </w:rPr>
        <w:t>l</w:t>
      </w:r>
      <w:r>
        <w:rPr>
          <w:color w:val="202429"/>
          <w:sz w:val="20"/>
        </w:rPr>
        <w:t>os</w:t>
      </w:r>
      <w:r>
        <w:rPr>
          <w:color w:val="202429"/>
          <w:spacing w:val="-6"/>
          <w:sz w:val="20"/>
        </w:rPr>
        <w:t xml:space="preserve"> </w:t>
      </w:r>
      <w:r>
        <w:rPr>
          <w:color w:val="202429"/>
          <w:sz w:val="20"/>
        </w:rPr>
        <w:t>antecedentes</w:t>
      </w:r>
      <w:r>
        <w:rPr>
          <w:color w:val="202429"/>
          <w:spacing w:val="-3"/>
          <w:sz w:val="20"/>
        </w:rPr>
        <w:t xml:space="preserve"> </w:t>
      </w:r>
      <w:r>
        <w:rPr>
          <w:color w:val="202429"/>
          <w:sz w:val="20"/>
        </w:rPr>
        <w:t>expuestos,</w:t>
      </w:r>
      <w:r>
        <w:rPr>
          <w:color w:val="202429"/>
          <w:spacing w:val="-3"/>
          <w:sz w:val="20"/>
        </w:rPr>
        <w:t xml:space="preserve"> </w:t>
      </w:r>
      <w:r>
        <w:rPr>
          <w:color w:val="202429"/>
          <w:sz w:val="20"/>
        </w:rPr>
        <w:t>se</w:t>
      </w:r>
      <w:r>
        <w:rPr>
          <w:color w:val="202429"/>
          <w:spacing w:val="-6"/>
          <w:sz w:val="20"/>
        </w:rPr>
        <w:t xml:space="preserve"> </w:t>
      </w:r>
      <w:r>
        <w:rPr>
          <w:color w:val="202429"/>
          <w:sz w:val="20"/>
        </w:rPr>
        <w:t>somete</w:t>
      </w:r>
      <w:r>
        <w:rPr>
          <w:color w:val="202429"/>
          <w:spacing w:val="-7"/>
          <w:sz w:val="20"/>
        </w:rPr>
        <w:t xml:space="preserve"> </w:t>
      </w:r>
      <w:r>
        <w:rPr>
          <w:color w:val="202429"/>
          <w:sz w:val="20"/>
        </w:rPr>
        <w:t>a</w:t>
      </w:r>
      <w:r>
        <w:rPr>
          <w:color w:val="202429"/>
          <w:spacing w:val="-4"/>
          <w:sz w:val="20"/>
        </w:rPr>
        <w:t xml:space="preserve"> </w:t>
      </w:r>
      <w:r>
        <w:rPr>
          <w:color w:val="202429"/>
          <w:sz w:val="20"/>
        </w:rPr>
        <w:t>la</w:t>
      </w:r>
      <w:r>
        <w:rPr>
          <w:color w:val="202429"/>
          <w:spacing w:val="-5"/>
          <w:sz w:val="20"/>
        </w:rPr>
        <w:t xml:space="preserve"> </w:t>
      </w:r>
      <w:r>
        <w:rPr>
          <w:color w:val="202429"/>
          <w:sz w:val="20"/>
        </w:rPr>
        <w:t>consideración</w:t>
      </w:r>
      <w:r>
        <w:rPr>
          <w:color w:val="202429"/>
          <w:spacing w:val="-7"/>
          <w:sz w:val="20"/>
        </w:rPr>
        <w:t xml:space="preserve"> </w:t>
      </w:r>
      <w:r>
        <w:rPr>
          <w:color w:val="202429"/>
          <w:sz w:val="20"/>
        </w:rPr>
        <w:t>de esta Honorable Corporación, el siguiente</w:t>
      </w:r>
    </w:p>
    <w:p w:rsidR="002C26C3" w:rsidRDefault="002C26C3">
      <w:pPr>
        <w:pStyle w:val="Textoindependiente"/>
        <w:rPr>
          <w:sz w:val="22"/>
        </w:rPr>
      </w:pPr>
    </w:p>
    <w:p w:rsidR="002C26C3" w:rsidRDefault="002C26C3">
      <w:pPr>
        <w:pStyle w:val="Textoindependiente"/>
        <w:rPr>
          <w:sz w:val="22"/>
        </w:rPr>
      </w:pPr>
    </w:p>
    <w:p w:rsidR="002C26C3" w:rsidRDefault="0072063A">
      <w:pPr>
        <w:pStyle w:val="Ttulo1"/>
        <w:ind w:left="3699" w:right="3699"/>
      </w:pPr>
      <w:r>
        <w:t>PROYECTO</w:t>
      </w:r>
      <w:r>
        <w:rPr>
          <w:spacing w:val="-9"/>
        </w:rPr>
        <w:t xml:space="preserve"> </w:t>
      </w:r>
      <w:r>
        <w:t>DE</w:t>
      </w:r>
      <w:r>
        <w:rPr>
          <w:spacing w:val="-6"/>
        </w:rPr>
        <w:t xml:space="preserve"> </w:t>
      </w:r>
      <w:r>
        <w:rPr>
          <w:spacing w:val="-5"/>
        </w:rPr>
        <w:t>LEY</w:t>
      </w:r>
    </w:p>
    <w:p w:rsidR="002C26C3" w:rsidRDefault="002C26C3">
      <w:pPr>
        <w:pStyle w:val="Textoindependiente"/>
        <w:rPr>
          <w:b/>
          <w:sz w:val="22"/>
        </w:rPr>
      </w:pPr>
    </w:p>
    <w:p w:rsidR="002C26C3" w:rsidRDefault="002C26C3">
      <w:pPr>
        <w:pStyle w:val="Textoindependiente"/>
        <w:spacing w:before="1"/>
        <w:rPr>
          <w:b/>
          <w:sz w:val="18"/>
        </w:rPr>
      </w:pPr>
    </w:p>
    <w:p w:rsidR="002C26C3" w:rsidRDefault="0072063A">
      <w:pPr>
        <w:pStyle w:val="Textoindependiente"/>
        <w:ind w:left="118" w:right="119"/>
        <w:jc w:val="both"/>
      </w:pPr>
      <w:r>
        <w:rPr>
          <w:b/>
        </w:rPr>
        <w:t xml:space="preserve">Artículo único.- </w:t>
      </w:r>
      <w:r>
        <w:t>Reemplazase, en el artículo 32 del decreto supremo N° 100, de 2005, del Ministerio Secretaría General de la Presidencia, que fija el texto refundido, coordinado y sistematizado de la Constitución Política de la República de Chile, el numeral 8°, por el sig</w:t>
      </w:r>
      <w:r>
        <w:t>uiente:</w:t>
      </w:r>
    </w:p>
    <w:p w:rsidR="002C26C3" w:rsidRDefault="002C26C3">
      <w:pPr>
        <w:pStyle w:val="Textoindependiente"/>
      </w:pPr>
    </w:p>
    <w:p w:rsidR="002C26C3" w:rsidRDefault="0072063A">
      <w:pPr>
        <w:pStyle w:val="Textoindependiente"/>
        <w:ind w:left="685" w:right="684"/>
        <w:jc w:val="both"/>
      </w:pPr>
      <w:r>
        <w:rPr>
          <w:spacing w:val="-2"/>
        </w:rPr>
        <w:t>“8º.- Designar</w:t>
      </w:r>
      <w:r>
        <w:rPr>
          <w:spacing w:val="-4"/>
        </w:rPr>
        <w:t xml:space="preserve"> </w:t>
      </w:r>
      <w:r>
        <w:rPr>
          <w:spacing w:val="-2"/>
        </w:rPr>
        <w:t>a los embajadores,</w:t>
      </w:r>
      <w:r>
        <w:rPr>
          <w:spacing w:val="-4"/>
        </w:rPr>
        <w:t xml:space="preserve"> </w:t>
      </w:r>
      <w:r>
        <w:rPr>
          <w:spacing w:val="-2"/>
        </w:rPr>
        <w:t>ministros</w:t>
      </w:r>
      <w:r>
        <w:rPr>
          <w:spacing w:val="-4"/>
        </w:rPr>
        <w:t xml:space="preserve"> </w:t>
      </w:r>
      <w:r>
        <w:rPr>
          <w:spacing w:val="-2"/>
        </w:rPr>
        <w:t>diplomáticos y representantes ante</w:t>
      </w:r>
      <w:r>
        <w:rPr>
          <w:spacing w:val="-5"/>
        </w:rPr>
        <w:t xml:space="preserve"> </w:t>
      </w:r>
      <w:r>
        <w:rPr>
          <w:spacing w:val="-2"/>
        </w:rPr>
        <w:t xml:space="preserve">organismos </w:t>
      </w:r>
      <w:r>
        <w:t>internacionales con acuerdo del Senado adoptado por los cuatro séptimos de sus miembros en ejercicio.</w:t>
      </w:r>
    </w:p>
    <w:p w:rsidR="002C26C3" w:rsidRDefault="0072063A">
      <w:pPr>
        <w:pStyle w:val="Textoindependiente"/>
        <w:spacing w:before="1"/>
        <w:ind w:left="685" w:right="686" w:firstLine="153"/>
        <w:jc w:val="both"/>
      </w:pPr>
      <w:r>
        <w:t>Cuando</w:t>
      </w:r>
      <w:r>
        <w:rPr>
          <w:spacing w:val="-3"/>
        </w:rPr>
        <w:t xml:space="preserve"> </w:t>
      </w:r>
      <w:r>
        <w:t>la</w:t>
      </w:r>
      <w:r>
        <w:rPr>
          <w:spacing w:val="-2"/>
        </w:rPr>
        <w:t xml:space="preserve"> </w:t>
      </w:r>
      <w:r>
        <w:t>persona</w:t>
      </w:r>
      <w:r>
        <w:rPr>
          <w:spacing w:val="-2"/>
        </w:rPr>
        <w:t xml:space="preserve"> </w:t>
      </w:r>
      <w:r>
        <w:t>designada</w:t>
      </w:r>
      <w:r>
        <w:rPr>
          <w:spacing w:val="-3"/>
        </w:rPr>
        <w:t xml:space="preserve"> </w:t>
      </w:r>
      <w:r>
        <w:t>pertenezca</w:t>
      </w:r>
      <w:r>
        <w:rPr>
          <w:spacing w:val="-4"/>
        </w:rPr>
        <w:t xml:space="preserve"> </w:t>
      </w:r>
      <w:r>
        <w:t>o</w:t>
      </w:r>
      <w:r>
        <w:rPr>
          <w:spacing w:val="-2"/>
        </w:rPr>
        <w:t xml:space="preserve"> </w:t>
      </w:r>
      <w:r>
        <w:t>haya</w:t>
      </w:r>
      <w:r>
        <w:rPr>
          <w:spacing w:val="-2"/>
        </w:rPr>
        <w:t xml:space="preserve"> </w:t>
      </w:r>
      <w:r>
        <w:t>perteneci</w:t>
      </w:r>
      <w:r>
        <w:t>do</w:t>
      </w:r>
      <w:r>
        <w:rPr>
          <w:spacing w:val="-4"/>
        </w:rPr>
        <w:t xml:space="preserve"> </w:t>
      </w:r>
      <w:r>
        <w:t>a</w:t>
      </w:r>
      <w:r>
        <w:rPr>
          <w:spacing w:val="-2"/>
        </w:rPr>
        <w:t xml:space="preserve"> </w:t>
      </w:r>
      <w:r>
        <w:t>la</w:t>
      </w:r>
      <w:r>
        <w:rPr>
          <w:spacing w:val="-2"/>
        </w:rPr>
        <w:t xml:space="preserve"> </w:t>
      </w:r>
      <w:r>
        <w:t>Planta</w:t>
      </w:r>
      <w:r>
        <w:rPr>
          <w:spacing w:val="-4"/>
        </w:rPr>
        <w:t xml:space="preserve"> </w:t>
      </w:r>
      <w:r>
        <w:t>“A”</w:t>
      </w:r>
      <w:r>
        <w:rPr>
          <w:spacing w:val="-3"/>
        </w:rPr>
        <w:t xml:space="preserve"> </w:t>
      </w:r>
      <w:r>
        <w:t>o</w:t>
      </w:r>
      <w:r>
        <w:rPr>
          <w:spacing w:val="-2"/>
        </w:rPr>
        <w:t xml:space="preserve"> </w:t>
      </w:r>
      <w:r>
        <w:t>“B”</w:t>
      </w:r>
      <w:r>
        <w:rPr>
          <w:spacing w:val="-1"/>
        </w:rPr>
        <w:t xml:space="preserve"> </w:t>
      </w:r>
      <w:r>
        <w:t>de</w:t>
      </w:r>
      <w:r>
        <w:rPr>
          <w:spacing w:val="-2"/>
        </w:rPr>
        <w:t xml:space="preserve"> </w:t>
      </w:r>
      <w:r>
        <w:t xml:space="preserve">la Planta de Servicio Exterior del Ministerio de Relaciones Exteriores, por al menos 3 años, el Presidente de la República no requerirá el acuerdo del Senado señalado en el párrafo </w:t>
      </w:r>
      <w:r>
        <w:rPr>
          <w:spacing w:val="-2"/>
        </w:rPr>
        <w:t>anterior.</w:t>
      </w:r>
    </w:p>
    <w:p w:rsidR="002C26C3" w:rsidRDefault="0072063A">
      <w:pPr>
        <w:pStyle w:val="Textoindependiente"/>
        <w:ind w:left="685" w:right="683" w:firstLine="153"/>
        <w:jc w:val="both"/>
      </w:pPr>
      <w:r>
        <w:t>Con todo, dentro de los tres meses si</w:t>
      </w:r>
      <w:r>
        <w:t>guientes al inicio del respectivo período presidencial,</w:t>
      </w:r>
      <w:r>
        <w:rPr>
          <w:spacing w:val="-7"/>
        </w:rPr>
        <w:t xml:space="preserve"> </w:t>
      </w:r>
      <w:r>
        <w:t>mediante</w:t>
      </w:r>
      <w:r>
        <w:rPr>
          <w:spacing w:val="-8"/>
        </w:rPr>
        <w:t xml:space="preserve"> </w:t>
      </w:r>
      <w:r>
        <w:t>uno</w:t>
      </w:r>
      <w:r>
        <w:rPr>
          <w:spacing w:val="-8"/>
        </w:rPr>
        <w:t xml:space="preserve"> </w:t>
      </w:r>
      <w:r>
        <w:t>o</w:t>
      </w:r>
      <w:r>
        <w:rPr>
          <w:spacing w:val="-10"/>
        </w:rPr>
        <w:t xml:space="preserve"> </w:t>
      </w:r>
      <w:r>
        <w:t>más</w:t>
      </w:r>
      <w:r>
        <w:rPr>
          <w:spacing w:val="-6"/>
        </w:rPr>
        <w:t xml:space="preserve"> </w:t>
      </w:r>
      <w:r>
        <w:t>decretos</w:t>
      </w:r>
      <w:r>
        <w:rPr>
          <w:spacing w:val="-9"/>
        </w:rPr>
        <w:t xml:space="preserve"> </w:t>
      </w:r>
      <w:r>
        <w:t>supremos</w:t>
      </w:r>
      <w:r>
        <w:rPr>
          <w:spacing w:val="-7"/>
        </w:rPr>
        <w:t xml:space="preserve"> </w:t>
      </w:r>
      <w:r>
        <w:t>expedidos</w:t>
      </w:r>
      <w:r>
        <w:rPr>
          <w:spacing w:val="-9"/>
        </w:rPr>
        <w:t xml:space="preserve"> </w:t>
      </w:r>
      <w:r>
        <w:t>a</w:t>
      </w:r>
      <w:r>
        <w:rPr>
          <w:spacing w:val="-8"/>
        </w:rPr>
        <w:t xml:space="preserve"> </w:t>
      </w:r>
      <w:r>
        <w:t>través</w:t>
      </w:r>
      <w:r>
        <w:rPr>
          <w:spacing w:val="-9"/>
        </w:rPr>
        <w:t xml:space="preserve"> </w:t>
      </w:r>
      <w:r>
        <w:t>del</w:t>
      </w:r>
      <w:r>
        <w:rPr>
          <w:spacing w:val="-11"/>
        </w:rPr>
        <w:t xml:space="preserve"> </w:t>
      </w:r>
      <w:r>
        <w:t>Ministerio</w:t>
      </w:r>
      <w:r>
        <w:rPr>
          <w:spacing w:val="-8"/>
        </w:rPr>
        <w:t xml:space="preserve"> </w:t>
      </w:r>
      <w:r>
        <w:t>de Relaciones Exteriores, el Presidente de la República podrá eximir de la aplicación del mecanismo de designación señalado precedentemente hasta de doce cargos de embajadores, ministros diplomáticos y representantes ante organismos internacionales. La</w:t>
      </w:r>
      <w:r>
        <w:rPr>
          <w:spacing w:val="-14"/>
        </w:rPr>
        <w:t xml:space="preserve"> </w:t>
      </w:r>
      <w:r>
        <w:t>Con</w:t>
      </w:r>
      <w:r>
        <w:t>traloría</w:t>
      </w:r>
      <w:r>
        <w:rPr>
          <w:spacing w:val="-14"/>
        </w:rPr>
        <w:t xml:space="preserve"> </w:t>
      </w:r>
      <w:r>
        <w:t>General</w:t>
      </w:r>
      <w:r>
        <w:rPr>
          <w:spacing w:val="-14"/>
        </w:rPr>
        <w:t xml:space="preserve"> </w:t>
      </w:r>
      <w:r>
        <w:t>de</w:t>
      </w:r>
      <w:r>
        <w:rPr>
          <w:spacing w:val="-14"/>
        </w:rPr>
        <w:t xml:space="preserve"> </w:t>
      </w:r>
      <w:r>
        <w:t>la</w:t>
      </w:r>
      <w:r>
        <w:rPr>
          <w:spacing w:val="-14"/>
        </w:rPr>
        <w:t xml:space="preserve"> </w:t>
      </w:r>
      <w:r>
        <w:t>República</w:t>
      </w:r>
      <w:r>
        <w:rPr>
          <w:spacing w:val="-14"/>
        </w:rPr>
        <w:t xml:space="preserve"> </w:t>
      </w:r>
      <w:r>
        <w:t>tendrá</w:t>
      </w:r>
      <w:r>
        <w:rPr>
          <w:spacing w:val="-14"/>
        </w:rPr>
        <w:t xml:space="preserve"> </w:t>
      </w:r>
      <w:r>
        <w:t>el</w:t>
      </w:r>
      <w:r>
        <w:rPr>
          <w:spacing w:val="-14"/>
        </w:rPr>
        <w:t xml:space="preserve"> </w:t>
      </w:r>
      <w:r>
        <w:t>plazo</w:t>
      </w:r>
      <w:r>
        <w:rPr>
          <w:spacing w:val="-14"/>
        </w:rPr>
        <w:t xml:space="preserve"> </w:t>
      </w:r>
      <w:r>
        <w:t>de</w:t>
      </w:r>
      <w:r>
        <w:rPr>
          <w:spacing w:val="-12"/>
        </w:rPr>
        <w:t xml:space="preserve"> </w:t>
      </w:r>
      <w:r>
        <w:t>cinco</w:t>
      </w:r>
      <w:r>
        <w:rPr>
          <w:spacing w:val="-13"/>
        </w:rPr>
        <w:t xml:space="preserve"> </w:t>
      </w:r>
      <w:r>
        <w:t>días</w:t>
      </w:r>
      <w:r>
        <w:rPr>
          <w:spacing w:val="-12"/>
        </w:rPr>
        <w:t xml:space="preserve"> </w:t>
      </w:r>
      <w:r>
        <w:t>para</w:t>
      </w:r>
      <w:r>
        <w:rPr>
          <w:spacing w:val="-13"/>
        </w:rPr>
        <w:t xml:space="preserve"> </w:t>
      </w:r>
      <w:r>
        <w:t>cumplir</w:t>
      </w:r>
      <w:r>
        <w:rPr>
          <w:spacing w:val="-14"/>
        </w:rPr>
        <w:t xml:space="preserve"> </w:t>
      </w:r>
      <w:r>
        <w:t>el</w:t>
      </w:r>
      <w:r>
        <w:rPr>
          <w:spacing w:val="-14"/>
        </w:rPr>
        <w:t xml:space="preserve"> </w:t>
      </w:r>
      <w:r>
        <w:t>trámite de toma de razón de los decretos anteriormente señalados.</w:t>
      </w:r>
    </w:p>
    <w:p w:rsidR="002C26C3" w:rsidRDefault="002C26C3">
      <w:pPr>
        <w:jc w:val="both"/>
        <w:sectPr w:rsidR="002C26C3">
          <w:pgSz w:w="11910" w:h="16840"/>
          <w:pgMar w:top="2480" w:right="1300" w:bottom="280" w:left="1300" w:header="917" w:footer="0" w:gutter="0"/>
          <w:cols w:space="720"/>
        </w:sectPr>
      </w:pPr>
    </w:p>
    <w:p w:rsidR="002C26C3" w:rsidRDefault="002C26C3">
      <w:pPr>
        <w:pStyle w:val="Textoindependiente"/>
      </w:pPr>
    </w:p>
    <w:p w:rsidR="002C26C3" w:rsidRDefault="002C26C3">
      <w:pPr>
        <w:pStyle w:val="Textoindependiente"/>
      </w:pPr>
    </w:p>
    <w:p w:rsidR="002C26C3" w:rsidRDefault="0072063A">
      <w:pPr>
        <w:pStyle w:val="Textoindependiente"/>
        <w:spacing w:before="1"/>
        <w:ind w:left="685" w:right="683" w:firstLine="153"/>
        <w:jc w:val="both"/>
      </w:pPr>
      <w:r>
        <w:t>Para</w:t>
      </w:r>
      <w:r>
        <w:rPr>
          <w:spacing w:val="-4"/>
        </w:rPr>
        <w:t xml:space="preserve"> </w:t>
      </w:r>
      <w:r>
        <w:t>efectos</w:t>
      </w:r>
      <w:r>
        <w:rPr>
          <w:spacing w:val="-6"/>
        </w:rPr>
        <w:t xml:space="preserve"> </w:t>
      </w:r>
      <w:r>
        <w:t>de</w:t>
      </w:r>
      <w:r>
        <w:rPr>
          <w:spacing w:val="-7"/>
        </w:rPr>
        <w:t xml:space="preserve"> </w:t>
      </w:r>
      <w:r>
        <w:t>su</w:t>
      </w:r>
      <w:r>
        <w:rPr>
          <w:spacing w:val="-7"/>
        </w:rPr>
        <w:t xml:space="preserve"> </w:t>
      </w:r>
      <w:r>
        <w:t>remoción,</w:t>
      </w:r>
      <w:r>
        <w:rPr>
          <w:spacing w:val="-7"/>
        </w:rPr>
        <w:t xml:space="preserve"> </w:t>
      </w:r>
      <w:r>
        <w:t>los</w:t>
      </w:r>
      <w:r>
        <w:rPr>
          <w:spacing w:val="-6"/>
        </w:rPr>
        <w:t xml:space="preserve"> </w:t>
      </w:r>
      <w:r>
        <w:t>funcionarios</w:t>
      </w:r>
      <w:r>
        <w:rPr>
          <w:spacing w:val="-6"/>
        </w:rPr>
        <w:t xml:space="preserve"> </w:t>
      </w:r>
      <w:r>
        <w:t>señalados</w:t>
      </w:r>
      <w:r>
        <w:rPr>
          <w:spacing w:val="-6"/>
        </w:rPr>
        <w:t xml:space="preserve"> </w:t>
      </w:r>
      <w:r>
        <w:t>en</w:t>
      </w:r>
      <w:r>
        <w:rPr>
          <w:spacing w:val="-7"/>
        </w:rPr>
        <w:t xml:space="preserve"> </w:t>
      </w:r>
      <w:r>
        <w:t>esta</w:t>
      </w:r>
      <w:r>
        <w:rPr>
          <w:spacing w:val="-7"/>
        </w:rPr>
        <w:t xml:space="preserve"> </w:t>
      </w:r>
      <w:r>
        <w:t>disposición serán</w:t>
      </w:r>
      <w:r>
        <w:rPr>
          <w:spacing w:val="-7"/>
        </w:rPr>
        <w:t xml:space="preserve"> </w:t>
      </w:r>
      <w:r>
        <w:t>de</w:t>
      </w:r>
      <w:r>
        <w:rPr>
          <w:spacing w:val="-5"/>
        </w:rPr>
        <w:t xml:space="preserve"> </w:t>
      </w:r>
      <w:r>
        <w:t>la con</w:t>
      </w:r>
      <w:r>
        <w:t>fianza exclusiva del Presidente de la República y se mantendrán en sus puestos mientras cuenten con ella;”.</w:t>
      </w:r>
    </w:p>
    <w:p w:rsidR="002C26C3" w:rsidRDefault="002C26C3">
      <w:pPr>
        <w:pStyle w:val="Textoindependiente"/>
        <w:rPr>
          <w:sz w:val="22"/>
        </w:rPr>
      </w:pPr>
    </w:p>
    <w:p w:rsidR="002C26C3" w:rsidRDefault="002C26C3">
      <w:pPr>
        <w:pStyle w:val="Textoindependiente"/>
        <w:spacing w:before="11"/>
        <w:rPr>
          <w:sz w:val="17"/>
        </w:rPr>
      </w:pPr>
    </w:p>
    <w:p w:rsidR="002C26C3" w:rsidRDefault="0072063A">
      <w:pPr>
        <w:pStyle w:val="Textoindependiente"/>
        <w:ind w:left="3698" w:right="3699"/>
        <w:jc w:val="center"/>
      </w:pPr>
      <w:r>
        <w:t>Dios</w:t>
      </w:r>
      <w:r>
        <w:rPr>
          <w:spacing w:val="-6"/>
        </w:rPr>
        <w:t xml:space="preserve"> </w:t>
      </w:r>
      <w:r>
        <w:t>guarde</w:t>
      </w:r>
      <w:r>
        <w:rPr>
          <w:spacing w:val="-4"/>
        </w:rPr>
        <w:t xml:space="preserve"> </w:t>
      </w:r>
      <w:r>
        <w:t>a</w:t>
      </w:r>
      <w:r>
        <w:rPr>
          <w:spacing w:val="-4"/>
        </w:rPr>
        <w:t xml:space="preserve"> V.E.,</w:t>
      </w:r>
    </w:p>
    <w:p w:rsidR="002C26C3" w:rsidRDefault="002C26C3">
      <w:pPr>
        <w:pStyle w:val="Textoindependiente"/>
      </w:pPr>
    </w:p>
    <w:p w:rsidR="002C26C3" w:rsidRDefault="002C26C3">
      <w:pPr>
        <w:pStyle w:val="Textoindependiente"/>
      </w:pPr>
    </w:p>
    <w:p w:rsidR="002C26C3" w:rsidRDefault="002C26C3">
      <w:pPr>
        <w:pStyle w:val="Textoindependiente"/>
      </w:pPr>
    </w:p>
    <w:p w:rsidR="002C26C3" w:rsidRDefault="002C26C3">
      <w:pPr>
        <w:pStyle w:val="Textoindependiente"/>
      </w:pPr>
    </w:p>
    <w:p w:rsidR="002C26C3" w:rsidRDefault="002C26C3">
      <w:pPr>
        <w:pStyle w:val="Textoindependiente"/>
      </w:pPr>
    </w:p>
    <w:p w:rsidR="002C26C3" w:rsidRDefault="002C26C3">
      <w:pPr>
        <w:pStyle w:val="Textoindependiente"/>
      </w:pPr>
    </w:p>
    <w:p w:rsidR="002C26C3" w:rsidRDefault="002C26C3">
      <w:pPr>
        <w:pStyle w:val="Textoindependiente"/>
      </w:pPr>
    </w:p>
    <w:p w:rsidR="002C26C3" w:rsidRDefault="002C26C3">
      <w:pPr>
        <w:pStyle w:val="Textoindependiente"/>
        <w:spacing w:before="9"/>
      </w:pPr>
    </w:p>
    <w:tbl>
      <w:tblPr>
        <w:tblStyle w:val="TableNormal"/>
        <w:tblW w:w="0" w:type="auto"/>
        <w:tblInd w:w="589" w:type="dxa"/>
        <w:tblLayout w:type="fixed"/>
        <w:tblLook w:val="01E0" w:firstRow="1" w:lastRow="1" w:firstColumn="1" w:lastColumn="1" w:noHBand="0" w:noVBand="0"/>
      </w:tblPr>
      <w:tblGrid>
        <w:gridCol w:w="4235"/>
        <w:gridCol w:w="3557"/>
      </w:tblGrid>
      <w:tr w:rsidR="002C26C3">
        <w:trPr>
          <w:trHeight w:val="452"/>
        </w:trPr>
        <w:tc>
          <w:tcPr>
            <w:tcW w:w="4235" w:type="dxa"/>
          </w:tcPr>
          <w:p w:rsidR="002C26C3" w:rsidRDefault="0072063A">
            <w:pPr>
              <w:pStyle w:val="TableParagraph"/>
              <w:spacing w:line="223" w:lineRule="exact"/>
              <w:ind w:right="683"/>
              <w:rPr>
                <w:b/>
                <w:sz w:val="20"/>
              </w:rPr>
            </w:pPr>
            <w:r>
              <w:rPr>
                <w:b/>
                <w:sz w:val="20"/>
              </w:rPr>
              <w:t>HARRY</w:t>
            </w:r>
            <w:r>
              <w:rPr>
                <w:b/>
                <w:spacing w:val="-8"/>
                <w:sz w:val="20"/>
              </w:rPr>
              <w:t xml:space="preserve"> </w:t>
            </w:r>
            <w:r>
              <w:rPr>
                <w:b/>
                <w:sz w:val="20"/>
              </w:rPr>
              <w:t>JÜRGENSEN</w:t>
            </w:r>
            <w:r>
              <w:rPr>
                <w:b/>
                <w:spacing w:val="-10"/>
                <w:sz w:val="20"/>
              </w:rPr>
              <w:t xml:space="preserve"> </w:t>
            </w:r>
            <w:r>
              <w:rPr>
                <w:b/>
                <w:spacing w:val="-2"/>
                <w:sz w:val="20"/>
              </w:rPr>
              <w:t>RUNDSHAGEN</w:t>
            </w:r>
          </w:p>
          <w:p w:rsidR="002C26C3" w:rsidRDefault="0072063A">
            <w:pPr>
              <w:pStyle w:val="TableParagraph"/>
              <w:ind w:right="682"/>
              <w:rPr>
                <w:sz w:val="20"/>
              </w:rPr>
            </w:pPr>
            <w:r>
              <w:rPr>
                <w:sz w:val="20"/>
              </w:rPr>
              <w:t>Diputado</w:t>
            </w:r>
            <w:r>
              <w:rPr>
                <w:spacing w:val="-6"/>
                <w:sz w:val="20"/>
              </w:rPr>
              <w:t xml:space="preserve"> </w:t>
            </w:r>
            <w:r>
              <w:rPr>
                <w:sz w:val="20"/>
              </w:rPr>
              <w:t>de</w:t>
            </w:r>
            <w:r>
              <w:rPr>
                <w:spacing w:val="-4"/>
                <w:sz w:val="20"/>
              </w:rPr>
              <w:t xml:space="preserve"> </w:t>
            </w:r>
            <w:r>
              <w:rPr>
                <w:sz w:val="20"/>
              </w:rPr>
              <w:t>la</w:t>
            </w:r>
            <w:r>
              <w:rPr>
                <w:spacing w:val="-4"/>
                <w:sz w:val="20"/>
              </w:rPr>
              <w:t xml:space="preserve"> </w:t>
            </w:r>
            <w:r>
              <w:rPr>
                <w:spacing w:val="-2"/>
                <w:sz w:val="20"/>
              </w:rPr>
              <w:t>República</w:t>
            </w:r>
          </w:p>
        </w:tc>
        <w:tc>
          <w:tcPr>
            <w:tcW w:w="3557" w:type="dxa"/>
          </w:tcPr>
          <w:p w:rsidR="002C26C3" w:rsidRDefault="0072063A">
            <w:pPr>
              <w:pStyle w:val="TableParagraph"/>
              <w:spacing w:line="223" w:lineRule="exact"/>
              <w:ind w:left="680"/>
              <w:rPr>
                <w:b/>
                <w:sz w:val="20"/>
              </w:rPr>
            </w:pPr>
            <w:r>
              <w:rPr>
                <w:b/>
                <w:sz w:val="20"/>
              </w:rPr>
              <w:t>STEPHAN</w:t>
            </w:r>
            <w:r>
              <w:rPr>
                <w:b/>
                <w:spacing w:val="-9"/>
                <w:sz w:val="20"/>
              </w:rPr>
              <w:t xml:space="preserve"> </w:t>
            </w:r>
            <w:r>
              <w:rPr>
                <w:b/>
                <w:sz w:val="20"/>
              </w:rPr>
              <w:t>SCHUBERT</w:t>
            </w:r>
            <w:r>
              <w:rPr>
                <w:b/>
                <w:spacing w:val="-8"/>
                <w:sz w:val="20"/>
              </w:rPr>
              <w:t xml:space="preserve"> </w:t>
            </w:r>
            <w:r>
              <w:rPr>
                <w:b/>
                <w:spacing w:val="-2"/>
                <w:sz w:val="20"/>
              </w:rPr>
              <w:t>RUBIO</w:t>
            </w:r>
          </w:p>
          <w:p w:rsidR="002C26C3" w:rsidRDefault="0072063A">
            <w:pPr>
              <w:pStyle w:val="TableParagraph"/>
              <w:ind w:left="677"/>
              <w:rPr>
                <w:sz w:val="20"/>
              </w:rPr>
            </w:pPr>
            <w:r>
              <w:rPr>
                <w:sz w:val="20"/>
              </w:rPr>
              <w:t>Diputado</w:t>
            </w:r>
            <w:r>
              <w:rPr>
                <w:spacing w:val="-6"/>
                <w:sz w:val="20"/>
              </w:rPr>
              <w:t xml:space="preserve"> </w:t>
            </w:r>
            <w:r>
              <w:rPr>
                <w:sz w:val="20"/>
              </w:rPr>
              <w:t>de</w:t>
            </w:r>
            <w:r>
              <w:rPr>
                <w:spacing w:val="-3"/>
                <w:sz w:val="20"/>
              </w:rPr>
              <w:t xml:space="preserve"> </w:t>
            </w:r>
            <w:r>
              <w:rPr>
                <w:sz w:val="20"/>
              </w:rPr>
              <w:t>la</w:t>
            </w:r>
            <w:r>
              <w:rPr>
                <w:spacing w:val="-4"/>
                <w:sz w:val="20"/>
              </w:rPr>
              <w:t xml:space="preserve"> </w:t>
            </w:r>
            <w:r>
              <w:rPr>
                <w:spacing w:val="-2"/>
                <w:sz w:val="20"/>
              </w:rPr>
              <w:t>República</w:t>
            </w:r>
          </w:p>
        </w:tc>
      </w:tr>
    </w:tbl>
    <w:p w:rsidR="0072063A" w:rsidRDefault="0072063A"/>
    <w:sectPr w:rsidR="0072063A">
      <w:pgSz w:w="11910" w:h="16840"/>
      <w:pgMar w:top="2480" w:right="1300" w:bottom="280" w:left="1300" w:header="91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63A" w:rsidRDefault="0072063A">
      <w:r>
        <w:separator/>
      </w:r>
    </w:p>
  </w:endnote>
  <w:endnote w:type="continuationSeparator" w:id="0">
    <w:p w:rsidR="0072063A" w:rsidRDefault="0072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63A" w:rsidRDefault="0072063A">
      <w:r>
        <w:separator/>
      </w:r>
    </w:p>
  </w:footnote>
  <w:footnote w:type="continuationSeparator" w:id="0">
    <w:p w:rsidR="0072063A" w:rsidRDefault="007206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6C3" w:rsidRDefault="0072063A">
    <w:pPr>
      <w:pStyle w:val="Textoindependiente"/>
      <w:spacing w:line="14" w:lineRule="auto"/>
    </w:pPr>
    <w:r>
      <w:rPr>
        <w:noProof/>
        <w:lang w:val="es-CL" w:eastAsia="es-CL"/>
      </w:rPr>
      <w:drawing>
        <wp:anchor distT="0" distB="0" distL="0" distR="0" simplePos="0" relativeHeight="487532544" behindDoc="1" locked="0" layoutInCell="1" allowOverlap="1">
          <wp:simplePos x="0" y="0"/>
          <wp:positionH relativeFrom="page">
            <wp:posOffset>3291585</wp:posOffset>
          </wp:positionH>
          <wp:positionV relativeFrom="page">
            <wp:posOffset>582167</wp:posOffset>
          </wp:positionV>
          <wp:extent cx="1270508" cy="9997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70508" cy="999743"/>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E0B6A"/>
    <w:multiLevelType w:val="hybridMultilevel"/>
    <w:tmpl w:val="3460D76C"/>
    <w:lvl w:ilvl="0" w:tplc="F59ADB0A">
      <w:start w:val="1"/>
      <w:numFmt w:val="decimal"/>
      <w:lvlText w:val="%1."/>
      <w:lvlJc w:val="left"/>
      <w:pPr>
        <w:ind w:left="838" w:hanging="360"/>
        <w:jc w:val="left"/>
      </w:pPr>
      <w:rPr>
        <w:rFonts w:hint="default"/>
        <w:spacing w:val="-1"/>
        <w:w w:val="99"/>
        <w:lang w:val="es-ES" w:eastAsia="en-US" w:bidi="ar-SA"/>
      </w:rPr>
    </w:lvl>
    <w:lvl w:ilvl="1" w:tplc="BC5246E2">
      <w:numFmt w:val="bullet"/>
      <w:lvlText w:val="•"/>
      <w:lvlJc w:val="left"/>
      <w:pPr>
        <w:ind w:left="1686" w:hanging="360"/>
      </w:pPr>
      <w:rPr>
        <w:rFonts w:hint="default"/>
        <w:lang w:val="es-ES" w:eastAsia="en-US" w:bidi="ar-SA"/>
      </w:rPr>
    </w:lvl>
    <w:lvl w:ilvl="2" w:tplc="D1AE818A">
      <w:numFmt w:val="bullet"/>
      <w:lvlText w:val="•"/>
      <w:lvlJc w:val="left"/>
      <w:pPr>
        <w:ind w:left="2533" w:hanging="360"/>
      </w:pPr>
      <w:rPr>
        <w:rFonts w:hint="default"/>
        <w:lang w:val="es-ES" w:eastAsia="en-US" w:bidi="ar-SA"/>
      </w:rPr>
    </w:lvl>
    <w:lvl w:ilvl="3" w:tplc="33F0E7F6">
      <w:numFmt w:val="bullet"/>
      <w:lvlText w:val="•"/>
      <w:lvlJc w:val="left"/>
      <w:pPr>
        <w:ind w:left="3380" w:hanging="360"/>
      </w:pPr>
      <w:rPr>
        <w:rFonts w:hint="default"/>
        <w:lang w:val="es-ES" w:eastAsia="en-US" w:bidi="ar-SA"/>
      </w:rPr>
    </w:lvl>
    <w:lvl w:ilvl="4" w:tplc="5F4C5288">
      <w:numFmt w:val="bullet"/>
      <w:lvlText w:val="•"/>
      <w:lvlJc w:val="left"/>
      <w:pPr>
        <w:ind w:left="4227" w:hanging="360"/>
      </w:pPr>
      <w:rPr>
        <w:rFonts w:hint="default"/>
        <w:lang w:val="es-ES" w:eastAsia="en-US" w:bidi="ar-SA"/>
      </w:rPr>
    </w:lvl>
    <w:lvl w:ilvl="5" w:tplc="B16CF9EE">
      <w:numFmt w:val="bullet"/>
      <w:lvlText w:val="•"/>
      <w:lvlJc w:val="left"/>
      <w:pPr>
        <w:ind w:left="5074" w:hanging="360"/>
      </w:pPr>
      <w:rPr>
        <w:rFonts w:hint="default"/>
        <w:lang w:val="es-ES" w:eastAsia="en-US" w:bidi="ar-SA"/>
      </w:rPr>
    </w:lvl>
    <w:lvl w:ilvl="6" w:tplc="E8F0EA62">
      <w:numFmt w:val="bullet"/>
      <w:lvlText w:val="•"/>
      <w:lvlJc w:val="left"/>
      <w:pPr>
        <w:ind w:left="5921" w:hanging="360"/>
      </w:pPr>
      <w:rPr>
        <w:rFonts w:hint="default"/>
        <w:lang w:val="es-ES" w:eastAsia="en-US" w:bidi="ar-SA"/>
      </w:rPr>
    </w:lvl>
    <w:lvl w:ilvl="7" w:tplc="6870ED18">
      <w:numFmt w:val="bullet"/>
      <w:lvlText w:val="•"/>
      <w:lvlJc w:val="left"/>
      <w:pPr>
        <w:ind w:left="6768" w:hanging="360"/>
      </w:pPr>
      <w:rPr>
        <w:rFonts w:hint="default"/>
        <w:lang w:val="es-ES" w:eastAsia="en-US" w:bidi="ar-SA"/>
      </w:rPr>
    </w:lvl>
    <w:lvl w:ilvl="8" w:tplc="4B987AB6">
      <w:numFmt w:val="bullet"/>
      <w:lvlText w:val="•"/>
      <w:lvlJc w:val="left"/>
      <w:pPr>
        <w:ind w:left="7615" w:hanging="360"/>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C26C3"/>
    <w:rsid w:val="002C26C3"/>
    <w:rsid w:val="00452468"/>
    <w:rsid w:val="0072063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B1186B-9D36-44C1-A470-45D04D1EC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paragraph" w:styleId="Ttulo1">
    <w:name w:val="heading 1"/>
    <w:basedOn w:val="Normal"/>
    <w:uiPriority w:val="1"/>
    <w:qFormat/>
    <w:pPr>
      <w:spacing w:before="184"/>
      <w:ind w:left="118"/>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38" w:right="115" w:hanging="360"/>
      <w:jc w:val="both"/>
    </w:pPr>
  </w:style>
  <w:style w:type="paragraph" w:customStyle="1" w:styleId="TableParagraph">
    <w:name w:val="Table Paragraph"/>
    <w:basedOn w:val="Normal"/>
    <w:uiPriority w:val="1"/>
    <w:qFormat/>
    <w:pPr>
      <w:spacing w:line="210" w:lineRule="exact"/>
      <w:ind w:left="48" w:right="4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5824</Characters>
  <Application>Microsoft Office Word</Application>
  <DocSecurity>0</DocSecurity>
  <Lines>48</Lines>
  <Paragraphs>13</Paragraphs>
  <ScaleCrop>false</ScaleCrop>
  <Company/>
  <LinksUpToDate>false</LinksUpToDate>
  <CharactersWithSpaces>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Guerrero Valle</dc:creator>
  <cp:lastModifiedBy>Leonardo Lueiza Ureta</cp:lastModifiedBy>
  <cp:revision>1</cp:revision>
  <dcterms:created xsi:type="dcterms:W3CDTF">2022-12-28T12:53:00Z</dcterms:created>
  <dcterms:modified xsi:type="dcterms:W3CDTF">2023-03-08T13:54:00Z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2022-12-27T00:00:00Z</vt:filetime>
  </property>
  <property fmtid="{D5CDD505-2E9C-101B-9397-08002B2CF9AE}" pid="3" name="Creator">
    <vt:lpwstr>Microsoft® Word 2019</vt:lpwstr>
  </property>
  <property fmtid="{D5CDD505-2E9C-101B-9397-08002B2CF9AE}" pid="4" name="LastSaved">
    <vt:filetime>2022-12-28T00:00:00Z</vt:filetime>
  </property>
  <property fmtid="{D5CDD505-2E9C-101B-9397-08002B2CF9AE}" pid="5" name="Producer">
    <vt:lpwstr>Microsoft® Word 2019</vt:lpwstr>
  </property>
</Properties>
</file>