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73B" w:rsidRDefault="004B473B">
      <w:pPr>
        <w:pStyle w:val="Textoindependiente"/>
        <w:rPr>
          <w:rFonts w:ascii="Times New Roman"/>
          <w:sz w:val="20"/>
        </w:rPr>
      </w:pPr>
    </w:p>
    <w:p w:rsidR="004B473B" w:rsidRDefault="004B473B">
      <w:pPr>
        <w:pStyle w:val="Textoindependiente"/>
        <w:spacing w:before="8"/>
        <w:rPr>
          <w:rFonts w:ascii="Times New Roman"/>
          <w:sz w:val="25"/>
        </w:rPr>
      </w:pPr>
    </w:p>
    <w:p w:rsidR="004B473B" w:rsidRDefault="0081511A">
      <w:pPr>
        <w:spacing w:before="100"/>
        <w:ind w:left="102"/>
        <w:rPr>
          <w:b/>
          <w:sz w:val="24"/>
        </w:rPr>
      </w:pPr>
      <w:r>
        <w:rPr>
          <w:b/>
          <w:sz w:val="24"/>
        </w:rPr>
        <w:t>PROYECTO</w:t>
      </w:r>
      <w:r>
        <w:rPr>
          <w:b/>
          <w:spacing w:val="-7"/>
          <w:sz w:val="24"/>
        </w:rPr>
        <w:t xml:space="preserve"> </w:t>
      </w:r>
      <w:r>
        <w:rPr>
          <w:b/>
          <w:sz w:val="24"/>
        </w:rPr>
        <w:t>DE</w:t>
      </w:r>
      <w:r>
        <w:rPr>
          <w:b/>
          <w:spacing w:val="-6"/>
          <w:sz w:val="24"/>
        </w:rPr>
        <w:t xml:space="preserve"> </w:t>
      </w:r>
      <w:r>
        <w:rPr>
          <w:b/>
          <w:sz w:val="24"/>
        </w:rPr>
        <w:t>LEY</w:t>
      </w:r>
      <w:r>
        <w:rPr>
          <w:b/>
          <w:spacing w:val="-6"/>
          <w:sz w:val="24"/>
        </w:rPr>
        <w:t xml:space="preserve"> </w:t>
      </w:r>
      <w:r>
        <w:rPr>
          <w:b/>
          <w:sz w:val="24"/>
        </w:rPr>
        <w:t>QUE</w:t>
      </w:r>
      <w:r>
        <w:rPr>
          <w:b/>
          <w:spacing w:val="-6"/>
          <w:sz w:val="24"/>
        </w:rPr>
        <w:t xml:space="preserve"> </w:t>
      </w:r>
      <w:r>
        <w:rPr>
          <w:b/>
          <w:sz w:val="24"/>
        </w:rPr>
        <w:t>INCORPORA</w:t>
      </w:r>
      <w:r>
        <w:rPr>
          <w:b/>
          <w:spacing w:val="-6"/>
          <w:sz w:val="24"/>
        </w:rPr>
        <w:t xml:space="preserve"> </w:t>
      </w:r>
      <w:r>
        <w:rPr>
          <w:b/>
          <w:sz w:val="24"/>
        </w:rPr>
        <w:t>UN</w:t>
      </w:r>
      <w:r>
        <w:rPr>
          <w:b/>
          <w:spacing w:val="-6"/>
          <w:sz w:val="24"/>
        </w:rPr>
        <w:t xml:space="preserve"> </w:t>
      </w:r>
      <w:r>
        <w:rPr>
          <w:b/>
          <w:sz w:val="24"/>
        </w:rPr>
        <w:t>NUEVO</w:t>
      </w:r>
      <w:r>
        <w:rPr>
          <w:b/>
          <w:spacing w:val="-6"/>
          <w:sz w:val="24"/>
        </w:rPr>
        <w:t xml:space="preserve"> </w:t>
      </w:r>
      <w:r>
        <w:rPr>
          <w:b/>
          <w:sz w:val="24"/>
        </w:rPr>
        <w:t>INCISO</w:t>
      </w:r>
      <w:r>
        <w:rPr>
          <w:b/>
          <w:spacing w:val="-6"/>
          <w:sz w:val="24"/>
        </w:rPr>
        <w:t xml:space="preserve"> </w:t>
      </w:r>
      <w:r>
        <w:rPr>
          <w:b/>
          <w:sz w:val="24"/>
        </w:rPr>
        <w:t>AL</w:t>
      </w:r>
      <w:r>
        <w:rPr>
          <w:b/>
          <w:spacing w:val="-6"/>
          <w:sz w:val="24"/>
        </w:rPr>
        <w:t xml:space="preserve"> </w:t>
      </w:r>
      <w:r>
        <w:rPr>
          <w:b/>
          <w:spacing w:val="-2"/>
          <w:sz w:val="24"/>
        </w:rPr>
        <w:t>ARTÍCULO</w:t>
      </w:r>
    </w:p>
    <w:p w:rsidR="004B473B" w:rsidRDefault="0081511A">
      <w:pPr>
        <w:tabs>
          <w:tab w:val="left" w:pos="675"/>
          <w:tab w:val="left" w:pos="2002"/>
          <w:tab w:val="left" w:pos="2773"/>
          <w:tab w:val="left" w:pos="3534"/>
          <w:tab w:val="left" w:pos="3949"/>
          <w:tab w:val="left" w:pos="4748"/>
          <w:tab w:val="left" w:pos="5590"/>
          <w:tab w:val="left" w:pos="6173"/>
          <w:tab w:val="left" w:pos="7319"/>
        </w:tabs>
        <w:spacing w:before="141" w:line="362" w:lineRule="auto"/>
        <w:ind w:left="102" w:right="115"/>
        <w:rPr>
          <w:b/>
          <w:sz w:val="24"/>
        </w:rPr>
      </w:pPr>
      <w:r>
        <w:rPr>
          <w:b/>
          <w:spacing w:val="-6"/>
          <w:sz w:val="24"/>
        </w:rPr>
        <w:t>66</w:t>
      </w:r>
      <w:r>
        <w:rPr>
          <w:b/>
          <w:sz w:val="24"/>
        </w:rPr>
        <w:tab/>
      </w:r>
      <w:r>
        <w:rPr>
          <w:b/>
          <w:spacing w:val="-2"/>
          <w:sz w:val="24"/>
        </w:rPr>
        <w:t>QUATER</w:t>
      </w:r>
      <w:r>
        <w:rPr>
          <w:b/>
          <w:sz w:val="24"/>
        </w:rPr>
        <w:tab/>
      </w:r>
      <w:r>
        <w:rPr>
          <w:b/>
          <w:spacing w:val="-4"/>
          <w:sz w:val="24"/>
        </w:rPr>
        <w:t>DEL</w:t>
      </w:r>
      <w:r>
        <w:rPr>
          <w:b/>
          <w:sz w:val="24"/>
        </w:rPr>
        <w:tab/>
      </w:r>
      <w:r>
        <w:rPr>
          <w:b/>
          <w:spacing w:val="-4"/>
          <w:sz w:val="24"/>
        </w:rPr>
        <w:t>DFL</w:t>
      </w:r>
      <w:r>
        <w:rPr>
          <w:b/>
          <w:sz w:val="24"/>
        </w:rPr>
        <w:tab/>
      </w:r>
      <w:r>
        <w:rPr>
          <w:b/>
          <w:spacing w:val="-10"/>
          <w:sz w:val="24"/>
        </w:rPr>
        <w:t>1</w:t>
      </w:r>
      <w:r>
        <w:rPr>
          <w:b/>
          <w:sz w:val="24"/>
        </w:rPr>
        <w:tab/>
      </w:r>
      <w:r>
        <w:rPr>
          <w:b/>
          <w:spacing w:val="-4"/>
          <w:sz w:val="24"/>
        </w:rPr>
        <w:t>QUE</w:t>
      </w:r>
      <w:r>
        <w:rPr>
          <w:b/>
          <w:sz w:val="24"/>
        </w:rPr>
        <w:tab/>
      </w:r>
      <w:r>
        <w:rPr>
          <w:b/>
          <w:spacing w:val="-4"/>
          <w:sz w:val="24"/>
        </w:rPr>
        <w:t>FIJA</w:t>
      </w:r>
      <w:r>
        <w:rPr>
          <w:b/>
          <w:sz w:val="24"/>
        </w:rPr>
        <w:tab/>
      </w:r>
      <w:r>
        <w:rPr>
          <w:b/>
          <w:spacing w:val="-6"/>
          <w:sz w:val="24"/>
        </w:rPr>
        <w:t>EL</w:t>
      </w:r>
      <w:r>
        <w:rPr>
          <w:b/>
          <w:sz w:val="24"/>
        </w:rPr>
        <w:tab/>
      </w:r>
      <w:r>
        <w:rPr>
          <w:b/>
          <w:spacing w:val="-2"/>
          <w:sz w:val="24"/>
        </w:rPr>
        <w:t>TEXTO</w:t>
      </w:r>
      <w:r>
        <w:rPr>
          <w:b/>
          <w:sz w:val="24"/>
        </w:rPr>
        <w:tab/>
      </w:r>
      <w:r>
        <w:rPr>
          <w:b/>
          <w:spacing w:val="-2"/>
          <w:sz w:val="24"/>
        </w:rPr>
        <w:t xml:space="preserve">REFUNDIDO, </w:t>
      </w:r>
      <w:r>
        <w:rPr>
          <w:b/>
          <w:sz w:val="24"/>
        </w:rPr>
        <w:t>COORDINADO Y SISTEMATIZADO CÓDIGO DEL TRABAJO.</w:t>
      </w:r>
    </w:p>
    <w:p w:rsidR="004B473B" w:rsidRDefault="004B473B">
      <w:pPr>
        <w:pStyle w:val="Textoindependiente"/>
        <w:rPr>
          <w:b/>
          <w:sz w:val="28"/>
        </w:rPr>
      </w:pPr>
    </w:p>
    <w:p w:rsidR="004B473B" w:rsidRDefault="004B473B">
      <w:pPr>
        <w:pStyle w:val="Textoindependiente"/>
        <w:spacing w:before="11"/>
        <w:rPr>
          <w:b/>
          <w:sz w:val="34"/>
        </w:rPr>
      </w:pPr>
    </w:p>
    <w:p w:rsidR="004B473B" w:rsidRDefault="0081511A">
      <w:pPr>
        <w:ind w:left="102"/>
        <w:rPr>
          <w:b/>
          <w:sz w:val="24"/>
        </w:rPr>
      </w:pPr>
      <w:r>
        <w:rPr>
          <w:b/>
          <w:spacing w:val="-2"/>
          <w:sz w:val="24"/>
        </w:rPr>
        <w:t>FUNDAMENTOS</w:t>
      </w:r>
    </w:p>
    <w:p w:rsidR="004B473B" w:rsidRDefault="004B473B">
      <w:pPr>
        <w:pStyle w:val="Textoindependiente"/>
        <w:spacing w:before="5"/>
        <w:rPr>
          <w:b/>
          <w:sz w:val="25"/>
        </w:rPr>
      </w:pPr>
    </w:p>
    <w:p w:rsidR="004B473B" w:rsidRDefault="0081511A">
      <w:pPr>
        <w:pStyle w:val="Textoindependiente"/>
        <w:spacing w:line="360" w:lineRule="auto"/>
        <w:ind w:left="102" w:right="115"/>
        <w:jc w:val="both"/>
      </w:pPr>
      <w:r>
        <w:t>Bomberos es la institución que tiene mayor confianza dentro de la ciudadanía en la actualidad, situación reflejada en diferentes encuestas de opinión, como por ejemplo lo señalado en la encuesta Research 2023 del mes de enero, el cual contaba con un 95% de</w:t>
      </w:r>
      <w:r>
        <w:t xml:space="preserve"> confianza ciudadana. Esa confianza hacia la institución permite que en la actualidad cuenten con aproximadamente 55.000 voluntarios en 313 Cuerpos de Bomberos a lo largo del país.</w:t>
      </w:r>
    </w:p>
    <w:p w:rsidR="004B473B" w:rsidRDefault="0081511A">
      <w:pPr>
        <w:pStyle w:val="Textoindependiente"/>
        <w:spacing w:before="160" w:line="362" w:lineRule="auto"/>
        <w:ind w:left="102" w:right="116"/>
        <w:jc w:val="both"/>
      </w:pPr>
      <w:r>
        <w:t>La</w:t>
      </w:r>
      <w:r>
        <w:rPr>
          <w:spacing w:val="-19"/>
        </w:rPr>
        <w:t xml:space="preserve"> </w:t>
      </w:r>
      <w:r>
        <w:t>actividad</w:t>
      </w:r>
      <w:r>
        <w:rPr>
          <w:spacing w:val="-18"/>
        </w:rPr>
        <w:t xml:space="preserve"> </w:t>
      </w:r>
      <w:r>
        <w:t>bomberil</w:t>
      </w:r>
      <w:r>
        <w:rPr>
          <w:spacing w:val="-18"/>
        </w:rPr>
        <w:t xml:space="preserve"> </w:t>
      </w:r>
      <w:r>
        <w:t>es</w:t>
      </w:r>
      <w:r>
        <w:rPr>
          <w:spacing w:val="-18"/>
        </w:rPr>
        <w:t xml:space="preserve"> </w:t>
      </w:r>
      <w:r>
        <w:t>una</w:t>
      </w:r>
      <w:r>
        <w:rPr>
          <w:spacing w:val="-18"/>
        </w:rPr>
        <w:t xml:space="preserve"> </w:t>
      </w:r>
      <w:r>
        <w:t>función</w:t>
      </w:r>
      <w:r>
        <w:rPr>
          <w:spacing w:val="-18"/>
        </w:rPr>
        <w:t xml:space="preserve"> </w:t>
      </w:r>
      <w:r>
        <w:t>que</w:t>
      </w:r>
      <w:r>
        <w:rPr>
          <w:spacing w:val="-20"/>
        </w:rPr>
        <w:t xml:space="preserve"> </w:t>
      </w:r>
      <w:r>
        <w:t>no</w:t>
      </w:r>
      <w:r>
        <w:rPr>
          <w:spacing w:val="-16"/>
        </w:rPr>
        <w:t xml:space="preserve"> </w:t>
      </w:r>
      <w:r>
        <w:t>tiene</w:t>
      </w:r>
      <w:r>
        <w:rPr>
          <w:spacing w:val="-18"/>
        </w:rPr>
        <w:t xml:space="preserve"> </w:t>
      </w:r>
      <w:r>
        <w:t>horario,</w:t>
      </w:r>
      <w:r>
        <w:rPr>
          <w:spacing w:val="-18"/>
        </w:rPr>
        <w:t xml:space="preserve"> </w:t>
      </w:r>
      <w:r>
        <w:t>actividad</w:t>
      </w:r>
      <w:r>
        <w:rPr>
          <w:spacing w:val="-18"/>
        </w:rPr>
        <w:t xml:space="preserve"> </w:t>
      </w:r>
      <w:r>
        <w:t>familiar o jornada de trabajo. Las emergencias ocurren durante todo el día y los voluntarios tienen que estar atentos a cualquier llamado.</w:t>
      </w:r>
    </w:p>
    <w:p w:rsidR="004B473B" w:rsidRDefault="0081511A">
      <w:pPr>
        <w:pStyle w:val="Textoindependiente"/>
        <w:spacing w:before="153" w:line="360" w:lineRule="auto"/>
        <w:ind w:left="102" w:right="115"/>
        <w:jc w:val="both"/>
      </w:pPr>
      <w:r>
        <w:t>Una importante labor que desarrolla bomberos, además de las funciones habituales que realiza en zonas urban</w:t>
      </w:r>
      <w:r>
        <w:t xml:space="preserve">as, es durante los meses estivales donde presta una importante ayuda en el combate contra los incendios forestales, donde los voluntarios cooperan con las brigadas forestales. Así se ha podido verificar esta situación en el incendio de Santa Olga el 2017, </w:t>
      </w:r>
      <w:r>
        <w:t>recientemente en el incendio de Viña del Mar o en el gran incendio forestal que afectó a las regiones de Ñuble, Bio Bío y Araucanía el presente año.</w:t>
      </w:r>
    </w:p>
    <w:p w:rsidR="004B473B" w:rsidRDefault="0081511A">
      <w:pPr>
        <w:pStyle w:val="Textoindependiente"/>
        <w:spacing w:before="160" w:line="362" w:lineRule="auto"/>
        <w:ind w:left="102" w:right="117"/>
        <w:jc w:val="both"/>
      </w:pPr>
      <w:r>
        <w:t>Sin embargo, esta ayuda se ha visto afectada debido a la poca empatía que algunos</w:t>
      </w:r>
      <w:r>
        <w:rPr>
          <w:spacing w:val="-12"/>
        </w:rPr>
        <w:t xml:space="preserve"> </w:t>
      </w:r>
      <w:r>
        <w:t>empleadores</w:t>
      </w:r>
      <w:r>
        <w:rPr>
          <w:spacing w:val="-12"/>
        </w:rPr>
        <w:t xml:space="preserve"> </w:t>
      </w:r>
      <w:r>
        <w:t>han</w:t>
      </w:r>
      <w:r>
        <w:rPr>
          <w:spacing w:val="-12"/>
        </w:rPr>
        <w:t xml:space="preserve"> </w:t>
      </w:r>
      <w:r>
        <w:t>tenido</w:t>
      </w:r>
      <w:r>
        <w:rPr>
          <w:spacing w:val="-12"/>
        </w:rPr>
        <w:t xml:space="preserve"> </w:t>
      </w:r>
      <w:r>
        <w:t>co</w:t>
      </w:r>
      <w:r>
        <w:t>n</w:t>
      </w:r>
      <w:r>
        <w:rPr>
          <w:spacing w:val="-12"/>
        </w:rPr>
        <w:t xml:space="preserve"> </w:t>
      </w:r>
      <w:r>
        <w:t>los</w:t>
      </w:r>
      <w:r>
        <w:rPr>
          <w:spacing w:val="-12"/>
        </w:rPr>
        <w:t xml:space="preserve"> </w:t>
      </w:r>
      <w:r>
        <w:t>voluntarios,</w:t>
      </w:r>
      <w:r>
        <w:rPr>
          <w:spacing w:val="-12"/>
        </w:rPr>
        <w:t xml:space="preserve"> </w:t>
      </w:r>
      <w:r>
        <w:t>quienes</w:t>
      </w:r>
      <w:r>
        <w:rPr>
          <w:spacing w:val="-12"/>
        </w:rPr>
        <w:t xml:space="preserve"> </w:t>
      </w:r>
      <w:r>
        <w:t>han</w:t>
      </w:r>
      <w:r>
        <w:rPr>
          <w:spacing w:val="-12"/>
        </w:rPr>
        <w:t xml:space="preserve"> </w:t>
      </w:r>
      <w:r>
        <w:t>prohibido en algunos casos que los voluntarios se ausenten de su lugar de trabajo, o</w:t>
      </w:r>
    </w:p>
    <w:p w:rsidR="004B473B" w:rsidRDefault="004B473B">
      <w:pPr>
        <w:spacing w:line="362" w:lineRule="auto"/>
        <w:jc w:val="both"/>
        <w:sectPr w:rsidR="004B473B">
          <w:headerReference w:type="default" r:id="rId6"/>
          <w:type w:val="continuous"/>
          <w:pgSz w:w="12240" w:h="15840"/>
          <w:pgMar w:top="2200" w:right="1580" w:bottom="280" w:left="1600" w:header="766" w:footer="0" w:gutter="0"/>
          <w:pgNumType w:start="1"/>
          <w:cols w:space="720"/>
        </w:sectPr>
      </w:pPr>
    </w:p>
    <w:p w:rsidR="004B473B" w:rsidRDefault="004B473B">
      <w:pPr>
        <w:pStyle w:val="Textoindependiente"/>
        <w:rPr>
          <w:sz w:val="20"/>
        </w:rPr>
      </w:pPr>
    </w:p>
    <w:p w:rsidR="004B473B" w:rsidRDefault="004B473B">
      <w:pPr>
        <w:pStyle w:val="Textoindependiente"/>
        <w:spacing w:before="9"/>
      </w:pPr>
    </w:p>
    <w:p w:rsidR="004B473B" w:rsidRDefault="0081511A">
      <w:pPr>
        <w:pStyle w:val="Textoindependiente"/>
        <w:spacing w:before="100" w:line="360" w:lineRule="auto"/>
        <w:ind w:left="102" w:right="115"/>
        <w:jc w:val="both"/>
      </w:pPr>
      <w:r>
        <w:t>siendo amenazados con despidos de sus lugares de trabajo. Así se ha manifestado en declaraciones a la prensa en razón de la participación de voluntarios</w:t>
      </w:r>
      <w:r>
        <w:rPr>
          <w:spacing w:val="-11"/>
        </w:rPr>
        <w:t xml:space="preserve"> </w:t>
      </w:r>
      <w:r>
        <w:t>en</w:t>
      </w:r>
      <w:r>
        <w:rPr>
          <w:spacing w:val="-11"/>
        </w:rPr>
        <w:t xml:space="preserve"> </w:t>
      </w:r>
      <w:r>
        <w:t>el</w:t>
      </w:r>
      <w:r>
        <w:rPr>
          <w:spacing w:val="-11"/>
        </w:rPr>
        <w:t xml:space="preserve"> </w:t>
      </w:r>
      <w:r>
        <w:t>control</w:t>
      </w:r>
      <w:r>
        <w:rPr>
          <w:spacing w:val="-11"/>
        </w:rPr>
        <w:t xml:space="preserve"> </w:t>
      </w:r>
      <w:r>
        <w:t>del</w:t>
      </w:r>
      <w:r>
        <w:rPr>
          <w:spacing w:val="-11"/>
        </w:rPr>
        <w:t xml:space="preserve"> </w:t>
      </w:r>
      <w:r>
        <w:t>incendio</w:t>
      </w:r>
      <w:r>
        <w:rPr>
          <w:spacing w:val="-11"/>
        </w:rPr>
        <w:t xml:space="preserve"> </w:t>
      </w:r>
      <w:r>
        <w:t>forestal</w:t>
      </w:r>
      <w:r>
        <w:rPr>
          <w:spacing w:val="-11"/>
        </w:rPr>
        <w:t xml:space="preserve"> </w:t>
      </w:r>
      <w:r>
        <w:t>que</w:t>
      </w:r>
      <w:r>
        <w:rPr>
          <w:spacing w:val="-11"/>
        </w:rPr>
        <w:t xml:space="preserve"> </w:t>
      </w:r>
      <w:r>
        <w:t>se</w:t>
      </w:r>
      <w:r>
        <w:rPr>
          <w:spacing w:val="-11"/>
        </w:rPr>
        <w:t xml:space="preserve"> </w:t>
      </w:r>
      <w:r>
        <w:t>produjo</w:t>
      </w:r>
      <w:r>
        <w:rPr>
          <w:spacing w:val="-11"/>
        </w:rPr>
        <w:t xml:space="preserve"> </w:t>
      </w:r>
      <w:r>
        <w:t>en</w:t>
      </w:r>
      <w:r>
        <w:rPr>
          <w:spacing w:val="-11"/>
        </w:rPr>
        <w:t xml:space="preserve"> </w:t>
      </w:r>
      <w:r>
        <w:t>las</w:t>
      </w:r>
      <w:r>
        <w:rPr>
          <w:spacing w:val="-11"/>
        </w:rPr>
        <w:t xml:space="preserve"> </w:t>
      </w:r>
      <w:r>
        <w:t>regiones de Ñuble, Bio Bío y la Araucanía.</w:t>
      </w:r>
    </w:p>
    <w:p w:rsidR="004B473B" w:rsidRDefault="0081511A">
      <w:pPr>
        <w:pStyle w:val="Textoindependiente"/>
        <w:spacing w:before="161" w:line="360" w:lineRule="auto"/>
        <w:ind w:left="102" w:right="116"/>
        <w:jc w:val="both"/>
      </w:pPr>
      <w:r>
        <w:t>La</w:t>
      </w:r>
      <w:r>
        <w:rPr>
          <w:spacing w:val="-20"/>
        </w:rPr>
        <w:t xml:space="preserve"> </w:t>
      </w:r>
      <w:r>
        <w:t>actual</w:t>
      </w:r>
      <w:r>
        <w:rPr>
          <w:spacing w:val="-19"/>
        </w:rPr>
        <w:t xml:space="preserve"> </w:t>
      </w:r>
      <w:r>
        <w:t>legislación</w:t>
      </w:r>
      <w:r>
        <w:rPr>
          <w:spacing w:val="-17"/>
        </w:rPr>
        <w:t xml:space="preserve"> </w:t>
      </w:r>
      <w:r>
        <w:t>protege</w:t>
      </w:r>
      <w:r>
        <w:rPr>
          <w:spacing w:val="-20"/>
        </w:rPr>
        <w:t xml:space="preserve"> </w:t>
      </w:r>
      <w:r>
        <w:t>a</w:t>
      </w:r>
      <w:r>
        <w:rPr>
          <w:spacing w:val="-19"/>
        </w:rPr>
        <w:t xml:space="preserve"> </w:t>
      </w:r>
      <w:r>
        <w:t>los</w:t>
      </w:r>
      <w:r>
        <w:rPr>
          <w:spacing w:val="-19"/>
        </w:rPr>
        <w:t xml:space="preserve"> </w:t>
      </w:r>
      <w:r>
        <w:t>trabajadores,</w:t>
      </w:r>
      <w:r>
        <w:rPr>
          <w:spacing w:val="-19"/>
        </w:rPr>
        <w:t xml:space="preserve"> </w:t>
      </w:r>
      <w:r>
        <w:t>tanto</w:t>
      </w:r>
      <w:r>
        <w:rPr>
          <w:spacing w:val="-19"/>
        </w:rPr>
        <w:t xml:space="preserve"> </w:t>
      </w:r>
      <w:r>
        <w:t>a</w:t>
      </w:r>
      <w:r>
        <w:rPr>
          <w:spacing w:val="-20"/>
        </w:rPr>
        <w:t xml:space="preserve"> </w:t>
      </w:r>
      <w:r>
        <w:t>aquellos</w:t>
      </w:r>
      <w:r>
        <w:rPr>
          <w:spacing w:val="-19"/>
        </w:rPr>
        <w:t xml:space="preserve"> </w:t>
      </w:r>
      <w:r>
        <w:t>que</w:t>
      </w:r>
      <w:r>
        <w:rPr>
          <w:spacing w:val="-18"/>
        </w:rPr>
        <w:t xml:space="preserve"> </w:t>
      </w:r>
      <w:r>
        <w:t>se</w:t>
      </w:r>
      <w:r>
        <w:rPr>
          <w:spacing w:val="-19"/>
        </w:rPr>
        <w:t xml:space="preserve"> </w:t>
      </w:r>
      <w:r>
        <w:t>rigen por</w:t>
      </w:r>
      <w:r>
        <w:rPr>
          <w:spacing w:val="-8"/>
        </w:rPr>
        <w:t xml:space="preserve"> </w:t>
      </w:r>
      <w:r>
        <w:t>el</w:t>
      </w:r>
      <w:r>
        <w:rPr>
          <w:spacing w:val="-8"/>
        </w:rPr>
        <w:t xml:space="preserve"> </w:t>
      </w:r>
      <w:r>
        <w:t>Código</w:t>
      </w:r>
      <w:r>
        <w:rPr>
          <w:spacing w:val="-8"/>
        </w:rPr>
        <w:t xml:space="preserve"> </w:t>
      </w:r>
      <w:r>
        <w:t>del</w:t>
      </w:r>
      <w:r>
        <w:rPr>
          <w:spacing w:val="-6"/>
        </w:rPr>
        <w:t xml:space="preserve"> </w:t>
      </w:r>
      <w:r>
        <w:t>Trabajo,</w:t>
      </w:r>
      <w:r>
        <w:rPr>
          <w:spacing w:val="-8"/>
        </w:rPr>
        <w:t xml:space="preserve"> </w:t>
      </w:r>
      <w:r>
        <w:t>como</w:t>
      </w:r>
      <w:r>
        <w:rPr>
          <w:spacing w:val="-8"/>
        </w:rPr>
        <w:t xml:space="preserve"> </w:t>
      </w:r>
      <w:r>
        <w:t>también</w:t>
      </w:r>
      <w:r>
        <w:rPr>
          <w:spacing w:val="-6"/>
        </w:rPr>
        <w:t xml:space="preserve"> </w:t>
      </w:r>
      <w:r>
        <w:t>a</w:t>
      </w:r>
      <w:r>
        <w:rPr>
          <w:spacing w:val="-8"/>
        </w:rPr>
        <w:t xml:space="preserve"> </w:t>
      </w:r>
      <w:r>
        <w:t>los</w:t>
      </w:r>
      <w:r>
        <w:rPr>
          <w:spacing w:val="-8"/>
        </w:rPr>
        <w:t xml:space="preserve"> </w:t>
      </w:r>
      <w:r>
        <w:t>funcionarios</w:t>
      </w:r>
      <w:r>
        <w:rPr>
          <w:spacing w:val="-8"/>
        </w:rPr>
        <w:t xml:space="preserve"> </w:t>
      </w:r>
      <w:r>
        <w:t>públicos</w:t>
      </w:r>
      <w:r>
        <w:rPr>
          <w:spacing w:val="-8"/>
        </w:rPr>
        <w:t xml:space="preserve"> </w:t>
      </w:r>
      <w:r>
        <w:t>regidos por el estatuto administrativo y los funcionarios municipales regidos por el estatuto</w:t>
      </w:r>
      <w:r>
        <w:rPr>
          <w:spacing w:val="-2"/>
        </w:rPr>
        <w:t xml:space="preserve"> </w:t>
      </w:r>
      <w:r>
        <w:t>administrativo</w:t>
      </w:r>
      <w:r>
        <w:rPr>
          <w:spacing w:val="-2"/>
        </w:rPr>
        <w:t xml:space="preserve"> </w:t>
      </w:r>
      <w:r>
        <w:t>municipal</w:t>
      </w:r>
      <w:r>
        <w:rPr>
          <w:spacing w:val="-2"/>
        </w:rPr>
        <w:t xml:space="preserve"> </w:t>
      </w:r>
      <w:r>
        <w:t>que</w:t>
      </w:r>
      <w:r>
        <w:rPr>
          <w:spacing w:val="-2"/>
        </w:rPr>
        <w:t xml:space="preserve"> </w:t>
      </w:r>
      <w:r>
        <w:t>se</w:t>
      </w:r>
      <w:r>
        <w:rPr>
          <w:spacing w:val="-2"/>
        </w:rPr>
        <w:t xml:space="preserve"> </w:t>
      </w:r>
      <w:r>
        <w:t>desempeñan</w:t>
      </w:r>
      <w:r>
        <w:rPr>
          <w:spacing w:val="-2"/>
        </w:rPr>
        <w:t xml:space="preserve"> </w:t>
      </w:r>
      <w:r>
        <w:t>como</w:t>
      </w:r>
      <w:r>
        <w:rPr>
          <w:spacing w:val="-2"/>
        </w:rPr>
        <w:t xml:space="preserve"> </w:t>
      </w:r>
      <w:r>
        <w:t>voluntarios</w:t>
      </w:r>
      <w:r>
        <w:rPr>
          <w:spacing w:val="-2"/>
        </w:rPr>
        <w:t xml:space="preserve"> </w:t>
      </w:r>
      <w:r>
        <w:t>de bomberos, de acuerdo a lo preceptuado en el artículo 66 quater del Código del Trabajo, respecto a l</w:t>
      </w:r>
      <w:r>
        <w:t>lamados de emergencia, incendios u otras emergencias durante su jornada laboral.</w:t>
      </w:r>
    </w:p>
    <w:p w:rsidR="004B473B" w:rsidRDefault="0081511A">
      <w:pPr>
        <w:spacing w:before="160" w:line="360" w:lineRule="auto"/>
        <w:ind w:left="102" w:right="121"/>
        <w:jc w:val="both"/>
        <w:rPr>
          <w:i/>
          <w:sz w:val="24"/>
        </w:rPr>
      </w:pPr>
      <w:r>
        <w:rPr>
          <w:sz w:val="24"/>
        </w:rPr>
        <w:t>Así lo manifiesta el inciso segundo del artículo 66 quater del Código del Trabajo,</w:t>
      </w:r>
      <w:r>
        <w:rPr>
          <w:spacing w:val="-3"/>
          <w:sz w:val="24"/>
        </w:rPr>
        <w:t xml:space="preserve"> </w:t>
      </w:r>
      <w:r>
        <w:rPr>
          <w:sz w:val="24"/>
        </w:rPr>
        <w:t>donde</w:t>
      </w:r>
      <w:r>
        <w:rPr>
          <w:spacing w:val="-3"/>
          <w:sz w:val="24"/>
        </w:rPr>
        <w:t xml:space="preserve"> </w:t>
      </w:r>
      <w:r>
        <w:rPr>
          <w:sz w:val="24"/>
        </w:rPr>
        <w:t>“</w:t>
      </w:r>
      <w:r>
        <w:rPr>
          <w:i/>
          <w:sz w:val="24"/>
        </w:rPr>
        <w:t>El</w:t>
      </w:r>
      <w:r>
        <w:rPr>
          <w:i/>
          <w:spacing w:val="-2"/>
          <w:sz w:val="24"/>
        </w:rPr>
        <w:t xml:space="preserve"> </w:t>
      </w:r>
      <w:r>
        <w:rPr>
          <w:i/>
          <w:sz w:val="24"/>
        </w:rPr>
        <w:t>empleador</w:t>
      </w:r>
      <w:r>
        <w:rPr>
          <w:i/>
          <w:spacing w:val="-2"/>
          <w:sz w:val="24"/>
        </w:rPr>
        <w:t xml:space="preserve"> </w:t>
      </w:r>
      <w:r>
        <w:rPr>
          <w:i/>
          <w:sz w:val="24"/>
        </w:rPr>
        <w:t>no</w:t>
      </w:r>
      <w:r>
        <w:rPr>
          <w:i/>
          <w:spacing w:val="-2"/>
          <w:sz w:val="24"/>
        </w:rPr>
        <w:t xml:space="preserve"> </w:t>
      </w:r>
      <w:r>
        <w:rPr>
          <w:i/>
          <w:sz w:val="24"/>
        </w:rPr>
        <w:t>podrá,</w:t>
      </w:r>
      <w:r>
        <w:rPr>
          <w:i/>
          <w:spacing w:val="-2"/>
          <w:sz w:val="24"/>
        </w:rPr>
        <w:t xml:space="preserve"> </w:t>
      </w:r>
      <w:r>
        <w:rPr>
          <w:i/>
          <w:sz w:val="24"/>
        </w:rPr>
        <w:t>en</w:t>
      </w:r>
      <w:r>
        <w:rPr>
          <w:i/>
          <w:spacing w:val="-2"/>
          <w:sz w:val="24"/>
        </w:rPr>
        <w:t xml:space="preserve"> </w:t>
      </w:r>
      <w:r>
        <w:rPr>
          <w:i/>
          <w:sz w:val="24"/>
        </w:rPr>
        <w:t>ningún</w:t>
      </w:r>
      <w:r>
        <w:rPr>
          <w:i/>
          <w:spacing w:val="-2"/>
          <w:sz w:val="24"/>
        </w:rPr>
        <w:t xml:space="preserve"> </w:t>
      </w:r>
      <w:r>
        <w:rPr>
          <w:i/>
          <w:sz w:val="24"/>
        </w:rPr>
        <w:t>caso,</w:t>
      </w:r>
      <w:r>
        <w:rPr>
          <w:i/>
          <w:spacing w:val="-2"/>
          <w:sz w:val="24"/>
        </w:rPr>
        <w:t xml:space="preserve"> </w:t>
      </w:r>
      <w:r>
        <w:rPr>
          <w:i/>
          <w:sz w:val="24"/>
        </w:rPr>
        <w:t>calificar</w:t>
      </w:r>
      <w:r>
        <w:rPr>
          <w:i/>
          <w:spacing w:val="-2"/>
          <w:sz w:val="24"/>
        </w:rPr>
        <w:t xml:space="preserve"> </w:t>
      </w:r>
      <w:r>
        <w:rPr>
          <w:i/>
          <w:sz w:val="24"/>
        </w:rPr>
        <w:t>esta</w:t>
      </w:r>
      <w:r>
        <w:rPr>
          <w:i/>
          <w:spacing w:val="-7"/>
          <w:sz w:val="24"/>
        </w:rPr>
        <w:t xml:space="preserve"> </w:t>
      </w:r>
      <w:r>
        <w:rPr>
          <w:i/>
          <w:sz w:val="24"/>
        </w:rPr>
        <w:t>salida</w:t>
      </w:r>
      <w:r>
        <w:rPr>
          <w:i/>
          <w:sz w:val="24"/>
        </w:rPr>
        <w:t xml:space="preserve"> como intempestiva e injustificada para configurar la causal de abandono de trabajo establecida en el artículo 160, número 4, letra a), de este Código, o como fundamento de una investigación sumaria o de un sumario administrativo, en su caso.”</w:t>
      </w:r>
    </w:p>
    <w:p w:rsidR="004B473B" w:rsidRDefault="004B473B">
      <w:pPr>
        <w:pStyle w:val="Textoindependiente"/>
        <w:rPr>
          <w:i/>
          <w:sz w:val="28"/>
        </w:rPr>
      </w:pPr>
    </w:p>
    <w:p w:rsidR="004B473B" w:rsidRDefault="004B473B">
      <w:pPr>
        <w:pStyle w:val="Textoindependiente"/>
        <w:spacing w:before="6"/>
        <w:rPr>
          <w:i/>
          <w:sz w:val="35"/>
        </w:rPr>
      </w:pPr>
    </w:p>
    <w:p w:rsidR="004B473B" w:rsidRDefault="0081511A">
      <w:pPr>
        <w:ind w:left="102"/>
        <w:jc w:val="both"/>
        <w:rPr>
          <w:b/>
          <w:sz w:val="24"/>
        </w:rPr>
      </w:pPr>
      <w:r>
        <w:rPr>
          <w:b/>
          <w:sz w:val="24"/>
        </w:rPr>
        <w:t xml:space="preserve">IDEA </w:t>
      </w:r>
      <w:r>
        <w:rPr>
          <w:b/>
          <w:spacing w:val="-2"/>
          <w:sz w:val="24"/>
        </w:rPr>
        <w:t>MATRIZ</w:t>
      </w:r>
    </w:p>
    <w:p w:rsidR="004B473B" w:rsidRDefault="004B473B">
      <w:pPr>
        <w:pStyle w:val="Textoindependiente"/>
        <w:spacing w:before="6"/>
        <w:rPr>
          <w:b/>
          <w:sz w:val="25"/>
        </w:rPr>
      </w:pPr>
    </w:p>
    <w:p w:rsidR="004B473B" w:rsidRDefault="0081511A">
      <w:pPr>
        <w:pStyle w:val="Textoindependiente"/>
        <w:spacing w:line="360" w:lineRule="auto"/>
        <w:ind w:left="102" w:right="115"/>
        <w:jc w:val="both"/>
      </w:pPr>
      <w:r>
        <w:t>El</w:t>
      </w:r>
      <w:r>
        <w:rPr>
          <w:spacing w:val="-11"/>
        </w:rPr>
        <w:t xml:space="preserve"> </w:t>
      </w:r>
      <w:r>
        <w:t>objetivo</w:t>
      </w:r>
      <w:r>
        <w:rPr>
          <w:spacing w:val="-11"/>
        </w:rPr>
        <w:t xml:space="preserve"> </w:t>
      </w:r>
      <w:r>
        <w:t>del</w:t>
      </w:r>
      <w:r>
        <w:rPr>
          <w:spacing w:val="-11"/>
        </w:rPr>
        <w:t xml:space="preserve"> </w:t>
      </w:r>
      <w:r>
        <w:t>presente</w:t>
      </w:r>
      <w:r>
        <w:rPr>
          <w:spacing w:val="-11"/>
        </w:rPr>
        <w:t xml:space="preserve"> </w:t>
      </w:r>
      <w:r>
        <w:t>proyecto</w:t>
      </w:r>
      <w:r>
        <w:rPr>
          <w:spacing w:val="-11"/>
        </w:rPr>
        <w:t xml:space="preserve"> </w:t>
      </w:r>
      <w:r>
        <w:t>de</w:t>
      </w:r>
      <w:r>
        <w:rPr>
          <w:spacing w:val="-11"/>
        </w:rPr>
        <w:t xml:space="preserve"> </w:t>
      </w:r>
      <w:r>
        <w:t>ley</w:t>
      </w:r>
      <w:r>
        <w:rPr>
          <w:spacing w:val="-11"/>
        </w:rPr>
        <w:t xml:space="preserve"> </w:t>
      </w:r>
      <w:r>
        <w:t>es</w:t>
      </w:r>
      <w:r>
        <w:rPr>
          <w:spacing w:val="-11"/>
        </w:rPr>
        <w:t xml:space="preserve"> </w:t>
      </w:r>
      <w:r>
        <w:t>modificar</w:t>
      </w:r>
      <w:r>
        <w:rPr>
          <w:spacing w:val="-11"/>
        </w:rPr>
        <w:t xml:space="preserve"> </w:t>
      </w:r>
      <w:r>
        <w:t>el</w:t>
      </w:r>
      <w:r>
        <w:rPr>
          <w:spacing w:val="-11"/>
        </w:rPr>
        <w:t xml:space="preserve"> </w:t>
      </w:r>
      <w:r>
        <w:t>artículo</w:t>
      </w:r>
      <w:r>
        <w:rPr>
          <w:spacing w:val="-11"/>
        </w:rPr>
        <w:t xml:space="preserve"> </w:t>
      </w:r>
      <w:r>
        <w:t>66</w:t>
      </w:r>
      <w:r>
        <w:rPr>
          <w:spacing w:val="-11"/>
        </w:rPr>
        <w:t xml:space="preserve"> </w:t>
      </w:r>
      <w:r>
        <w:t>quater</w:t>
      </w:r>
      <w:r>
        <w:rPr>
          <w:spacing w:val="-11"/>
        </w:rPr>
        <w:t xml:space="preserve"> </w:t>
      </w:r>
      <w:r>
        <w:t>del Código del Trabajo, estableciendo una multa para aquellos empleadores y entidades</w:t>
      </w:r>
      <w:r>
        <w:rPr>
          <w:spacing w:val="-6"/>
        </w:rPr>
        <w:t xml:space="preserve"> </w:t>
      </w:r>
      <w:r>
        <w:t>estatales</w:t>
      </w:r>
      <w:r>
        <w:rPr>
          <w:spacing w:val="-6"/>
        </w:rPr>
        <w:t xml:space="preserve"> </w:t>
      </w:r>
      <w:r>
        <w:t>centralizadas</w:t>
      </w:r>
      <w:r>
        <w:rPr>
          <w:spacing w:val="-6"/>
        </w:rPr>
        <w:t xml:space="preserve"> </w:t>
      </w:r>
      <w:r>
        <w:t>o</w:t>
      </w:r>
      <w:r>
        <w:rPr>
          <w:spacing w:val="-6"/>
        </w:rPr>
        <w:t xml:space="preserve"> </w:t>
      </w:r>
      <w:r>
        <w:t>descentralizadas</w:t>
      </w:r>
      <w:r>
        <w:rPr>
          <w:spacing w:val="-6"/>
        </w:rPr>
        <w:t xml:space="preserve"> </w:t>
      </w:r>
      <w:r>
        <w:t>que</w:t>
      </w:r>
      <w:r>
        <w:rPr>
          <w:spacing w:val="-6"/>
        </w:rPr>
        <w:t xml:space="preserve"> </w:t>
      </w:r>
      <w:r>
        <w:t>impidan</w:t>
      </w:r>
      <w:r>
        <w:rPr>
          <w:spacing w:val="-7"/>
        </w:rPr>
        <w:t xml:space="preserve"> </w:t>
      </w:r>
      <w:r>
        <w:t>el</w:t>
      </w:r>
      <w:r>
        <w:rPr>
          <w:spacing w:val="-6"/>
        </w:rPr>
        <w:t xml:space="preserve"> </w:t>
      </w:r>
      <w:r>
        <w:t>normal desempeño</w:t>
      </w:r>
      <w:r>
        <w:rPr>
          <w:spacing w:val="-11"/>
        </w:rPr>
        <w:t xml:space="preserve"> </w:t>
      </w:r>
      <w:r>
        <w:t>de</w:t>
      </w:r>
      <w:r>
        <w:rPr>
          <w:spacing w:val="-11"/>
        </w:rPr>
        <w:t xml:space="preserve"> </w:t>
      </w:r>
      <w:r>
        <w:t>la</w:t>
      </w:r>
      <w:r>
        <w:rPr>
          <w:spacing w:val="-11"/>
        </w:rPr>
        <w:t xml:space="preserve"> </w:t>
      </w:r>
      <w:r>
        <w:t>activ</w:t>
      </w:r>
      <w:r>
        <w:t>idad</w:t>
      </w:r>
      <w:r>
        <w:rPr>
          <w:spacing w:val="-11"/>
        </w:rPr>
        <w:t xml:space="preserve"> </w:t>
      </w:r>
      <w:r>
        <w:t>bomberil</w:t>
      </w:r>
      <w:r>
        <w:rPr>
          <w:spacing w:val="-9"/>
        </w:rPr>
        <w:t xml:space="preserve"> </w:t>
      </w:r>
      <w:r>
        <w:t>de</w:t>
      </w:r>
      <w:r>
        <w:rPr>
          <w:spacing w:val="-11"/>
        </w:rPr>
        <w:t xml:space="preserve"> </w:t>
      </w:r>
      <w:r>
        <w:t>aquellos</w:t>
      </w:r>
      <w:r>
        <w:rPr>
          <w:spacing w:val="-11"/>
        </w:rPr>
        <w:t xml:space="preserve"> </w:t>
      </w:r>
      <w:r>
        <w:t>trabajadores</w:t>
      </w:r>
      <w:r>
        <w:rPr>
          <w:spacing w:val="-11"/>
        </w:rPr>
        <w:t xml:space="preserve"> </w:t>
      </w:r>
      <w:r>
        <w:t>voluntarios</w:t>
      </w:r>
      <w:r>
        <w:rPr>
          <w:spacing w:val="-11"/>
        </w:rPr>
        <w:t xml:space="preserve"> </w:t>
      </w:r>
      <w:r>
        <w:t>de los diferentes cuerpos de bomberos del país.</w:t>
      </w:r>
    </w:p>
    <w:p w:rsidR="004B473B" w:rsidRDefault="004B473B">
      <w:pPr>
        <w:spacing w:line="360" w:lineRule="auto"/>
        <w:jc w:val="both"/>
        <w:sectPr w:rsidR="004B473B">
          <w:pgSz w:w="12240" w:h="15840"/>
          <w:pgMar w:top="2200" w:right="1580" w:bottom="280" w:left="1600" w:header="766" w:footer="0" w:gutter="0"/>
          <w:cols w:space="720"/>
        </w:sectPr>
      </w:pPr>
    </w:p>
    <w:p w:rsidR="004B473B" w:rsidRDefault="004B473B">
      <w:pPr>
        <w:pStyle w:val="Textoindependiente"/>
        <w:rPr>
          <w:sz w:val="20"/>
        </w:rPr>
      </w:pPr>
    </w:p>
    <w:p w:rsidR="004B473B" w:rsidRDefault="004B473B">
      <w:pPr>
        <w:pStyle w:val="Textoindependiente"/>
        <w:spacing w:before="9"/>
      </w:pPr>
    </w:p>
    <w:p w:rsidR="004B473B" w:rsidRDefault="0081511A">
      <w:pPr>
        <w:pStyle w:val="Textoindependiente"/>
        <w:spacing w:before="100" w:line="362" w:lineRule="auto"/>
        <w:ind w:left="102" w:right="122"/>
        <w:jc w:val="both"/>
      </w:pPr>
      <w:r>
        <w:t>Es por los fundamentos expuestos que vengo en presentar a esta Corporación el siguiente.</w:t>
      </w:r>
    </w:p>
    <w:p w:rsidR="004B473B" w:rsidRDefault="004B473B">
      <w:pPr>
        <w:pStyle w:val="Textoindependiente"/>
        <w:rPr>
          <w:sz w:val="28"/>
        </w:rPr>
      </w:pPr>
    </w:p>
    <w:p w:rsidR="004B473B" w:rsidRDefault="004B473B">
      <w:pPr>
        <w:pStyle w:val="Textoindependiente"/>
        <w:rPr>
          <w:sz w:val="28"/>
        </w:rPr>
      </w:pPr>
    </w:p>
    <w:p w:rsidR="004B473B" w:rsidRDefault="004B473B">
      <w:pPr>
        <w:pStyle w:val="Textoindependiente"/>
        <w:rPr>
          <w:sz w:val="28"/>
        </w:rPr>
      </w:pPr>
    </w:p>
    <w:p w:rsidR="004B473B" w:rsidRDefault="004B473B">
      <w:pPr>
        <w:pStyle w:val="Textoindependiente"/>
        <w:spacing w:before="7"/>
        <w:rPr>
          <w:sz w:val="28"/>
        </w:rPr>
      </w:pPr>
    </w:p>
    <w:p w:rsidR="004B473B" w:rsidRDefault="0081511A">
      <w:pPr>
        <w:ind w:left="3296" w:right="3312"/>
        <w:jc w:val="center"/>
        <w:rPr>
          <w:b/>
          <w:sz w:val="24"/>
        </w:rPr>
      </w:pPr>
      <w:r>
        <w:rPr>
          <w:b/>
          <w:sz w:val="24"/>
        </w:rPr>
        <w:t>PROYECTO</w:t>
      </w:r>
      <w:r>
        <w:rPr>
          <w:b/>
          <w:spacing w:val="-5"/>
          <w:sz w:val="24"/>
        </w:rPr>
        <w:t xml:space="preserve"> </w:t>
      </w:r>
      <w:r>
        <w:rPr>
          <w:b/>
          <w:sz w:val="24"/>
        </w:rPr>
        <w:t>DE</w:t>
      </w:r>
      <w:r>
        <w:rPr>
          <w:b/>
          <w:spacing w:val="-3"/>
          <w:sz w:val="24"/>
        </w:rPr>
        <w:t xml:space="preserve"> </w:t>
      </w:r>
      <w:r>
        <w:rPr>
          <w:b/>
          <w:spacing w:val="-5"/>
          <w:sz w:val="24"/>
        </w:rPr>
        <w:t>LEY</w:t>
      </w:r>
    </w:p>
    <w:p w:rsidR="004B473B" w:rsidRDefault="004B473B">
      <w:pPr>
        <w:pStyle w:val="Textoindependiente"/>
        <w:spacing w:before="6"/>
        <w:rPr>
          <w:b/>
          <w:sz w:val="25"/>
        </w:rPr>
      </w:pPr>
    </w:p>
    <w:p w:rsidR="004B473B" w:rsidRDefault="0081511A">
      <w:pPr>
        <w:pStyle w:val="Textoindependiente"/>
        <w:spacing w:line="360" w:lineRule="auto"/>
        <w:ind w:left="102" w:right="115"/>
        <w:jc w:val="both"/>
      </w:pPr>
      <w:r>
        <w:rPr>
          <w:b/>
        </w:rPr>
        <w:t>Artículo</w:t>
      </w:r>
      <w:r>
        <w:rPr>
          <w:b/>
          <w:spacing w:val="-13"/>
        </w:rPr>
        <w:t xml:space="preserve"> </w:t>
      </w:r>
      <w:r>
        <w:rPr>
          <w:b/>
        </w:rPr>
        <w:t>Único</w:t>
      </w:r>
      <w:r>
        <w:t>:</w:t>
      </w:r>
      <w:r>
        <w:rPr>
          <w:spacing w:val="-13"/>
        </w:rPr>
        <w:t xml:space="preserve"> </w:t>
      </w:r>
      <w:r>
        <w:t>Agréguese</w:t>
      </w:r>
      <w:r>
        <w:rPr>
          <w:spacing w:val="-13"/>
        </w:rPr>
        <w:t xml:space="preserve"> </w:t>
      </w:r>
      <w:r>
        <w:t>un</w:t>
      </w:r>
      <w:r>
        <w:rPr>
          <w:spacing w:val="-13"/>
        </w:rPr>
        <w:t xml:space="preserve"> </w:t>
      </w:r>
      <w:r>
        <w:t>nuevo</w:t>
      </w:r>
      <w:r>
        <w:rPr>
          <w:spacing w:val="-13"/>
        </w:rPr>
        <w:t xml:space="preserve"> </w:t>
      </w:r>
      <w:r>
        <w:t>inciso</w:t>
      </w:r>
      <w:r>
        <w:rPr>
          <w:spacing w:val="-13"/>
        </w:rPr>
        <w:t xml:space="preserve"> </w:t>
      </w:r>
      <w:r>
        <w:t>tercero</w:t>
      </w:r>
      <w:r>
        <w:rPr>
          <w:spacing w:val="-13"/>
        </w:rPr>
        <w:t xml:space="preserve"> </w:t>
      </w:r>
      <w:r>
        <w:t>al</w:t>
      </w:r>
      <w:r>
        <w:rPr>
          <w:spacing w:val="-13"/>
        </w:rPr>
        <w:t xml:space="preserve"> </w:t>
      </w:r>
      <w:r>
        <w:t>artículo</w:t>
      </w:r>
      <w:r>
        <w:rPr>
          <w:spacing w:val="-11"/>
        </w:rPr>
        <w:t xml:space="preserve"> </w:t>
      </w:r>
      <w:r>
        <w:t>66</w:t>
      </w:r>
      <w:r>
        <w:rPr>
          <w:spacing w:val="-13"/>
        </w:rPr>
        <w:t xml:space="preserve"> </w:t>
      </w:r>
      <w:r>
        <w:t>Quater</w:t>
      </w:r>
      <w:r>
        <w:rPr>
          <w:spacing w:val="-13"/>
        </w:rPr>
        <w:t xml:space="preserve"> </w:t>
      </w:r>
      <w:r>
        <w:t>del Código</w:t>
      </w:r>
      <w:r>
        <w:rPr>
          <w:spacing w:val="-13"/>
        </w:rPr>
        <w:t xml:space="preserve"> </w:t>
      </w:r>
      <w:r>
        <w:t>del</w:t>
      </w:r>
      <w:r>
        <w:rPr>
          <w:spacing w:val="-13"/>
        </w:rPr>
        <w:t xml:space="preserve"> </w:t>
      </w:r>
      <w:r>
        <w:t>Trabajo,</w:t>
      </w:r>
      <w:r>
        <w:rPr>
          <w:spacing w:val="-13"/>
        </w:rPr>
        <w:t xml:space="preserve"> </w:t>
      </w:r>
      <w:r>
        <w:t>pasando</w:t>
      </w:r>
      <w:r>
        <w:rPr>
          <w:spacing w:val="-13"/>
        </w:rPr>
        <w:t xml:space="preserve"> </w:t>
      </w:r>
      <w:r>
        <w:t>el</w:t>
      </w:r>
      <w:r>
        <w:rPr>
          <w:spacing w:val="-13"/>
        </w:rPr>
        <w:t xml:space="preserve"> </w:t>
      </w:r>
      <w:r>
        <w:t>actual</w:t>
      </w:r>
      <w:r>
        <w:rPr>
          <w:spacing w:val="-13"/>
        </w:rPr>
        <w:t xml:space="preserve"> </w:t>
      </w:r>
      <w:r>
        <w:t>inciso</w:t>
      </w:r>
      <w:r>
        <w:rPr>
          <w:spacing w:val="-13"/>
        </w:rPr>
        <w:t xml:space="preserve"> </w:t>
      </w:r>
      <w:r>
        <w:t>tercero</w:t>
      </w:r>
      <w:r>
        <w:rPr>
          <w:spacing w:val="-13"/>
        </w:rPr>
        <w:t xml:space="preserve"> </w:t>
      </w:r>
      <w:r>
        <w:t>a</w:t>
      </w:r>
      <w:r>
        <w:rPr>
          <w:spacing w:val="-13"/>
        </w:rPr>
        <w:t xml:space="preserve"> </w:t>
      </w:r>
      <w:r>
        <w:t>ser</w:t>
      </w:r>
      <w:r>
        <w:rPr>
          <w:spacing w:val="-13"/>
        </w:rPr>
        <w:t xml:space="preserve"> </w:t>
      </w:r>
      <w:r>
        <w:t>inciso</w:t>
      </w:r>
      <w:r>
        <w:rPr>
          <w:spacing w:val="-13"/>
        </w:rPr>
        <w:t xml:space="preserve"> </w:t>
      </w:r>
      <w:r>
        <w:t>cuar</w:t>
      </w:r>
      <w:r>
        <w:t>to,</w:t>
      </w:r>
      <w:r>
        <w:rPr>
          <w:spacing w:val="-12"/>
        </w:rPr>
        <w:t xml:space="preserve"> </w:t>
      </w:r>
      <w:r>
        <w:t>bajo el siguiente tenor:</w:t>
      </w:r>
    </w:p>
    <w:p w:rsidR="004B473B" w:rsidRDefault="0081511A">
      <w:pPr>
        <w:spacing w:before="161" w:line="360" w:lineRule="auto"/>
        <w:ind w:left="102" w:right="116"/>
        <w:jc w:val="both"/>
        <w:rPr>
          <w:b/>
          <w:i/>
          <w:sz w:val="24"/>
        </w:rPr>
      </w:pPr>
      <w:r>
        <w:rPr>
          <w:b/>
          <w:i/>
          <w:sz w:val="24"/>
        </w:rPr>
        <w:t>Inciso tercero: La contravención a lo señalado en el inciso anterior acarreará una multa al empleador, órgano centralizado o descentralizado del Estado o municipalidad equivalente a cinco sueldos mínimos en beneficio de la Junt</w:t>
      </w:r>
      <w:r>
        <w:rPr>
          <w:b/>
          <w:i/>
          <w:sz w:val="24"/>
        </w:rPr>
        <w:t>a Nacional de Bomberos.</w:t>
      </w:r>
    </w:p>
    <w:p w:rsidR="004B473B" w:rsidRDefault="004B473B">
      <w:pPr>
        <w:pStyle w:val="Textoindependiente"/>
        <w:rPr>
          <w:b/>
          <w:i/>
          <w:sz w:val="20"/>
        </w:rPr>
      </w:pPr>
    </w:p>
    <w:p w:rsidR="004B473B" w:rsidRDefault="004B473B">
      <w:pPr>
        <w:pStyle w:val="Textoindependiente"/>
        <w:rPr>
          <w:b/>
          <w:i/>
          <w:sz w:val="20"/>
        </w:rPr>
      </w:pPr>
    </w:p>
    <w:p w:rsidR="004B473B" w:rsidRDefault="004B473B">
      <w:pPr>
        <w:pStyle w:val="Textoindependiente"/>
        <w:rPr>
          <w:b/>
          <w:i/>
          <w:sz w:val="20"/>
        </w:rPr>
      </w:pPr>
    </w:p>
    <w:p w:rsidR="004B473B" w:rsidRDefault="0081511A">
      <w:pPr>
        <w:pStyle w:val="Textoindependiente"/>
        <w:spacing w:before="5"/>
        <w:rPr>
          <w:b/>
          <w:i/>
          <w:sz w:val="21"/>
        </w:rPr>
      </w:pPr>
      <w:r>
        <w:rPr>
          <w:noProof/>
        </w:rPr>
        <w:drawing>
          <wp:anchor distT="0" distB="0" distL="0" distR="0" simplePos="0" relativeHeight="251658240" behindDoc="0" locked="0" layoutInCell="1" allowOverlap="1">
            <wp:simplePos x="0" y="0"/>
            <wp:positionH relativeFrom="page">
              <wp:posOffset>2477052</wp:posOffset>
            </wp:positionH>
            <wp:positionV relativeFrom="paragraph">
              <wp:posOffset>175082</wp:posOffset>
            </wp:positionV>
            <wp:extent cx="2623615" cy="15681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623615" cy="1568196"/>
                    </a:xfrm>
                    <a:prstGeom prst="rect">
                      <a:avLst/>
                    </a:prstGeom>
                  </pic:spPr>
                </pic:pic>
              </a:graphicData>
            </a:graphic>
          </wp:anchor>
        </w:drawing>
      </w:r>
    </w:p>
    <w:p w:rsidR="004B473B" w:rsidRDefault="004B473B">
      <w:pPr>
        <w:pStyle w:val="Textoindependiente"/>
        <w:rPr>
          <w:b/>
          <w:i/>
          <w:sz w:val="28"/>
        </w:rPr>
      </w:pPr>
    </w:p>
    <w:p w:rsidR="004B473B" w:rsidRDefault="004B473B">
      <w:pPr>
        <w:pStyle w:val="Textoindependiente"/>
        <w:spacing w:before="9"/>
        <w:rPr>
          <w:b/>
          <w:i/>
          <w:sz w:val="37"/>
        </w:rPr>
      </w:pPr>
    </w:p>
    <w:p w:rsidR="004B473B" w:rsidRDefault="0081511A">
      <w:pPr>
        <w:pStyle w:val="Textoindependiente"/>
        <w:ind w:left="3072" w:right="3086"/>
        <w:jc w:val="center"/>
        <w:rPr>
          <w:b/>
        </w:rPr>
      </w:pPr>
      <w:r>
        <w:rPr>
          <w:b/>
        </w:rPr>
        <w:t xml:space="preserve">Ricardo Cifuentes </w:t>
      </w:r>
      <w:r>
        <w:rPr>
          <w:b/>
          <w:spacing w:val="-2"/>
        </w:rPr>
        <w:t>Lillo</w:t>
      </w:r>
    </w:p>
    <w:p w:rsidR="004B473B" w:rsidRDefault="004B473B">
      <w:pPr>
        <w:pStyle w:val="Textoindependiente"/>
        <w:spacing w:before="5"/>
        <w:rPr>
          <w:b/>
          <w:sz w:val="25"/>
        </w:rPr>
      </w:pPr>
    </w:p>
    <w:p w:rsidR="004B473B" w:rsidRDefault="0081511A">
      <w:pPr>
        <w:pStyle w:val="Textoindependiente"/>
        <w:spacing w:before="1"/>
        <w:ind w:left="3129"/>
        <w:rPr>
          <w:b/>
        </w:rPr>
      </w:pPr>
      <w:r>
        <w:rPr>
          <w:b/>
        </w:rPr>
        <w:t xml:space="preserve">H. Diputado Distrito </w:t>
      </w:r>
      <w:r>
        <w:rPr>
          <w:b/>
          <w:spacing w:val="-10"/>
        </w:rPr>
        <w:t>5</w:t>
      </w:r>
    </w:p>
    <w:sectPr w:rsidR="004B473B">
      <w:pgSz w:w="12240" w:h="15840"/>
      <w:pgMar w:top="2200" w:right="1580" w:bottom="280" w:left="16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11A" w:rsidRDefault="0081511A">
      <w:r>
        <w:separator/>
      </w:r>
    </w:p>
  </w:endnote>
  <w:endnote w:type="continuationSeparator" w:id="0">
    <w:p w:rsidR="0081511A" w:rsidRDefault="0081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11A" w:rsidRDefault="0081511A">
      <w:r>
        <w:separator/>
      </w:r>
    </w:p>
  </w:footnote>
  <w:footnote w:type="continuationSeparator" w:id="0">
    <w:p w:rsidR="0081511A" w:rsidRDefault="0081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73B" w:rsidRDefault="0081511A">
    <w:pPr>
      <w:pStyle w:val="Textoindependiente"/>
      <w:spacing w:line="14" w:lineRule="auto"/>
      <w:rPr>
        <w:sz w:val="20"/>
      </w:rPr>
    </w:pPr>
    <w:r>
      <w:rPr>
        <w:noProof/>
      </w:rPr>
      <w:drawing>
        <wp:anchor distT="0" distB="0" distL="0" distR="0" simplePos="0" relativeHeight="487547904" behindDoc="1" locked="0" layoutInCell="1" allowOverlap="1">
          <wp:simplePos x="0" y="0"/>
          <wp:positionH relativeFrom="page">
            <wp:posOffset>3444083</wp:posOffset>
          </wp:positionH>
          <wp:positionV relativeFrom="page">
            <wp:posOffset>486155</wp:posOffset>
          </wp:positionV>
          <wp:extent cx="925609" cy="914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5609" cy="914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473B"/>
    <w:rsid w:val="004B473B"/>
    <w:rsid w:val="0081511A"/>
    <w:rsid w:val="00EA2E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sergioiturri@outlook.es</dc:creator>
  <cp:lastModifiedBy>Guillermo Diaz Vallejos</cp:lastModifiedBy>
  <cp:revision>1</cp:revision>
  <dcterms:created xsi:type="dcterms:W3CDTF">2023-03-08T15:12:00Z</dcterms:created>
  <dcterms:modified xsi:type="dcterms:W3CDTF">2023-03-20T21:53:00Z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LTSC</vt:lpwstr>
  </property>
  <property fmtid="{D5CDD505-2E9C-101B-9397-08002B2CF9AE}" pid="4" name="LastSaved">
    <vt:filetime>2023-03-08T00:00:00Z</vt:filetime>
  </property>
  <property fmtid="{D5CDD505-2E9C-101B-9397-08002B2CF9AE}" pid="5" name="Producer">
    <vt:lpwstr>Microsoft® Word LTSC</vt:lpwstr>
  </property>
</Properties>
</file>