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6709" w:rsidRDefault="00101C0A">
      <w:pPr>
        <w:pStyle w:val="Textoindependiente"/>
        <w:ind w:left="3560"/>
        <w:rPr>
          <w:rFonts w:ascii="Times New Roman"/>
          <w:sz w:val="20"/>
        </w:rPr>
      </w:pPr>
      <w:r>
        <w:rPr>
          <w:rFonts w:ascii="Times New Roman"/>
          <w:noProof/>
          <w:sz w:val="20"/>
        </w:rPr>
        <w:drawing>
          <wp:inline distT="0" distB="0" distL="0" distR="0">
            <wp:extent cx="1220660" cy="12740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0660" cy="1274063"/>
                    </a:xfrm>
                    <a:prstGeom prst="rect">
                      <a:avLst/>
                    </a:prstGeom>
                  </pic:spPr>
                </pic:pic>
              </a:graphicData>
            </a:graphic>
          </wp:inline>
        </w:drawing>
      </w:r>
    </w:p>
    <w:p w:rsidR="006B6709" w:rsidRDefault="006B6709">
      <w:pPr>
        <w:pStyle w:val="Textoindependiente"/>
        <w:spacing w:before="5"/>
        <w:rPr>
          <w:rFonts w:ascii="Times New Roman"/>
          <w:sz w:val="21"/>
        </w:rPr>
      </w:pPr>
    </w:p>
    <w:p w:rsidR="006B6709" w:rsidRDefault="00101C0A">
      <w:pPr>
        <w:spacing w:before="93"/>
        <w:ind w:left="3373" w:right="3388"/>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6B6709" w:rsidRDefault="00101C0A">
      <w:pPr>
        <w:ind w:left="133" w:right="154"/>
        <w:jc w:val="center"/>
        <w:rPr>
          <w:b/>
          <w:sz w:val="24"/>
        </w:rPr>
      </w:pPr>
      <w:r>
        <w:rPr>
          <w:b/>
          <w:sz w:val="24"/>
        </w:rPr>
        <w:t>QUE</w:t>
      </w:r>
      <w:r>
        <w:rPr>
          <w:b/>
          <w:spacing w:val="-4"/>
          <w:sz w:val="24"/>
        </w:rPr>
        <w:t xml:space="preserve"> </w:t>
      </w:r>
      <w:r>
        <w:rPr>
          <w:b/>
          <w:sz w:val="24"/>
        </w:rPr>
        <w:t>LIMITA</w:t>
      </w:r>
      <w:r>
        <w:rPr>
          <w:b/>
          <w:spacing w:val="-4"/>
          <w:sz w:val="24"/>
        </w:rPr>
        <w:t xml:space="preserve"> </w:t>
      </w:r>
      <w:r>
        <w:rPr>
          <w:b/>
          <w:sz w:val="24"/>
        </w:rPr>
        <w:t>LA</w:t>
      </w:r>
      <w:r>
        <w:rPr>
          <w:b/>
          <w:spacing w:val="-5"/>
          <w:sz w:val="24"/>
        </w:rPr>
        <w:t xml:space="preserve"> </w:t>
      </w:r>
      <w:r>
        <w:rPr>
          <w:b/>
          <w:sz w:val="24"/>
        </w:rPr>
        <w:t>APLICACIÓN</w:t>
      </w:r>
      <w:r>
        <w:rPr>
          <w:b/>
          <w:spacing w:val="-4"/>
          <w:sz w:val="24"/>
        </w:rPr>
        <w:t xml:space="preserve"> </w:t>
      </w:r>
      <w:r>
        <w:rPr>
          <w:b/>
          <w:sz w:val="24"/>
        </w:rPr>
        <w:t>DEL</w:t>
      </w:r>
      <w:r>
        <w:rPr>
          <w:b/>
          <w:spacing w:val="-4"/>
          <w:sz w:val="24"/>
        </w:rPr>
        <w:t xml:space="preserve"> </w:t>
      </w:r>
      <w:r>
        <w:rPr>
          <w:b/>
          <w:sz w:val="24"/>
        </w:rPr>
        <w:t>COBRO</w:t>
      </w:r>
      <w:r>
        <w:rPr>
          <w:b/>
          <w:spacing w:val="-4"/>
          <w:sz w:val="24"/>
        </w:rPr>
        <w:t xml:space="preserve"> </w:t>
      </w:r>
      <w:r>
        <w:rPr>
          <w:b/>
          <w:sz w:val="24"/>
        </w:rPr>
        <w:t>EN</w:t>
      </w:r>
      <w:r>
        <w:rPr>
          <w:b/>
          <w:spacing w:val="-4"/>
          <w:sz w:val="24"/>
        </w:rPr>
        <w:t xml:space="preserve"> </w:t>
      </w:r>
      <w:r>
        <w:rPr>
          <w:b/>
          <w:sz w:val="24"/>
        </w:rPr>
        <w:t>UNIDADES</w:t>
      </w:r>
      <w:r>
        <w:rPr>
          <w:b/>
          <w:spacing w:val="-4"/>
          <w:sz w:val="24"/>
        </w:rPr>
        <w:t xml:space="preserve"> </w:t>
      </w:r>
      <w:r>
        <w:rPr>
          <w:b/>
          <w:sz w:val="24"/>
        </w:rPr>
        <w:t>DE</w:t>
      </w:r>
      <w:r>
        <w:rPr>
          <w:b/>
          <w:spacing w:val="-4"/>
          <w:sz w:val="24"/>
        </w:rPr>
        <w:t xml:space="preserve"> </w:t>
      </w:r>
      <w:r>
        <w:rPr>
          <w:b/>
          <w:sz w:val="24"/>
        </w:rPr>
        <w:t>FOMENTO</w:t>
      </w:r>
      <w:r>
        <w:rPr>
          <w:b/>
          <w:spacing w:val="-4"/>
          <w:sz w:val="24"/>
        </w:rPr>
        <w:t xml:space="preserve"> </w:t>
      </w:r>
      <w:r>
        <w:rPr>
          <w:b/>
          <w:sz w:val="24"/>
        </w:rPr>
        <w:t>(UF) EN LOS CASOS QUE INDICA</w:t>
      </w:r>
    </w:p>
    <w:p w:rsidR="006B6709" w:rsidRDefault="006B6709">
      <w:pPr>
        <w:pStyle w:val="Textoindependiente"/>
        <w:rPr>
          <w:b/>
        </w:rPr>
      </w:pPr>
    </w:p>
    <w:p w:rsidR="006B6709" w:rsidRDefault="00101C0A">
      <w:pPr>
        <w:pStyle w:val="Ttulo1"/>
        <w:numPr>
          <w:ilvl w:val="0"/>
          <w:numId w:val="1"/>
        </w:numPr>
        <w:tabs>
          <w:tab w:val="left" w:pos="1181"/>
          <w:tab w:val="left" w:pos="1182"/>
        </w:tabs>
        <w:ind w:hanging="721"/>
      </w:pPr>
      <w:r>
        <w:rPr>
          <w:spacing w:val="-2"/>
        </w:rPr>
        <w:t>Antecedentes</w:t>
      </w:r>
    </w:p>
    <w:p w:rsidR="006B6709" w:rsidRDefault="006B6709">
      <w:pPr>
        <w:pStyle w:val="Textoindependiente"/>
        <w:rPr>
          <w:b/>
        </w:rPr>
      </w:pPr>
    </w:p>
    <w:p w:rsidR="006B6709" w:rsidRDefault="00101C0A">
      <w:pPr>
        <w:pStyle w:val="Textoindependiente"/>
        <w:spacing w:line="360" w:lineRule="auto"/>
        <w:ind w:left="102" w:right="116" w:firstLine="467"/>
        <w:jc w:val="both"/>
      </w:pPr>
      <w:r>
        <w:t>Desde</w:t>
      </w:r>
      <w:r>
        <w:rPr>
          <w:spacing w:val="-3"/>
        </w:rPr>
        <w:t xml:space="preserve"> </w:t>
      </w:r>
      <w:r>
        <w:t>hace</w:t>
      </w:r>
      <w:r>
        <w:rPr>
          <w:spacing w:val="-3"/>
        </w:rPr>
        <w:t xml:space="preserve"> </w:t>
      </w:r>
      <w:r>
        <w:t>muchas</w:t>
      </w:r>
      <w:r>
        <w:rPr>
          <w:spacing w:val="-2"/>
        </w:rPr>
        <w:t xml:space="preserve"> </w:t>
      </w:r>
      <w:r>
        <w:t>décadas</w:t>
      </w:r>
      <w:r>
        <w:rPr>
          <w:spacing w:val="-4"/>
        </w:rPr>
        <w:t xml:space="preserve"> </w:t>
      </w:r>
      <w:r>
        <w:t>en</w:t>
      </w:r>
      <w:r>
        <w:rPr>
          <w:spacing w:val="-3"/>
        </w:rPr>
        <w:t xml:space="preserve"> </w:t>
      </w:r>
      <w:r>
        <w:t>nuestro</w:t>
      </w:r>
      <w:r>
        <w:rPr>
          <w:spacing w:val="-3"/>
        </w:rPr>
        <w:t xml:space="preserve"> </w:t>
      </w:r>
      <w:r>
        <w:t>país</w:t>
      </w:r>
      <w:r>
        <w:rPr>
          <w:spacing w:val="-1"/>
        </w:rPr>
        <w:t xml:space="preserve"> </w:t>
      </w:r>
      <w:r>
        <w:t>se</w:t>
      </w:r>
      <w:r>
        <w:rPr>
          <w:spacing w:val="-3"/>
        </w:rPr>
        <w:t xml:space="preserve"> </w:t>
      </w:r>
      <w:r>
        <w:t>viene</w:t>
      </w:r>
      <w:r>
        <w:rPr>
          <w:spacing w:val="-4"/>
        </w:rPr>
        <w:t xml:space="preserve"> </w:t>
      </w:r>
      <w:r>
        <w:t>aplicando la</w:t>
      </w:r>
      <w:r>
        <w:rPr>
          <w:spacing w:val="-4"/>
        </w:rPr>
        <w:t xml:space="preserve"> </w:t>
      </w:r>
      <w:r>
        <w:t>Unidad</w:t>
      </w:r>
      <w:r>
        <w:rPr>
          <w:spacing w:val="-4"/>
        </w:rPr>
        <w:t xml:space="preserve"> </w:t>
      </w:r>
      <w:r>
        <w:t>de Fomento</w:t>
      </w:r>
      <w:r>
        <w:rPr>
          <w:spacing w:val="-14"/>
        </w:rPr>
        <w:t xml:space="preserve"> </w:t>
      </w:r>
      <w:r>
        <w:t>(UF)</w:t>
      </w:r>
      <w:r>
        <w:rPr>
          <w:spacing w:val="-15"/>
        </w:rPr>
        <w:t xml:space="preserve"> </w:t>
      </w:r>
      <w:r>
        <w:t>conocida</w:t>
      </w:r>
      <w:r>
        <w:rPr>
          <w:spacing w:val="-13"/>
        </w:rPr>
        <w:t xml:space="preserve"> </w:t>
      </w:r>
      <w:r>
        <w:t>como</w:t>
      </w:r>
      <w:r>
        <w:rPr>
          <w:spacing w:val="-15"/>
        </w:rPr>
        <w:t xml:space="preserve"> </w:t>
      </w:r>
      <w:r>
        <w:t>una</w:t>
      </w:r>
      <w:r>
        <w:rPr>
          <w:spacing w:val="-17"/>
        </w:rPr>
        <w:t xml:space="preserve"> </w:t>
      </w:r>
      <w:r>
        <w:t>medida</w:t>
      </w:r>
      <w:r>
        <w:rPr>
          <w:spacing w:val="-14"/>
        </w:rPr>
        <w:t xml:space="preserve"> </w:t>
      </w:r>
      <w:r>
        <w:t>de</w:t>
      </w:r>
      <w:r>
        <w:rPr>
          <w:spacing w:val="-17"/>
        </w:rPr>
        <w:t xml:space="preserve"> </w:t>
      </w:r>
      <w:r>
        <w:t>cuenta</w:t>
      </w:r>
      <w:r>
        <w:rPr>
          <w:spacing w:val="-8"/>
        </w:rPr>
        <w:t xml:space="preserve"> </w:t>
      </w:r>
      <w:r>
        <w:t>reajustable,</w:t>
      </w:r>
      <w:r>
        <w:rPr>
          <w:spacing w:val="-15"/>
        </w:rPr>
        <w:t xml:space="preserve"> </w:t>
      </w:r>
      <w:r>
        <w:t>que</w:t>
      </w:r>
      <w:r>
        <w:rPr>
          <w:spacing w:val="-13"/>
        </w:rPr>
        <w:t xml:space="preserve"> </w:t>
      </w:r>
      <w:r>
        <w:t>tuvo</w:t>
      </w:r>
      <w:r>
        <w:rPr>
          <w:spacing w:val="-15"/>
        </w:rPr>
        <w:t xml:space="preserve"> </w:t>
      </w:r>
      <w:r>
        <w:t>su</w:t>
      </w:r>
      <w:r>
        <w:rPr>
          <w:spacing w:val="-15"/>
        </w:rPr>
        <w:t xml:space="preserve"> </w:t>
      </w:r>
      <w:r>
        <w:t>origen en el 1967, a través de la ley N° 16.253 y el Decreto N°40 que Reglamento operaciones reajustables de los bancos de fomento, durante el Gobierno de Presidente Eduardo Frei Montalva</w:t>
      </w:r>
      <w:r>
        <w:rPr>
          <w:position w:val="8"/>
          <w:sz w:val="16"/>
        </w:rPr>
        <w:t>1</w:t>
      </w:r>
      <w:r>
        <w:t>.</w:t>
      </w:r>
    </w:p>
    <w:p w:rsidR="006B6709" w:rsidRDefault="00101C0A">
      <w:pPr>
        <w:spacing w:before="194" w:line="360" w:lineRule="auto"/>
        <w:ind w:left="102" w:right="117" w:firstLine="602"/>
        <w:jc w:val="both"/>
        <w:rPr>
          <w:sz w:val="16"/>
        </w:rPr>
      </w:pPr>
      <w:r>
        <w:rPr>
          <w:sz w:val="24"/>
        </w:rPr>
        <w:t>Actualmente se define a la Unidad de Fome</w:t>
      </w:r>
      <w:r>
        <w:rPr>
          <w:sz w:val="24"/>
        </w:rPr>
        <w:t>nto (UF) como “</w:t>
      </w:r>
      <w:r>
        <w:rPr>
          <w:i/>
          <w:sz w:val="24"/>
        </w:rPr>
        <w:t>un índice de reajustabilidad, calculado y</w:t>
      </w:r>
      <w:r>
        <w:rPr>
          <w:i/>
          <w:spacing w:val="-1"/>
          <w:sz w:val="24"/>
        </w:rPr>
        <w:t xml:space="preserve"> </w:t>
      </w:r>
      <w:r>
        <w:rPr>
          <w:i/>
          <w:sz w:val="24"/>
        </w:rPr>
        <w:t>autorizado por el</w:t>
      </w:r>
      <w:r>
        <w:rPr>
          <w:i/>
          <w:spacing w:val="-4"/>
          <w:sz w:val="24"/>
        </w:rPr>
        <w:t xml:space="preserve"> </w:t>
      </w:r>
      <w:r>
        <w:rPr>
          <w:i/>
          <w:sz w:val="24"/>
        </w:rPr>
        <w:t>Banco Central de Chile (Banco),</w:t>
      </w:r>
      <w:r>
        <w:rPr>
          <w:i/>
          <w:spacing w:val="-1"/>
          <w:sz w:val="24"/>
        </w:rPr>
        <w:t xml:space="preserve"> </w:t>
      </w:r>
      <w:r>
        <w:rPr>
          <w:i/>
          <w:sz w:val="24"/>
        </w:rPr>
        <w:t>para las operaciones de crédito de dinero en moneda nacional que efectúen las empresas bancarias y las cooperativas de ahorro y crédito</w:t>
      </w:r>
      <w:r>
        <w:rPr>
          <w:sz w:val="24"/>
        </w:rPr>
        <w:t>.”</w:t>
      </w:r>
      <w:r>
        <w:rPr>
          <w:position w:val="8"/>
          <w:sz w:val="16"/>
        </w:rPr>
        <w:t>2</w:t>
      </w:r>
    </w:p>
    <w:p w:rsidR="006B6709" w:rsidRDefault="00101C0A">
      <w:pPr>
        <w:spacing w:before="197" w:line="360" w:lineRule="auto"/>
        <w:ind w:left="102" w:right="116" w:firstLine="535"/>
        <w:jc w:val="both"/>
        <w:rPr>
          <w:b/>
          <w:sz w:val="24"/>
        </w:rPr>
      </w:pPr>
      <w:r>
        <w:rPr>
          <w:sz w:val="24"/>
        </w:rPr>
        <w:t>Sin embarg</w:t>
      </w:r>
      <w:r>
        <w:rPr>
          <w:sz w:val="24"/>
        </w:rPr>
        <w:t>o, su origen tenia objetivos y aplicaciones bastantes acotados, ya que se “</w:t>
      </w:r>
      <w:r>
        <w:rPr>
          <w:i/>
          <w:sz w:val="24"/>
        </w:rPr>
        <w:t>creo en respuesta a un déficit de ahorro y de instrumentos de deuda de largo</w:t>
      </w:r>
      <w:r>
        <w:rPr>
          <w:i/>
          <w:spacing w:val="-14"/>
          <w:sz w:val="24"/>
        </w:rPr>
        <w:t xml:space="preserve"> </w:t>
      </w:r>
      <w:r>
        <w:rPr>
          <w:i/>
          <w:sz w:val="24"/>
        </w:rPr>
        <w:t>plazo</w:t>
      </w:r>
      <w:r>
        <w:rPr>
          <w:i/>
          <w:spacing w:val="-16"/>
          <w:sz w:val="24"/>
        </w:rPr>
        <w:t xml:space="preserve"> </w:t>
      </w:r>
      <w:r>
        <w:rPr>
          <w:i/>
          <w:sz w:val="24"/>
        </w:rPr>
        <w:t>en</w:t>
      </w:r>
      <w:r>
        <w:rPr>
          <w:i/>
          <w:spacing w:val="-14"/>
          <w:sz w:val="24"/>
        </w:rPr>
        <w:t xml:space="preserve"> </w:t>
      </w:r>
      <w:r>
        <w:rPr>
          <w:i/>
          <w:sz w:val="24"/>
        </w:rPr>
        <w:t>la</w:t>
      </w:r>
      <w:r>
        <w:rPr>
          <w:i/>
          <w:spacing w:val="-15"/>
          <w:sz w:val="24"/>
        </w:rPr>
        <w:t xml:space="preserve"> </w:t>
      </w:r>
      <w:r>
        <w:rPr>
          <w:i/>
          <w:sz w:val="24"/>
        </w:rPr>
        <w:t>economía</w:t>
      </w:r>
      <w:r>
        <w:rPr>
          <w:i/>
          <w:spacing w:val="-14"/>
          <w:sz w:val="24"/>
        </w:rPr>
        <w:t xml:space="preserve"> </w:t>
      </w:r>
      <w:r>
        <w:rPr>
          <w:i/>
          <w:sz w:val="24"/>
        </w:rPr>
        <w:t>chilena,</w:t>
      </w:r>
      <w:r>
        <w:rPr>
          <w:i/>
          <w:spacing w:val="-16"/>
          <w:sz w:val="24"/>
        </w:rPr>
        <w:t xml:space="preserve"> </w:t>
      </w:r>
      <w:r>
        <w:rPr>
          <w:i/>
          <w:sz w:val="24"/>
        </w:rPr>
        <w:t>asociado</w:t>
      </w:r>
      <w:r>
        <w:rPr>
          <w:i/>
          <w:spacing w:val="-16"/>
          <w:sz w:val="24"/>
        </w:rPr>
        <w:t xml:space="preserve"> </w:t>
      </w:r>
      <w:r>
        <w:rPr>
          <w:i/>
          <w:sz w:val="24"/>
        </w:rPr>
        <w:t>a</w:t>
      </w:r>
      <w:r>
        <w:rPr>
          <w:i/>
          <w:spacing w:val="-14"/>
          <w:sz w:val="24"/>
        </w:rPr>
        <w:t xml:space="preserve"> </w:t>
      </w:r>
      <w:r>
        <w:rPr>
          <w:i/>
          <w:sz w:val="24"/>
        </w:rPr>
        <w:t>las</w:t>
      </w:r>
      <w:r>
        <w:rPr>
          <w:i/>
          <w:spacing w:val="-15"/>
          <w:sz w:val="24"/>
        </w:rPr>
        <w:t xml:space="preserve"> </w:t>
      </w:r>
      <w:r>
        <w:rPr>
          <w:i/>
          <w:sz w:val="24"/>
        </w:rPr>
        <w:t>altas</w:t>
      </w:r>
      <w:r>
        <w:rPr>
          <w:i/>
          <w:spacing w:val="-15"/>
          <w:sz w:val="24"/>
        </w:rPr>
        <w:t xml:space="preserve"> </w:t>
      </w:r>
      <w:r>
        <w:rPr>
          <w:i/>
          <w:sz w:val="24"/>
        </w:rPr>
        <w:t>y</w:t>
      </w:r>
      <w:r>
        <w:rPr>
          <w:i/>
          <w:spacing w:val="-15"/>
          <w:sz w:val="24"/>
        </w:rPr>
        <w:t xml:space="preserve"> </w:t>
      </w:r>
      <w:r>
        <w:rPr>
          <w:i/>
          <w:sz w:val="24"/>
        </w:rPr>
        <w:t>volátiles</w:t>
      </w:r>
      <w:r>
        <w:rPr>
          <w:i/>
          <w:spacing w:val="-15"/>
          <w:sz w:val="24"/>
        </w:rPr>
        <w:t xml:space="preserve"> </w:t>
      </w:r>
      <w:r>
        <w:rPr>
          <w:i/>
          <w:sz w:val="24"/>
        </w:rPr>
        <w:t>tasas</w:t>
      </w:r>
      <w:r>
        <w:rPr>
          <w:i/>
          <w:spacing w:val="-8"/>
          <w:sz w:val="24"/>
        </w:rPr>
        <w:t xml:space="preserve"> </w:t>
      </w:r>
      <w:r>
        <w:rPr>
          <w:i/>
          <w:sz w:val="24"/>
        </w:rPr>
        <w:t>de</w:t>
      </w:r>
      <w:r>
        <w:rPr>
          <w:i/>
          <w:spacing w:val="-14"/>
          <w:sz w:val="24"/>
        </w:rPr>
        <w:t xml:space="preserve"> </w:t>
      </w:r>
      <w:r>
        <w:rPr>
          <w:i/>
          <w:sz w:val="24"/>
        </w:rPr>
        <w:t>inflación de los años ‘50 y ‘60.</w:t>
      </w:r>
      <w:r>
        <w:rPr>
          <w:i/>
          <w:sz w:val="24"/>
        </w:rPr>
        <w:t xml:space="preserve">”, </w:t>
      </w:r>
      <w:r>
        <w:rPr>
          <w:sz w:val="24"/>
        </w:rPr>
        <w:t>de manera de hacer frente a la crisis social y política existente, donde tampoco se contaba con una institucionalidad como el actual Banco</w:t>
      </w:r>
      <w:r>
        <w:rPr>
          <w:spacing w:val="-4"/>
          <w:sz w:val="24"/>
        </w:rPr>
        <w:t xml:space="preserve"> </w:t>
      </w:r>
      <w:r>
        <w:rPr>
          <w:sz w:val="24"/>
        </w:rPr>
        <w:t>Central,</w:t>
      </w:r>
      <w:r>
        <w:rPr>
          <w:spacing w:val="-5"/>
          <w:sz w:val="24"/>
        </w:rPr>
        <w:t xml:space="preserve"> </w:t>
      </w:r>
      <w:r>
        <w:rPr>
          <w:sz w:val="24"/>
        </w:rPr>
        <w:t>que</w:t>
      </w:r>
      <w:r>
        <w:rPr>
          <w:spacing w:val="-6"/>
          <w:sz w:val="24"/>
        </w:rPr>
        <w:t xml:space="preserve"> </w:t>
      </w:r>
      <w:r>
        <w:rPr>
          <w:sz w:val="24"/>
        </w:rPr>
        <w:t>permitiera</w:t>
      </w:r>
      <w:r>
        <w:rPr>
          <w:spacing w:val="-4"/>
          <w:sz w:val="24"/>
        </w:rPr>
        <w:t xml:space="preserve"> </w:t>
      </w:r>
      <w:r>
        <w:rPr>
          <w:sz w:val="24"/>
        </w:rPr>
        <w:t>establecer</w:t>
      </w:r>
      <w:r>
        <w:rPr>
          <w:spacing w:val="-4"/>
          <w:sz w:val="24"/>
        </w:rPr>
        <w:t xml:space="preserve"> </w:t>
      </w:r>
      <w:r>
        <w:rPr>
          <w:sz w:val="24"/>
        </w:rPr>
        <w:t>políticas</w:t>
      </w:r>
      <w:r>
        <w:rPr>
          <w:spacing w:val="-4"/>
          <w:sz w:val="24"/>
        </w:rPr>
        <w:t xml:space="preserve"> </w:t>
      </w:r>
      <w:r>
        <w:rPr>
          <w:sz w:val="24"/>
        </w:rPr>
        <w:t>monetarias</w:t>
      </w:r>
      <w:r>
        <w:rPr>
          <w:spacing w:val="-4"/>
          <w:sz w:val="24"/>
        </w:rPr>
        <w:t xml:space="preserve"> </w:t>
      </w:r>
      <w:r>
        <w:rPr>
          <w:sz w:val="24"/>
        </w:rPr>
        <w:t>y</w:t>
      </w:r>
      <w:r>
        <w:rPr>
          <w:spacing w:val="-4"/>
          <w:sz w:val="24"/>
        </w:rPr>
        <w:t xml:space="preserve"> </w:t>
      </w:r>
      <w:r>
        <w:rPr>
          <w:sz w:val="24"/>
        </w:rPr>
        <w:t>fiscales</w:t>
      </w:r>
      <w:r>
        <w:rPr>
          <w:spacing w:val="-4"/>
          <w:sz w:val="24"/>
        </w:rPr>
        <w:t xml:space="preserve"> </w:t>
      </w:r>
      <w:r>
        <w:rPr>
          <w:sz w:val="24"/>
        </w:rPr>
        <w:t>de manera sostenible en el tiempo</w:t>
      </w:r>
      <w:r>
        <w:rPr>
          <w:b/>
          <w:sz w:val="24"/>
        </w:rPr>
        <w:t>.</w:t>
      </w:r>
    </w:p>
    <w:p w:rsidR="006B6709" w:rsidRDefault="006B6709">
      <w:pPr>
        <w:pStyle w:val="Textoindependiente"/>
        <w:rPr>
          <w:b/>
          <w:sz w:val="20"/>
        </w:rPr>
      </w:pPr>
    </w:p>
    <w:p w:rsidR="006B6709" w:rsidRDefault="006B6709">
      <w:pPr>
        <w:pStyle w:val="Textoindependiente"/>
        <w:rPr>
          <w:b/>
          <w:sz w:val="20"/>
        </w:rPr>
      </w:pPr>
    </w:p>
    <w:p w:rsidR="006B6709" w:rsidRDefault="006B6709">
      <w:pPr>
        <w:pStyle w:val="Textoindependiente"/>
        <w:rPr>
          <w:b/>
          <w:sz w:val="20"/>
        </w:rPr>
      </w:pPr>
    </w:p>
    <w:p w:rsidR="006B6709" w:rsidRDefault="006B6709">
      <w:pPr>
        <w:pStyle w:val="Textoindependiente"/>
        <w:rPr>
          <w:b/>
          <w:sz w:val="20"/>
        </w:rPr>
      </w:pPr>
    </w:p>
    <w:p w:rsidR="006B6709" w:rsidRDefault="006B6709">
      <w:pPr>
        <w:pStyle w:val="Textoindependiente"/>
        <w:rPr>
          <w:b/>
          <w:sz w:val="20"/>
        </w:rPr>
      </w:pPr>
    </w:p>
    <w:p w:rsidR="006B6709" w:rsidRDefault="00101C0A">
      <w:pPr>
        <w:pStyle w:val="Textoindependiente"/>
        <w:spacing w:before="5"/>
        <w:rPr>
          <w:b/>
          <w:sz w:val="17"/>
        </w:rPr>
      </w:pPr>
      <w:r>
        <w:pict>
          <v:rect id="docshape2" o:spid="_x0000_s1029" style="position:absolute;margin-left:85.1pt;margin-top:11.25pt;width:2in;height:.7pt;z-index:-15728640;mso-wrap-distance-left:0;mso-wrap-distance-right:0;mso-position-horizontal-relative:page" fillcolor="black" stroked="f">
            <w10:wrap type="topAndBottom" anchorx="page"/>
          </v:rect>
        </w:pict>
      </w:r>
    </w:p>
    <w:p w:rsidR="006B6709" w:rsidRDefault="00101C0A">
      <w:pPr>
        <w:spacing w:before="102"/>
        <w:ind w:left="102"/>
        <w:rPr>
          <w:rFonts w:ascii="Calibri"/>
          <w:sz w:val="20"/>
        </w:rPr>
      </w:pPr>
      <w:r>
        <w:rPr>
          <w:rFonts w:ascii="Calibri"/>
          <w:spacing w:val="-2"/>
          <w:sz w:val="20"/>
          <w:vertAlign w:val="superscript"/>
        </w:rPr>
        <w:t>1</w:t>
      </w:r>
      <w:r>
        <w:rPr>
          <w:rFonts w:ascii="Calibri"/>
          <w:spacing w:val="68"/>
          <w:sz w:val="20"/>
        </w:rPr>
        <w:t xml:space="preserve"> </w:t>
      </w:r>
      <w:hyperlink r:id="rId8">
        <w:r>
          <w:rPr>
            <w:rFonts w:ascii="Calibri"/>
            <w:color w:val="0000FF"/>
            <w:spacing w:val="-2"/>
            <w:sz w:val="20"/>
            <w:u w:val="single" w:color="0000FF"/>
          </w:rPr>
          <w:t>https://www.bcn.cl/leychile/navegar?idNorma=99246&amp;idVersion=1967-01-</w:t>
        </w:r>
        <w:r>
          <w:rPr>
            <w:rFonts w:ascii="Calibri"/>
            <w:color w:val="0000FF"/>
            <w:spacing w:val="-5"/>
            <w:sz w:val="20"/>
            <w:u w:val="single" w:color="0000FF"/>
          </w:rPr>
          <w:t>20</w:t>
        </w:r>
      </w:hyperlink>
    </w:p>
    <w:p w:rsidR="006B6709" w:rsidRDefault="00101C0A">
      <w:pPr>
        <w:spacing w:before="1"/>
        <w:ind w:left="102"/>
        <w:rPr>
          <w:rFonts w:ascii="Calibri"/>
          <w:sz w:val="20"/>
        </w:rPr>
      </w:pPr>
      <w:r>
        <w:rPr>
          <w:rFonts w:ascii="Calibri"/>
          <w:sz w:val="20"/>
          <w:vertAlign w:val="superscript"/>
        </w:rPr>
        <w:t>2</w:t>
      </w:r>
      <w:r>
        <w:rPr>
          <w:rFonts w:ascii="Calibri"/>
          <w:spacing w:val="-2"/>
          <w:sz w:val="20"/>
        </w:rPr>
        <w:t xml:space="preserve"> </w:t>
      </w:r>
      <w:hyperlink r:id="rId9">
        <w:r>
          <w:rPr>
            <w:rFonts w:ascii="Calibri"/>
            <w:color w:val="0000FF"/>
            <w:spacing w:val="-2"/>
            <w:sz w:val="20"/>
            <w:u w:val="single" w:color="0000FF"/>
          </w:rPr>
          <w:t>https://si3.bcentral.cl/estadisticas/Principal1/Metodologias/EMF/UF.pdf</w:t>
        </w:r>
      </w:hyperlink>
    </w:p>
    <w:p w:rsidR="006B6709" w:rsidRDefault="006B6709">
      <w:pPr>
        <w:rPr>
          <w:rFonts w:ascii="Calibri"/>
          <w:sz w:val="20"/>
        </w:rPr>
        <w:sectPr w:rsidR="006B6709">
          <w:footerReference w:type="default" r:id="rId10"/>
          <w:type w:val="continuous"/>
          <w:pgSz w:w="12240" w:h="15840"/>
          <w:pgMar w:top="1420" w:right="1580" w:bottom="1200" w:left="1600" w:header="0" w:footer="1000" w:gutter="0"/>
          <w:pgNumType w:start="1"/>
          <w:cols w:space="720"/>
        </w:sectPr>
      </w:pPr>
    </w:p>
    <w:p w:rsidR="006B6709" w:rsidRDefault="00101C0A">
      <w:pPr>
        <w:pStyle w:val="Textoindependiente"/>
        <w:spacing w:before="77" w:line="360" w:lineRule="auto"/>
        <w:ind w:left="102" w:right="116" w:firstLine="669"/>
        <w:jc w:val="both"/>
      </w:pPr>
      <w:r>
        <w:lastRenderedPageBreak/>
        <w:t>Pero</w:t>
      </w:r>
      <w:r>
        <w:rPr>
          <w:spacing w:val="-6"/>
        </w:rPr>
        <w:t xml:space="preserve"> </w:t>
      </w:r>
      <w:r>
        <w:t>con</w:t>
      </w:r>
      <w:r>
        <w:rPr>
          <w:spacing w:val="-6"/>
        </w:rPr>
        <w:t xml:space="preserve"> </w:t>
      </w:r>
      <w:r>
        <w:t>los</w:t>
      </w:r>
      <w:r>
        <w:rPr>
          <w:spacing w:val="-6"/>
        </w:rPr>
        <w:t xml:space="preserve"> </w:t>
      </w:r>
      <w:r>
        <w:t>años</w:t>
      </w:r>
      <w:r>
        <w:rPr>
          <w:spacing w:val="-6"/>
        </w:rPr>
        <w:t xml:space="preserve"> </w:t>
      </w:r>
      <w:r>
        <w:t>su</w:t>
      </w:r>
      <w:r>
        <w:rPr>
          <w:spacing w:val="-8"/>
        </w:rPr>
        <w:t xml:space="preserve"> </w:t>
      </w:r>
      <w:r>
        <w:t>aplicación</w:t>
      </w:r>
      <w:r>
        <w:rPr>
          <w:spacing w:val="-6"/>
        </w:rPr>
        <w:t xml:space="preserve"> </w:t>
      </w:r>
      <w:r>
        <w:t>se</w:t>
      </w:r>
      <w:r>
        <w:rPr>
          <w:spacing w:val="-6"/>
        </w:rPr>
        <w:t xml:space="preserve"> </w:t>
      </w:r>
      <w:r>
        <w:t>fue</w:t>
      </w:r>
      <w:r>
        <w:rPr>
          <w:spacing w:val="-8"/>
        </w:rPr>
        <w:t xml:space="preserve"> </w:t>
      </w:r>
      <w:r>
        <w:t>extendiendo</w:t>
      </w:r>
      <w:r>
        <w:rPr>
          <w:spacing w:val="-8"/>
        </w:rPr>
        <w:t xml:space="preserve"> </w:t>
      </w:r>
      <w:r>
        <w:t>a</w:t>
      </w:r>
      <w:r>
        <w:rPr>
          <w:spacing w:val="-8"/>
        </w:rPr>
        <w:t xml:space="preserve"> </w:t>
      </w:r>
      <w:r>
        <w:t>otros</w:t>
      </w:r>
      <w:r>
        <w:rPr>
          <w:spacing w:val="-8"/>
        </w:rPr>
        <w:t xml:space="preserve"> </w:t>
      </w:r>
      <w:r>
        <w:t>ámbitos,</w:t>
      </w:r>
      <w:r>
        <w:rPr>
          <w:spacing w:val="-6"/>
        </w:rPr>
        <w:t xml:space="preserve"> </w:t>
      </w:r>
      <w:r>
        <w:t>saliendo incluso de la esfera financiera y lo que observamos hoy es que muchos contratos incluso</w:t>
      </w:r>
      <w:r>
        <w:rPr>
          <w:spacing w:val="-16"/>
        </w:rPr>
        <w:t xml:space="preserve"> </w:t>
      </w:r>
      <w:r>
        <w:t>suscritos</w:t>
      </w:r>
      <w:r>
        <w:rPr>
          <w:spacing w:val="-14"/>
        </w:rPr>
        <w:t xml:space="preserve"> </w:t>
      </w:r>
      <w:r>
        <w:t>entre</w:t>
      </w:r>
      <w:r>
        <w:rPr>
          <w:spacing w:val="-16"/>
        </w:rPr>
        <w:t xml:space="preserve"> </w:t>
      </w:r>
      <w:r>
        <w:t>particulares</w:t>
      </w:r>
      <w:r>
        <w:rPr>
          <w:spacing w:val="-15"/>
        </w:rPr>
        <w:t xml:space="preserve"> </w:t>
      </w:r>
      <w:r>
        <w:t>se</w:t>
      </w:r>
      <w:r>
        <w:rPr>
          <w:spacing w:val="-16"/>
        </w:rPr>
        <w:t xml:space="preserve"> </w:t>
      </w:r>
      <w:r>
        <w:t>hacen</w:t>
      </w:r>
      <w:r>
        <w:rPr>
          <w:spacing w:val="-13"/>
        </w:rPr>
        <w:t xml:space="preserve"> </w:t>
      </w:r>
      <w:r>
        <w:t>bajo</w:t>
      </w:r>
      <w:r>
        <w:rPr>
          <w:spacing w:val="-14"/>
        </w:rPr>
        <w:t xml:space="preserve"> </w:t>
      </w:r>
      <w:r>
        <w:t>esta</w:t>
      </w:r>
      <w:r>
        <w:rPr>
          <w:spacing w:val="-11"/>
        </w:rPr>
        <w:t xml:space="preserve"> </w:t>
      </w:r>
      <w:r>
        <w:t>modalidad</w:t>
      </w:r>
      <w:r>
        <w:rPr>
          <w:spacing w:val="-13"/>
        </w:rPr>
        <w:t xml:space="preserve"> </w:t>
      </w:r>
      <w:r>
        <w:t>de</w:t>
      </w:r>
      <w:r>
        <w:rPr>
          <w:spacing w:val="-13"/>
        </w:rPr>
        <w:t xml:space="preserve"> </w:t>
      </w:r>
      <w:r>
        <w:rPr>
          <w:spacing w:val="-2"/>
        </w:rPr>
        <w:t>reajustabilidad.</w:t>
      </w:r>
    </w:p>
    <w:p w:rsidR="006B6709" w:rsidRDefault="00101C0A">
      <w:pPr>
        <w:pStyle w:val="Textoindependiente"/>
        <w:spacing w:before="200" w:line="360" w:lineRule="auto"/>
        <w:ind w:left="102" w:right="116" w:firstLine="734"/>
        <w:jc w:val="both"/>
      </w:pPr>
      <w:r>
        <w:t>Así,</w:t>
      </w:r>
      <w:r>
        <w:rPr>
          <w:spacing w:val="-4"/>
        </w:rPr>
        <w:t xml:space="preserve"> </w:t>
      </w:r>
      <w:r>
        <w:t>por</w:t>
      </w:r>
      <w:r>
        <w:rPr>
          <w:spacing w:val="-6"/>
        </w:rPr>
        <w:t xml:space="preserve"> </w:t>
      </w:r>
      <w:r>
        <w:t>ejemplo,</w:t>
      </w:r>
      <w:r>
        <w:rPr>
          <w:spacing w:val="-5"/>
        </w:rPr>
        <w:t xml:space="preserve"> </w:t>
      </w:r>
      <w:r>
        <w:t>existen</w:t>
      </w:r>
      <w:r>
        <w:rPr>
          <w:spacing w:val="-4"/>
        </w:rPr>
        <w:t xml:space="preserve"> </w:t>
      </w:r>
      <w:r>
        <w:t>miles</w:t>
      </w:r>
      <w:r>
        <w:rPr>
          <w:spacing w:val="-8"/>
        </w:rPr>
        <w:t xml:space="preserve"> </w:t>
      </w:r>
      <w:r>
        <w:t>de</w:t>
      </w:r>
      <w:r>
        <w:rPr>
          <w:spacing w:val="-5"/>
        </w:rPr>
        <w:t xml:space="preserve"> </w:t>
      </w:r>
      <w:r>
        <w:t>chilenos</w:t>
      </w:r>
      <w:r>
        <w:rPr>
          <w:spacing w:val="-5"/>
        </w:rPr>
        <w:t xml:space="preserve"> </w:t>
      </w:r>
      <w:r>
        <w:t>que</w:t>
      </w:r>
      <w:r>
        <w:rPr>
          <w:spacing w:val="-7"/>
        </w:rPr>
        <w:t xml:space="preserve"> </w:t>
      </w:r>
      <w:r>
        <w:t>no</w:t>
      </w:r>
      <w:r>
        <w:rPr>
          <w:spacing w:val="-5"/>
        </w:rPr>
        <w:t xml:space="preserve"> </w:t>
      </w:r>
      <w:r>
        <w:t>cuentan</w:t>
      </w:r>
      <w:r>
        <w:rPr>
          <w:spacing w:val="-5"/>
        </w:rPr>
        <w:t xml:space="preserve"> </w:t>
      </w:r>
      <w:r>
        <w:t>con</w:t>
      </w:r>
      <w:r>
        <w:rPr>
          <w:spacing w:val="-5"/>
        </w:rPr>
        <w:t xml:space="preserve"> </w:t>
      </w:r>
      <w:r>
        <w:t>la</w:t>
      </w:r>
      <w:r>
        <w:rPr>
          <w:spacing w:val="-5"/>
        </w:rPr>
        <w:t xml:space="preserve"> </w:t>
      </w:r>
      <w:r>
        <w:t>capacidad económica para acceder a la vivienda propia, porque no tiene la capacidad económica para conseguir un crédito hipotecario, que se ven en la obligación de arrendar</w:t>
      </w:r>
      <w:r>
        <w:rPr>
          <w:spacing w:val="-17"/>
        </w:rPr>
        <w:t xml:space="preserve"> </w:t>
      </w:r>
      <w:r>
        <w:t>y</w:t>
      </w:r>
      <w:r>
        <w:rPr>
          <w:spacing w:val="-17"/>
        </w:rPr>
        <w:t xml:space="preserve"> </w:t>
      </w:r>
      <w:r>
        <w:t>quedar</w:t>
      </w:r>
      <w:r>
        <w:rPr>
          <w:spacing w:val="-16"/>
        </w:rPr>
        <w:t xml:space="preserve"> </w:t>
      </w:r>
      <w:r>
        <w:t>sujetos</w:t>
      </w:r>
      <w:r>
        <w:rPr>
          <w:spacing w:val="-17"/>
        </w:rPr>
        <w:t xml:space="preserve"> </w:t>
      </w:r>
      <w:r>
        <w:t>a</w:t>
      </w:r>
      <w:r>
        <w:rPr>
          <w:spacing w:val="-17"/>
        </w:rPr>
        <w:t xml:space="preserve"> </w:t>
      </w:r>
      <w:r>
        <w:t>un</w:t>
      </w:r>
      <w:r>
        <w:rPr>
          <w:spacing w:val="-17"/>
        </w:rPr>
        <w:t xml:space="preserve"> </w:t>
      </w:r>
      <w:r>
        <w:t>contrato</w:t>
      </w:r>
      <w:r>
        <w:rPr>
          <w:spacing w:val="-16"/>
        </w:rPr>
        <w:t xml:space="preserve"> </w:t>
      </w:r>
      <w:r>
        <w:t>reajustable</w:t>
      </w:r>
      <w:r>
        <w:rPr>
          <w:spacing w:val="-17"/>
        </w:rPr>
        <w:t xml:space="preserve"> </w:t>
      </w:r>
      <w:r>
        <w:t>en</w:t>
      </w:r>
      <w:r>
        <w:rPr>
          <w:spacing w:val="-17"/>
        </w:rPr>
        <w:t xml:space="preserve"> </w:t>
      </w:r>
      <w:r>
        <w:t>UF.</w:t>
      </w:r>
      <w:r>
        <w:rPr>
          <w:spacing w:val="11"/>
        </w:rPr>
        <w:t xml:space="preserve"> </w:t>
      </w:r>
      <w:r>
        <w:t>Sin</w:t>
      </w:r>
      <w:r>
        <w:rPr>
          <w:spacing w:val="-17"/>
        </w:rPr>
        <w:t xml:space="preserve"> </w:t>
      </w:r>
      <w:r>
        <w:t>embargo,</w:t>
      </w:r>
      <w:r>
        <w:rPr>
          <w:spacing w:val="-17"/>
        </w:rPr>
        <w:t xml:space="preserve"> </w:t>
      </w:r>
      <w:r>
        <w:t>los</w:t>
      </w:r>
      <w:r>
        <w:rPr>
          <w:spacing w:val="-16"/>
        </w:rPr>
        <w:t xml:space="preserve"> </w:t>
      </w:r>
      <w:r>
        <w:t>sueldos no se re</w:t>
      </w:r>
      <w:r>
        <w:t>ajustan en base a la UF y los precios de los arriendos suben día a día.</w:t>
      </w:r>
    </w:p>
    <w:p w:rsidR="006B6709" w:rsidRDefault="00101C0A">
      <w:pPr>
        <w:spacing w:before="201" w:line="360" w:lineRule="auto"/>
        <w:ind w:left="102" w:right="116" w:firstLine="868"/>
        <w:jc w:val="both"/>
        <w:rPr>
          <w:sz w:val="16"/>
        </w:rPr>
      </w:pPr>
      <w:r>
        <w:rPr>
          <w:sz w:val="24"/>
        </w:rPr>
        <w:t xml:space="preserve">O bien, padres y madres que deben suscribir anualmente contratos de prestaciones de servicios educacionales también fijados en UF. </w:t>
      </w:r>
      <w:r>
        <w:rPr>
          <w:i/>
          <w:sz w:val="24"/>
        </w:rPr>
        <w:t>Según la última Encuesta de Presupuestos Familiares (</w:t>
      </w:r>
      <w:r>
        <w:rPr>
          <w:i/>
          <w:sz w:val="24"/>
        </w:rPr>
        <w:t>EPF) realizada por el Instituto Nacional de Estadísticas</w:t>
      </w:r>
      <w:r>
        <w:rPr>
          <w:i/>
          <w:spacing w:val="-13"/>
          <w:sz w:val="24"/>
        </w:rPr>
        <w:t xml:space="preserve"> </w:t>
      </w:r>
      <w:r>
        <w:rPr>
          <w:i/>
          <w:sz w:val="24"/>
        </w:rPr>
        <w:t>(INE)</w:t>
      </w:r>
      <w:r>
        <w:rPr>
          <w:i/>
          <w:spacing w:val="-16"/>
          <w:sz w:val="24"/>
        </w:rPr>
        <w:t xml:space="preserve"> </w:t>
      </w:r>
      <w:r>
        <w:rPr>
          <w:i/>
          <w:sz w:val="24"/>
        </w:rPr>
        <w:t>y</w:t>
      </w:r>
      <w:r>
        <w:rPr>
          <w:i/>
          <w:spacing w:val="-15"/>
          <w:sz w:val="24"/>
        </w:rPr>
        <w:t xml:space="preserve"> </w:t>
      </w:r>
      <w:r>
        <w:rPr>
          <w:i/>
          <w:sz w:val="24"/>
        </w:rPr>
        <w:t>publicada</w:t>
      </w:r>
      <w:r>
        <w:rPr>
          <w:i/>
          <w:spacing w:val="-14"/>
          <w:sz w:val="24"/>
        </w:rPr>
        <w:t xml:space="preserve"> </w:t>
      </w:r>
      <w:r>
        <w:rPr>
          <w:i/>
          <w:sz w:val="24"/>
        </w:rPr>
        <w:t>en</w:t>
      </w:r>
      <w:r>
        <w:rPr>
          <w:i/>
          <w:spacing w:val="-14"/>
          <w:sz w:val="24"/>
        </w:rPr>
        <w:t xml:space="preserve"> </w:t>
      </w:r>
      <w:r>
        <w:rPr>
          <w:i/>
          <w:sz w:val="24"/>
        </w:rPr>
        <w:t>2018,</w:t>
      </w:r>
      <w:r>
        <w:rPr>
          <w:i/>
          <w:spacing w:val="-12"/>
          <w:sz w:val="24"/>
        </w:rPr>
        <w:t xml:space="preserve"> </w:t>
      </w:r>
      <w:r>
        <w:rPr>
          <w:i/>
          <w:sz w:val="24"/>
        </w:rPr>
        <w:t>las</w:t>
      </w:r>
      <w:r>
        <w:rPr>
          <w:i/>
          <w:spacing w:val="-13"/>
          <w:sz w:val="24"/>
        </w:rPr>
        <w:t xml:space="preserve"> </w:t>
      </w:r>
      <w:r>
        <w:rPr>
          <w:i/>
          <w:sz w:val="24"/>
        </w:rPr>
        <w:t>familias</w:t>
      </w:r>
      <w:r>
        <w:rPr>
          <w:i/>
          <w:spacing w:val="-12"/>
          <w:sz w:val="24"/>
        </w:rPr>
        <w:t xml:space="preserve"> </w:t>
      </w:r>
      <w:r>
        <w:rPr>
          <w:i/>
          <w:sz w:val="24"/>
        </w:rPr>
        <w:t>en</w:t>
      </w:r>
      <w:r>
        <w:rPr>
          <w:i/>
          <w:spacing w:val="-14"/>
          <w:sz w:val="24"/>
        </w:rPr>
        <w:t xml:space="preserve"> </w:t>
      </w:r>
      <w:r>
        <w:rPr>
          <w:i/>
          <w:sz w:val="24"/>
        </w:rPr>
        <w:t>promedio</w:t>
      </w:r>
      <w:r>
        <w:rPr>
          <w:i/>
          <w:spacing w:val="-15"/>
          <w:sz w:val="24"/>
        </w:rPr>
        <w:t xml:space="preserve"> </w:t>
      </w:r>
      <w:r>
        <w:rPr>
          <w:i/>
          <w:sz w:val="24"/>
        </w:rPr>
        <w:t>destinaban</w:t>
      </w:r>
      <w:r>
        <w:rPr>
          <w:i/>
          <w:spacing w:val="-14"/>
          <w:sz w:val="24"/>
        </w:rPr>
        <w:t xml:space="preserve"> </w:t>
      </w:r>
      <w:r>
        <w:rPr>
          <w:i/>
          <w:sz w:val="24"/>
        </w:rPr>
        <w:t>el</w:t>
      </w:r>
      <w:r>
        <w:rPr>
          <w:i/>
          <w:spacing w:val="-16"/>
          <w:sz w:val="24"/>
        </w:rPr>
        <w:t xml:space="preserve"> </w:t>
      </w:r>
      <w:r>
        <w:rPr>
          <w:i/>
          <w:sz w:val="24"/>
        </w:rPr>
        <w:t xml:space="preserve">6,5% de sus ingresos en financiar educación. Pero la cifra ha ido al alza al ritmo de la inflación, especialmente en los hogares que </w:t>
      </w:r>
      <w:r>
        <w:rPr>
          <w:i/>
          <w:sz w:val="24"/>
        </w:rPr>
        <w:t xml:space="preserve">pagan educación privada y </w:t>
      </w:r>
      <w:r>
        <w:rPr>
          <w:i/>
          <w:spacing w:val="-2"/>
          <w:sz w:val="24"/>
        </w:rPr>
        <w:t>universitaria</w:t>
      </w:r>
      <w:r>
        <w:rPr>
          <w:spacing w:val="-2"/>
          <w:sz w:val="24"/>
        </w:rPr>
        <w:t>.</w:t>
      </w:r>
      <w:r>
        <w:rPr>
          <w:spacing w:val="-2"/>
          <w:position w:val="8"/>
          <w:sz w:val="16"/>
        </w:rPr>
        <w:t>3</w:t>
      </w:r>
    </w:p>
    <w:p w:rsidR="006B6709" w:rsidRDefault="00101C0A">
      <w:pPr>
        <w:pStyle w:val="Textoindependiente"/>
        <w:spacing w:before="196" w:line="360" w:lineRule="auto"/>
        <w:ind w:left="102" w:right="115" w:firstLine="935"/>
        <w:jc w:val="both"/>
      </w:pPr>
      <w:r>
        <w:t>Este ítem dentro del gasto familiar se ha visto fuertemente incrementado durante el 2023, producto de la inflación, sin embargo, muchos establecimientos educacionales</w:t>
      </w:r>
      <w:r>
        <w:rPr>
          <w:spacing w:val="-6"/>
        </w:rPr>
        <w:t xml:space="preserve"> </w:t>
      </w:r>
      <w:r>
        <w:t>ya</w:t>
      </w:r>
      <w:r>
        <w:rPr>
          <w:spacing w:val="-8"/>
        </w:rPr>
        <w:t xml:space="preserve"> </w:t>
      </w:r>
      <w:r>
        <w:t>tienen</w:t>
      </w:r>
      <w:r>
        <w:rPr>
          <w:spacing w:val="-6"/>
        </w:rPr>
        <w:t xml:space="preserve"> </w:t>
      </w:r>
      <w:r>
        <w:t>indexada</w:t>
      </w:r>
      <w:r>
        <w:rPr>
          <w:spacing w:val="-6"/>
        </w:rPr>
        <w:t xml:space="preserve"> </w:t>
      </w:r>
      <w:r>
        <w:t>la</w:t>
      </w:r>
      <w:r>
        <w:rPr>
          <w:spacing w:val="-8"/>
        </w:rPr>
        <w:t xml:space="preserve"> </w:t>
      </w:r>
      <w:r>
        <w:t>aplicación</w:t>
      </w:r>
      <w:r>
        <w:rPr>
          <w:spacing w:val="-6"/>
        </w:rPr>
        <w:t xml:space="preserve"> </w:t>
      </w:r>
      <w:r>
        <w:t>de</w:t>
      </w:r>
      <w:r>
        <w:rPr>
          <w:spacing w:val="-8"/>
        </w:rPr>
        <w:t xml:space="preserve"> </w:t>
      </w:r>
      <w:r>
        <w:t>la</w:t>
      </w:r>
      <w:r>
        <w:rPr>
          <w:spacing w:val="-6"/>
        </w:rPr>
        <w:t xml:space="preserve"> </w:t>
      </w:r>
      <w:r>
        <w:t>UF</w:t>
      </w:r>
      <w:r>
        <w:rPr>
          <w:spacing w:val="-9"/>
        </w:rPr>
        <w:t xml:space="preserve"> </w:t>
      </w:r>
      <w:r>
        <w:t>en</w:t>
      </w:r>
      <w:r>
        <w:rPr>
          <w:spacing w:val="-6"/>
        </w:rPr>
        <w:t xml:space="preserve"> </w:t>
      </w:r>
      <w:r>
        <w:t>sus</w:t>
      </w:r>
      <w:r>
        <w:rPr>
          <w:spacing w:val="-6"/>
        </w:rPr>
        <w:t xml:space="preserve"> </w:t>
      </w:r>
      <w:r>
        <w:t>aranceles pero</w:t>
      </w:r>
      <w:r>
        <w:rPr>
          <w:spacing w:val="-6"/>
        </w:rPr>
        <w:t xml:space="preserve"> </w:t>
      </w:r>
      <w:r>
        <w:t>que además se reajustan año tras año, constituyendo un doble golpe para muchas familias,</w:t>
      </w:r>
      <w:r>
        <w:rPr>
          <w:spacing w:val="-6"/>
        </w:rPr>
        <w:t xml:space="preserve"> </w:t>
      </w:r>
      <w:r>
        <w:t>que</w:t>
      </w:r>
      <w:r>
        <w:rPr>
          <w:spacing w:val="-4"/>
        </w:rPr>
        <w:t xml:space="preserve"> </w:t>
      </w:r>
      <w:r>
        <w:t>ven</w:t>
      </w:r>
      <w:r>
        <w:rPr>
          <w:spacing w:val="-2"/>
        </w:rPr>
        <w:t xml:space="preserve"> </w:t>
      </w:r>
      <w:r>
        <w:t>como</w:t>
      </w:r>
      <w:r>
        <w:rPr>
          <w:spacing w:val="-6"/>
        </w:rPr>
        <w:t xml:space="preserve"> </w:t>
      </w:r>
      <w:r>
        <w:t>su</w:t>
      </w:r>
      <w:r>
        <w:rPr>
          <w:spacing w:val="-4"/>
        </w:rPr>
        <w:t xml:space="preserve"> </w:t>
      </w:r>
      <w:r>
        <w:t>presupuesto</w:t>
      </w:r>
      <w:r>
        <w:rPr>
          <w:spacing w:val="-6"/>
        </w:rPr>
        <w:t xml:space="preserve"> </w:t>
      </w:r>
      <w:r>
        <w:t>mensual</w:t>
      </w:r>
      <w:r>
        <w:rPr>
          <w:spacing w:val="-5"/>
        </w:rPr>
        <w:t xml:space="preserve"> </w:t>
      </w:r>
      <w:r>
        <w:t>no</w:t>
      </w:r>
      <w:r>
        <w:rPr>
          <w:spacing w:val="-4"/>
        </w:rPr>
        <w:t xml:space="preserve"> </w:t>
      </w:r>
      <w:r>
        <w:t>alcanza</w:t>
      </w:r>
      <w:r>
        <w:rPr>
          <w:spacing w:val="-6"/>
        </w:rPr>
        <w:t xml:space="preserve"> </w:t>
      </w:r>
      <w:r>
        <w:t>para</w:t>
      </w:r>
      <w:r>
        <w:rPr>
          <w:spacing w:val="-7"/>
        </w:rPr>
        <w:t xml:space="preserve"> </w:t>
      </w:r>
      <w:r>
        <w:t>pagar</w:t>
      </w:r>
      <w:r>
        <w:rPr>
          <w:spacing w:val="-5"/>
        </w:rPr>
        <w:t xml:space="preserve"> </w:t>
      </w:r>
      <w:r>
        <w:t>el</w:t>
      </w:r>
      <w:r>
        <w:rPr>
          <w:spacing w:val="-5"/>
        </w:rPr>
        <w:t xml:space="preserve"> </w:t>
      </w:r>
      <w:r>
        <w:t>colegio</w:t>
      </w:r>
      <w:r>
        <w:rPr>
          <w:spacing w:val="-11"/>
        </w:rPr>
        <w:t xml:space="preserve"> </w:t>
      </w:r>
      <w:r>
        <w:t>o la universidad de sus hijos, obligándolos incluso a sacarlos del Colegio porq</w:t>
      </w:r>
      <w:r>
        <w:t>ue simplemente no les alcanza, buscando opciones más baratas.</w:t>
      </w:r>
    </w:p>
    <w:p w:rsidR="006B6709" w:rsidRDefault="00101C0A">
      <w:pPr>
        <w:pStyle w:val="Textoindependiente"/>
        <w:spacing w:before="199" w:line="360" w:lineRule="auto"/>
        <w:ind w:left="102" w:right="119" w:firstLine="935"/>
        <w:jc w:val="both"/>
      </w:pPr>
      <w:r>
        <w:t>Para que decir en materia de salud, donde las ISAPRES además de establecer</w:t>
      </w:r>
      <w:r>
        <w:rPr>
          <w:spacing w:val="-13"/>
        </w:rPr>
        <w:t xml:space="preserve"> </w:t>
      </w:r>
      <w:r>
        <w:t>altos</w:t>
      </w:r>
      <w:r>
        <w:rPr>
          <w:spacing w:val="-10"/>
        </w:rPr>
        <w:t xml:space="preserve"> </w:t>
      </w:r>
      <w:r>
        <w:t>precios</w:t>
      </w:r>
      <w:r>
        <w:rPr>
          <w:spacing w:val="-10"/>
        </w:rPr>
        <w:t xml:space="preserve"> </w:t>
      </w:r>
      <w:r>
        <w:t>en</w:t>
      </w:r>
      <w:r>
        <w:rPr>
          <w:spacing w:val="-12"/>
        </w:rPr>
        <w:t xml:space="preserve"> </w:t>
      </w:r>
      <w:r>
        <w:t>los</w:t>
      </w:r>
      <w:r>
        <w:rPr>
          <w:spacing w:val="-12"/>
        </w:rPr>
        <w:t xml:space="preserve"> </w:t>
      </w:r>
      <w:r>
        <w:t>contratos,</w:t>
      </w:r>
      <w:r>
        <w:rPr>
          <w:spacing w:val="-10"/>
        </w:rPr>
        <w:t xml:space="preserve"> </w:t>
      </w:r>
      <w:r>
        <w:t>también</w:t>
      </w:r>
      <w:r>
        <w:rPr>
          <w:spacing w:val="-11"/>
        </w:rPr>
        <w:t xml:space="preserve"> </w:t>
      </w:r>
      <w:r>
        <w:t>utilizan</w:t>
      </w:r>
      <w:r>
        <w:rPr>
          <w:spacing w:val="-12"/>
        </w:rPr>
        <w:t xml:space="preserve"> </w:t>
      </w:r>
      <w:r>
        <w:t>la</w:t>
      </w:r>
      <w:r>
        <w:rPr>
          <w:spacing w:val="-12"/>
        </w:rPr>
        <w:t xml:space="preserve"> </w:t>
      </w:r>
      <w:r>
        <w:t>UF</w:t>
      </w:r>
      <w:r>
        <w:rPr>
          <w:spacing w:val="-11"/>
        </w:rPr>
        <w:t xml:space="preserve"> </w:t>
      </w:r>
      <w:r>
        <w:t>para</w:t>
      </w:r>
      <w:r>
        <w:rPr>
          <w:spacing w:val="-12"/>
        </w:rPr>
        <w:t xml:space="preserve"> </w:t>
      </w:r>
      <w:r>
        <w:t>fijar</w:t>
      </w:r>
      <w:r>
        <w:rPr>
          <w:spacing w:val="-10"/>
        </w:rPr>
        <w:t xml:space="preserve"> </w:t>
      </w:r>
      <w:r>
        <w:t>el</w:t>
      </w:r>
      <w:r>
        <w:rPr>
          <w:spacing w:val="-13"/>
        </w:rPr>
        <w:t xml:space="preserve"> </w:t>
      </w:r>
      <w:r>
        <w:t>costo</w:t>
      </w:r>
      <w:r>
        <w:rPr>
          <w:spacing w:val="-12"/>
        </w:rPr>
        <w:t xml:space="preserve"> </w:t>
      </w:r>
      <w:r>
        <w:t>de los respectivos planes de salud.</w:t>
      </w:r>
    </w:p>
    <w:p w:rsidR="006B6709" w:rsidRDefault="00101C0A">
      <w:pPr>
        <w:pStyle w:val="Textoindependiente"/>
        <w:spacing w:before="201" w:line="360" w:lineRule="auto"/>
        <w:ind w:left="102" w:right="122" w:firstLine="1000"/>
        <w:jc w:val="both"/>
      </w:pPr>
      <w:r>
        <w:t>Por ello</w:t>
      </w:r>
      <w:r>
        <w:t>, la aplicación o no de esta modalidad de reajustabilidad afecta e incide</w:t>
      </w:r>
      <w:r>
        <w:rPr>
          <w:spacing w:val="52"/>
        </w:rPr>
        <w:t xml:space="preserve"> </w:t>
      </w:r>
      <w:r>
        <w:t>directamente</w:t>
      </w:r>
      <w:r>
        <w:rPr>
          <w:spacing w:val="53"/>
        </w:rPr>
        <w:t xml:space="preserve"> </w:t>
      </w:r>
      <w:r>
        <w:t>en</w:t>
      </w:r>
      <w:r>
        <w:rPr>
          <w:spacing w:val="53"/>
        </w:rPr>
        <w:t xml:space="preserve"> </w:t>
      </w:r>
      <w:r>
        <w:t>la</w:t>
      </w:r>
      <w:r>
        <w:rPr>
          <w:spacing w:val="52"/>
        </w:rPr>
        <w:t xml:space="preserve"> </w:t>
      </w:r>
      <w:r>
        <w:t>económica</w:t>
      </w:r>
      <w:r>
        <w:rPr>
          <w:spacing w:val="52"/>
        </w:rPr>
        <w:t xml:space="preserve"> </w:t>
      </w:r>
      <w:r>
        <w:t>familiar</w:t>
      </w:r>
      <w:r>
        <w:rPr>
          <w:spacing w:val="53"/>
        </w:rPr>
        <w:t xml:space="preserve"> </w:t>
      </w:r>
      <w:r>
        <w:t>de</w:t>
      </w:r>
      <w:r>
        <w:rPr>
          <w:spacing w:val="51"/>
        </w:rPr>
        <w:t xml:space="preserve"> </w:t>
      </w:r>
      <w:r>
        <w:t>millones</w:t>
      </w:r>
      <w:r>
        <w:rPr>
          <w:spacing w:val="51"/>
        </w:rPr>
        <w:t xml:space="preserve"> </w:t>
      </w:r>
      <w:r>
        <w:t>de</w:t>
      </w:r>
      <w:r>
        <w:rPr>
          <w:spacing w:val="54"/>
        </w:rPr>
        <w:t xml:space="preserve"> </w:t>
      </w:r>
      <w:r>
        <w:t>chilenos,</w:t>
      </w:r>
      <w:r>
        <w:rPr>
          <w:spacing w:val="52"/>
        </w:rPr>
        <w:t xml:space="preserve"> </w:t>
      </w:r>
      <w:r>
        <w:rPr>
          <w:spacing w:val="-2"/>
        </w:rPr>
        <w:t>quienes</w:t>
      </w:r>
    </w:p>
    <w:p w:rsidR="006B6709" w:rsidRDefault="00101C0A">
      <w:pPr>
        <w:pStyle w:val="Textoindependiente"/>
        <w:spacing w:before="5"/>
        <w:rPr>
          <w:sz w:val="17"/>
        </w:rPr>
      </w:pPr>
      <w:r>
        <w:pict>
          <v:rect id="docshape3" o:spid="_x0000_s1028" style="position:absolute;margin-left:85.1pt;margin-top:11.25pt;width:2in;height:.7pt;z-index:-15728128;mso-wrap-distance-left:0;mso-wrap-distance-right:0;mso-position-horizontal-relative:page" fillcolor="black" stroked="f">
            <w10:wrap type="topAndBottom" anchorx="page"/>
          </v:rect>
        </w:pict>
      </w:r>
    </w:p>
    <w:p w:rsidR="006B6709" w:rsidRDefault="00101C0A">
      <w:pPr>
        <w:spacing w:before="102"/>
        <w:ind w:left="102" w:right="214"/>
        <w:rPr>
          <w:rFonts w:ascii="Calibri"/>
          <w:sz w:val="20"/>
        </w:rPr>
      </w:pPr>
      <w:r>
        <w:rPr>
          <w:rFonts w:ascii="Calibri"/>
          <w:sz w:val="20"/>
          <w:vertAlign w:val="superscript"/>
        </w:rPr>
        <w:t>3</w:t>
      </w:r>
      <w:r>
        <w:rPr>
          <w:rFonts w:ascii="Calibri"/>
          <w:spacing w:val="-12"/>
          <w:sz w:val="20"/>
        </w:rPr>
        <w:t xml:space="preserve"> </w:t>
      </w:r>
      <w:hyperlink r:id="rId11">
        <w:r>
          <w:rPr>
            <w:rFonts w:ascii="Calibri"/>
            <w:color w:val="0000FF"/>
            <w:sz w:val="20"/>
            <w:u w:val="single" w:color="0000FF"/>
          </w:rPr>
          <w:t>https://dfmas.df.cl/df-mas/hablemos-de/carreras-de-1-millon-al-mes-cobros-en-uf-y-migracion-escolar-a-</w:t>
        </w:r>
      </w:hyperlink>
      <w:r>
        <w:rPr>
          <w:rFonts w:ascii="Calibri"/>
          <w:color w:val="0000FF"/>
          <w:sz w:val="20"/>
        </w:rPr>
        <w:t xml:space="preserve"> </w:t>
      </w:r>
      <w:hyperlink r:id="rId12">
        <w:r>
          <w:rPr>
            <w:rFonts w:ascii="Calibri"/>
            <w:color w:val="0000FF"/>
            <w:spacing w:val="-6"/>
            <w:sz w:val="20"/>
            <w:u w:val="single" w:color="0000FF"/>
          </w:rPr>
          <w:t>la</w:t>
        </w:r>
      </w:hyperlink>
    </w:p>
    <w:p w:rsidR="006B6709" w:rsidRDefault="006B6709">
      <w:pPr>
        <w:rPr>
          <w:rFonts w:ascii="Calibri"/>
          <w:sz w:val="20"/>
        </w:rPr>
        <w:sectPr w:rsidR="006B6709">
          <w:pgSz w:w="12240" w:h="15840"/>
          <w:pgMar w:top="1340" w:right="1580" w:bottom="1200" w:left="1600" w:header="0" w:footer="1000" w:gutter="0"/>
          <w:cols w:space="720"/>
        </w:sectPr>
      </w:pPr>
    </w:p>
    <w:p w:rsidR="006B6709" w:rsidRDefault="00101C0A">
      <w:pPr>
        <w:spacing w:before="77" w:line="360" w:lineRule="auto"/>
        <w:ind w:left="102" w:right="116"/>
        <w:jc w:val="both"/>
        <w:rPr>
          <w:i/>
          <w:sz w:val="24"/>
        </w:rPr>
      </w:pPr>
      <w:r>
        <w:rPr>
          <w:sz w:val="24"/>
        </w:rPr>
        <w:lastRenderedPageBreak/>
        <w:t>además</w:t>
      </w:r>
      <w:r>
        <w:rPr>
          <w:spacing w:val="-6"/>
          <w:sz w:val="24"/>
        </w:rPr>
        <w:t xml:space="preserve"> </w:t>
      </w:r>
      <w:r>
        <w:rPr>
          <w:sz w:val="24"/>
        </w:rPr>
        <w:t>se</w:t>
      </w:r>
      <w:r>
        <w:rPr>
          <w:spacing w:val="-4"/>
          <w:sz w:val="24"/>
        </w:rPr>
        <w:t xml:space="preserve"> </w:t>
      </w:r>
      <w:r>
        <w:rPr>
          <w:sz w:val="24"/>
        </w:rPr>
        <w:t>han</w:t>
      </w:r>
      <w:r>
        <w:rPr>
          <w:spacing w:val="-3"/>
          <w:sz w:val="24"/>
        </w:rPr>
        <w:t xml:space="preserve"> </w:t>
      </w:r>
      <w:r>
        <w:rPr>
          <w:sz w:val="24"/>
        </w:rPr>
        <w:t>visto</w:t>
      </w:r>
      <w:r>
        <w:rPr>
          <w:spacing w:val="-3"/>
          <w:sz w:val="24"/>
        </w:rPr>
        <w:t xml:space="preserve"> </w:t>
      </w:r>
      <w:r>
        <w:rPr>
          <w:sz w:val="24"/>
        </w:rPr>
        <w:t>impactados</w:t>
      </w:r>
      <w:r>
        <w:rPr>
          <w:spacing w:val="-5"/>
          <w:sz w:val="24"/>
        </w:rPr>
        <w:t xml:space="preserve"> </w:t>
      </w:r>
      <w:r>
        <w:rPr>
          <w:sz w:val="24"/>
        </w:rPr>
        <w:t>por</w:t>
      </w:r>
      <w:r>
        <w:rPr>
          <w:spacing w:val="-6"/>
          <w:sz w:val="24"/>
        </w:rPr>
        <w:t xml:space="preserve"> </w:t>
      </w:r>
      <w:r>
        <w:rPr>
          <w:sz w:val="24"/>
        </w:rPr>
        <w:t>el</w:t>
      </w:r>
      <w:r>
        <w:rPr>
          <w:spacing w:val="-4"/>
          <w:sz w:val="24"/>
        </w:rPr>
        <w:t xml:space="preserve"> </w:t>
      </w:r>
      <w:r>
        <w:rPr>
          <w:sz w:val="24"/>
        </w:rPr>
        <w:t>incremente</w:t>
      </w:r>
      <w:r>
        <w:rPr>
          <w:spacing w:val="-4"/>
          <w:sz w:val="24"/>
        </w:rPr>
        <w:t xml:space="preserve"> </w:t>
      </w:r>
      <w:r>
        <w:rPr>
          <w:sz w:val="24"/>
        </w:rPr>
        <w:t>constante</w:t>
      </w:r>
      <w:r>
        <w:rPr>
          <w:spacing w:val="-5"/>
          <w:sz w:val="24"/>
        </w:rPr>
        <w:t xml:space="preserve"> </w:t>
      </w:r>
      <w:r>
        <w:rPr>
          <w:sz w:val="24"/>
        </w:rPr>
        <w:t>que</w:t>
      </w:r>
      <w:r>
        <w:rPr>
          <w:spacing w:val="-5"/>
          <w:sz w:val="24"/>
        </w:rPr>
        <w:t xml:space="preserve"> </w:t>
      </w:r>
      <w:r>
        <w:rPr>
          <w:sz w:val="24"/>
        </w:rPr>
        <w:t>ha</w:t>
      </w:r>
      <w:r>
        <w:rPr>
          <w:spacing w:val="-3"/>
          <w:sz w:val="24"/>
        </w:rPr>
        <w:t xml:space="preserve"> </w:t>
      </w:r>
      <w:r>
        <w:rPr>
          <w:sz w:val="24"/>
        </w:rPr>
        <w:t>presentado</w:t>
      </w:r>
      <w:r>
        <w:rPr>
          <w:spacing w:val="-5"/>
          <w:sz w:val="24"/>
        </w:rPr>
        <w:t xml:space="preserve"> </w:t>
      </w:r>
      <w:r>
        <w:rPr>
          <w:sz w:val="24"/>
        </w:rPr>
        <w:t>la UF</w:t>
      </w:r>
      <w:r>
        <w:rPr>
          <w:spacing w:val="-17"/>
          <w:sz w:val="24"/>
        </w:rPr>
        <w:t xml:space="preserve"> </w:t>
      </w:r>
      <w:r>
        <w:rPr>
          <w:sz w:val="24"/>
        </w:rPr>
        <w:t>durante</w:t>
      </w:r>
      <w:r>
        <w:rPr>
          <w:spacing w:val="-17"/>
          <w:sz w:val="24"/>
        </w:rPr>
        <w:t xml:space="preserve"> </w:t>
      </w:r>
      <w:r>
        <w:rPr>
          <w:sz w:val="24"/>
        </w:rPr>
        <w:t>el</w:t>
      </w:r>
      <w:r>
        <w:rPr>
          <w:spacing w:val="-16"/>
          <w:sz w:val="24"/>
        </w:rPr>
        <w:t xml:space="preserve"> </w:t>
      </w:r>
      <w:r>
        <w:rPr>
          <w:sz w:val="24"/>
        </w:rPr>
        <w:t>último</w:t>
      </w:r>
      <w:r>
        <w:rPr>
          <w:spacing w:val="-17"/>
          <w:sz w:val="24"/>
        </w:rPr>
        <w:t xml:space="preserve"> </w:t>
      </w:r>
      <w:r>
        <w:rPr>
          <w:sz w:val="24"/>
        </w:rPr>
        <w:t>periodo.</w:t>
      </w:r>
      <w:r>
        <w:rPr>
          <w:spacing w:val="-17"/>
          <w:sz w:val="24"/>
        </w:rPr>
        <w:t xml:space="preserve"> </w:t>
      </w:r>
      <w:r>
        <w:rPr>
          <w:sz w:val="24"/>
        </w:rPr>
        <w:t>En</w:t>
      </w:r>
      <w:r>
        <w:rPr>
          <w:spacing w:val="-17"/>
          <w:sz w:val="24"/>
        </w:rPr>
        <w:t xml:space="preserve"> </w:t>
      </w:r>
      <w:r>
        <w:rPr>
          <w:sz w:val="24"/>
        </w:rPr>
        <w:t>el</w:t>
      </w:r>
      <w:r>
        <w:rPr>
          <w:spacing w:val="-16"/>
          <w:sz w:val="24"/>
        </w:rPr>
        <w:t xml:space="preserve"> </w:t>
      </w:r>
      <w:r>
        <w:rPr>
          <w:sz w:val="24"/>
        </w:rPr>
        <w:t>mes</w:t>
      </w:r>
      <w:r>
        <w:rPr>
          <w:spacing w:val="-17"/>
          <w:sz w:val="24"/>
        </w:rPr>
        <w:t xml:space="preserve"> </w:t>
      </w:r>
      <w:r>
        <w:rPr>
          <w:sz w:val="24"/>
        </w:rPr>
        <w:t>enero</w:t>
      </w:r>
      <w:r>
        <w:rPr>
          <w:spacing w:val="-17"/>
          <w:sz w:val="24"/>
        </w:rPr>
        <w:t xml:space="preserve"> </w:t>
      </w:r>
      <w:r>
        <w:rPr>
          <w:sz w:val="24"/>
        </w:rPr>
        <w:t>del</w:t>
      </w:r>
      <w:r>
        <w:rPr>
          <w:spacing w:val="-16"/>
          <w:sz w:val="24"/>
        </w:rPr>
        <w:t xml:space="preserve"> </w:t>
      </w:r>
      <w:r>
        <w:rPr>
          <w:sz w:val="24"/>
        </w:rPr>
        <w:t>2023</w:t>
      </w:r>
      <w:r>
        <w:rPr>
          <w:spacing w:val="-17"/>
          <w:sz w:val="24"/>
        </w:rPr>
        <w:t xml:space="preserve"> </w:t>
      </w:r>
      <w:r>
        <w:rPr>
          <w:sz w:val="24"/>
        </w:rPr>
        <w:t>ya</w:t>
      </w:r>
      <w:r>
        <w:rPr>
          <w:spacing w:val="-17"/>
          <w:sz w:val="24"/>
        </w:rPr>
        <w:t xml:space="preserve"> </w:t>
      </w:r>
      <w:r>
        <w:rPr>
          <w:sz w:val="24"/>
        </w:rPr>
        <w:t>se</w:t>
      </w:r>
      <w:r>
        <w:rPr>
          <w:spacing w:val="-16"/>
          <w:sz w:val="24"/>
        </w:rPr>
        <w:t xml:space="preserve"> </w:t>
      </w:r>
      <w:r>
        <w:rPr>
          <w:sz w:val="24"/>
        </w:rPr>
        <w:t>informaba</w:t>
      </w:r>
      <w:r>
        <w:rPr>
          <w:spacing w:val="-17"/>
          <w:sz w:val="24"/>
        </w:rPr>
        <w:t xml:space="preserve"> </w:t>
      </w:r>
      <w:r>
        <w:rPr>
          <w:sz w:val="24"/>
        </w:rPr>
        <w:t>que</w:t>
      </w:r>
      <w:r>
        <w:rPr>
          <w:spacing w:val="-10"/>
          <w:sz w:val="24"/>
        </w:rPr>
        <w:t xml:space="preserve"> </w:t>
      </w:r>
      <w:r>
        <w:rPr>
          <w:i/>
          <w:sz w:val="24"/>
        </w:rPr>
        <w:t>“Acorde con el avance mensual, la UF subirá $105,64 en un mes, específicamente entre el 10</w:t>
      </w:r>
      <w:r>
        <w:rPr>
          <w:i/>
          <w:spacing w:val="-17"/>
          <w:sz w:val="24"/>
        </w:rPr>
        <w:t xml:space="preserve"> </w:t>
      </w:r>
      <w:r>
        <w:rPr>
          <w:i/>
          <w:sz w:val="24"/>
        </w:rPr>
        <w:t>de</w:t>
      </w:r>
      <w:r>
        <w:rPr>
          <w:i/>
          <w:spacing w:val="-17"/>
          <w:sz w:val="24"/>
        </w:rPr>
        <w:t xml:space="preserve"> </w:t>
      </w:r>
      <w:r>
        <w:rPr>
          <w:i/>
          <w:sz w:val="24"/>
        </w:rPr>
        <w:t>enero</w:t>
      </w:r>
      <w:r>
        <w:rPr>
          <w:i/>
          <w:spacing w:val="-16"/>
          <w:sz w:val="24"/>
        </w:rPr>
        <w:t xml:space="preserve"> </w:t>
      </w:r>
      <w:r>
        <w:rPr>
          <w:i/>
          <w:sz w:val="24"/>
        </w:rPr>
        <w:t>y</w:t>
      </w:r>
      <w:r>
        <w:rPr>
          <w:i/>
          <w:spacing w:val="-17"/>
          <w:sz w:val="24"/>
        </w:rPr>
        <w:t xml:space="preserve"> </w:t>
      </w:r>
      <w:r>
        <w:rPr>
          <w:i/>
          <w:sz w:val="24"/>
        </w:rPr>
        <w:t>9</w:t>
      </w:r>
      <w:r>
        <w:rPr>
          <w:i/>
          <w:spacing w:val="-17"/>
          <w:sz w:val="24"/>
        </w:rPr>
        <w:t xml:space="preserve"> </w:t>
      </w:r>
      <w:r>
        <w:rPr>
          <w:i/>
          <w:sz w:val="24"/>
        </w:rPr>
        <w:t>de</w:t>
      </w:r>
      <w:r>
        <w:rPr>
          <w:i/>
          <w:spacing w:val="-17"/>
          <w:sz w:val="24"/>
        </w:rPr>
        <w:t xml:space="preserve"> </w:t>
      </w:r>
      <w:r>
        <w:rPr>
          <w:i/>
          <w:sz w:val="24"/>
        </w:rPr>
        <w:t>febrero,</w:t>
      </w:r>
      <w:r>
        <w:rPr>
          <w:i/>
          <w:spacing w:val="-16"/>
          <w:sz w:val="24"/>
        </w:rPr>
        <w:t xml:space="preserve"> </w:t>
      </w:r>
      <w:r>
        <w:rPr>
          <w:i/>
          <w:sz w:val="24"/>
        </w:rPr>
        <w:t>lo</w:t>
      </w:r>
      <w:r>
        <w:rPr>
          <w:i/>
          <w:spacing w:val="-17"/>
          <w:sz w:val="24"/>
        </w:rPr>
        <w:t xml:space="preserve"> </w:t>
      </w:r>
      <w:r>
        <w:rPr>
          <w:i/>
          <w:sz w:val="24"/>
        </w:rPr>
        <w:t>que</w:t>
      </w:r>
      <w:r>
        <w:rPr>
          <w:i/>
          <w:spacing w:val="-17"/>
          <w:sz w:val="24"/>
        </w:rPr>
        <w:t xml:space="preserve"> </w:t>
      </w:r>
      <w:r>
        <w:rPr>
          <w:i/>
          <w:sz w:val="24"/>
        </w:rPr>
        <w:t>llevará</w:t>
      </w:r>
      <w:r>
        <w:rPr>
          <w:i/>
          <w:spacing w:val="-16"/>
          <w:sz w:val="24"/>
        </w:rPr>
        <w:t xml:space="preserve"> </w:t>
      </w:r>
      <w:r>
        <w:rPr>
          <w:i/>
          <w:sz w:val="24"/>
        </w:rPr>
        <w:t>a</w:t>
      </w:r>
      <w:r>
        <w:rPr>
          <w:i/>
          <w:spacing w:val="-17"/>
          <w:sz w:val="24"/>
        </w:rPr>
        <w:t xml:space="preserve"> </w:t>
      </w:r>
      <w:r>
        <w:rPr>
          <w:i/>
          <w:sz w:val="24"/>
        </w:rPr>
        <w:t>la</w:t>
      </w:r>
      <w:r>
        <w:rPr>
          <w:i/>
          <w:spacing w:val="-17"/>
          <w:sz w:val="24"/>
        </w:rPr>
        <w:t xml:space="preserve"> </w:t>
      </w:r>
      <w:r>
        <w:rPr>
          <w:i/>
          <w:sz w:val="24"/>
        </w:rPr>
        <w:t>unidad</w:t>
      </w:r>
      <w:r>
        <w:rPr>
          <w:i/>
          <w:spacing w:val="-16"/>
          <w:sz w:val="24"/>
        </w:rPr>
        <w:t xml:space="preserve"> </w:t>
      </w:r>
      <w:r>
        <w:rPr>
          <w:i/>
          <w:sz w:val="24"/>
        </w:rPr>
        <w:t>de</w:t>
      </w:r>
      <w:r>
        <w:rPr>
          <w:i/>
          <w:spacing w:val="-17"/>
          <w:sz w:val="24"/>
        </w:rPr>
        <w:t xml:space="preserve"> </w:t>
      </w:r>
      <w:r>
        <w:rPr>
          <w:i/>
          <w:sz w:val="24"/>
        </w:rPr>
        <w:t>cuenta</w:t>
      </w:r>
      <w:r>
        <w:rPr>
          <w:i/>
          <w:spacing w:val="-17"/>
          <w:sz w:val="24"/>
        </w:rPr>
        <w:t xml:space="preserve"> </w:t>
      </w:r>
      <w:r>
        <w:rPr>
          <w:i/>
          <w:sz w:val="24"/>
        </w:rPr>
        <w:t>hasta</w:t>
      </w:r>
      <w:r>
        <w:rPr>
          <w:i/>
          <w:spacing w:val="-16"/>
          <w:sz w:val="24"/>
        </w:rPr>
        <w:t xml:space="preserve"> </w:t>
      </w:r>
      <w:r>
        <w:rPr>
          <w:i/>
          <w:sz w:val="24"/>
        </w:rPr>
        <w:t>los</w:t>
      </w:r>
      <w:r>
        <w:rPr>
          <w:i/>
          <w:spacing w:val="-17"/>
          <w:sz w:val="24"/>
        </w:rPr>
        <w:t xml:space="preserve"> </w:t>
      </w:r>
      <w:r>
        <w:rPr>
          <w:i/>
          <w:sz w:val="24"/>
        </w:rPr>
        <w:t>$35.318,20. Esto quiere decir que, en forma diaria, la UF aumentará en $3,41.</w:t>
      </w:r>
    </w:p>
    <w:p w:rsidR="006B6709" w:rsidRDefault="00101C0A">
      <w:pPr>
        <w:spacing w:before="200" w:line="360" w:lineRule="auto"/>
        <w:ind w:left="102" w:right="125"/>
        <w:jc w:val="both"/>
        <w:rPr>
          <w:i/>
          <w:sz w:val="16"/>
        </w:rPr>
      </w:pPr>
      <w:r>
        <w:rPr>
          <w:i/>
          <w:sz w:val="24"/>
        </w:rPr>
        <w:t>L</w:t>
      </w:r>
      <w:r>
        <w:rPr>
          <w:i/>
          <w:sz w:val="24"/>
        </w:rPr>
        <w:t>a apreciación en la</w:t>
      </w:r>
      <w:r>
        <w:rPr>
          <w:i/>
          <w:spacing w:val="-3"/>
          <w:sz w:val="24"/>
        </w:rPr>
        <w:t xml:space="preserve"> </w:t>
      </w:r>
      <w:r>
        <w:rPr>
          <w:i/>
          <w:sz w:val="24"/>
        </w:rPr>
        <w:t>unidad</w:t>
      </w:r>
      <w:r>
        <w:rPr>
          <w:i/>
          <w:spacing w:val="-2"/>
          <w:sz w:val="24"/>
        </w:rPr>
        <w:t xml:space="preserve"> </w:t>
      </w:r>
      <w:r>
        <w:rPr>
          <w:i/>
          <w:sz w:val="24"/>
        </w:rPr>
        <w:t>indexada chilena, cerrará</w:t>
      </w:r>
      <w:r>
        <w:rPr>
          <w:i/>
          <w:spacing w:val="-3"/>
          <w:sz w:val="24"/>
        </w:rPr>
        <w:t xml:space="preserve"> </w:t>
      </w:r>
      <w:r>
        <w:rPr>
          <w:i/>
          <w:sz w:val="24"/>
        </w:rPr>
        <w:t>al</w:t>
      </w:r>
      <w:r>
        <w:rPr>
          <w:i/>
          <w:spacing w:val="-1"/>
          <w:sz w:val="24"/>
        </w:rPr>
        <w:t xml:space="preserve"> </w:t>
      </w:r>
      <w:r>
        <w:rPr>
          <w:i/>
          <w:sz w:val="24"/>
        </w:rPr>
        <w:t>9</w:t>
      </w:r>
      <w:r>
        <w:rPr>
          <w:i/>
          <w:spacing w:val="-3"/>
          <w:sz w:val="24"/>
        </w:rPr>
        <w:t xml:space="preserve"> </w:t>
      </w:r>
      <w:r>
        <w:rPr>
          <w:i/>
          <w:sz w:val="24"/>
        </w:rPr>
        <w:t>de</w:t>
      </w:r>
      <w:r>
        <w:rPr>
          <w:i/>
          <w:spacing w:val="-3"/>
          <w:sz w:val="24"/>
        </w:rPr>
        <w:t xml:space="preserve"> </w:t>
      </w:r>
      <w:r>
        <w:rPr>
          <w:i/>
          <w:sz w:val="24"/>
        </w:rPr>
        <w:t>febrero</w:t>
      </w:r>
      <w:r>
        <w:rPr>
          <w:i/>
          <w:spacing w:val="-1"/>
          <w:sz w:val="24"/>
        </w:rPr>
        <w:t xml:space="preserve"> </w:t>
      </w:r>
      <w:r>
        <w:rPr>
          <w:i/>
          <w:sz w:val="24"/>
        </w:rPr>
        <w:t>un</w:t>
      </w:r>
      <w:r>
        <w:rPr>
          <w:i/>
          <w:spacing w:val="-3"/>
          <w:sz w:val="24"/>
        </w:rPr>
        <w:t xml:space="preserve"> </w:t>
      </w:r>
      <w:r>
        <w:rPr>
          <w:i/>
          <w:sz w:val="24"/>
        </w:rPr>
        <w:t>alza</w:t>
      </w:r>
      <w:r>
        <w:rPr>
          <w:i/>
          <w:spacing w:val="-3"/>
          <w:sz w:val="24"/>
        </w:rPr>
        <w:t xml:space="preserve"> </w:t>
      </w:r>
      <w:r>
        <w:rPr>
          <w:i/>
          <w:sz w:val="24"/>
        </w:rPr>
        <w:t>anual</w:t>
      </w:r>
      <w:r>
        <w:rPr>
          <w:i/>
          <w:sz w:val="24"/>
        </w:rPr>
        <w:t xml:space="preserve"> de $4.033,26. Cabe recordar que solo al considerar el valor de cierre de 2021 y 2022, la UF acumuló un incremento de $4.119,24 en doce meses.”</w:t>
      </w:r>
      <w:r>
        <w:rPr>
          <w:i/>
          <w:position w:val="7"/>
          <w:sz w:val="16"/>
        </w:rPr>
        <w:t>4</w:t>
      </w:r>
    </w:p>
    <w:p w:rsidR="006B6709" w:rsidRDefault="00101C0A">
      <w:pPr>
        <w:pStyle w:val="Textoindependiente"/>
        <w:spacing w:before="201" w:line="360" w:lineRule="auto"/>
        <w:ind w:left="102" w:right="115" w:firstLine="1000"/>
        <w:jc w:val="both"/>
      </w:pPr>
      <w:r>
        <w:t>Los antecedentes expuestos evidencian lo relevante que es revisar nuestra legislación a fin de establecer ciertos casos y excepciones donde no se aplique la reajustabilidad de la UF de manera de establecer precios y costos fijos, que</w:t>
      </w:r>
      <w:r>
        <w:rPr>
          <w:spacing w:val="-17"/>
        </w:rPr>
        <w:t xml:space="preserve"> </w:t>
      </w:r>
      <w:r>
        <w:t>no</w:t>
      </w:r>
      <w:r>
        <w:rPr>
          <w:spacing w:val="-15"/>
        </w:rPr>
        <w:t xml:space="preserve"> </w:t>
      </w:r>
      <w:r>
        <w:t>sean</w:t>
      </w:r>
      <w:r>
        <w:rPr>
          <w:spacing w:val="-15"/>
        </w:rPr>
        <w:t xml:space="preserve"> </w:t>
      </w:r>
      <w:r>
        <w:t>vean</w:t>
      </w:r>
      <w:r>
        <w:rPr>
          <w:spacing w:val="-14"/>
        </w:rPr>
        <w:t xml:space="preserve"> </w:t>
      </w:r>
      <w:r>
        <w:t>afectados</w:t>
      </w:r>
      <w:r>
        <w:rPr>
          <w:spacing w:val="-16"/>
        </w:rPr>
        <w:t xml:space="preserve"> </w:t>
      </w:r>
      <w:r>
        <w:t>por</w:t>
      </w:r>
      <w:r>
        <w:rPr>
          <w:spacing w:val="-17"/>
        </w:rPr>
        <w:t xml:space="preserve"> </w:t>
      </w:r>
      <w:r>
        <w:t>las</w:t>
      </w:r>
      <w:r>
        <w:rPr>
          <w:spacing w:val="-15"/>
        </w:rPr>
        <w:t xml:space="preserve"> </w:t>
      </w:r>
      <w:r>
        <w:t>variaciones</w:t>
      </w:r>
      <w:r>
        <w:rPr>
          <w:spacing w:val="-14"/>
        </w:rPr>
        <w:t xml:space="preserve"> </w:t>
      </w:r>
      <w:r>
        <w:t>y</w:t>
      </w:r>
      <w:r>
        <w:rPr>
          <w:spacing w:val="-16"/>
        </w:rPr>
        <w:t xml:space="preserve"> </w:t>
      </w:r>
      <w:r>
        <w:t>aumentos</w:t>
      </w:r>
      <w:r>
        <w:rPr>
          <w:spacing w:val="-15"/>
        </w:rPr>
        <w:t xml:space="preserve"> </w:t>
      </w:r>
      <w:r>
        <w:t>asociados</w:t>
      </w:r>
      <w:r>
        <w:rPr>
          <w:spacing w:val="-14"/>
        </w:rPr>
        <w:t xml:space="preserve"> </w:t>
      </w:r>
      <w:r>
        <w:t>a</w:t>
      </w:r>
      <w:r>
        <w:rPr>
          <w:spacing w:val="-15"/>
        </w:rPr>
        <w:t xml:space="preserve"> </w:t>
      </w:r>
      <w:r>
        <w:t>la</w:t>
      </w:r>
      <w:r>
        <w:rPr>
          <w:spacing w:val="-13"/>
        </w:rPr>
        <w:t xml:space="preserve"> </w:t>
      </w:r>
      <w:r>
        <w:rPr>
          <w:spacing w:val="-2"/>
        </w:rPr>
        <w:t>inflación.</w:t>
      </w:r>
    </w:p>
    <w:p w:rsidR="006B6709" w:rsidRDefault="00101C0A">
      <w:pPr>
        <w:pStyle w:val="Ttulo1"/>
        <w:numPr>
          <w:ilvl w:val="0"/>
          <w:numId w:val="1"/>
        </w:numPr>
        <w:tabs>
          <w:tab w:val="left" w:pos="1182"/>
        </w:tabs>
        <w:spacing w:before="200"/>
        <w:ind w:hanging="721"/>
        <w:jc w:val="both"/>
      </w:pPr>
      <w:r>
        <w:rPr>
          <w:spacing w:val="-2"/>
        </w:rPr>
        <w:t>Fundamentos</w:t>
      </w:r>
    </w:p>
    <w:p w:rsidR="006B6709" w:rsidRDefault="006B6709">
      <w:pPr>
        <w:pStyle w:val="Textoindependiente"/>
        <w:spacing w:before="4"/>
        <w:rPr>
          <w:b/>
          <w:sz w:val="29"/>
        </w:rPr>
      </w:pPr>
    </w:p>
    <w:p w:rsidR="006B6709" w:rsidRDefault="00101C0A">
      <w:pPr>
        <w:spacing w:before="1" w:line="360" w:lineRule="auto"/>
        <w:ind w:left="102" w:right="115" w:firstLine="669"/>
        <w:jc w:val="both"/>
        <w:rPr>
          <w:sz w:val="24"/>
        </w:rPr>
      </w:pPr>
      <w:r>
        <w:rPr>
          <w:sz w:val="24"/>
        </w:rPr>
        <w:t>Tradicionalmente la doctrina nacional, ha sostenido que en materia contractual</w:t>
      </w:r>
      <w:r>
        <w:rPr>
          <w:spacing w:val="-13"/>
          <w:sz w:val="24"/>
        </w:rPr>
        <w:t xml:space="preserve"> </w:t>
      </w:r>
      <w:r>
        <w:rPr>
          <w:sz w:val="24"/>
        </w:rPr>
        <w:t>“la</w:t>
      </w:r>
      <w:r>
        <w:rPr>
          <w:spacing w:val="-14"/>
          <w:sz w:val="24"/>
        </w:rPr>
        <w:t xml:space="preserve"> </w:t>
      </w:r>
      <w:r>
        <w:rPr>
          <w:sz w:val="24"/>
        </w:rPr>
        <w:t>voluntad</w:t>
      </w:r>
      <w:r>
        <w:rPr>
          <w:spacing w:val="-12"/>
          <w:sz w:val="24"/>
        </w:rPr>
        <w:t xml:space="preserve"> </w:t>
      </w:r>
      <w:r>
        <w:rPr>
          <w:sz w:val="24"/>
        </w:rPr>
        <w:t>es</w:t>
      </w:r>
      <w:r>
        <w:rPr>
          <w:spacing w:val="-15"/>
          <w:sz w:val="24"/>
        </w:rPr>
        <w:t xml:space="preserve"> </w:t>
      </w:r>
      <w:r>
        <w:rPr>
          <w:sz w:val="24"/>
        </w:rPr>
        <w:t>soberana</w:t>
      </w:r>
      <w:r>
        <w:rPr>
          <w:spacing w:val="-14"/>
          <w:sz w:val="24"/>
        </w:rPr>
        <w:t xml:space="preserve"> </w:t>
      </w:r>
      <w:r>
        <w:rPr>
          <w:sz w:val="24"/>
        </w:rPr>
        <w:t>y</w:t>
      </w:r>
      <w:r>
        <w:rPr>
          <w:spacing w:val="-15"/>
          <w:sz w:val="24"/>
        </w:rPr>
        <w:t xml:space="preserve"> </w:t>
      </w:r>
      <w:r>
        <w:rPr>
          <w:sz w:val="24"/>
        </w:rPr>
        <w:t>ella</w:t>
      </w:r>
      <w:r>
        <w:rPr>
          <w:spacing w:val="-14"/>
          <w:sz w:val="24"/>
        </w:rPr>
        <w:t xml:space="preserve"> </w:t>
      </w:r>
      <w:r>
        <w:rPr>
          <w:sz w:val="24"/>
        </w:rPr>
        <w:t>es</w:t>
      </w:r>
      <w:r>
        <w:rPr>
          <w:spacing w:val="-15"/>
          <w:sz w:val="24"/>
        </w:rPr>
        <w:t xml:space="preserve"> </w:t>
      </w:r>
      <w:r>
        <w:rPr>
          <w:sz w:val="24"/>
        </w:rPr>
        <w:t>la</w:t>
      </w:r>
      <w:r>
        <w:rPr>
          <w:spacing w:val="-15"/>
          <w:sz w:val="24"/>
        </w:rPr>
        <w:t xml:space="preserve"> </w:t>
      </w:r>
      <w:r>
        <w:rPr>
          <w:sz w:val="24"/>
        </w:rPr>
        <w:t>que</w:t>
      </w:r>
      <w:r>
        <w:rPr>
          <w:spacing w:val="-14"/>
          <w:sz w:val="24"/>
        </w:rPr>
        <w:t xml:space="preserve"> </w:t>
      </w:r>
      <w:r>
        <w:rPr>
          <w:sz w:val="24"/>
        </w:rPr>
        <w:t>dicta</w:t>
      </w:r>
      <w:r>
        <w:rPr>
          <w:spacing w:val="-14"/>
          <w:sz w:val="24"/>
        </w:rPr>
        <w:t xml:space="preserve"> </w:t>
      </w:r>
      <w:r>
        <w:rPr>
          <w:sz w:val="24"/>
        </w:rPr>
        <w:t>el</w:t>
      </w:r>
      <w:r>
        <w:rPr>
          <w:spacing w:val="-15"/>
          <w:sz w:val="24"/>
        </w:rPr>
        <w:t xml:space="preserve"> </w:t>
      </w:r>
      <w:r>
        <w:rPr>
          <w:sz w:val="24"/>
        </w:rPr>
        <w:t>derecho”</w:t>
      </w:r>
      <w:r>
        <w:rPr>
          <w:position w:val="8"/>
          <w:sz w:val="16"/>
        </w:rPr>
        <w:t>5</w:t>
      </w:r>
      <w:r>
        <w:rPr>
          <w:sz w:val="24"/>
        </w:rPr>
        <w:t>,</w:t>
      </w:r>
      <w:r>
        <w:rPr>
          <w:spacing w:val="-12"/>
          <w:sz w:val="24"/>
        </w:rPr>
        <w:t xml:space="preserve"> </w:t>
      </w:r>
      <w:r>
        <w:rPr>
          <w:sz w:val="24"/>
        </w:rPr>
        <w:t>la</w:t>
      </w:r>
      <w:r>
        <w:rPr>
          <w:spacing w:val="-14"/>
          <w:sz w:val="24"/>
        </w:rPr>
        <w:t xml:space="preserve"> </w:t>
      </w:r>
      <w:r>
        <w:rPr>
          <w:i/>
          <w:sz w:val="24"/>
        </w:rPr>
        <w:t xml:space="preserve">autonomía de la voluntad </w:t>
      </w:r>
      <w:r>
        <w:rPr>
          <w:sz w:val="24"/>
        </w:rPr>
        <w:t xml:space="preserve">es según esto </w:t>
      </w:r>
      <w:r>
        <w:rPr>
          <w:i/>
          <w:sz w:val="24"/>
        </w:rPr>
        <w:t>la libertad de que gozan los particulares para pactar los contratos que les plazcan y de determinar su contenido efectos y duración</w:t>
      </w:r>
      <w:r>
        <w:rPr>
          <w:i/>
          <w:position w:val="7"/>
          <w:sz w:val="16"/>
        </w:rPr>
        <w:t>6</w:t>
      </w:r>
      <w:r>
        <w:rPr>
          <w:i/>
          <w:sz w:val="24"/>
        </w:rPr>
        <w:t xml:space="preserve">. </w:t>
      </w:r>
      <w:r>
        <w:rPr>
          <w:sz w:val="24"/>
        </w:rPr>
        <w:t>Llama la atención que en virtud de ésta las partes puedan discutir el contenido de sus estipulaciones, cuest</w:t>
      </w:r>
      <w:r>
        <w:rPr>
          <w:sz w:val="24"/>
        </w:rPr>
        <w:t>ión que -de hecho- no existe, sobre todo en los contratos materia</w:t>
      </w:r>
      <w:r>
        <w:rPr>
          <w:spacing w:val="-15"/>
          <w:sz w:val="24"/>
        </w:rPr>
        <w:t xml:space="preserve"> </w:t>
      </w:r>
      <w:r>
        <w:rPr>
          <w:sz w:val="24"/>
        </w:rPr>
        <w:t>del</w:t>
      </w:r>
      <w:r>
        <w:rPr>
          <w:spacing w:val="-16"/>
          <w:sz w:val="24"/>
        </w:rPr>
        <w:t xml:space="preserve"> </w:t>
      </w:r>
      <w:r>
        <w:rPr>
          <w:sz w:val="24"/>
        </w:rPr>
        <w:t>presente</w:t>
      </w:r>
      <w:r>
        <w:rPr>
          <w:spacing w:val="-14"/>
          <w:sz w:val="24"/>
        </w:rPr>
        <w:t xml:space="preserve"> </w:t>
      </w:r>
      <w:r>
        <w:rPr>
          <w:sz w:val="24"/>
        </w:rPr>
        <w:t>proyecto,</w:t>
      </w:r>
      <w:r>
        <w:rPr>
          <w:spacing w:val="-15"/>
          <w:sz w:val="24"/>
        </w:rPr>
        <w:t xml:space="preserve"> </w:t>
      </w:r>
      <w:r>
        <w:rPr>
          <w:sz w:val="24"/>
        </w:rPr>
        <w:t>pues</w:t>
      </w:r>
      <w:r>
        <w:rPr>
          <w:spacing w:val="-15"/>
          <w:sz w:val="24"/>
        </w:rPr>
        <w:t xml:space="preserve"> </w:t>
      </w:r>
      <w:r>
        <w:rPr>
          <w:sz w:val="24"/>
        </w:rPr>
        <w:t>el</w:t>
      </w:r>
      <w:r>
        <w:rPr>
          <w:spacing w:val="-15"/>
          <w:sz w:val="24"/>
        </w:rPr>
        <w:t xml:space="preserve"> </w:t>
      </w:r>
      <w:r>
        <w:rPr>
          <w:sz w:val="24"/>
        </w:rPr>
        <w:t>ejercicio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referida</w:t>
      </w:r>
      <w:r>
        <w:rPr>
          <w:spacing w:val="-15"/>
          <w:sz w:val="24"/>
        </w:rPr>
        <w:t xml:space="preserve"> </w:t>
      </w:r>
      <w:r>
        <w:rPr>
          <w:sz w:val="24"/>
        </w:rPr>
        <w:t>autonomía</w:t>
      </w:r>
      <w:r>
        <w:rPr>
          <w:spacing w:val="-14"/>
          <w:sz w:val="24"/>
        </w:rPr>
        <w:t xml:space="preserve"> </w:t>
      </w:r>
      <w:r>
        <w:rPr>
          <w:sz w:val="24"/>
        </w:rPr>
        <w:t>supone</w:t>
      </w:r>
      <w:r>
        <w:rPr>
          <w:spacing w:val="-13"/>
          <w:sz w:val="24"/>
        </w:rPr>
        <w:t xml:space="preserve"> </w:t>
      </w:r>
      <w:r>
        <w:rPr>
          <w:sz w:val="24"/>
        </w:rPr>
        <w:t>“un perfecto</w:t>
      </w:r>
      <w:r>
        <w:rPr>
          <w:spacing w:val="-17"/>
          <w:sz w:val="24"/>
        </w:rPr>
        <w:t xml:space="preserve"> </w:t>
      </w:r>
      <w:r>
        <w:rPr>
          <w:sz w:val="24"/>
        </w:rPr>
        <w:t>pie</w:t>
      </w:r>
      <w:r>
        <w:rPr>
          <w:spacing w:val="-17"/>
          <w:sz w:val="24"/>
        </w:rPr>
        <w:t xml:space="preserve"> </w:t>
      </w:r>
      <w:r>
        <w:rPr>
          <w:sz w:val="24"/>
        </w:rPr>
        <w:t>de</w:t>
      </w:r>
      <w:r>
        <w:rPr>
          <w:spacing w:val="-16"/>
          <w:sz w:val="24"/>
        </w:rPr>
        <w:t xml:space="preserve"> </w:t>
      </w:r>
      <w:r>
        <w:rPr>
          <w:sz w:val="24"/>
        </w:rPr>
        <w:t>igualdad</w:t>
      </w:r>
      <w:r>
        <w:rPr>
          <w:spacing w:val="-17"/>
          <w:sz w:val="24"/>
        </w:rPr>
        <w:t xml:space="preserve"> </w:t>
      </w:r>
      <w:r>
        <w:rPr>
          <w:sz w:val="24"/>
        </w:rPr>
        <w:t>jurídica”,</w:t>
      </w:r>
      <w:r>
        <w:rPr>
          <w:spacing w:val="-17"/>
          <w:sz w:val="24"/>
        </w:rPr>
        <w:t xml:space="preserve"> </w:t>
      </w:r>
      <w:r>
        <w:rPr>
          <w:sz w:val="24"/>
        </w:rPr>
        <w:t>en</w:t>
      </w:r>
      <w:r>
        <w:rPr>
          <w:spacing w:val="-17"/>
          <w:sz w:val="24"/>
        </w:rPr>
        <w:t xml:space="preserve"> </w:t>
      </w:r>
      <w:r>
        <w:rPr>
          <w:sz w:val="24"/>
        </w:rPr>
        <w:t>otras</w:t>
      </w:r>
      <w:r>
        <w:rPr>
          <w:spacing w:val="-16"/>
          <w:sz w:val="24"/>
        </w:rPr>
        <w:t xml:space="preserve"> </w:t>
      </w:r>
      <w:r>
        <w:rPr>
          <w:sz w:val="24"/>
        </w:rPr>
        <w:t>palabras,</w:t>
      </w:r>
      <w:r>
        <w:rPr>
          <w:spacing w:val="-17"/>
          <w:sz w:val="24"/>
        </w:rPr>
        <w:t xml:space="preserve"> </w:t>
      </w:r>
      <w:r>
        <w:rPr>
          <w:sz w:val="24"/>
        </w:rPr>
        <w:t>la</w:t>
      </w:r>
      <w:r>
        <w:rPr>
          <w:spacing w:val="-17"/>
          <w:sz w:val="24"/>
        </w:rPr>
        <w:t xml:space="preserve"> </w:t>
      </w:r>
      <w:r>
        <w:rPr>
          <w:sz w:val="24"/>
        </w:rPr>
        <w:t>justicia</w:t>
      </w:r>
      <w:r>
        <w:rPr>
          <w:spacing w:val="-16"/>
          <w:sz w:val="24"/>
        </w:rPr>
        <w:t xml:space="preserve"> </w:t>
      </w:r>
      <w:r>
        <w:rPr>
          <w:sz w:val="24"/>
        </w:rPr>
        <w:t>del</w:t>
      </w:r>
      <w:r>
        <w:rPr>
          <w:spacing w:val="-17"/>
          <w:sz w:val="24"/>
        </w:rPr>
        <w:t xml:space="preserve"> </w:t>
      </w:r>
      <w:r>
        <w:rPr>
          <w:sz w:val="24"/>
        </w:rPr>
        <w:t>contrato</w:t>
      </w:r>
      <w:r>
        <w:rPr>
          <w:spacing w:val="-17"/>
          <w:sz w:val="24"/>
        </w:rPr>
        <w:t xml:space="preserve"> </w:t>
      </w:r>
      <w:r>
        <w:rPr>
          <w:sz w:val="24"/>
        </w:rPr>
        <w:t xml:space="preserve">descansa en el consentimiento de </w:t>
      </w:r>
      <w:r>
        <w:rPr>
          <w:sz w:val="24"/>
        </w:rPr>
        <w:t>las partes.</w:t>
      </w:r>
    </w:p>
    <w:p w:rsidR="006B6709" w:rsidRDefault="006B6709">
      <w:pPr>
        <w:pStyle w:val="Textoindependiente"/>
        <w:spacing w:before="7"/>
        <w:rPr>
          <w:sz w:val="35"/>
        </w:rPr>
      </w:pPr>
    </w:p>
    <w:p w:rsidR="006B6709" w:rsidRDefault="00101C0A">
      <w:pPr>
        <w:pStyle w:val="Textoindependiente"/>
        <w:spacing w:line="360" w:lineRule="auto"/>
        <w:ind w:left="102" w:right="119" w:firstLine="707"/>
        <w:jc w:val="both"/>
      </w:pPr>
      <w:r>
        <w:t>Es en este contexto que el referido principio, admite limitaciones pues, las exigencias</w:t>
      </w:r>
      <w:r>
        <w:rPr>
          <w:spacing w:val="-3"/>
        </w:rPr>
        <w:t xml:space="preserve"> </w:t>
      </w:r>
      <w:r>
        <w:t>de la</w:t>
      </w:r>
      <w:r>
        <w:rPr>
          <w:spacing w:val="-3"/>
        </w:rPr>
        <w:t xml:space="preserve"> </w:t>
      </w:r>
      <w:r>
        <w:t>vida social, las</w:t>
      </w:r>
      <w:r>
        <w:rPr>
          <w:spacing w:val="-3"/>
        </w:rPr>
        <w:t xml:space="preserve"> </w:t>
      </w:r>
      <w:r>
        <w:t>transformaciones</w:t>
      </w:r>
      <w:r>
        <w:rPr>
          <w:spacing w:val="-3"/>
        </w:rPr>
        <w:t xml:space="preserve"> </w:t>
      </w:r>
      <w:r>
        <w:t>económicas,</w:t>
      </w:r>
      <w:r>
        <w:rPr>
          <w:spacing w:val="-3"/>
        </w:rPr>
        <w:t xml:space="preserve"> </w:t>
      </w:r>
      <w:r>
        <w:t>hacen</w:t>
      </w:r>
      <w:r>
        <w:rPr>
          <w:spacing w:val="-3"/>
        </w:rPr>
        <w:t xml:space="preserve"> </w:t>
      </w:r>
      <w:r>
        <w:t>necesaria</w:t>
      </w:r>
      <w:r>
        <w:rPr>
          <w:spacing w:val="-3"/>
        </w:rPr>
        <w:t xml:space="preserve"> </w:t>
      </w:r>
      <w:r>
        <w:t>su revisión</w:t>
      </w:r>
      <w:r>
        <w:rPr>
          <w:spacing w:val="1"/>
        </w:rPr>
        <w:t xml:space="preserve"> </w:t>
      </w:r>
      <w:r>
        <w:t>crítica,</w:t>
      </w:r>
      <w:r>
        <w:rPr>
          <w:spacing w:val="1"/>
        </w:rPr>
        <w:t xml:space="preserve"> </w:t>
      </w:r>
      <w:r>
        <w:t>fundado</w:t>
      </w:r>
      <w:r>
        <w:rPr>
          <w:spacing w:val="1"/>
        </w:rPr>
        <w:t xml:space="preserve"> </w:t>
      </w:r>
      <w:r>
        <w:t>en</w:t>
      </w:r>
      <w:r>
        <w:rPr>
          <w:spacing w:val="-1"/>
        </w:rPr>
        <w:t xml:space="preserve"> </w:t>
      </w:r>
      <w:r>
        <w:t>el hecho</w:t>
      </w:r>
      <w:r>
        <w:rPr>
          <w:spacing w:val="-1"/>
        </w:rPr>
        <w:t xml:space="preserve"> </w:t>
      </w:r>
      <w:r>
        <w:t>irrefutable</w:t>
      </w:r>
      <w:r>
        <w:rPr>
          <w:spacing w:val="2"/>
        </w:rPr>
        <w:t xml:space="preserve"> </w:t>
      </w:r>
      <w:r>
        <w:t>de</w:t>
      </w:r>
      <w:r>
        <w:rPr>
          <w:spacing w:val="-2"/>
        </w:rPr>
        <w:t xml:space="preserve"> </w:t>
      </w:r>
      <w:r>
        <w:t>que</w:t>
      </w:r>
      <w:r>
        <w:rPr>
          <w:spacing w:val="8"/>
        </w:rPr>
        <w:t xml:space="preserve"> </w:t>
      </w:r>
      <w:r>
        <w:t>generalmente</w:t>
      </w:r>
      <w:r>
        <w:rPr>
          <w:spacing w:val="2"/>
        </w:rPr>
        <w:t xml:space="preserve"> </w:t>
      </w:r>
      <w:r>
        <w:t>es uno</w:t>
      </w:r>
      <w:r>
        <w:rPr>
          <w:spacing w:val="-2"/>
        </w:rPr>
        <w:t xml:space="preserve"> </w:t>
      </w:r>
      <w:r>
        <w:t>de</w:t>
      </w:r>
      <w:r>
        <w:rPr>
          <w:spacing w:val="2"/>
        </w:rPr>
        <w:t xml:space="preserve"> </w:t>
      </w:r>
      <w:r>
        <w:rPr>
          <w:spacing w:val="-5"/>
        </w:rPr>
        <w:t>los</w:t>
      </w:r>
    </w:p>
    <w:p w:rsidR="006B6709" w:rsidRDefault="006B6709">
      <w:pPr>
        <w:pStyle w:val="Textoindependiente"/>
        <w:rPr>
          <w:sz w:val="20"/>
        </w:rPr>
      </w:pPr>
    </w:p>
    <w:p w:rsidR="006B6709" w:rsidRDefault="00101C0A">
      <w:pPr>
        <w:pStyle w:val="Textoindependiente"/>
        <w:spacing w:before="9"/>
        <w:rPr>
          <w:sz w:val="10"/>
        </w:rPr>
      </w:pPr>
      <w:r>
        <w:pict>
          <v:rect id="docshape4" o:spid="_x0000_s1027" style="position:absolute;margin-left:85.1pt;margin-top:7.4pt;width:2in;height:.7pt;z-index:-15727616;mso-wrap-distance-left:0;mso-wrap-distance-right:0;mso-position-horizontal-relative:page" fillcolor="black" stroked="f">
            <w10:wrap type="topAndBottom" anchorx="page"/>
          </v:rect>
        </w:pict>
      </w:r>
    </w:p>
    <w:p w:rsidR="006B6709" w:rsidRDefault="00101C0A">
      <w:pPr>
        <w:spacing w:before="102"/>
        <w:ind w:left="102" w:right="680"/>
        <w:rPr>
          <w:rFonts w:ascii="Calibri"/>
          <w:sz w:val="20"/>
        </w:rPr>
      </w:pPr>
      <w:r>
        <w:rPr>
          <w:rFonts w:ascii="Calibri"/>
          <w:sz w:val="20"/>
          <w:vertAlign w:val="superscript"/>
        </w:rPr>
        <w:t>4</w:t>
      </w:r>
      <w:r>
        <w:rPr>
          <w:rFonts w:ascii="Calibri"/>
          <w:spacing w:val="-12"/>
          <w:sz w:val="20"/>
        </w:rPr>
        <w:t xml:space="preserve"> </w:t>
      </w:r>
      <w:hyperlink r:id="rId13">
        <w:r>
          <w:rPr>
            <w:rFonts w:ascii="Calibri"/>
            <w:color w:val="0000FF"/>
            <w:sz w:val="20"/>
            <w:u w:val="single" w:color="0000FF"/>
          </w:rPr>
          <w:t>https://www.latercera.com/pulso-pm/noticia/valor-de-la-uf-superara-los-35</w:t>
        </w:r>
        <w:r>
          <w:rPr>
            <w:rFonts w:ascii="Calibri"/>
            <w:color w:val="0000FF"/>
            <w:sz w:val="20"/>
            <w:u w:val="single" w:color="0000FF"/>
          </w:rPr>
          <w:t>280-al-final-de-enero-y-</w:t>
        </w:r>
      </w:hyperlink>
      <w:r>
        <w:rPr>
          <w:rFonts w:ascii="Calibri"/>
          <w:color w:val="0000FF"/>
          <w:sz w:val="20"/>
        </w:rPr>
        <w:t xml:space="preserve"> </w:t>
      </w:r>
      <w:hyperlink r:id="rId14">
        <w:r>
          <w:rPr>
            <w:rFonts w:ascii="Calibri"/>
            <w:color w:val="0000FF"/>
            <w:spacing w:val="-2"/>
            <w:sz w:val="20"/>
            <w:u w:val="single" w:color="0000FF"/>
          </w:rPr>
          <w:t>acumulara-avance-anual-record/BLLYA7HRDVHB5E4WSLEEFVSXRQ/</w:t>
        </w:r>
      </w:hyperlink>
    </w:p>
    <w:p w:rsidR="006B6709" w:rsidRDefault="00101C0A">
      <w:pPr>
        <w:spacing w:before="19"/>
        <w:ind w:left="102"/>
        <w:rPr>
          <w:rFonts w:ascii="Times New Roman" w:hAnsi="Times New Roman"/>
          <w:sz w:val="18"/>
        </w:rPr>
      </w:pPr>
      <w:r>
        <w:rPr>
          <w:rFonts w:ascii="Times New Roman" w:hAnsi="Times New Roman"/>
          <w:sz w:val="18"/>
          <w:vertAlign w:val="superscript"/>
        </w:rPr>
        <w:t>5</w:t>
      </w:r>
      <w:r>
        <w:rPr>
          <w:rFonts w:ascii="Times New Roman" w:hAnsi="Times New Roman"/>
          <w:spacing w:val="-2"/>
          <w:sz w:val="18"/>
        </w:rPr>
        <w:t xml:space="preserve"> </w:t>
      </w:r>
      <w:r>
        <w:rPr>
          <w:rFonts w:ascii="Times New Roman" w:hAnsi="Times New Roman"/>
          <w:sz w:val="18"/>
        </w:rPr>
        <w:t>A</w:t>
      </w:r>
      <w:r>
        <w:rPr>
          <w:rFonts w:ascii="Times New Roman" w:hAnsi="Times New Roman"/>
          <w:sz w:val="14"/>
        </w:rPr>
        <w:t>LESANDRI</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Arturo,</w:t>
      </w:r>
      <w:r>
        <w:rPr>
          <w:rFonts w:ascii="Times New Roman" w:hAnsi="Times New Roman"/>
          <w:spacing w:val="1"/>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los</w:t>
      </w:r>
      <w:r>
        <w:rPr>
          <w:rFonts w:ascii="Times New Roman" w:hAnsi="Times New Roman"/>
          <w:i/>
          <w:spacing w:val="-2"/>
          <w:sz w:val="18"/>
        </w:rPr>
        <w:t xml:space="preserve"> </w:t>
      </w:r>
      <w:r>
        <w:rPr>
          <w:rFonts w:ascii="Times New Roman" w:hAnsi="Times New Roman"/>
          <w:i/>
          <w:sz w:val="18"/>
        </w:rPr>
        <w:t>Contratos</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p.</w:t>
      </w:r>
      <w:r>
        <w:rPr>
          <w:rFonts w:ascii="Times New Roman" w:hAnsi="Times New Roman"/>
          <w:spacing w:val="-3"/>
          <w:sz w:val="18"/>
        </w:rPr>
        <w:t xml:space="preserve"> </w:t>
      </w:r>
      <w:r>
        <w:rPr>
          <w:rFonts w:ascii="Times New Roman" w:hAnsi="Times New Roman"/>
          <w:sz w:val="18"/>
        </w:rPr>
        <w:t>10</w:t>
      </w:r>
      <w:r>
        <w:rPr>
          <w:rFonts w:ascii="Times New Roman" w:hAnsi="Times New Roman"/>
          <w:spacing w:val="-2"/>
          <w:sz w:val="18"/>
        </w:rPr>
        <w:t xml:space="preserve"> </w:t>
      </w:r>
      <w:r>
        <w:rPr>
          <w:rFonts w:ascii="Times New Roman" w:hAnsi="Times New Roman"/>
          <w:sz w:val="18"/>
        </w:rPr>
        <w:t>y ss.,</w:t>
      </w:r>
      <w:r>
        <w:rPr>
          <w:rFonts w:ascii="Times New Roman" w:hAnsi="Times New Roman"/>
          <w:spacing w:val="-1"/>
          <w:sz w:val="18"/>
        </w:rPr>
        <w:t xml:space="preserve"> </w:t>
      </w:r>
      <w:r>
        <w:rPr>
          <w:rFonts w:ascii="Times New Roman" w:hAnsi="Times New Roman"/>
          <w:sz w:val="18"/>
        </w:rPr>
        <w:t>apuntes</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2"/>
          <w:sz w:val="18"/>
        </w:rPr>
        <w:t xml:space="preserve"> </w:t>
      </w:r>
      <w:r>
        <w:rPr>
          <w:rFonts w:ascii="Times New Roman" w:hAnsi="Times New Roman"/>
          <w:sz w:val="18"/>
        </w:rPr>
        <w:t>sus</w:t>
      </w:r>
      <w:r>
        <w:rPr>
          <w:rFonts w:ascii="Times New Roman" w:hAnsi="Times New Roman"/>
          <w:spacing w:val="-3"/>
          <w:sz w:val="18"/>
        </w:rPr>
        <w:t xml:space="preserve"> </w:t>
      </w:r>
      <w:r>
        <w:rPr>
          <w:rFonts w:ascii="Times New Roman" w:hAnsi="Times New Roman"/>
          <w:sz w:val="18"/>
        </w:rPr>
        <w:t>clases,</w:t>
      </w:r>
      <w:r>
        <w:rPr>
          <w:rFonts w:ascii="Times New Roman" w:hAnsi="Times New Roman"/>
          <w:spacing w:val="-2"/>
          <w:sz w:val="18"/>
        </w:rPr>
        <w:t xml:space="preserve"> </w:t>
      </w:r>
      <w:r>
        <w:rPr>
          <w:rFonts w:ascii="Times New Roman" w:hAnsi="Times New Roman"/>
          <w:sz w:val="18"/>
        </w:rPr>
        <w:t>Editorial</w:t>
      </w:r>
      <w:r>
        <w:rPr>
          <w:rFonts w:ascii="Times New Roman" w:hAnsi="Times New Roman"/>
          <w:spacing w:val="-1"/>
          <w:sz w:val="18"/>
        </w:rPr>
        <w:t xml:space="preserve"> </w:t>
      </w:r>
      <w:r>
        <w:rPr>
          <w:rFonts w:ascii="Times New Roman" w:hAnsi="Times New Roman"/>
          <w:sz w:val="18"/>
        </w:rPr>
        <w:t>Jurídica</w:t>
      </w:r>
      <w:r>
        <w:rPr>
          <w:rFonts w:ascii="Times New Roman" w:hAnsi="Times New Roman"/>
          <w:spacing w:val="-2"/>
          <w:sz w:val="18"/>
        </w:rPr>
        <w:t xml:space="preserve"> </w:t>
      </w:r>
      <w:r>
        <w:rPr>
          <w:rFonts w:ascii="Times New Roman" w:hAnsi="Times New Roman"/>
          <w:sz w:val="18"/>
        </w:rPr>
        <w:t>de</w:t>
      </w:r>
      <w:r>
        <w:rPr>
          <w:rFonts w:ascii="Times New Roman" w:hAnsi="Times New Roman"/>
          <w:spacing w:val="-2"/>
          <w:sz w:val="18"/>
        </w:rPr>
        <w:t xml:space="preserve"> Chile.</w:t>
      </w:r>
    </w:p>
    <w:p w:rsidR="006B6709" w:rsidRDefault="00101C0A">
      <w:pPr>
        <w:spacing w:before="23"/>
        <w:ind w:left="102"/>
        <w:rPr>
          <w:rFonts w:ascii="Times New Roman" w:hAnsi="Times New Roman"/>
          <w:sz w:val="18"/>
        </w:rPr>
      </w:pPr>
      <w:r>
        <w:rPr>
          <w:rFonts w:ascii="Times New Roman" w:hAnsi="Times New Roman"/>
          <w:w w:val="105"/>
          <w:sz w:val="18"/>
          <w:vertAlign w:val="superscript"/>
        </w:rPr>
        <w:t>6</w:t>
      </w:r>
      <w:r>
        <w:rPr>
          <w:rFonts w:ascii="Times New Roman" w:hAnsi="Times New Roman"/>
          <w:spacing w:val="-2"/>
          <w:w w:val="105"/>
          <w:sz w:val="18"/>
        </w:rPr>
        <w:t xml:space="preserve"> Íbid.</w:t>
      </w:r>
    </w:p>
    <w:p w:rsidR="006B6709" w:rsidRDefault="006B6709">
      <w:pPr>
        <w:rPr>
          <w:rFonts w:ascii="Times New Roman" w:hAnsi="Times New Roman"/>
          <w:sz w:val="18"/>
        </w:rPr>
        <w:sectPr w:rsidR="006B6709">
          <w:pgSz w:w="12240" w:h="15840"/>
          <w:pgMar w:top="1340" w:right="1580" w:bottom="1200" w:left="1600" w:header="0" w:footer="1000" w:gutter="0"/>
          <w:cols w:space="720"/>
        </w:sectPr>
      </w:pPr>
    </w:p>
    <w:p w:rsidR="006B6709" w:rsidRDefault="00101C0A">
      <w:pPr>
        <w:spacing w:before="77" w:line="360" w:lineRule="auto"/>
        <w:ind w:left="102" w:right="115"/>
        <w:jc w:val="both"/>
        <w:rPr>
          <w:sz w:val="16"/>
        </w:rPr>
      </w:pPr>
      <w:r>
        <w:rPr>
          <w:sz w:val="24"/>
        </w:rPr>
        <w:t>contratantes</w:t>
      </w:r>
      <w:r>
        <w:rPr>
          <w:spacing w:val="-10"/>
          <w:sz w:val="24"/>
        </w:rPr>
        <w:t xml:space="preserve"> </w:t>
      </w:r>
      <w:r>
        <w:rPr>
          <w:sz w:val="24"/>
        </w:rPr>
        <w:t>quién</w:t>
      </w:r>
      <w:r>
        <w:rPr>
          <w:spacing w:val="-11"/>
          <w:sz w:val="24"/>
        </w:rPr>
        <w:t xml:space="preserve"> </w:t>
      </w:r>
      <w:r>
        <w:rPr>
          <w:sz w:val="24"/>
        </w:rPr>
        <w:t>impone</w:t>
      </w:r>
      <w:r>
        <w:rPr>
          <w:spacing w:val="-12"/>
          <w:sz w:val="24"/>
        </w:rPr>
        <w:t xml:space="preserve"> </w:t>
      </w:r>
      <w:r>
        <w:rPr>
          <w:sz w:val="24"/>
        </w:rPr>
        <w:t>las</w:t>
      </w:r>
      <w:r>
        <w:rPr>
          <w:spacing w:val="-10"/>
          <w:sz w:val="24"/>
        </w:rPr>
        <w:t xml:space="preserve"> </w:t>
      </w:r>
      <w:r>
        <w:rPr>
          <w:sz w:val="24"/>
        </w:rPr>
        <w:t>condiciones</w:t>
      </w:r>
      <w:r>
        <w:rPr>
          <w:spacing w:val="-13"/>
          <w:sz w:val="24"/>
        </w:rPr>
        <w:t xml:space="preserve"> </w:t>
      </w:r>
      <w:r>
        <w:rPr>
          <w:sz w:val="24"/>
        </w:rPr>
        <w:t>del</w:t>
      </w:r>
      <w:r>
        <w:rPr>
          <w:spacing w:val="-11"/>
          <w:sz w:val="24"/>
        </w:rPr>
        <w:t xml:space="preserve"> </w:t>
      </w:r>
      <w:r>
        <w:rPr>
          <w:sz w:val="24"/>
        </w:rPr>
        <w:t>contrato,</w:t>
      </w:r>
      <w:r>
        <w:rPr>
          <w:spacing w:val="-12"/>
          <w:sz w:val="24"/>
        </w:rPr>
        <w:t xml:space="preserve"> </w:t>
      </w:r>
      <w:r>
        <w:rPr>
          <w:sz w:val="24"/>
        </w:rPr>
        <w:t>a</w:t>
      </w:r>
      <w:r>
        <w:rPr>
          <w:spacing w:val="-9"/>
          <w:sz w:val="24"/>
        </w:rPr>
        <w:t xml:space="preserve"> </w:t>
      </w:r>
      <w:r>
        <w:rPr>
          <w:sz w:val="24"/>
        </w:rPr>
        <w:t>las</w:t>
      </w:r>
      <w:r>
        <w:rPr>
          <w:spacing w:val="-12"/>
          <w:sz w:val="24"/>
        </w:rPr>
        <w:t xml:space="preserve"> </w:t>
      </w:r>
      <w:r>
        <w:rPr>
          <w:sz w:val="24"/>
        </w:rPr>
        <w:t>cuales</w:t>
      </w:r>
      <w:r>
        <w:rPr>
          <w:spacing w:val="-12"/>
          <w:sz w:val="24"/>
        </w:rPr>
        <w:t xml:space="preserve"> </w:t>
      </w:r>
      <w:r>
        <w:rPr>
          <w:sz w:val="24"/>
        </w:rPr>
        <w:t>la</w:t>
      </w:r>
      <w:r>
        <w:rPr>
          <w:spacing w:val="-10"/>
          <w:sz w:val="24"/>
        </w:rPr>
        <w:t xml:space="preserve"> </w:t>
      </w:r>
      <w:r>
        <w:rPr>
          <w:sz w:val="24"/>
        </w:rPr>
        <w:t>otra</w:t>
      </w:r>
      <w:r>
        <w:rPr>
          <w:spacing w:val="-12"/>
          <w:sz w:val="24"/>
        </w:rPr>
        <w:t xml:space="preserve"> </w:t>
      </w:r>
      <w:r>
        <w:rPr>
          <w:sz w:val="24"/>
        </w:rPr>
        <w:t>se</w:t>
      </w:r>
      <w:r>
        <w:rPr>
          <w:spacing w:val="-12"/>
          <w:sz w:val="24"/>
        </w:rPr>
        <w:t xml:space="preserve"> </w:t>
      </w:r>
      <w:r>
        <w:rPr>
          <w:sz w:val="24"/>
        </w:rPr>
        <w:t xml:space="preserve">limita a adherir, así sucede en los llamados </w:t>
      </w:r>
      <w:r>
        <w:rPr>
          <w:i/>
          <w:sz w:val="24"/>
        </w:rPr>
        <w:t>contratos de adhesión</w:t>
      </w:r>
      <w:r>
        <w:rPr>
          <w:sz w:val="24"/>
        </w:rPr>
        <w:t>, que al decir del profesor A</w:t>
      </w:r>
      <w:r>
        <w:rPr>
          <w:sz w:val="19"/>
        </w:rPr>
        <w:t xml:space="preserve">LESSANDRI </w:t>
      </w:r>
      <w:r>
        <w:rPr>
          <w:sz w:val="24"/>
        </w:rPr>
        <w:t>“</w:t>
      </w:r>
      <w:r>
        <w:rPr>
          <w:i/>
          <w:sz w:val="24"/>
        </w:rPr>
        <w:t>hoy día representan la parte más considerable de la vida contractual</w:t>
      </w:r>
      <w:r>
        <w:rPr>
          <w:sz w:val="24"/>
        </w:rPr>
        <w:t>”.</w:t>
      </w:r>
      <w:r>
        <w:rPr>
          <w:spacing w:val="-10"/>
          <w:sz w:val="24"/>
        </w:rPr>
        <w:t xml:space="preserve"> </w:t>
      </w:r>
      <w:r>
        <w:rPr>
          <w:sz w:val="24"/>
        </w:rPr>
        <w:t>Esto</w:t>
      </w:r>
      <w:r>
        <w:rPr>
          <w:spacing w:val="-9"/>
          <w:sz w:val="24"/>
        </w:rPr>
        <w:t xml:space="preserve"> </w:t>
      </w:r>
      <w:r>
        <w:rPr>
          <w:sz w:val="24"/>
        </w:rPr>
        <w:t>nos</w:t>
      </w:r>
      <w:r>
        <w:rPr>
          <w:spacing w:val="-10"/>
          <w:sz w:val="24"/>
        </w:rPr>
        <w:t xml:space="preserve"> </w:t>
      </w:r>
      <w:r>
        <w:rPr>
          <w:sz w:val="24"/>
        </w:rPr>
        <w:t>lleva</w:t>
      </w:r>
      <w:r>
        <w:rPr>
          <w:spacing w:val="-9"/>
          <w:sz w:val="24"/>
        </w:rPr>
        <w:t xml:space="preserve"> </w:t>
      </w:r>
      <w:r>
        <w:rPr>
          <w:sz w:val="24"/>
        </w:rPr>
        <w:t>necesariamente</w:t>
      </w:r>
      <w:r>
        <w:rPr>
          <w:spacing w:val="-9"/>
          <w:sz w:val="24"/>
        </w:rPr>
        <w:t xml:space="preserve"> </w:t>
      </w:r>
      <w:r>
        <w:rPr>
          <w:sz w:val="24"/>
        </w:rPr>
        <w:t>al</w:t>
      </w:r>
      <w:r>
        <w:rPr>
          <w:spacing w:val="-13"/>
          <w:sz w:val="24"/>
        </w:rPr>
        <w:t xml:space="preserve"> </w:t>
      </w:r>
      <w:r>
        <w:rPr>
          <w:sz w:val="24"/>
        </w:rPr>
        <w:t>debate</w:t>
      </w:r>
      <w:r>
        <w:rPr>
          <w:spacing w:val="-9"/>
          <w:sz w:val="24"/>
        </w:rPr>
        <w:t xml:space="preserve"> </w:t>
      </w:r>
      <w:r>
        <w:rPr>
          <w:sz w:val="24"/>
        </w:rPr>
        <w:t>sobre</w:t>
      </w:r>
      <w:r>
        <w:rPr>
          <w:spacing w:val="-10"/>
          <w:sz w:val="24"/>
        </w:rPr>
        <w:t xml:space="preserve"> </w:t>
      </w:r>
      <w:r>
        <w:rPr>
          <w:sz w:val="24"/>
        </w:rPr>
        <w:t>las</w:t>
      </w:r>
      <w:r>
        <w:rPr>
          <w:spacing w:val="-10"/>
          <w:sz w:val="24"/>
        </w:rPr>
        <w:t xml:space="preserve"> </w:t>
      </w:r>
      <w:r>
        <w:rPr>
          <w:sz w:val="24"/>
        </w:rPr>
        <w:t>cláusulas</w:t>
      </w:r>
      <w:r>
        <w:rPr>
          <w:spacing w:val="-10"/>
          <w:sz w:val="24"/>
        </w:rPr>
        <w:t xml:space="preserve"> </w:t>
      </w:r>
      <w:r>
        <w:rPr>
          <w:sz w:val="24"/>
        </w:rPr>
        <w:t>abusivas, esta noci</w:t>
      </w:r>
      <w:r>
        <w:rPr>
          <w:sz w:val="24"/>
        </w:rPr>
        <w:t>ón conduce a sostener que “</w:t>
      </w:r>
      <w:r>
        <w:rPr>
          <w:i/>
          <w:sz w:val="24"/>
        </w:rPr>
        <w:t xml:space="preserve">en la distribución de los derechos, obligaciones, responsabilidades y riesgos que efectúa, el redactor del contrato por adhesión debe abstenerse de alterar desproporcionada e injustificadamente el </w:t>
      </w:r>
      <w:r>
        <w:rPr>
          <w:i/>
          <w:spacing w:val="-2"/>
          <w:sz w:val="24"/>
        </w:rPr>
        <w:t>equilibrio</w:t>
      </w:r>
      <w:r>
        <w:rPr>
          <w:i/>
          <w:spacing w:val="-6"/>
          <w:sz w:val="24"/>
        </w:rPr>
        <w:t xml:space="preserve"> </w:t>
      </w:r>
      <w:r>
        <w:rPr>
          <w:i/>
          <w:spacing w:val="-2"/>
          <w:sz w:val="24"/>
        </w:rPr>
        <w:t>entre</w:t>
      </w:r>
      <w:r>
        <w:rPr>
          <w:i/>
          <w:spacing w:val="-6"/>
          <w:sz w:val="24"/>
        </w:rPr>
        <w:t xml:space="preserve"> </w:t>
      </w:r>
      <w:r>
        <w:rPr>
          <w:i/>
          <w:spacing w:val="-2"/>
          <w:sz w:val="24"/>
        </w:rPr>
        <w:t>las</w:t>
      </w:r>
      <w:r>
        <w:rPr>
          <w:i/>
          <w:spacing w:val="-9"/>
          <w:sz w:val="24"/>
        </w:rPr>
        <w:t xml:space="preserve"> </w:t>
      </w:r>
      <w:r>
        <w:rPr>
          <w:i/>
          <w:spacing w:val="-2"/>
          <w:sz w:val="24"/>
        </w:rPr>
        <w:t>prestacione</w:t>
      </w:r>
      <w:r>
        <w:rPr>
          <w:i/>
          <w:spacing w:val="-2"/>
          <w:sz w:val="24"/>
        </w:rPr>
        <w:t>s,</w:t>
      </w:r>
      <w:r>
        <w:rPr>
          <w:i/>
          <w:spacing w:val="-6"/>
          <w:sz w:val="24"/>
        </w:rPr>
        <w:t xml:space="preserve"> </w:t>
      </w:r>
      <w:r>
        <w:rPr>
          <w:i/>
          <w:spacing w:val="-2"/>
          <w:sz w:val="24"/>
        </w:rPr>
        <w:t>que</w:t>
      </w:r>
      <w:r>
        <w:rPr>
          <w:i/>
          <w:spacing w:val="-6"/>
          <w:sz w:val="24"/>
        </w:rPr>
        <w:t xml:space="preserve"> </w:t>
      </w:r>
      <w:r>
        <w:rPr>
          <w:i/>
          <w:spacing w:val="-2"/>
          <w:sz w:val="24"/>
        </w:rPr>
        <w:t>no</w:t>
      </w:r>
      <w:r>
        <w:rPr>
          <w:i/>
          <w:spacing w:val="-6"/>
          <w:sz w:val="24"/>
        </w:rPr>
        <w:t xml:space="preserve"> </w:t>
      </w:r>
      <w:r>
        <w:rPr>
          <w:i/>
          <w:spacing w:val="-2"/>
          <w:sz w:val="24"/>
        </w:rPr>
        <w:t>es</w:t>
      </w:r>
      <w:r>
        <w:rPr>
          <w:i/>
          <w:spacing w:val="-9"/>
          <w:sz w:val="24"/>
        </w:rPr>
        <w:t xml:space="preserve"> </w:t>
      </w:r>
      <w:r>
        <w:rPr>
          <w:i/>
          <w:spacing w:val="-2"/>
          <w:sz w:val="24"/>
        </w:rPr>
        <w:t>una</w:t>
      </w:r>
      <w:r>
        <w:rPr>
          <w:i/>
          <w:spacing w:val="-6"/>
          <w:sz w:val="24"/>
        </w:rPr>
        <w:t xml:space="preserve"> </w:t>
      </w:r>
      <w:r>
        <w:rPr>
          <w:i/>
          <w:spacing w:val="-2"/>
          <w:sz w:val="24"/>
        </w:rPr>
        <w:t>exigencia</w:t>
      </w:r>
      <w:r>
        <w:rPr>
          <w:i/>
          <w:spacing w:val="-6"/>
          <w:sz w:val="24"/>
        </w:rPr>
        <w:t xml:space="preserve"> </w:t>
      </w:r>
      <w:r>
        <w:rPr>
          <w:i/>
          <w:spacing w:val="-2"/>
          <w:sz w:val="24"/>
        </w:rPr>
        <w:t>de</w:t>
      </w:r>
      <w:r>
        <w:rPr>
          <w:i/>
          <w:spacing w:val="-6"/>
          <w:sz w:val="24"/>
        </w:rPr>
        <w:t xml:space="preserve"> </w:t>
      </w:r>
      <w:r>
        <w:rPr>
          <w:i/>
          <w:spacing w:val="-2"/>
          <w:sz w:val="24"/>
        </w:rPr>
        <w:t>equivalencia</w:t>
      </w:r>
      <w:r>
        <w:rPr>
          <w:i/>
          <w:spacing w:val="-6"/>
          <w:sz w:val="24"/>
        </w:rPr>
        <w:t xml:space="preserve"> </w:t>
      </w:r>
      <w:r>
        <w:rPr>
          <w:i/>
          <w:spacing w:val="-2"/>
          <w:sz w:val="24"/>
        </w:rPr>
        <w:t xml:space="preserve">aritmética, </w:t>
      </w:r>
      <w:r>
        <w:rPr>
          <w:i/>
          <w:sz w:val="24"/>
        </w:rPr>
        <w:t>sino de reciprocidad razonable entre éstas</w:t>
      </w:r>
      <w:r>
        <w:rPr>
          <w:sz w:val="24"/>
        </w:rPr>
        <w:t>”.</w:t>
      </w:r>
      <w:r>
        <w:rPr>
          <w:position w:val="8"/>
          <w:sz w:val="16"/>
        </w:rPr>
        <w:t>7</w:t>
      </w:r>
    </w:p>
    <w:p w:rsidR="006B6709" w:rsidRDefault="006B6709">
      <w:pPr>
        <w:pStyle w:val="Textoindependiente"/>
        <w:rPr>
          <w:sz w:val="28"/>
        </w:rPr>
      </w:pPr>
    </w:p>
    <w:p w:rsidR="006B6709" w:rsidRDefault="006B6709">
      <w:pPr>
        <w:pStyle w:val="Textoindependiente"/>
        <w:spacing w:before="1"/>
        <w:rPr>
          <w:sz w:val="25"/>
        </w:rPr>
      </w:pPr>
    </w:p>
    <w:p w:rsidR="006B6709" w:rsidRDefault="00101C0A">
      <w:pPr>
        <w:pStyle w:val="Textoindependiente"/>
        <w:spacing w:before="1" w:line="360" w:lineRule="auto"/>
        <w:ind w:left="102" w:right="116" w:firstLine="719"/>
        <w:jc w:val="both"/>
      </w:pPr>
      <w:r>
        <w:t>En nuestro sistema la ley núm. 18.010, sobre operaciones de crédito de dinero comienza señalando cuales son las operaciones de crédito de dinero,</w:t>
      </w:r>
      <w:r>
        <w:rPr>
          <w:position w:val="8"/>
          <w:sz w:val="16"/>
        </w:rPr>
        <w:t xml:space="preserve">8 </w:t>
      </w:r>
      <w:r>
        <w:t>aquellas</w:t>
      </w:r>
      <w:r>
        <w:rPr>
          <w:spacing w:val="-9"/>
        </w:rPr>
        <w:t xml:space="preserve"> </w:t>
      </w:r>
      <w:r>
        <w:t>por</w:t>
      </w:r>
      <w:r>
        <w:rPr>
          <w:spacing w:val="-10"/>
        </w:rPr>
        <w:t xml:space="preserve"> </w:t>
      </w:r>
      <w:r>
        <w:t>la</w:t>
      </w:r>
      <w:r>
        <w:rPr>
          <w:spacing w:val="-9"/>
        </w:rPr>
        <w:t xml:space="preserve"> </w:t>
      </w:r>
      <w:r>
        <w:t>cuales</w:t>
      </w:r>
      <w:r>
        <w:rPr>
          <w:spacing w:val="-11"/>
        </w:rPr>
        <w:t xml:space="preserve"> </w:t>
      </w:r>
      <w:r>
        <w:t>una</w:t>
      </w:r>
      <w:r>
        <w:rPr>
          <w:spacing w:val="-11"/>
        </w:rPr>
        <w:t xml:space="preserve"> </w:t>
      </w:r>
      <w:r>
        <w:t>de</w:t>
      </w:r>
      <w:r>
        <w:rPr>
          <w:spacing w:val="-8"/>
        </w:rPr>
        <w:t xml:space="preserve"> </w:t>
      </w:r>
      <w:r>
        <w:t>las</w:t>
      </w:r>
      <w:r>
        <w:rPr>
          <w:spacing w:val="-11"/>
        </w:rPr>
        <w:t xml:space="preserve"> </w:t>
      </w:r>
      <w:r>
        <w:t>partes</w:t>
      </w:r>
      <w:r>
        <w:rPr>
          <w:spacing w:val="-12"/>
        </w:rPr>
        <w:t xml:space="preserve"> </w:t>
      </w:r>
      <w:r>
        <w:t>entrega</w:t>
      </w:r>
      <w:r>
        <w:rPr>
          <w:spacing w:val="-8"/>
        </w:rPr>
        <w:t xml:space="preserve"> </w:t>
      </w:r>
      <w:r>
        <w:t>o</w:t>
      </w:r>
      <w:r>
        <w:rPr>
          <w:spacing w:val="-8"/>
        </w:rPr>
        <w:t xml:space="preserve"> </w:t>
      </w:r>
      <w:r>
        <w:t>se</w:t>
      </w:r>
      <w:r>
        <w:rPr>
          <w:spacing w:val="-8"/>
        </w:rPr>
        <w:t xml:space="preserve"> </w:t>
      </w:r>
      <w:r>
        <w:t>obliga</w:t>
      </w:r>
      <w:r>
        <w:rPr>
          <w:spacing w:val="-8"/>
        </w:rPr>
        <w:t xml:space="preserve"> </w:t>
      </w:r>
      <w:r>
        <w:t>a</w:t>
      </w:r>
      <w:r>
        <w:rPr>
          <w:spacing w:val="-11"/>
        </w:rPr>
        <w:t xml:space="preserve"> </w:t>
      </w:r>
      <w:r>
        <w:t>entregar</w:t>
      </w:r>
      <w:r>
        <w:rPr>
          <w:spacing w:val="-10"/>
        </w:rPr>
        <w:t xml:space="preserve"> </w:t>
      </w:r>
      <w:r>
        <w:t>una</w:t>
      </w:r>
      <w:r>
        <w:rPr>
          <w:spacing w:val="-8"/>
        </w:rPr>
        <w:t xml:space="preserve"> </w:t>
      </w:r>
      <w:r>
        <w:t>cantidad de dinero y la otra a pa</w:t>
      </w:r>
      <w:r>
        <w:t>garla en un</w:t>
      </w:r>
      <w:r>
        <w:rPr>
          <w:spacing w:val="-1"/>
        </w:rPr>
        <w:t xml:space="preserve"> </w:t>
      </w:r>
      <w:r>
        <w:t>momento distinto de aquel en que se celebra la convención.</w:t>
      </w:r>
      <w:r>
        <w:rPr>
          <w:spacing w:val="-11"/>
        </w:rPr>
        <w:t xml:space="preserve"> </w:t>
      </w:r>
      <w:r>
        <w:t>Es</w:t>
      </w:r>
      <w:r>
        <w:rPr>
          <w:spacing w:val="-9"/>
        </w:rPr>
        <w:t xml:space="preserve"> </w:t>
      </w:r>
      <w:r>
        <w:t>de</w:t>
      </w:r>
      <w:r>
        <w:rPr>
          <w:spacing w:val="-8"/>
        </w:rPr>
        <w:t xml:space="preserve"> </w:t>
      </w:r>
      <w:r>
        <w:t>público</w:t>
      </w:r>
      <w:r>
        <w:rPr>
          <w:spacing w:val="-8"/>
        </w:rPr>
        <w:t xml:space="preserve"> </w:t>
      </w:r>
      <w:r>
        <w:t>conocimiento</w:t>
      </w:r>
      <w:r>
        <w:rPr>
          <w:spacing w:val="-8"/>
        </w:rPr>
        <w:t xml:space="preserve"> </w:t>
      </w:r>
      <w:r>
        <w:t>que</w:t>
      </w:r>
      <w:r>
        <w:rPr>
          <w:spacing w:val="-8"/>
        </w:rPr>
        <w:t xml:space="preserve"> </w:t>
      </w:r>
      <w:r>
        <w:t>las</w:t>
      </w:r>
      <w:r>
        <w:rPr>
          <w:spacing w:val="-9"/>
        </w:rPr>
        <w:t xml:space="preserve"> </w:t>
      </w:r>
      <w:r>
        <w:t>actuales</w:t>
      </w:r>
      <w:r>
        <w:rPr>
          <w:spacing w:val="-8"/>
        </w:rPr>
        <w:t xml:space="preserve"> </w:t>
      </w:r>
      <w:r>
        <w:t>regulaciones</w:t>
      </w:r>
      <w:r>
        <w:rPr>
          <w:spacing w:val="-9"/>
        </w:rPr>
        <w:t xml:space="preserve"> </w:t>
      </w:r>
      <w:r>
        <w:t>del</w:t>
      </w:r>
      <w:r>
        <w:rPr>
          <w:spacing w:val="-12"/>
        </w:rPr>
        <w:t xml:space="preserve"> </w:t>
      </w:r>
      <w:r>
        <w:t>mercado financiero chileno han sido insuficientes para contener situaciones de abuso que han sido denunciadas por diversas o</w:t>
      </w:r>
      <w:r>
        <w:t xml:space="preserve">rganizaciones de ciudadanos. Dentro de las situaciones denunciadas, el caso de las cláusulas pactadas en unidad de fomento constituye una de las situaciones de desequilibrio entre los contratantes, pues se trata del reajuste de una obligación condicionada </w:t>
      </w:r>
      <w:r>
        <w:t>a la variación de la citada unidad de cuenta (no es dinero ya que representa la reajustabilidad del peso, de acuerdo con la inflación).</w:t>
      </w:r>
    </w:p>
    <w:p w:rsidR="006B6709" w:rsidRDefault="00101C0A">
      <w:pPr>
        <w:pStyle w:val="Textoindependiente"/>
        <w:spacing w:before="195" w:line="360" w:lineRule="auto"/>
        <w:ind w:left="102" w:right="122" w:firstLine="935"/>
        <w:jc w:val="both"/>
      </w:pPr>
      <w:r>
        <w:t>En</w:t>
      </w:r>
      <w:r>
        <w:rPr>
          <w:spacing w:val="-4"/>
        </w:rPr>
        <w:t xml:space="preserve"> </w:t>
      </w:r>
      <w:r>
        <w:t>términos</w:t>
      </w:r>
      <w:r>
        <w:rPr>
          <w:spacing w:val="-4"/>
        </w:rPr>
        <w:t xml:space="preserve"> </w:t>
      </w:r>
      <w:r>
        <w:t>prácticos,</w:t>
      </w:r>
      <w:r>
        <w:rPr>
          <w:spacing w:val="-4"/>
        </w:rPr>
        <w:t xml:space="preserve"> </w:t>
      </w:r>
      <w:r>
        <w:t>las</w:t>
      </w:r>
      <w:r>
        <w:rPr>
          <w:spacing w:val="-4"/>
        </w:rPr>
        <w:t xml:space="preserve"> </w:t>
      </w:r>
      <w:r>
        <w:t>lagunas</w:t>
      </w:r>
      <w:r>
        <w:rPr>
          <w:spacing w:val="-4"/>
        </w:rPr>
        <w:t xml:space="preserve"> </w:t>
      </w:r>
      <w:r>
        <w:t>y</w:t>
      </w:r>
      <w:r>
        <w:rPr>
          <w:spacing w:val="-5"/>
        </w:rPr>
        <w:t xml:space="preserve"> </w:t>
      </w:r>
      <w:r>
        <w:t>antinomias</w:t>
      </w:r>
      <w:r>
        <w:rPr>
          <w:spacing w:val="-5"/>
        </w:rPr>
        <w:t xml:space="preserve"> </w:t>
      </w:r>
      <w:r>
        <w:t>que</w:t>
      </w:r>
      <w:r>
        <w:rPr>
          <w:spacing w:val="-5"/>
        </w:rPr>
        <w:t xml:space="preserve"> </w:t>
      </w:r>
      <w:r>
        <w:t>muestra</w:t>
      </w:r>
      <w:r>
        <w:rPr>
          <w:spacing w:val="-4"/>
        </w:rPr>
        <w:t xml:space="preserve"> </w:t>
      </w:r>
      <w:r>
        <w:t>la</w:t>
      </w:r>
      <w:r>
        <w:rPr>
          <w:spacing w:val="-4"/>
        </w:rPr>
        <w:t xml:space="preserve"> </w:t>
      </w:r>
      <w:r>
        <w:t xml:space="preserve">regulación chilena en la materia, se han traducido en un </w:t>
      </w:r>
      <w:r>
        <w:t>aumento desproporcionado de las ganancias que</w:t>
      </w:r>
      <w:r>
        <w:rPr>
          <w:spacing w:val="3"/>
        </w:rPr>
        <w:t xml:space="preserve"> </w:t>
      </w:r>
      <w:r>
        <w:t>obtienen</w:t>
      </w:r>
      <w:r>
        <w:rPr>
          <w:spacing w:val="5"/>
        </w:rPr>
        <w:t xml:space="preserve"> </w:t>
      </w:r>
      <w:r>
        <w:t>por</w:t>
      </w:r>
      <w:r>
        <w:rPr>
          <w:spacing w:val="4"/>
        </w:rPr>
        <w:t xml:space="preserve"> </w:t>
      </w:r>
      <w:r>
        <w:t>esta</w:t>
      </w:r>
      <w:r>
        <w:rPr>
          <w:spacing w:val="6"/>
        </w:rPr>
        <w:t xml:space="preserve"> </w:t>
      </w:r>
      <w:r>
        <w:t>vía</w:t>
      </w:r>
      <w:r>
        <w:rPr>
          <w:spacing w:val="5"/>
        </w:rPr>
        <w:t xml:space="preserve"> </w:t>
      </w:r>
      <w:r>
        <w:t>y</w:t>
      </w:r>
      <w:r>
        <w:rPr>
          <w:spacing w:val="3"/>
        </w:rPr>
        <w:t xml:space="preserve"> </w:t>
      </w:r>
      <w:r>
        <w:t>en</w:t>
      </w:r>
      <w:r>
        <w:rPr>
          <w:spacing w:val="5"/>
        </w:rPr>
        <w:t xml:space="preserve"> </w:t>
      </w:r>
      <w:r>
        <w:t>una</w:t>
      </w:r>
      <w:r>
        <w:rPr>
          <w:spacing w:val="6"/>
        </w:rPr>
        <w:t xml:space="preserve"> </w:t>
      </w:r>
      <w:r>
        <w:t>extrema</w:t>
      </w:r>
      <w:r>
        <w:rPr>
          <w:spacing w:val="6"/>
        </w:rPr>
        <w:t xml:space="preserve"> </w:t>
      </w:r>
      <w:r>
        <w:t>diferencia</w:t>
      </w:r>
      <w:r>
        <w:rPr>
          <w:spacing w:val="2"/>
        </w:rPr>
        <w:t xml:space="preserve"> </w:t>
      </w:r>
      <w:r>
        <w:t>entre</w:t>
      </w:r>
      <w:r>
        <w:rPr>
          <w:spacing w:val="6"/>
        </w:rPr>
        <w:t xml:space="preserve"> </w:t>
      </w:r>
      <w:r>
        <w:t>lo</w:t>
      </w:r>
      <w:r>
        <w:rPr>
          <w:spacing w:val="3"/>
        </w:rPr>
        <w:t xml:space="preserve"> </w:t>
      </w:r>
      <w:r>
        <w:rPr>
          <w:spacing w:val="-2"/>
        </w:rPr>
        <w:t>obtenido</w:t>
      </w:r>
    </w:p>
    <w:p w:rsidR="006B6709" w:rsidRDefault="006B6709">
      <w:pPr>
        <w:pStyle w:val="Textoindependiente"/>
        <w:rPr>
          <w:sz w:val="20"/>
        </w:rPr>
      </w:pPr>
    </w:p>
    <w:p w:rsidR="006B6709" w:rsidRDefault="006B6709">
      <w:pPr>
        <w:pStyle w:val="Textoindependiente"/>
        <w:rPr>
          <w:sz w:val="20"/>
        </w:rPr>
      </w:pPr>
    </w:p>
    <w:p w:rsidR="006B6709" w:rsidRDefault="006B6709">
      <w:pPr>
        <w:pStyle w:val="Textoindependiente"/>
        <w:rPr>
          <w:sz w:val="20"/>
        </w:rPr>
      </w:pPr>
    </w:p>
    <w:p w:rsidR="006B6709" w:rsidRDefault="00101C0A">
      <w:pPr>
        <w:pStyle w:val="Textoindependiente"/>
        <w:spacing w:before="1"/>
        <w:rPr>
          <w:sz w:val="12"/>
        </w:rPr>
      </w:pPr>
      <w:r>
        <w:pict>
          <v:rect id="docshape5" o:spid="_x0000_s1026" style="position:absolute;margin-left:85.1pt;margin-top:8.2pt;width:2in;height:.7pt;z-index:-15727104;mso-wrap-distance-left:0;mso-wrap-distance-right:0;mso-position-horizontal-relative:page" fillcolor="black" stroked="f">
            <w10:wrap type="topAndBottom" anchorx="page"/>
          </v:rect>
        </w:pict>
      </w:r>
    </w:p>
    <w:p w:rsidR="006B6709" w:rsidRDefault="00101C0A">
      <w:pPr>
        <w:spacing w:before="120"/>
        <w:ind w:left="102"/>
        <w:rPr>
          <w:rFonts w:ascii="Times New Roman" w:hAnsi="Times New Roman"/>
          <w:sz w:val="18"/>
        </w:rPr>
      </w:pPr>
      <w:r>
        <w:rPr>
          <w:rFonts w:ascii="Times New Roman" w:hAnsi="Times New Roman"/>
          <w:sz w:val="18"/>
          <w:vertAlign w:val="superscript"/>
        </w:rPr>
        <w:t>7</w:t>
      </w:r>
      <w:r>
        <w:rPr>
          <w:rFonts w:ascii="Times New Roman" w:hAnsi="Times New Roman"/>
          <w:spacing w:val="-3"/>
          <w:sz w:val="18"/>
        </w:rPr>
        <w:t xml:space="preserve"> </w:t>
      </w:r>
      <w:r>
        <w:rPr>
          <w:rFonts w:ascii="Times New Roman" w:hAnsi="Times New Roman"/>
          <w:sz w:val="18"/>
        </w:rPr>
        <w:t>Cfr.</w:t>
      </w:r>
      <w:r>
        <w:rPr>
          <w:rFonts w:ascii="Times New Roman" w:hAnsi="Times New Roman"/>
          <w:spacing w:val="-1"/>
          <w:sz w:val="18"/>
        </w:rPr>
        <w:t xml:space="preserve"> </w:t>
      </w:r>
      <w:r>
        <w:rPr>
          <w:rFonts w:ascii="Times New Roman" w:hAnsi="Times New Roman"/>
          <w:sz w:val="18"/>
        </w:rPr>
        <w:t>T</w:t>
      </w:r>
      <w:r>
        <w:rPr>
          <w:rFonts w:ascii="Times New Roman" w:hAnsi="Times New Roman"/>
          <w:sz w:val="14"/>
        </w:rPr>
        <w:t>APIA</w:t>
      </w:r>
      <w:r>
        <w:rPr>
          <w:rFonts w:ascii="Times New Roman" w:hAnsi="Times New Roman"/>
          <w:sz w:val="18"/>
        </w:rPr>
        <w:t>,</w:t>
      </w:r>
      <w:r>
        <w:rPr>
          <w:rFonts w:ascii="Times New Roman" w:hAnsi="Times New Roman"/>
          <w:spacing w:val="-3"/>
          <w:sz w:val="18"/>
        </w:rPr>
        <w:t xml:space="preserve"> </w:t>
      </w:r>
      <w:r>
        <w:rPr>
          <w:rFonts w:ascii="Times New Roman" w:hAnsi="Times New Roman"/>
          <w:sz w:val="18"/>
        </w:rPr>
        <w:t>Mauricio,</w:t>
      </w:r>
      <w:r>
        <w:rPr>
          <w:rFonts w:ascii="Times New Roman" w:hAnsi="Times New Roman"/>
          <w:spacing w:val="-1"/>
          <w:sz w:val="18"/>
        </w:rPr>
        <w:t xml:space="preserve"> </w:t>
      </w:r>
      <w:r>
        <w:rPr>
          <w:rFonts w:ascii="Times New Roman" w:hAnsi="Times New Roman"/>
          <w:sz w:val="18"/>
        </w:rPr>
        <w:t>V</w:t>
      </w:r>
      <w:r>
        <w:rPr>
          <w:rFonts w:ascii="Times New Roman" w:hAnsi="Times New Roman"/>
          <w:sz w:val="14"/>
        </w:rPr>
        <w:t>ALDIVIA</w:t>
      </w:r>
      <w:r>
        <w:rPr>
          <w:rFonts w:ascii="Times New Roman" w:hAnsi="Times New Roman"/>
          <w:sz w:val="18"/>
        </w:rPr>
        <w:t>,</w:t>
      </w:r>
      <w:r>
        <w:rPr>
          <w:rFonts w:ascii="Times New Roman" w:hAnsi="Times New Roman"/>
          <w:spacing w:val="1"/>
          <w:sz w:val="18"/>
        </w:rPr>
        <w:t xml:space="preserve"> </w:t>
      </w:r>
      <w:r>
        <w:rPr>
          <w:rFonts w:ascii="Times New Roman" w:hAnsi="Times New Roman"/>
          <w:sz w:val="18"/>
        </w:rPr>
        <w:t>José,</w:t>
      </w:r>
      <w:r>
        <w:rPr>
          <w:rFonts w:ascii="Times New Roman" w:hAnsi="Times New Roman"/>
          <w:spacing w:val="-2"/>
          <w:sz w:val="18"/>
        </w:rPr>
        <w:t xml:space="preserve"> </w:t>
      </w:r>
      <w:r>
        <w:rPr>
          <w:rFonts w:ascii="Times New Roman" w:hAnsi="Times New Roman"/>
          <w:i/>
          <w:sz w:val="18"/>
        </w:rPr>
        <w:t>“Contratos</w:t>
      </w:r>
      <w:r>
        <w:rPr>
          <w:rFonts w:ascii="Times New Roman" w:hAnsi="Times New Roman"/>
          <w:i/>
          <w:spacing w:val="-3"/>
          <w:sz w:val="18"/>
        </w:rPr>
        <w:t xml:space="preserve"> </w:t>
      </w:r>
      <w:r>
        <w:rPr>
          <w:rFonts w:ascii="Times New Roman" w:hAnsi="Times New Roman"/>
          <w:i/>
          <w:sz w:val="18"/>
        </w:rPr>
        <w:t>de</w:t>
      </w:r>
      <w:r>
        <w:rPr>
          <w:rFonts w:ascii="Times New Roman" w:hAnsi="Times New Roman"/>
          <w:i/>
          <w:spacing w:val="-5"/>
          <w:sz w:val="18"/>
        </w:rPr>
        <w:t xml:space="preserve"> </w:t>
      </w:r>
      <w:r>
        <w:rPr>
          <w:rFonts w:ascii="Times New Roman" w:hAnsi="Times New Roman"/>
          <w:i/>
          <w:sz w:val="18"/>
        </w:rPr>
        <w:t>adhesión;</w:t>
      </w:r>
      <w:r>
        <w:rPr>
          <w:rFonts w:ascii="Times New Roman" w:hAnsi="Times New Roman"/>
          <w:i/>
          <w:spacing w:val="-5"/>
          <w:sz w:val="18"/>
        </w:rPr>
        <w:t xml:space="preserve"> </w:t>
      </w:r>
      <w:r>
        <w:rPr>
          <w:rFonts w:ascii="Times New Roman" w:hAnsi="Times New Roman"/>
          <w:i/>
          <w:sz w:val="18"/>
        </w:rPr>
        <w:t>ley</w:t>
      </w:r>
      <w:r>
        <w:rPr>
          <w:rFonts w:ascii="Times New Roman" w:hAnsi="Times New Roman"/>
          <w:i/>
          <w:spacing w:val="-3"/>
          <w:sz w:val="18"/>
        </w:rPr>
        <w:t xml:space="preserve"> </w:t>
      </w:r>
      <w:r>
        <w:rPr>
          <w:rFonts w:ascii="Times New Roman" w:hAnsi="Times New Roman"/>
          <w:i/>
          <w:sz w:val="18"/>
        </w:rPr>
        <w:t xml:space="preserve">19.496”, </w:t>
      </w:r>
      <w:r>
        <w:rPr>
          <w:rFonts w:ascii="Times New Roman" w:hAnsi="Times New Roman"/>
          <w:sz w:val="18"/>
        </w:rPr>
        <w:t>p.</w:t>
      </w:r>
      <w:r>
        <w:rPr>
          <w:rFonts w:ascii="Times New Roman" w:hAnsi="Times New Roman"/>
          <w:spacing w:val="-2"/>
          <w:sz w:val="18"/>
        </w:rPr>
        <w:t xml:space="preserve"> </w:t>
      </w:r>
      <w:r>
        <w:rPr>
          <w:rFonts w:ascii="Times New Roman" w:hAnsi="Times New Roman"/>
          <w:sz w:val="18"/>
        </w:rPr>
        <w:t>79,</w:t>
      </w:r>
      <w:r>
        <w:rPr>
          <w:rFonts w:ascii="Times New Roman" w:hAnsi="Times New Roman"/>
          <w:spacing w:val="-2"/>
          <w:sz w:val="18"/>
        </w:rPr>
        <w:t xml:space="preserve"> </w:t>
      </w:r>
      <w:r>
        <w:rPr>
          <w:rFonts w:ascii="Times New Roman" w:hAnsi="Times New Roman"/>
          <w:sz w:val="18"/>
        </w:rPr>
        <w:t>Editorial</w:t>
      </w:r>
      <w:r>
        <w:rPr>
          <w:rFonts w:ascii="Times New Roman" w:hAnsi="Times New Roman"/>
          <w:spacing w:val="-2"/>
          <w:sz w:val="18"/>
        </w:rPr>
        <w:t xml:space="preserve"> </w:t>
      </w:r>
      <w:r>
        <w:rPr>
          <w:rFonts w:ascii="Times New Roman" w:hAnsi="Times New Roman"/>
          <w:sz w:val="18"/>
        </w:rPr>
        <w:t>Jurídica</w:t>
      </w:r>
      <w:r>
        <w:rPr>
          <w:rFonts w:ascii="Times New Roman" w:hAnsi="Times New Roman"/>
          <w:spacing w:val="-7"/>
          <w:sz w:val="18"/>
        </w:rPr>
        <w:t xml:space="preserve"> </w:t>
      </w:r>
      <w:r>
        <w:rPr>
          <w:rFonts w:ascii="Times New Roman" w:hAnsi="Times New Roman"/>
          <w:sz w:val="18"/>
        </w:rPr>
        <w:t>de</w:t>
      </w:r>
      <w:r>
        <w:rPr>
          <w:rFonts w:ascii="Times New Roman" w:hAnsi="Times New Roman"/>
          <w:spacing w:val="-4"/>
          <w:sz w:val="18"/>
        </w:rPr>
        <w:t xml:space="preserve"> </w:t>
      </w:r>
      <w:r>
        <w:rPr>
          <w:rFonts w:ascii="Times New Roman" w:hAnsi="Times New Roman"/>
          <w:spacing w:val="-2"/>
          <w:sz w:val="18"/>
        </w:rPr>
        <w:t>Chile.</w:t>
      </w:r>
    </w:p>
    <w:p w:rsidR="006B6709" w:rsidRDefault="00101C0A">
      <w:pPr>
        <w:spacing w:before="23" w:line="242" w:lineRule="auto"/>
        <w:ind w:left="102" w:right="193"/>
        <w:rPr>
          <w:rFonts w:ascii="Times New Roman" w:hAnsi="Times New Roman"/>
          <w:i/>
          <w:sz w:val="18"/>
        </w:rPr>
      </w:pPr>
      <w:r>
        <w:rPr>
          <w:rFonts w:ascii="Times New Roman" w:hAnsi="Times New Roman"/>
          <w:sz w:val="18"/>
          <w:vertAlign w:val="superscript"/>
        </w:rPr>
        <w:t>8</w:t>
      </w:r>
      <w:r>
        <w:rPr>
          <w:rFonts w:ascii="Times New Roman" w:hAnsi="Times New Roman"/>
          <w:spacing w:val="-1"/>
          <w:sz w:val="18"/>
        </w:rPr>
        <w:t xml:space="preserve"> </w:t>
      </w:r>
      <w:r>
        <w:rPr>
          <w:rFonts w:ascii="Times New Roman" w:hAnsi="Times New Roman"/>
          <w:sz w:val="18"/>
        </w:rPr>
        <w:t>Art.</w:t>
      </w:r>
      <w:r>
        <w:rPr>
          <w:rFonts w:ascii="Times New Roman" w:hAnsi="Times New Roman"/>
          <w:spacing w:val="-1"/>
          <w:sz w:val="18"/>
        </w:rPr>
        <w:t xml:space="preserve"> </w:t>
      </w:r>
      <w:r>
        <w:rPr>
          <w:rFonts w:ascii="Times New Roman" w:hAnsi="Times New Roman"/>
          <w:sz w:val="18"/>
        </w:rPr>
        <w:t>1º</w:t>
      </w:r>
      <w:r>
        <w:rPr>
          <w:rFonts w:ascii="Times New Roman" w:hAnsi="Times New Roman"/>
          <w:spacing w:val="-2"/>
          <w:sz w:val="18"/>
        </w:rPr>
        <w:t xml:space="preserve"> </w:t>
      </w:r>
      <w:r>
        <w:rPr>
          <w:rFonts w:ascii="Times New Roman" w:hAnsi="Times New Roman"/>
          <w:sz w:val="18"/>
        </w:rPr>
        <w:t>Ley Nº</w:t>
      </w:r>
      <w:r>
        <w:rPr>
          <w:rFonts w:ascii="Times New Roman" w:hAnsi="Times New Roman"/>
          <w:spacing w:val="-2"/>
          <w:sz w:val="18"/>
        </w:rPr>
        <w:t xml:space="preserve"> </w:t>
      </w:r>
      <w:r>
        <w:rPr>
          <w:rFonts w:ascii="Times New Roman" w:hAnsi="Times New Roman"/>
          <w:sz w:val="18"/>
        </w:rPr>
        <w:t xml:space="preserve">18.010 </w:t>
      </w:r>
      <w:r>
        <w:rPr>
          <w:rFonts w:ascii="Times New Roman" w:hAnsi="Times New Roman"/>
          <w:i/>
          <w:sz w:val="18"/>
        </w:rPr>
        <w:t>“Son</w:t>
      </w:r>
      <w:r>
        <w:rPr>
          <w:rFonts w:ascii="Times New Roman" w:hAnsi="Times New Roman"/>
          <w:i/>
          <w:spacing w:val="-2"/>
          <w:sz w:val="18"/>
        </w:rPr>
        <w:t xml:space="preserve"> </w:t>
      </w:r>
      <w:r>
        <w:rPr>
          <w:rFonts w:ascii="Times New Roman" w:hAnsi="Times New Roman"/>
          <w:i/>
          <w:sz w:val="18"/>
        </w:rPr>
        <w:t>operaciones</w:t>
      </w:r>
      <w:r>
        <w:rPr>
          <w:rFonts w:ascii="Times New Roman" w:hAnsi="Times New Roman"/>
          <w:i/>
          <w:spacing w:val="-4"/>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crédito</w:t>
      </w:r>
      <w:r>
        <w:rPr>
          <w:rFonts w:ascii="Times New Roman" w:hAnsi="Times New Roman"/>
          <w:i/>
          <w:spacing w:val="-2"/>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dinero</w:t>
      </w:r>
      <w:r>
        <w:rPr>
          <w:rFonts w:ascii="Times New Roman" w:hAnsi="Times New Roman"/>
          <w:i/>
          <w:spacing w:val="-3"/>
          <w:sz w:val="18"/>
        </w:rPr>
        <w:t xml:space="preserve"> </w:t>
      </w:r>
      <w:r>
        <w:rPr>
          <w:rFonts w:ascii="Times New Roman" w:hAnsi="Times New Roman"/>
          <w:i/>
          <w:sz w:val="18"/>
        </w:rPr>
        <w:t>aquellas</w:t>
      </w:r>
      <w:r>
        <w:rPr>
          <w:rFonts w:ascii="Times New Roman" w:hAnsi="Times New Roman"/>
          <w:i/>
          <w:spacing w:val="-1"/>
          <w:sz w:val="18"/>
        </w:rPr>
        <w:t xml:space="preserve"> </w:t>
      </w:r>
      <w:r>
        <w:rPr>
          <w:rFonts w:ascii="Times New Roman" w:hAnsi="Times New Roman"/>
          <w:i/>
          <w:sz w:val="18"/>
        </w:rPr>
        <w:t>por</w:t>
      </w:r>
      <w:r>
        <w:rPr>
          <w:rFonts w:ascii="Times New Roman" w:hAnsi="Times New Roman"/>
          <w:i/>
          <w:spacing w:val="-1"/>
          <w:sz w:val="18"/>
        </w:rPr>
        <w:t xml:space="preserve"> </w:t>
      </w:r>
      <w:r>
        <w:rPr>
          <w:rFonts w:ascii="Times New Roman" w:hAnsi="Times New Roman"/>
          <w:i/>
          <w:sz w:val="18"/>
        </w:rPr>
        <w:t>la cuales</w:t>
      </w:r>
      <w:r>
        <w:rPr>
          <w:rFonts w:ascii="Times New Roman" w:hAnsi="Times New Roman"/>
          <w:i/>
          <w:spacing w:val="-2"/>
          <w:sz w:val="18"/>
        </w:rPr>
        <w:t xml:space="preserve"> </w:t>
      </w:r>
      <w:r>
        <w:rPr>
          <w:rFonts w:ascii="Times New Roman" w:hAnsi="Times New Roman"/>
          <w:i/>
          <w:sz w:val="18"/>
        </w:rPr>
        <w:t>una</w:t>
      </w:r>
      <w:r>
        <w:rPr>
          <w:rFonts w:ascii="Times New Roman" w:hAnsi="Times New Roman"/>
          <w:i/>
          <w:spacing w:val="-2"/>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las</w:t>
      </w:r>
      <w:r>
        <w:rPr>
          <w:rFonts w:ascii="Times New Roman" w:hAnsi="Times New Roman"/>
          <w:i/>
          <w:spacing w:val="-4"/>
          <w:sz w:val="18"/>
        </w:rPr>
        <w:t xml:space="preserve"> </w:t>
      </w:r>
      <w:r>
        <w:rPr>
          <w:rFonts w:ascii="Times New Roman" w:hAnsi="Times New Roman"/>
          <w:i/>
          <w:sz w:val="18"/>
        </w:rPr>
        <w:t>partes</w:t>
      </w:r>
      <w:r>
        <w:rPr>
          <w:rFonts w:ascii="Times New Roman" w:hAnsi="Times New Roman"/>
          <w:i/>
          <w:spacing w:val="-1"/>
          <w:sz w:val="18"/>
        </w:rPr>
        <w:t xml:space="preserve"> </w:t>
      </w:r>
      <w:r>
        <w:rPr>
          <w:rFonts w:ascii="Times New Roman" w:hAnsi="Times New Roman"/>
          <w:i/>
          <w:sz w:val="18"/>
        </w:rPr>
        <w:t>entrega</w:t>
      </w:r>
      <w:r>
        <w:rPr>
          <w:rFonts w:ascii="Times New Roman" w:hAnsi="Times New Roman"/>
          <w:i/>
          <w:spacing w:val="-2"/>
          <w:sz w:val="18"/>
        </w:rPr>
        <w:t xml:space="preserve"> </w:t>
      </w:r>
      <w:r>
        <w:rPr>
          <w:rFonts w:ascii="Times New Roman" w:hAnsi="Times New Roman"/>
          <w:i/>
          <w:sz w:val="18"/>
        </w:rPr>
        <w:t>o se</w:t>
      </w:r>
      <w:r>
        <w:rPr>
          <w:rFonts w:ascii="Times New Roman" w:hAnsi="Times New Roman"/>
          <w:i/>
          <w:sz w:val="18"/>
        </w:rPr>
        <w:t xml:space="preserve"> obliga a entregar una cantidad de dinero y la otra a pagarla en un momento distinto de aquel en que se celebra la </w:t>
      </w:r>
      <w:r>
        <w:rPr>
          <w:rFonts w:ascii="Times New Roman" w:hAnsi="Times New Roman"/>
          <w:i/>
          <w:spacing w:val="-2"/>
          <w:sz w:val="18"/>
        </w:rPr>
        <w:t>convención.</w:t>
      </w:r>
    </w:p>
    <w:p w:rsidR="006B6709" w:rsidRDefault="006B6709">
      <w:pPr>
        <w:spacing w:line="242" w:lineRule="auto"/>
        <w:rPr>
          <w:rFonts w:ascii="Times New Roman" w:hAnsi="Times New Roman"/>
          <w:sz w:val="18"/>
        </w:rPr>
        <w:sectPr w:rsidR="006B6709">
          <w:pgSz w:w="12240" w:h="15840"/>
          <w:pgMar w:top="1340" w:right="1580" w:bottom="1200" w:left="1600" w:header="0" w:footer="1000" w:gutter="0"/>
          <w:cols w:space="720"/>
        </w:sectPr>
      </w:pPr>
    </w:p>
    <w:p w:rsidR="006B6709" w:rsidRDefault="00101C0A">
      <w:pPr>
        <w:pStyle w:val="Textoindependiente"/>
        <w:spacing w:before="77" w:line="360" w:lineRule="auto"/>
        <w:ind w:left="102" w:right="125"/>
        <w:jc w:val="both"/>
      </w:pPr>
      <w:r>
        <w:t>por los proveedores de servicios financieros</w:t>
      </w:r>
      <w:r>
        <w:rPr>
          <w:spacing w:val="-2"/>
        </w:rPr>
        <w:t xml:space="preserve"> </w:t>
      </w:r>
      <w:r>
        <w:t>en relación al costo que significa para el consumidor.</w:t>
      </w:r>
    </w:p>
    <w:p w:rsidR="006B6709" w:rsidRDefault="00101C0A">
      <w:pPr>
        <w:pStyle w:val="Ttulo1"/>
        <w:numPr>
          <w:ilvl w:val="0"/>
          <w:numId w:val="1"/>
        </w:numPr>
        <w:tabs>
          <w:tab w:val="left" w:pos="1181"/>
          <w:tab w:val="left" w:pos="1182"/>
        </w:tabs>
        <w:spacing w:before="201"/>
        <w:ind w:hanging="721"/>
      </w:pPr>
      <w:r>
        <w:t xml:space="preserve">Ideas </w:t>
      </w:r>
      <w:r>
        <w:rPr>
          <w:spacing w:val="-2"/>
        </w:rPr>
        <w:t>Matrices</w:t>
      </w:r>
    </w:p>
    <w:p w:rsidR="006B6709" w:rsidRDefault="006B6709">
      <w:pPr>
        <w:pStyle w:val="Textoindependiente"/>
        <w:spacing w:before="5"/>
        <w:rPr>
          <w:b/>
          <w:sz w:val="29"/>
        </w:rPr>
      </w:pPr>
    </w:p>
    <w:p w:rsidR="006B6709" w:rsidRDefault="00101C0A">
      <w:pPr>
        <w:pStyle w:val="Textoindependiente"/>
        <w:spacing w:line="360" w:lineRule="auto"/>
        <w:ind w:left="102" w:right="121" w:firstLine="1000"/>
        <w:jc w:val="both"/>
      </w:pPr>
      <w:r>
        <w:t>La realidad demuestra que alza del costo de la vida de las personas, es uno de las situaciones más sentidos por los chilenos- lo que hace evidente la necesidad de establecer en sede legal un mecanismo racional, que permita en el contexto</w:t>
      </w:r>
      <w:r>
        <w:rPr>
          <w:spacing w:val="-1"/>
        </w:rPr>
        <w:t xml:space="preserve"> </w:t>
      </w:r>
      <w:r>
        <w:t>de ciertos los</w:t>
      </w:r>
      <w:r>
        <w:rPr>
          <w:spacing w:val="-2"/>
        </w:rPr>
        <w:t xml:space="preserve"> </w:t>
      </w:r>
      <w:r>
        <w:t>co</w:t>
      </w:r>
      <w:r>
        <w:t>ntratos</w:t>
      </w:r>
      <w:r>
        <w:rPr>
          <w:spacing w:val="-2"/>
        </w:rPr>
        <w:t xml:space="preserve"> </w:t>
      </w:r>
      <w:r>
        <w:t>de</w:t>
      </w:r>
      <w:r>
        <w:rPr>
          <w:spacing w:val="-1"/>
        </w:rPr>
        <w:t xml:space="preserve"> </w:t>
      </w:r>
      <w:r>
        <w:t>adhesión</w:t>
      </w:r>
      <w:r>
        <w:rPr>
          <w:spacing w:val="-1"/>
        </w:rPr>
        <w:t xml:space="preserve"> </w:t>
      </w:r>
      <w:r>
        <w:t>, tales como</w:t>
      </w:r>
      <w:r>
        <w:rPr>
          <w:spacing w:val="-1"/>
        </w:rPr>
        <w:t xml:space="preserve"> </w:t>
      </w:r>
      <w:r>
        <w:t>préstamos hipotecarios, contratos de salud suscritos con Isapres, entre otros, que permitan equilibrar la notoria</w:t>
      </w:r>
      <w:r>
        <w:rPr>
          <w:spacing w:val="-7"/>
        </w:rPr>
        <w:t xml:space="preserve"> </w:t>
      </w:r>
      <w:r>
        <w:t>diferencia</w:t>
      </w:r>
      <w:r>
        <w:rPr>
          <w:spacing w:val="-5"/>
        </w:rPr>
        <w:t xml:space="preserve"> </w:t>
      </w:r>
      <w:r>
        <w:t>entre</w:t>
      </w:r>
      <w:r>
        <w:rPr>
          <w:spacing w:val="-7"/>
        </w:rPr>
        <w:t xml:space="preserve"> </w:t>
      </w:r>
      <w:r>
        <w:t>el</w:t>
      </w:r>
      <w:r>
        <w:rPr>
          <w:spacing w:val="-6"/>
        </w:rPr>
        <w:t xml:space="preserve"> </w:t>
      </w:r>
      <w:r>
        <w:t>ciudadano</w:t>
      </w:r>
      <w:r>
        <w:rPr>
          <w:spacing w:val="-7"/>
        </w:rPr>
        <w:t xml:space="preserve"> </w:t>
      </w:r>
      <w:r>
        <w:t>que</w:t>
      </w:r>
      <w:r>
        <w:rPr>
          <w:spacing w:val="-5"/>
        </w:rPr>
        <w:t xml:space="preserve"> </w:t>
      </w:r>
      <w:r>
        <w:t>con</w:t>
      </w:r>
      <w:r>
        <w:rPr>
          <w:spacing w:val="-7"/>
        </w:rPr>
        <w:t xml:space="preserve"> </w:t>
      </w:r>
      <w:r>
        <w:t>miras</w:t>
      </w:r>
      <w:r>
        <w:rPr>
          <w:spacing w:val="-5"/>
        </w:rPr>
        <w:t xml:space="preserve"> </w:t>
      </w:r>
      <w:r>
        <w:t>a</w:t>
      </w:r>
      <w:r>
        <w:rPr>
          <w:spacing w:val="-5"/>
        </w:rPr>
        <w:t xml:space="preserve"> </w:t>
      </w:r>
      <w:r>
        <w:t>poder</w:t>
      </w:r>
      <w:r>
        <w:rPr>
          <w:spacing w:val="-6"/>
        </w:rPr>
        <w:t xml:space="preserve"> </w:t>
      </w:r>
      <w:r>
        <w:t>pagar</w:t>
      </w:r>
      <w:r>
        <w:rPr>
          <w:spacing w:val="-6"/>
        </w:rPr>
        <w:t xml:space="preserve"> </w:t>
      </w:r>
      <w:r>
        <w:t>las</w:t>
      </w:r>
      <w:r>
        <w:rPr>
          <w:spacing w:val="-5"/>
        </w:rPr>
        <w:t xml:space="preserve"> </w:t>
      </w:r>
      <w:r>
        <w:t>obligaciones, obtienen ingresos en pesos, por r</w:t>
      </w:r>
      <w:r>
        <w:t>egla general las personas asalariadas, frente a obligaciones establecidas en unidades de fomento, que en actual contexto de inflación, se traducen en una notoria asimetría, que sólo beneficia al proveedor de s estos servicios.</w:t>
      </w:r>
    </w:p>
    <w:p w:rsidR="006B6709" w:rsidRDefault="00101C0A">
      <w:pPr>
        <w:pStyle w:val="Textoindependiente"/>
        <w:spacing w:before="200" w:line="360" w:lineRule="auto"/>
        <w:ind w:left="102" w:right="119" w:firstLine="935"/>
        <w:jc w:val="both"/>
      </w:pPr>
      <w:r>
        <w:t>De ahí que se proponga que la</w:t>
      </w:r>
      <w:r>
        <w:t>s referidas obligaciones se establezcan en moneda nacional en ciertos contratos que son de relevancia para gran parte de la población y que generan un alto gasto de bolsillo familiar, entre ellos: contratos de arriendos, mensualidades en establecimientos e</w:t>
      </w:r>
      <w:r>
        <w:t>ducacionales, planes de salud suscritos con ISAPRES y créditos hipotecarios.</w:t>
      </w:r>
    </w:p>
    <w:p w:rsidR="006B6709" w:rsidRDefault="006B6709">
      <w:pPr>
        <w:pStyle w:val="Textoindependiente"/>
        <w:rPr>
          <w:sz w:val="26"/>
        </w:rPr>
      </w:pPr>
    </w:p>
    <w:p w:rsidR="006B6709" w:rsidRDefault="006B6709">
      <w:pPr>
        <w:pStyle w:val="Textoindependiente"/>
        <w:rPr>
          <w:sz w:val="26"/>
        </w:rPr>
      </w:pPr>
    </w:p>
    <w:p w:rsidR="006B6709" w:rsidRDefault="00101C0A">
      <w:pPr>
        <w:spacing w:before="215"/>
        <w:ind w:left="3373" w:right="3388"/>
        <w:jc w:val="center"/>
        <w:rPr>
          <w:b/>
          <w:sz w:val="24"/>
        </w:rPr>
      </w:pPr>
      <w:r>
        <w:rPr>
          <w:b/>
          <w:sz w:val="24"/>
        </w:rPr>
        <w:t>PROYECTO</w:t>
      </w:r>
      <w:r>
        <w:rPr>
          <w:b/>
          <w:spacing w:val="-4"/>
          <w:sz w:val="24"/>
        </w:rPr>
        <w:t xml:space="preserve"> </w:t>
      </w:r>
      <w:r>
        <w:rPr>
          <w:b/>
          <w:sz w:val="24"/>
        </w:rPr>
        <w:t>DE</w:t>
      </w:r>
      <w:r>
        <w:rPr>
          <w:b/>
          <w:spacing w:val="-4"/>
          <w:sz w:val="24"/>
        </w:rPr>
        <w:t xml:space="preserve"> </w:t>
      </w:r>
      <w:r>
        <w:rPr>
          <w:b/>
          <w:spacing w:val="-5"/>
          <w:sz w:val="24"/>
        </w:rPr>
        <w:t>LEY</w:t>
      </w:r>
    </w:p>
    <w:p w:rsidR="006B6709" w:rsidRDefault="006B6709">
      <w:pPr>
        <w:pStyle w:val="Textoindependiente"/>
        <w:spacing w:before="5"/>
        <w:rPr>
          <w:b/>
          <w:sz w:val="29"/>
        </w:rPr>
      </w:pPr>
    </w:p>
    <w:p w:rsidR="006B6709" w:rsidRDefault="00101C0A">
      <w:pPr>
        <w:pStyle w:val="Ttulo1"/>
        <w:spacing w:line="360" w:lineRule="auto"/>
        <w:ind w:right="117"/>
      </w:pPr>
      <w:r>
        <w:rPr>
          <w:u w:val="single"/>
        </w:rPr>
        <w:t>Artículo Primero</w:t>
      </w:r>
      <w:r>
        <w:t>: Incorpórese en el artículo 20 de la Ley N° 18.101 que Fija normas especiales sobre arrendamiento de predios urbanos, un inciso final del siguiente tenor:</w:t>
      </w:r>
    </w:p>
    <w:p w:rsidR="006B6709" w:rsidRDefault="00101C0A">
      <w:pPr>
        <w:spacing w:before="201"/>
        <w:ind w:left="1105"/>
        <w:jc w:val="both"/>
        <w:rPr>
          <w:sz w:val="24"/>
        </w:rPr>
      </w:pPr>
      <w:r>
        <w:rPr>
          <w:sz w:val="24"/>
        </w:rPr>
        <w:t>“</w:t>
      </w:r>
      <w:r>
        <w:rPr>
          <w:i/>
          <w:sz w:val="24"/>
        </w:rPr>
        <w:t>La</w:t>
      </w:r>
      <w:r>
        <w:rPr>
          <w:i/>
          <w:spacing w:val="-3"/>
          <w:sz w:val="24"/>
        </w:rPr>
        <w:t xml:space="preserve"> </w:t>
      </w:r>
      <w:r>
        <w:rPr>
          <w:i/>
          <w:sz w:val="24"/>
        </w:rPr>
        <w:t>renta</w:t>
      </w:r>
      <w:r>
        <w:rPr>
          <w:i/>
          <w:spacing w:val="-3"/>
          <w:sz w:val="24"/>
        </w:rPr>
        <w:t xml:space="preserve"> </w:t>
      </w:r>
      <w:r>
        <w:rPr>
          <w:i/>
          <w:sz w:val="24"/>
        </w:rPr>
        <w:t>de</w:t>
      </w:r>
      <w:r>
        <w:rPr>
          <w:i/>
          <w:spacing w:val="-5"/>
          <w:sz w:val="24"/>
        </w:rPr>
        <w:t xml:space="preserve"> </w:t>
      </w:r>
      <w:r>
        <w:rPr>
          <w:i/>
          <w:sz w:val="24"/>
        </w:rPr>
        <w:t>arrendamiento</w:t>
      </w:r>
      <w:r>
        <w:rPr>
          <w:i/>
          <w:spacing w:val="-3"/>
          <w:sz w:val="24"/>
        </w:rPr>
        <w:t xml:space="preserve"> </w:t>
      </w:r>
      <w:r>
        <w:rPr>
          <w:i/>
          <w:sz w:val="24"/>
        </w:rPr>
        <w:t>deberá</w:t>
      </w:r>
      <w:r>
        <w:rPr>
          <w:i/>
          <w:spacing w:val="-4"/>
          <w:sz w:val="24"/>
        </w:rPr>
        <w:t xml:space="preserve"> </w:t>
      </w:r>
      <w:r>
        <w:rPr>
          <w:i/>
          <w:sz w:val="24"/>
        </w:rPr>
        <w:t>ser</w:t>
      </w:r>
      <w:r>
        <w:rPr>
          <w:i/>
          <w:spacing w:val="1"/>
          <w:sz w:val="24"/>
        </w:rPr>
        <w:t xml:space="preserve"> </w:t>
      </w:r>
      <w:r>
        <w:rPr>
          <w:i/>
          <w:sz w:val="24"/>
        </w:rPr>
        <w:t>establecer</w:t>
      </w:r>
      <w:r>
        <w:rPr>
          <w:i/>
          <w:spacing w:val="-1"/>
          <w:sz w:val="24"/>
        </w:rPr>
        <w:t xml:space="preserve"> </w:t>
      </w:r>
      <w:r>
        <w:rPr>
          <w:i/>
          <w:sz w:val="24"/>
        </w:rPr>
        <w:t>en</w:t>
      </w:r>
      <w:r>
        <w:rPr>
          <w:i/>
          <w:spacing w:val="-3"/>
          <w:sz w:val="24"/>
        </w:rPr>
        <w:t xml:space="preserve"> </w:t>
      </w:r>
      <w:r>
        <w:rPr>
          <w:i/>
          <w:spacing w:val="-2"/>
          <w:sz w:val="24"/>
        </w:rPr>
        <w:t>pesos</w:t>
      </w:r>
      <w:r>
        <w:rPr>
          <w:spacing w:val="-2"/>
          <w:sz w:val="24"/>
        </w:rPr>
        <w:t>”.</w:t>
      </w:r>
    </w:p>
    <w:p w:rsidR="006B6709" w:rsidRDefault="006B6709">
      <w:pPr>
        <w:pStyle w:val="Textoindependiente"/>
        <w:spacing w:before="5"/>
        <w:rPr>
          <w:sz w:val="29"/>
        </w:rPr>
      </w:pPr>
    </w:p>
    <w:p w:rsidR="006B6709" w:rsidRDefault="00101C0A">
      <w:pPr>
        <w:pStyle w:val="Ttulo1"/>
        <w:spacing w:line="360" w:lineRule="auto"/>
        <w:ind w:right="116"/>
      </w:pPr>
      <w:r>
        <w:rPr>
          <w:u w:val="single"/>
        </w:rPr>
        <w:t>Artículo Segundo</w:t>
      </w:r>
      <w:r>
        <w:rPr>
          <w:b w:val="0"/>
        </w:rPr>
        <w:t xml:space="preserve">: </w:t>
      </w:r>
      <w:r>
        <w:t>Incorpórese en el art</w:t>
      </w:r>
      <w:r>
        <w:t>ículo 11 en el inciso cuarto del DFL 2 fija</w:t>
      </w:r>
      <w:r>
        <w:rPr>
          <w:spacing w:val="36"/>
        </w:rPr>
        <w:t xml:space="preserve"> </w:t>
      </w:r>
      <w:r>
        <w:t>texto</w:t>
      </w:r>
      <w:r>
        <w:rPr>
          <w:spacing w:val="32"/>
        </w:rPr>
        <w:t xml:space="preserve"> </w:t>
      </w:r>
      <w:r>
        <w:t>refundido,</w:t>
      </w:r>
      <w:r>
        <w:rPr>
          <w:spacing w:val="33"/>
        </w:rPr>
        <w:t xml:space="preserve"> </w:t>
      </w:r>
      <w:r>
        <w:t>coordinado</w:t>
      </w:r>
      <w:r>
        <w:rPr>
          <w:spacing w:val="35"/>
        </w:rPr>
        <w:t xml:space="preserve"> </w:t>
      </w:r>
      <w:r>
        <w:t>y</w:t>
      </w:r>
      <w:r>
        <w:rPr>
          <w:spacing w:val="34"/>
        </w:rPr>
        <w:t xml:space="preserve"> </w:t>
      </w:r>
      <w:r>
        <w:t>sistematizado</w:t>
      </w:r>
      <w:r>
        <w:rPr>
          <w:spacing w:val="36"/>
        </w:rPr>
        <w:t xml:space="preserve"> </w:t>
      </w:r>
      <w:r>
        <w:t>de</w:t>
      </w:r>
      <w:r>
        <w:rPr>
          <w:spacing w:val="34"/>
        </w:rPr>
        <w:t xml:space="preserve"> </w:t>
      </w:r>
      <w:r>
        <w:t>la</w:t>
      </w:r>
      <w:r>
        <w:rPr>
          <w:spacing w:val="35"/>
        </w:rPr>
        <w:t xml:space="preserve"> </w:t>
      </w:r>
      <w:r>
        <w:t>ley</w:t>
      </w:r>
      <w:r>
        <w:rPr>
          <w:spacing w:val="36"/>
        </w:rPr>
        <w:t xml:space="preserve"> </w:t>
      </w:r>
      <w:r>
        <w:t>Nº20.370</w:t>
      </w:r>
      <w:r>
        <w:rPr>
          <w:spacing w:val="34"/>
        </w:rPr>
        <w:t xml:space="preserve"> </w:t>
      </w:r>
      <w:r>
        <w:t>con</w:t>
      </w:r>
      <w:r>
        <w:rPr>
          <w:spacing w:val="36"/>
        </w:rPr>
        <w:t xml:space="preserve"> </w:t>
      </w:r>
      <w:r>
        <w:rPr>
          <w:spacing w:val="-5"/>
        </w:rPr>
        <w:t>las</w:t>
      </w:r>
    </w:p>
    <w:p w:rsidR="006B6709" w:rsidRDefault="006B6709">
      <w:pPr>
        <w:spacing w:line="360" w:lineRule="auto"/>
        <w:sectPr w:rsidR="006B6709">
          <w:pgSz w:w="12240" w:h="15840"/>
          <w:pgMar w:top="1340" w:right="1580" w:bottom="1200" w:left="1600" w:header="0" w:footer="1000" w:gutter="0"/>
          <w:cols w:space="720"/>
        </w:sectPr>
      </w:pPr>
    </w:p>
    <w:p w:rsidR="006B6709" w:rsidRDefault="00101C0A">
      <w:pPr>
        <w:spacing w:before="77" w:line="360" w:lineRule="auto"/>
        <w:ind w:left="102" w:right="116"/>
        <w:jc w:val="both"/>
        <w:rPr>
          <w:sz w:val="24"/>
        </w:rPr>
      </w:pPr>
      <w:r>
        <w:rPr>
          <w:b/>
          <w:sz w:val="24"/>
        </w:rPr>
        <w:t>normas</w:t>
      </w:r>
      <w:r>
        <w:rPr>
          <w:b/>
          <w:spacing w:val="-14"/>
          <w:sz w:val="24"/>
        </w:rPr>
        <w:t xml:space="preserve"> </w:t>
      </w:r>
      <w:r>
        <w:rPr>
          <w:b/>
          <w:sz w:val="24"/>
        </w:rPr>
        <w:t>no</w:t>
      </w:r>
      <w:r>
        <w:rPr>
          <w:b/>
          <w:spacing w:val="-15"/>
          <w:sz w:val="24"/>
        </w:rPr>
        <w:t xml:space="preserve"> </w:t>
      </w:r>
      <w:r>
        <w:rPr>
          <w:b/>
          <w:sz w:val="24"/>
        </w:rPr>
        <w:t>derogadas</w:t>
      </w:r>
      <w:r>
        <w:rPr>
          <w:b/>
          <w:spacing w:val="-14"/>
          <w:sz w:val="24"/>
        </w:rPr>
        <w:t xml:space="preserve"> </w:t>
      </w:r>
      <w:r>
        <w:rPr>
          <w:b/>
          <w:sz w:val="24"/>
        </w:rPr>
        <w:t>del</w:t>
      </w:r>
      <w:r>
        <w:rPr>
          <w:b/>
          <w:spacing w:val="-14"/>
          <w:sz w:val="24"/>
        </w:rPr>
        <w:t xml:space="preserve"> </w:t>
      </w:r>
      <w:r>
        <w:rPr>
          <w:b/>
          <w:sz w:val="24"/>
        </w:rPr>
        <w:t>decreto</w:t>
      </w:r>
      <w:r>
        <w:rPr>
          <w:b/>
          <w:spacing w:val="-16"/>
          <w:sz w:val="24"/>
        </w:rPr>
        <w:t xml:space="preserve"> </w:t>
      </w:r>
      <w:r>
        <w:rPr>
          <w:b/>
          <w:sz w:val="24"/>
        </w:rPr>
        <w:t>con</w:t>
      </w:r>
      <w:r>
        <w:rPr>
          <w:b/>
          <w:spacing w:val="-15"/>
          <w:sz w:val="24"/>
        </w:rPr>
        <w:t xml:space="preserve"> </w:t>
      </w:r>
      <w:r>
        <w:rPr>
          <w:b/>
          <w:sz w:val="24"/>
        </w:rPr>
        <w:t>fuerza</w:t>
      </w:r>
      <w:r>
        <w:rPr>
          <w:b/>
          <w:spacing w:val="-14"/>
          <w:sz w:val="24"/>
        </w:rPr>
        <w:t xml:space="preserve"> </w:t>
      </w:r>
      <w:r>
        <w:rPr>
          <w:b/>
          <w:sz w:val="24"/>
        </w:rPr>
        <w:t>de</w:t>
      </w:r>
      <w:r>
        <w:rPr>
          <w:b/>
          <w:spacing w:val="-14"/>
          <w:sz w:val="24"/>
        </w:rPr>
        <w:t xml:space="preserve"> </w:t>
      </w:r>
      <w:r>
        <w:rPr>
          <w:b/>
          <w:sz w:val="24"/>
        </w:rPr>
        <w:t>Ley</w:t>
      </w:r>
      <w:r>
        <w:rPr>
          <w:b/>
          <w:spacing w:val="-14"/>
          <w:sz w:val="24"/>
        </w:rPr>
        <w:t xml:space="preserve"> </w:t>
      </w:r>
      <w:r>
        <w:rPr>
          <w:b/>
          <w:sz w:val="24"/>
        </w:rPr>
        <w:t>Nº</w:t>
      </w:r>
      <w:r>
        <w:rPr>
          <w:b/>
          <w:spacing w:val="-14"/>
          <w:sz w:val="24"/>
        </w:rPr>
        <w:t xml:space="preserve"> </w:t>
      </w:r>
      <w:r>
        <w:rPr>
          <w:b/>
          <w:sz w:val="24"/>
        </w:rPr>
        <w:t>1,</w:t>
      </w:r>
      <w:r>
        <w:rPr>
          <w:b/>
          <w:spacing w:val="-10"/>
          <w:sz w:val="24"/>
        </w:rPr>
        <w:t xml:space="preserve"> </w:t>
      </w:r>
      <w:r>
        <w:rPr>
          <w:b/>
          <w:sz w:val="24"/>
        </w:rPr>
        <w:t>de</w:t>
      </w:r>
      <w:r>
        <w:rPr>
          <w:b/>
          <w:spacing w:val="-14"/>
          <w:sz w:val="24"/>
        </w:rPr>
        <w:t xml:space="preserve"> </w:t>
      </w:r>
      <w:r>
        <w:rPr>
          <w:b/>
          <w:sz w:val="24"/>
        </w:rPr>
        <w:t>2005,</w:t>
      </w:r>
      <w:r>
        <w:rPr>
          <w:b/>
          <w:spacing w:val="38"/>
          <w:sz w:val="24"/>
        </w:rPr>
        <w:t xml:space="preserve"> </w:t>
      </w:r>
      <w:r>
        <w:rPr>
          <w:b/>
          <w:sz w:val="24"/>
        </w:rPr>
        <w:t>la</w:t>
      </w:r>
      <w:r>
        <w:rPr>
          <w:b/>
          <w:spacing w:val="-16"/>
          <w:sz w:val="24"/>
        </w:rPr>
        <w:t xml:space="preserve"> </w:t>
      </w:r>
      <w:r>
        <w:rPr>
          <w:b/>
          <w:sz w:val="24"/>
        </w:rPr>
        <w:t xml:space="preserve">siguiente </w:t>
      </w:r>
      <w:r>
        <w:rPr>
          <w:b/>
          <w:spacing w:val="-2"/>
          <w:sz w:val="24"/>
        </w:rPr>
        <w:t>frase</w:t>
      </w:r>
      <w:r>
        <w:rPr>
          <w:spacing w:val="-2"/>
          <w:sz w:val="24"/>
        </w:rPr>
        <w:t>:</w:t>
      </w:r>
    </w:p>
    <w:p w:rsidR="006B6709" w:rsidRDefault="00101C0A">
      <w:pPr>
        <w:spacing w:before="201" w:line="360" w:lineRule="auto"/>
        <w:ind w:left="102" w:right="115" w:firstLine="935"/>
        <w:jc w:val="both"/>
        <w:rPr>
          <w:sz w:val="24"/>
        </w:rPr>
      </w:pPr>
      <w:r>
        <w:rPr>
          <w:sz w:val="24"/>
        </w:rPr>
        <w:t>“</w:t>
      </w:r>
      <w:r>
        <w:rPr>
          <w:i/>
          <w:sz w:val="24"/>
        </w:rPr>
        <w:t>En todos los establecimientos de educación, en sus diversos niveles, los cobros de arancel, matricula y cualquier otro item deberán fijarse en pesos</w:t>
      </w:r>
      <w:r>
        <w:rPr>
          <w:sz w:val="24"/>
        </w:rPr>
        <w:t>”.</w:t>
      </w:r>
    </w:p>
    <w:p w:rsidR="006B6709" w:rsidRDefault="00101C0A">
      <w:pPr>
        <w:pStyle w:val="Ttulo1"/>
        <w:spacing w:before="200" w:line="360" w:lineRule="auto"/>
        <w:ind w:right="115"/>
      </w:pPr>
      <w:r>
        <w:rPr>
          <w:u w:val="single"/>
        </w:rPr>
        <w:t>Artículo tercero</w:t>
      </w:r>
      <w:r>
        <w:t xml:space="preserve">: Incorpórese en el artículo 170, letra h) </w:t>
      </w:r>
      <w:r>
        <w:rPr>
          <w:sz w:val="22"/>
        </w:rPr>
        <w:t xml:space="preserve">del </w:t>
      </w:r>
      <w:r>
        <w:t>DFL 1 Fija texto refundido, coordinado y s</w:t>
      </w:r>
      <w:r>
        <w:t xml:space="preserve">istematizado del decreto ley N° 2.763, de 1979 y de las Leyes N° 18.933 y N° 18.469, la siguiente oración a continuación de la palabra </w:t>
      </w:r>
      <w:r>
        <w:rPr>
          <w:sz w:val="22"/>
        </w:rPr>
        <w:t>“</w:t>
      </w:r>
      <w:r>
        <w:t>Institución”:</w:t>
      </w:r>
    </w:p>
    <w:p w:rsidR="006B6709" w:rsidRDefault="00101C0A">
      <w:pPr>
        <w:spacing w:before="199"/>
        <w:ind w:left="838"/>
        <w:jc w:val="both"/>
        <w:rPr>
          <w:sz w:val="24"/>
        </w:rPr>
      </w:pPr>
      <w:r>
        <w:rPr>
          <w:sz w:val="24"/>
        </w:rPr>
        <w:t>“,</w:t>
      </w:r>
      <w:r>
        <w:rPr>
          <w:spacing w:val="-2"/>
          <w:sz w:val="24"/>
        </w:rPr>
        <w:t xml:space="preserve"> </w:t>
      </w:r>
      <w:r>
        <w:rPr>
          <w:i/>
          <w:sz w:val="24"/>
        </w:rPr>
        <w:t>la</w:t>
      </w:r>
      <w:r>
        <w:rPr>
          <w:i/>
          <w:spacing w:val="-1"/>
          <w:sz w:val="24"/>
        </w:rPr>
        <w:t xml:space="preserve"> </w:t>
      </w:r>
      <w:r>
        <w:rPr>
          <w:i/>
          <w:sz w:val="24"/>
        </w:rPr>
        <w:t>cual</w:t>
      </w:r>
      <w:r>
        <w:rPr>
          <w:i/>
          <w:spacing w:val="-2"/>
          <w:sz w:val="24"/>
        </w:rPr>
        <w:t xml:space="preserve"> </w:t>
      </w:r>
      <w:r>
        <w:rPr>
          <w:i/>
          <w:sz w:val="24"/>
        </w:rPr>
        <w:t>siempre</w:t>
      </w:r>
      <w:r>
        <w:rPr>
          <w:i/>
          <w:spacing w:val="-2"/>
          <w:sz w:val="24"/>
        </w:rPr>
        <w:t xml:space="preserve"> </w:t>
      </w:r>
      <w:r>
        <w:rPr>
          <w:i/>
          <w:sz w:val="24"/>
        </w:rPr>
        <w:t>deberá</w:t>
      </w:r>
      <w:r>
        <w:rPr>
          <w:i/>
          <w:spacing w:val="-3"/>
          <w:sz w:val="24"/>
        </w:rPr>
        <w:t xml:space="preserve"> </w:t>
      </w:r>
      <w:r>
        <w:rPr>
          <w:i/>
          <w:sz w:val="24"/>
        </w:rPr>
        <w:t>fijarse</w:t>
      </w:r>
      <w:r>
        <w:rPr>
          <w:i/>
          <w:spacing w:val="-1"/>
          <w:sz w:val="24"/>
        </w:rPr>
        <w:t xml:space="preserve"> </w:t>
      </w:r>
      <w:r>
        <w:rPr>
          <w:i/>
          <w:sz w:val="24"/>
        </w:rPr>
        <w:t>en</w:t>
      </w:r>
      <w:r>
        <w:rPr>
          <w:i/>
          <w:spacing w:val="-1"/>
          <w:sz w:val="24"/>
        </w:rPr>
        <w:t xml:space="preserve"> </w:t>
      </w:r>
      <w:r>
        <w:rPr>
          <w:i/>
          <w:spacing w:val="-2"/>
          <w:sz w:val="24"/>
        </w:rPr>
        <w:t>pesos</w:t>
      </w:r>
      <w:r>
        <w:rPr>
          <w:spacing w:val="-2"/>
          <w:sz w:val="24"/>
        </w:rPr>
        <w:t>”.</w:t>
      </w:r>
    </w:p>
    <w:p w:rsidR="006B6709" w:rsidRDefault="006B6709">
      <w:pPr>
        <w:pStyle w:val="Textoindependiente"/>
        <w:spacing w:before="5"/>
        <w:rPr>
          <w:sz w:val="29"/>
        </w:rPr>
      </w:pPr>
    </w:p>
    <w:p w:rsidR="006B6709" w:rsidRDefault="00101C0A">
      <w:pPr>
        <w:pStyle w:val="Ttulo1"/>
        <w:spacing w:line="360" w:lineRule="auto"/>
        <w:ind w:right="117"/>
      </w:pPr>
      <w:r>
        <w:rPr>
          <w:u w:val="single"/>
        </w:rPr>
        <w:t>Artículo</w:t>
      </w:r>
      <w:r>
        <w:rPr>
          <w:spacing w:val="-9"/>
          <w:u w:val="single"/>
        </w:rPr>
        <w:t xml:space="preserve"> </w:t>
      </w:r>
      <w:r>
        <w:rPr>
          <w:u w:val="single"/>
        </w:rPr>
        <w:t>Cuarto:</w:t>
      </w:r>
      <w:r>
        <w:rPr>
          <w:spacing w:val="-9"/>
        </w:rPr>
        <w:t xml:space="preserve"> </w:t>
      </w:r>
      <w:r>
        <w:t>Modifíquese</w:t>
      </w:r>
      <w:r>
        <w:rPr>
          <w:spacing w:val="-8"/>
        </w:rPr>
        <w:t xml:space="preserve"> </w:t>
      </w:r>
      <w:r>
        <w:t>el</w:t>
      </w:r>
      <w:r>
        <w:rPr>
          <w:spacing w:val="-9"/>
        </w:rPr>
        <w:t xml:space="preserve"> </w:t>
      </w:r>
      <w:r>
        <w:t>artículo</w:t>
      </w:r>
      <w:r>
        <w:rPr>
          <w:spacing w:val="-9"/>
        </w:rPr>
        <w:t xml:space="preserve"> </w:t>
      </w:r>
      <w:r>
        <w:t>17</w:t>
      </w:r>
      <w:r>
        <w:rPr>
          <w:spacing w:val="-11"/>
        </w:rPr>
        <w:t xml:space="preserve"> </w:t>
      </w:r>
      <w:r>
        <w:t>D</w:t>
      </w:r>
      <w:r>
        <w:rPr>
          <w:spacing w:val="-10"/>
        </w:rPr>
        <w:t xml:space="preserve"> </w:t>
      </w:r>
      <w:r>
        <w:t>del</w:t>
      </w:r>
      <w:r>
        <w:rPr>
          <w:spacing w:val="-9"/>
        </w:rPr>
        <w:t xml:space="preserve"> </w:t>
      </w:r>
      <w:r>
        <w:t>Decreto</w:t>
      </w:r>
      <w:r>
        <w:rPr>
          <w:spacing w:val="-10"/>
        </w:rPr>
        <w:t xml:space="preserve"> </w:t>
      </w:r>
      <w:r>
        <w:t>con</w:t>
      </w:r>
      <w:r>
        <w:rPr>
          <w:spacing w:val="-10"/>
        </w:rPr>
        <w:t xml:space="preserve"> </w:t>
      </w:r>
      <w:r>
        <w:t>fuerza</w:t>
      </w:r>
      <w:r>
        <w:rPr>
          <w:spacing w:val="-8"/>
        </w:rPr>
        <w:t xml:space="preserve"> </w:t>
      </w:r>
      <w:r>
        <w:t>de</w:t>
      </w:r>
      <w:r>
        <w:rPr>
          <w:spacing w:val="-9"/>
        </w:rPr>
        <w:t xml:space="preserve"> </w:t>
      </w:r>
      <w:r>
        <w:t>ley</w:t>
      </w:r>
      <w:r>
        <w:rPr>
          <w:spacing w:val="-8"/>
        </w:rPr>
        <w:t xml:space="preserve"> </w:t>
      </w:r>
      <w:r>
        <w:t xml:space="preserve">Nº3 de 2019, que fija el texto refundido, coordinado y sistematizado de la ley n° 19.496, que establece normas sobre protección de los derechos de los consumidores, incorporando el siguiente inciso quinto nuevo, pasando el actual </w:t>
      </w:r>
      <w:r>
        <w:t>a ser inciso sexto y así correlativamente, del siguiente tenor:</w:t>
      </w:r>
    </w:p>
    <w:p w:rsidR="006B6709" w:rsidRDefault="00101C0A">
      <w:pPr>
        <w:spacing w:before="201" w:line="360" w:lineRule="auto"/>
        <w:ind w:left="102" w:right="116" w:firstLine="707"/>
        <w:jc w:val="both"/>
        <w:rPr>
          <w:i/>
          <w:sz w:val="24"/>
        </w:rPr>
      </w:pPr>
      <w:r>
        <w:rPr>
          <w:sz w:val="24"/>
        </w:rPr>
        <w:t>“</w:t>
      </w:r>
      <w:r>
        <w:rPr>
          <w:i/>
          <w:sz w:val="24"/>
        </w:rPr>
        <w:t>Tratándose de los créditos hipotecarios y los créditos de los contratos de salud</w:t>
      </w:r>
      <w:r>
        <w:rPr>
          <w:i/>
          <w:spacing w:val="-5"/>
          <w:sz w:val="24"/>
        </w:rPr>
        <w:t xml:space="preserve"> </w:t>
      </w:r>
      <w:r>
        <w:rPr>
          <w:i/>
          <w:sz w:val="24"/>
        </w:rPr>
        <w:t>previsional,</w:t>
      </w:r>
      <w:r>
        <w:rPr>
          <w:i/>
          <w:spacing w:val="-5"/>
          <w:sz w:val="24"/>
        </w:rPr>
        <w:t xml:space="preserve"> </w:t>
      </w:r>
      <w:r>
        <w:rPr>
          <w:i/>
          <w:sz w:val="24"/>
        </w:rPr>
        <w:t>estos</w:t>
      </w:r>
      <w:r>
        <w:rPr>
          <w:i/>
          <w:spacing w:val="-4"/>
          <w:sz w:val="24"/>
        </w:rPr>
        <w:t xml:space="preserve"> </w:t>
      </w:r>
      <w:r>
        <w:rPr>
          <w:i/>
          <w:sz w:val="24"/>
        </w:rPr>
        <w:t>no</w:t>
      </w:r>
      <w:r>
        <w:rPr>
          <w:i/>
          <w:spacing w:val="-6"/>
          <w:sz w:val="24"/>
        </w:rPr>
        <w:t xml:space="preserve"> </w:t>
      </w:r>
      <w:r>
        <w:rPr>
          <w:i/>
          <w:sz w:val="24"/>
        </w:rPr>
        <w:t>podrán</w:t>
      </w:r>
      <w:r>
        <w:rPr>
          <w:i/>
          <w:spacing w:val="-6"/>
          <w:sz w:val="24"/>
        </w:rPr>
        <w:t xml:space="preserve"> </w:t>
      </w:r>
      <w:r>
        <w:rPr>
          <w:i/>
          <w:sz w:val="24"/>
        </w:rPr>
        <w:t>ser</w:t>
      </w:r>
      <w:r>
        <w:rPr>
          <w:i/>
          <w:spacing w:val="-8"/>
          <w:sz w:val="24"/>
        </w:rPr>
        <w:t xml:space="preserve"> </w:t>
      </w:r>
      <w:r>
        <w:rPr>
          <w:i/>
          <w:sz w:val="24"/>
        </w:rPr>
        <w:t>pactados</w:t>
      </w:r>
      <w:r>
        <w:rPr>
          <w:i/>
          <w:spacing w:val="-4"/>
          <w:sz w:val="24"/>
        </w:rPr>
        <w:t xml:space="preserve"> </w:t>
      </w:r>
      <w:r>
        <w:rPr>
          <w:i/>
          <w:sz w:val="24"/>
        </w:rPr>
        <w:t>en</w:t>
      </w:r>
      <w:r>
        <w:rPr>
          <w:i/>
          <w:spacing w:val="-6"/>
          <w:sz w:val="24"/>
        </w:rPr>
        <w:t xml:space="preserve"> </w:t>
      </w:r>
      <w:r>
        <w:rPr>
          <w:i/>
          <w:sz w:val="24"/>
        </w:rPr>
        <w:t>unidades</w:t>
      </w:r>
      <w:r>
        <w:rPr>
          <w:i/>
          <w:spacing w:val="-7"/>
          <w:sz w:val="24"/>
        </w:rPr>
        <w:t xml:space="preserve"> </w:t>
      </w:r>
      <w:r>
        <w:rPr>
          <w:i/>
          <w:sz w:val="24"/>
        </w:rPr>
        <w:t>de</w:t>
      </w:r>
      <w:r>
        <w:rPr>
          <w:i/>
          <w:spacing w:val="-4"/>
          <w:sz w:val="24"/>
        </w:rPr>
        <w:t xml:space="preserve"> </w:t>
      </w:r>
      <w:r>
        <w:rPr>
          <w:i/>
          <w:sz w:val="24"/>
        </w:rPr>
        <w:t>fomento, debiendo estipularse en pesos.”</w:t>
      </w:r>
    </w:p>
    <w:p w:rsidR="006B6709" w:rsidRDefault="006B6709">
      <w:pPr>
        <w:pStyle w:val="Textoindependiente"/>
        <w:rPr>
          <w:i/>
          <w:sz w:val="26"/>
        </w:rPr>
      </w:pPr>
    </w:p>
    <w:p w:rsidR="006B6709" w:rsidRDefault="006B6709">
      <w:pPr>
        <w:pStyle w:val="Textoindependiente"/>
        <w:rPr>
          <w:i/>
          <w:sz w:val="26"/>
        </w:rPr>
      </w:pPr>
    </w:p>
    <w:p w:rsidR="006B6709" w:rsidRDefault="006B6709">
      <w:pPr>
        <w:pStyle w:val="Textoindependiente"/>
        <w:rPr>
          <w:i/>
          <w:sz w:val="26"/>
        </w:rPr>
      </w:pPr>
    </w:p>
    <w:p w:rsidR="006B6709" w:rsidRDefault="006B6709">
      <w:pPr>
        <w:pStyle w:val="Textoindependiente"/>
        <w:spacing w:before="10"/>
        <w:rPr>
          <w:i/>
          <w:sz w:val="34"/>
        </w:rPr>
      </w:pPr>
    </w:p>
    <w:p w:rsidR="006B6709" w:rsidRDefault="00101C0A">
      <w:pPr>
        <w:tabs>
          <w:tab w:val="left" w:pos="5397"/>
          <w:tab w:val="left" w:pos="5560"/>
        </w:tabs>
        <w:spacing w:line="360" w:lineRule="auto"/>
        <w:ind w:left="169" w:right="157" w:firstLine="134"/>
        <w:rPr>
          <w:b/>
          <w:sz w:val="24"/>
        </w:rPr>
      </w:pPr>
      <w:r>
        <w:rPr>
          <w:b/>
          <w:sz w:val="24"/>
        </w:rPr>
        <w:t>DANIELLA</w:t>
      </w:r>
      <w:r>
        <w:rPr>
          <w:b/>
          <w:sz w:val="24"/>
        </w:rPr>
        <w:t xml:space="preserve"> CICARDINI MILLA</w:t>
      </w:r>
      <w:r>
        <w:rPr>
          <w:b/>
          <w:sz w:val="24"/>
        </w:rPr>
        <w:tab/>
      </w:r>
      <w:r>
        <w:rPr>
          <w:b/>
          <w:sz w:val="24"/>
        </w:rPr>
        <w:tab/>
        <w:t>DANIEL MANOUCHEHRI DIPUTADA DE LA REPÚBLICA</w:t>
      </w:r>
      <w:r>
        <w:rPr>
          <w:b/>
          <w:sz w:val="24"/>
        </w:rPr>
        <w:tab/>
        <w:t>DIPUTADO</w:t>
      </w:r>
      <w:r>
        <w:rPr>
          <w:b/>
          <w:spacing w:val="-14"/>
          <w:sz w:val="24"/>
        </w:rPr>
        <w:t xml:space="preserve"> </w:t>
      </w:r>
      <w:r>
        <w:rPr>
          <w:b/>
          <w:sz w:val="24"/>
        </w:rPr>
        <w:t>DE</w:t>
      </w:r>
      <w:r>
        <w:rPr>
          <w:b/>
          <w:spacing w:val="-14"/>
          <w:sz w:val="24"/>
        </w:rPr>
        <w:t xml:space="preserve"> </w:t>
      </w:r>
      <w:r>
        <w:rPr>
          <w:b/>
          <w:sz w:val="24"/>
        </w:rPr>
        <w:t>LA</w:t>
      </w:r>
      <w:r>
        <w:rPr>
          <w:b/>
          <w:spacing w:val="-14"/>
          <w:sz w:val="24"/>
        </w:rPr>
        <w:t xml:space="preserve"> </w:t>
      </w:r>
      <w:r>
        <w:rPr>
          <w:b/>
          <w:sz w:val="24"/>
        </w:rPr>
        <w:t>REPÚBLICA</w:t>
      </w:r>
    </w:p>
    <w:sectPr w:rsidR="006B6709">
      <w:pgSz w:w="12240" w:h="15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1C0A" w:rsidRDefault="00101C0A">
      <w:r>
        <w:separator/>
      </w:r>
    </w:p>
  </w:endnote>
  <w:endnote w:type="continuationSeparator" w:id="0">
    <w:p w:rsidR="00101C0A" w:rsidRDefault="0010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6709" w:rsidRDefault="00101C0A">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518.5pt;margin-top:731pt;width:12.6pt;height:13.05pt;z-index:-251658752;mso-position-horizontal-relative:page;mso-position-vertical-relative:page" filled="f" stroked="f">
          <v:textbox inset="0,0,0,0">
            <w:txbxContent>
              <w:p w:rsidR="006B6709" w:rsidRDefault="00101C0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1C0A" w:rsidRDefault="00101C0A">
      <w:r>
        <w:separator/>
      </w:r>
    </w:p>
  </w:footnote>
  <w:footnote w:type="continuationSeparator" w:id="0">
    <w:p w:rsidR="00101C0A" w:rsidRDefault="00101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4653"/>
    <w:multiLevelType w:val="hybridMultilevel"/>
    <w:tmpl w:val="52BA3DC2"/>
    <w:lvl w:ilvl="0" w:tplc="C40C8A8A">
      <w:start w:val="1"/>
      <w:numFmt w:val="upperRoman"/>
      <w:lvlText w:val="%1."/>
      <w:lvlJc w:val="left"/>
      <w:pPr>
        <w:ind w:left="1182" w:hanging="720"/>
        <w:jc w:val="left"/>
      </w:pPr>
      <w:rPr>
        <w:rFonts w:ascii="Arial" w:eastAsia="Arial" w:hAnsi="Arial" w:cs="Arial" w:hint="default"/>
        <w:b/>
        <w:bCs/>
        <w:i w:val="0"/>
        <w:iCs w:val="0"/>
        <w:w w:val="100"/>
        <w:sz w:val="24"/>
        <w:szCs w:val="24"/>
        <w:lang w:val="es-ES" w:eastAsia="en-US" w:bidi="ar-SA"/>
      </w:rPr>
    </w:lvl>
    <w:lvl w:ilvl="1" w:tplc="655A8EDE">
      <w:numFmt w:val="bullet"/>
      <w:lvlText w:val="•"/>
      <w:lvlJc w:val="left"/>
      <w:pPr>
        <w:ind w:left="1968" w:hanging="720"/>
      </w:pPr>
      <w:rPr>
        <w:rFonts w:hint="default"/>
        <w:lang w:val="es-ES" w:eastAsia="en-US" w:bidi="ar-SA"/>
      </w:rPr>
    </w:lvl>
    <w:lvl w:ilvl="2" w:tplc="85D0DE2E">
      <w:numFmt w:val="bullet"/>
      <w:lvlText w:val="•"/>
      <w:lvlJc w:val="left"/>
      <w:pPr>
        <w:ind w:left="2756" w:hanging="720"/>
      </w:pPr>
      <w:rPr>
        <w:rFonts w:hint="default"/>
        <w:lang w:val="es-ES" w:eastAsia="en-US" w:bidi="ar-SA"/>
      </w:rPr>
    </w:lvl>
    <w:lvl w:ilvl="3" w:tplc="0950C01E">
      <w:numFmt w:val="bullet"/>
      <w:lvlText w:val="•"/>
      <w:lvlJc w:val="left"/>
      <w:pPr>
        <w:ind w:left="3544" w:hanging="720"/>
      </w:pPr>
      <w:rPr>
        <w:rFonts w:hint="default"/>
        <w:lang w:val="es-ES" w:eastAsia="en-US" w:bidi="ar-SA"/>
      </w:rPr>
    </w:lvl>
    <w:lvl w:ilvl="4" w:tplc="CBE258CC">
      <w:numFmt w:val="bullet"/>
      <w:lvlText w:val="•"/>
      <w:lvlJc w:val="left"/>
      <w:pPr>
        <w:ind w:left="4332" w:hanging="720"/>
      </w:pPr>
      <w:rPr>
        <w:rFonts w:hint="default"/>
        <w:lang w:val="es-ES" w:eastAsia="en-US" w:bidi="ar-SA"/>
      </w:rPr>
    </w:lvl>
    <w:lvl w:ilvl="5" w:tplc="0838B9EA">
      <w:numFmt w:val="bullet"/>
      <w:lvlText w:val="•"/>
      <w:lvlJc w:val="left"/>
      <w:pPr>
        <w:ind w:left="5120" w:hanging="720"/>
      </w:pPr>
      <w:rPr>
        <w:rFonts w:hint="default"/>
        <w:lang w:val="es-ES" w:eastAsia="en-US" w:bidi="ar-SA"/>
      </w:rPr>
    </w:lvl>
    <w:lvl w:ilvl="6" w:tplc="B4F8FF08">
      <w:numFmt w:val="bullet"/>
      <w:lvlText w:val="•"/>
      <w:lvlJc w:val="left"/>
      <w:pPr>
        <w:ind w:left="5908" w:hanging="720"/>
      </w:pPr>
      <w:rPr>
        <w:rFonts w:hint="default"/>
        <w:lang w:val="es-ES" w:eastAsia="en-US" w:bidi="ar-SA"/>
      </w:rPr>
    </w:lvl>
    <w:lvl w:ilvl="7" w:tplc="61F44D4A">
      <w:numFmt w:val="bullet"/>
      <w:lvlText w:val="•"/>
      <w:lvlJc w:val="left"/>
      <w:pPr>
        <w:ind w:left="6696" w:hanging="720"/>
      </w:pPr>
      <w:rPr>
        <w:rFonts w:hint="default"/>
        <w:lang w:val="es-ES" w:eastAsia="en-US" w:bidi="ar-SA"/>
      </w:rPr>
    </w:lvl>
    <w:lvl w:ilvl="8" w:tplc="7886527A">
      <w:numFmt w:val="bullet"/>
      <w:lvlText w:val="•"/>
      <w:lvlJc w:val="left"/>
      <w:pPr>
        <w:ind w:left="7484" w:hanging="72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B6709"/>
    <w:rsid w:val="00101C0A"/>
    <w:rsid w:val="003B3C6C"/>
    <w:rsid w:val="006B67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99246&amp;idVersion=1967-01-20" TargetMode="External"/><Relationship Id="rId13" Type="http://schemas.openxmlformats.org/officeDocument/2006/relationships/hyperlink" Target="https://www.latercera.com/pulso-pm/noticia/valor-de-la-uf-superara-los-35280-al-final-de-enero-y-acumulara-avance-anual-record/BLLYA7HRDVHB5E4WSLEEFVSXR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fmas.df.cl/df-mas/hablemos-de/carreras-de-1-millon-al-mes-cobros-en-uf-y-migracion-escolar-a-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fmas.df.cl/df-mas/hablemos-de/carreras-de-1-millon-al-mes-cobros-en-uf-y-migracion-escolar-a-l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3.bcentral.cl/estadisticas/Principal1/Metodologias/EMF/UF.pdf" TargetMode="External"/><Relationship Id="rId14" Type="http://schemas.openxmlformats.org/officeDocument/2006/relationships/hyperlink" Target="https://www.latercera.com/pulso-pm/noticia/valor-de-la-uf-superara-los-35280-al-final-de-enero-y-acumulara-avance-anual-record/BLLYA7HRDVHB5E4WSLEEFVSXR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1762</Words>
  <Characters>9692</Characters>
  <Application>Microsoft Office Word</Application>
  <DocSecurity>0</DocSecurity>
  <Lines>80</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Guillermo Diaz Vallejos</cp:lastModifiedBy>
  <cp:revision>1</cp:revision>
  <dcterms:created xsi:type="dcterms:W3CDTF">2023-03-29T12:59:00Z</dcterms:created>
  <dcterms:modified xsi:type="dcterms:W3CDTF">2023-04-04T16:14:00Z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LTSC</vt:lpwstr>
  </property>
  <property fmtid="{D5CDD505-2E9C-101B-9397-08002B2CF9AE}" pid="4" name="LastSaved">
    <vt:filetime>2023-03-29T00:00:00Z</vt:filetime>
  </property>
  <property fmtid="{D5CDD505-2E9C-101B-9397-08002B2CF9AE}" pid="5" name="Producer">
    <vt:lpwstr>Microsoft® Word LTSC</vt:lpwstr>
  </property>
</Properties>
</file>