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B13" w:rsidRDefault="00E94D5E">
      <w:pPr>
        <w:pStyle w:val="Textoindependiente"/>
        <w:ind w:left="112"/>
        <w:rPr>
          <w:sz w:val="20"/>
        </w:rPr>
      </w:pPr>
      <w:r>
        <w:rPr>
          <w:noProof/>
          <w:sz w:val="20"/>
        </w:rPr>
        <w:drawing>
          <wp:inline distT="0" distB="0" distL="0" distR="0">
            <wp:extent cx="895826" cy="868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5826" cy="868679"/>
                    </a:xfrm>
                    <a:prstGeom prst="rect">
                      <a:avLst/>
                    </a:prstGeom>
                  </pic:spPr>
                </pic:pic>
              </a:graphicData>
            </a:graphic>
          </wp:inline>
        </w:drawing>
      </w:r>
    </w:p>
    <w:p w:rsidR="00F34B13" w:rsidRDefault="00F34B13">
      <w:pPr>
        <w:pStyle w:val="Textoindependiente"/>
        <w:rPr>
          <w:sz w:val="20"/>
        </w:rPr>
      </w:pPr>
    </w:p>
    <w:p w:rsidR="00F34B13" w:rsidRDefault="00F34B13">
      <w:pPr>
        <w:pStyle w:val="Textoindependiente"/>
        <w:spacing w:before="1"/>
        <w:rPr>
          <w:sz w:val="18"/>
        </w:rPr>
      </w:pPr>
    </w:p>
    <w:p w:rsidR="00F34B13" w:rsidRDefault="00E94D5E">
      <w:pPr>
        <w:pStyle w:val="Ttulo1"/>
        <w:ind w:right="100"/>
      </w:pPr>
      <w:r>
        <w:t>Aumenta</w:t>
      </w:r>
      <w:r>
        <w:rPr>
          <w:spacing w:val="-7"/>
        </w:rPr>
        <w:t xml:space="preserve"> </w:t>
      </w:r>
      <w:r>
        <w:t>penas</w:t>
      </w:r>
      <w:r>
        <w:rPr>
          <w:spacing w:val="-7"/>
        </w:rPr>
        <w:t xml:space="preserve"> </w:t>
      </w:r>
      <w:r>
        <w:t>asignadas</w:t>
      </w:r>
      <w:r>
        <w:rPr>
          <w:spacing w:val="-7"/>
        </w:rPr>
        <w:t xml:space="preserve"> </w:t>
      </w:r>
      <w:r>
        <w:t>a</w:t>
      </w:r>
      <w:r>
        <w:rPr>
          <w:spacing w:val="-7"/>
        </w:rPr>
        <w:t xml:space="preserve"> </w:t>
      </w:r>
      <w:r>
        <w:t>delitos</w:t>
      </w:r>
      <w:r>
        <w:rPr>
          <w:spacing w:val="-7"/>
        </w:rPr>
        <w:t xml:space="preserve"> </w:t>
      </w:r>
      <w:r>
        <w:t>que</w:t>
      </w:r>
      <w:r>
        <w:rPr>
          <w:spacing w:val="-7"/>
        </w:rPr>
        <w:t xml:space="preserve"> </w:t>
      </w:r>
      <w:r>
        <w:t>atenten</w:t>
      </w:r>
      <w:r>
        <w:rPr>
          <w:spacing w:val="-7"/>
        </w:rPr>
        <w:t xml:space="preserve"> </w:t>
      </w:r>
      <w:r>
        <w:t>contra</w:t>
      </w:r>
      <w:r>
        <w:rPr>
          <w:spacing w:val="-7"/>
        </w:rPr>
        <w:t xml:space="preserve"> </w:t>
      </w:r>
      <w:r>
        <w:t>la</w:t>
      </w:r>
      <w:r>
        <w:rPr>
          <w:spacing w:val="-7"/>
        </w:rPr>
        <w:t xml:space="preserve"> </w:t>
      </w:r>
      <w:r>
        <w:t>integridad</w:t>
      </w:r>
      <w:r>
        <w:rPr>
          <w:spacing w:val="-7"/>
        </w:rPr>
        <w:t xml:space="preserve"> </w:t>
      </w:r>
      <w:r>
        <w:t>de</w:t>
      </w:r>
      <w:r>
        <w:rPr>
          <w:spacing w:val="-7"/>
        </w:rPr>
        <w:t xml:space="preserve"> </w:t>
      </w:r>
      <w:r>
        <w:t>conductores</w:t>
      </w:r>
      <w:r>
        <w:rPr>
          <w:spacing w:val="-7"/>
        </w:rPr>
        <w:t xml:space="preserve"> </w:t>
      </w:r>
      <w:r>
        <w:t xml:space="preserve">del transporte remunerado de pasajeros y escolar, y establece la medida de seguridad que </w:t>
      </w:r>
      <w:r>
        <w:rPr>
          <w:spacing w:val="-2"/>
        </w:rPr>
        <w:t>indica</w:t>
      </w:r>
    </w:p>
    <w:p w:rsidR="00F34B13" w:rsidRDefault="00E94D5E">
      <w:pPr>
        <w:pStyle w:val="Textoindependiente"/>
        <w:spacing w:before="2"/>
        <w:rPr>
          <w:b/>
          <w:sz w:val="21"/>
        </w:rPr>
      </w:pPr>
      <w:r>
        <w:pict>
          <v:shape id="docshape1" o:spid="_x0000_s1028" style="position:absolute;margin-left:84.95pt;margin-top:13.4pt;width:437pt;height:.1pt;z-index:-15728640;mso-wrap-distance-left:0;mso-wrap-distance-right:0;mso-position-horizontal-relative:page" coordorigin="1699,268" coordsize="8740,0" path="m1699,268r8740,e" filled="f" strokeweight=".16256mm">
            <v:path arrowok="t"/>
            <w10:wrap type="topAndBottom" anchorx="page"/>
          </v:shape>
        </w:pict>
      </w:r>
    </w:p>
    <w:p w:rsidR="00F34B13" w:rsidRDefault="00F34B13">
      <w:pPr>
        <w:pStyle w:val="Textoindependiente"/>
        <w:spacing w:before="8"/>
        <w:rPr>
          <w:b/>
        </w:rPr>
      </w:pPr>
    </w:p>
    <w:p w:rsidR="00F34B13" w:rsidRDefault="00E94D5E">
      <w:pPr>
        <w:spacing w:before="90"/>
        <w:ind w:left="139"/>
        <w:rPr>
          <w:b/>
          <w:sz w:val="24"/>
        </w:rPr>
      </w:pPr>
      <w:r>
        <w:rPr>
          <w:b/>
          <w:spacing w:val="-2"/>
          <w:sz w:val="24"/>
        </w:rPr>
        <w:t>Fundamentos</w:t>
      </w:r>
    </w:p>
    <w:p w:rsidR="00F34B13" w:rsidRDefault="00F34B13">
      <w:pPr>
        <w:pStyle w:val="Textoindependiente"/>
        <w:spacing w:before="6"/>
        <w:rPr>
          <w:b/>
          <w:sz w:val="23"/>
        </w:rPr>
      </w:pPr>
    </w:p>
    <w:p w:rsidR="00F34B13" w:rsidRDefault="00E94D5E">
      <w:pPr>
        <w:pStyle w:val="Prrafodelista"/>
        <w:numPr>
          <w:ilvl w:val="0"/>
          <w:numId w:val="1"/>
        </w:numPr>
        <w:tabs>
          <w:tab w:val="left" w:pos="1136"/>
        </w:tabs>
        <w:spacing w:line="312" w:lineRule="auto"/>
        <w:ind w:firstLine="708"/>
        <w:jc w:val="both"/>
        <w:rPr>
          <w:sz w:val="24"/>
        </w:rPr>
      </w:pPr>
      <w:r>
        <w:rPr>
          <w:sz w:val="24"/>
        </w:rPr>
        <w:t>El transporte público y privado remunerado de pasajeros constituye un rubro esencial para los habitantes de nuestras ciudades, pues de este serv</w:t>
      </w:r>
      <w:r>
        <w:rPr>
          <w:sz w:val="24"/>
        </w:rPr>
        <w:t>icio depende la movilización de miles de personas a lo largo del territorio nacional, sobre todo de familias que no cuentan con los recursos suficientes para adquirir un vehículo propio. En dichas circunstancias, los buses, taxis colectivos, trolebuses y o</w:t>
      </w:r>
      <w:r>
        <w:rPr>
          <w:sz w:val="24"/>
        </w:rPr>
        <w:t xml:space="preserve">tros medios de esta categoría cumplen un importante rol social al posibilitar que los ciudadanos puedan trasladarse a sus lugares de trabajo, establecimientos educacionales, recintos de salud y centros de </w:t>
      </w:r>
      <w:r>
        <w:rPr>
          <w:spacing w:val="-2"/>
          <w:sz w:val="24"/>
        </w:rPr>
        <w:t>abastecimiento.</w:t>
      </w:r>
    </w:p>
    <w:p w:rsidR="00F34B13" w:rsidRDefault="00F34B13">
      <w:pPr>
        <w:pStyle w:val="Textoindependiente"/>
        <w:spacing w:before="10"/>
        <w:rPr>
          <w:sz w:val="30"/>
        </w:rPr>
      </w:pPr>
    </w:p>
    <w:p w:rsidR="00F34B13" w:rsidRDefault="00E94D5E">
      <w:pPr>
        <w:pStyle w:val="Prrafodelista"/>
        <w:numPr>
          <w:ilvl w:val="0"/>
          <w:numId w:val="1"/>
        </w:numPr>
        <w:tabs>
          <w:tab w:val="left" w:pos="1089"/>
        </w:tabs>
        <w:spacing w:before="0" w:line="312" w:lineRule="auto"/>
        <w:ind w:firstLine="709"/>
        <w:jc w:val="both"/>
        <w:rPr>
          <w:sz w:val="24"/>
        </w:rPr>
      </w:pPr>
      <w:r>
        <w:rPr>
          <w:sz w:val="24"/>
        </w:rPr>
        <w:t>Del</w:t>
      </w:r>
      <w:r>
        <w:rPr>
          <w:spacing w:val="-3"/>
          <w:sz w:val="24"/>
        </w:rPr>
        <w:t xml:space="preserve"> </w:t>
      </w:r>
      <w:r>
        <w:rPr>
          <w:sz w:val="24"/>
        </w:rPr>
        <w:t>mismo</w:t>
      </w:r>
      <w:r>
        <w:rPr>
          <w:spacing w:val="-3"/>
          <w:sz w:val="24"/>
        </w:rPr>
        <w:t xml:space="preserve"> </w:t>
      </w:r>
      <w:r>
        <w:rPr>
          <w:sz w:val="24"/>
        </w:rPr>
        <w:t>modo,</w:t>
      </w:r>
      <w:r>
        <w:rPr>
          <w:spacing w:val="-3"/>
          <w:sz w:val="24"/>
        </w:rPr>
        <w:t xml:space="preserve"> </w:t>
      </w:r>
      <w:r>
        <w:rPr>
          <w:sz w:val="24"/>
        </w:rPr>
        <w:t>el</w:t>
      </w:r>
      <w:r>
        <w:rPr>
          <w:spacing w:val="-3"/>
          <w:sz w:val="24"/>
        </w:rPr>
        <w:t xml:space="preserve"> </w:t>
      </w:r>
      <w:r>
        <w:rPr>
          <w:sz w:val="24"/>
        </w:rPr>
        <w:t>servicio</w:t>
      </w:r>
      <w:r>
        <w:rPr>
          <w:spacing w:val="-3"/>
          <w:sz w:val="24"/>
        </w:rPr>
        <w:t xml:space="preserve"> </w:t>
      </w:r>
      <w:r>
        <w:rPr>
          <w:sz w:val="24"/>
        </w:rPr>
        <w:t>que</w:t>
      </w:r>
      <w:r>
        <w:rPr>
          <w:spacing w:val="-3"/>
          <w:sz w:val="24"/>
        </w:rPr>
        <w:t xml:space="preserve"> </w:t>
      </w:r>
      <w:r>
        <w:rPr>
          <w:sz w:val="24"/>
        </w:rPr>
        <w:t>pr</w:t>
      </w:r>
      <w:r>
        <w:rPr>
          <w:sz w:val="24"/>
        </w:rPr>
        <w:t>estan</w:t>
      </w:r>
      <w:r>
        <w:rPr>
          <w:spacing w:val="-3"/>
          <w:sz w:val="24"/>
        </w:rPr>
        <w:t xml:space="preserve"> </w:t>
      </w:r>
      <w:r>
        <w:rPr>
          <w:sz w:val="24"/>
        </w:rPr>
        <w:t>los</w:t>
      </w:r>
      <w:r>
        <w:rPr>
          <w:spacing w:val="-3"/>
          <w:sz w:val="24"/>
        </w:rPr>
        <w:t xml:space="preserve"> </w:t>
      </w:r>
      <w:r>
        <w:rPr>
          <w:sz w:val="24"/>
        </w:rPr>
        <w:t>conductores</w:t>
      </w:r>
      <w:r>
        <w:rPr>
          <w:spacing w:val="-3"/>
          <w:sz w:val="24"/>
        </w:rPr>
        <w:t xml:space="preserve"> </w:t>
      </w:r>
      <w:r>
        <w:rPr>
          <w:sz w:val="24"/>
        </w:rPr>
        <w:t>de</w:t>
      </w:r>
      <w:r>
        <w:rPr>
          <w:spacing w:val="-3"/>
          <w:sz w:val="24"/>
        </w:rPr>
        <w:t xml:space="preserve"> </w:t>
      </w:r>
      <w:r>
        <w:rPr>
          <w:sz w:val="24"/>
        </w:rPr>
        <w:t>furgones</w:t>
      </w:r>
      <w:r>
        <w:rPr>
          <w:spacing w:val="-3"/>
          <w:sz w:val="24"/>
        </w:rPr>
        <w:t xml:space="preserve"> </w:t>
      </w:r>
      <w:r>
        <w:rPr>
          <w:sz w:val="24"/>
        </w:rPr>
        <w:t>escolares</w:t>
      </w:r>
      <w:r>
        <w:rPr>
          <w:spacing w:val="-3"/>
          <w:sz w:val="24"/>
        </w:rPr>
        <w:t xml:space="preserve"> </w:t>
      </w:r>
      <w:r>
        <w:rPr>
          <w:sz w:val="24"/>
        </w:rPr>
        <w:t>es un apoyo fundamental para muchos hogares, especialmente para aquellos padres, madres y cuidadores</w:t>
      </w:r>
      <w:r>
        <w:rPr>
          <w:spacing w:val="-7"/>
          <w:sz w:val="24"/>
        </w:rPr>
        <w:t xml:space="preserve"> </w:t>
      </w:r>
      <w:r>
        <w:rPr>
          <w:sz w:val="24"/>
        </w:rPr>
        <w:t>que,</w:t>
      </w:r>
      <w:r>
        <w:rPr>
          <w:spacing w:val="-7"/>
          <w:sz w:val="24"/>
        </w:rPr>
        <w:t xml:space="preserve"> </w:t>
      </w:r>
      <w:r>
        <w:rPr>
          <w:sz w:val="24"/>
        </w:rPr>
        <w:t>por</w:t>
      </w:r>
      <w:r>
        <w:rPr>
          <w:spacing w:val="-7"/>
          <w:sz w:val="24"/>
        </w:rPr>
        <w:t xml:space="preserve"> </w:t>
      </w:r>
      <w:r>
        <w:rPr>
          <w:sz w:val="24"/>
        </w:rPr>
        <w:t>razones</w:t>
      </w:r>
      <w:r>
        <w:rPr>
          <w:spacing w:val="-7"/>
          <w:sz w:val="24"/>
        </w:rPr>
        <w:t xml:space="preserve"> </w:t>
      </w:r>
      <w:r>
        <w:rPr>
          <w:sz w:val="24"/>
        </w:rPr>
        <w:t>laborales</w:t>
      </w:r>
      <w:r>
        <w:rPr>
          <w:spacing w:val="-7"/>
          <w:sz w:val="24"/>
        </w:rPr>
        <w:t xml:space="preserve"> </w:t>
      </w:r>
      <w:r>
        <w:rPr>
          <w:sz w:val="24"/>
        </w:rPr>
        <w:t>u</w:t>
      </w:r>
      <w:r>
        <w:rPr>
          <w:spacing w:val="-7"/>
          <w:sz w:val="24"/>
        </w:rPr>
        <w:t xml:space="preserve"> </w:t>
      </w:r>
      <w:r>
        <w:rPr>
          <w:sz w:val="24"/>
        </w:rPr>
        <w:t>otros</w:t>
      </w:r>
      <w:r>
        <w:rPr>
          <w:spacing w:val="-7"/>
          <w:sz w:val="24"/>
        </w:rPr>
        <w:t xml:space="preserve"> </w:t>
      </w:r>
      <w:r>
        <w:rPr>
          <w:sz w:val="24"/>
        </w:rPr>
        <w:t>motivos</w:t>
      </w:r>
      <w:r>
        <w:rPr>
          <w:spacing w:val="-7"/>
          <w:sz w:val="24"/>
        </w:rPr>
        <w:t xml:space="preserve"> </w:t>
      </w:r>
      <w:r>
        <w:rPr>
          <w:sz w:val="24"/>
        </w:rPr>
        <w:t>personales,</w:t>
      </w:r>
      <w:r>
        <w:rPr>
          <w:spacing w:val="-7"/>
          <w:sz w:val="24"/>
        </w:rPr>
        <w:t xml:space="preserve"> </w:t>
      </w:r>
      <w:r>
        <w:rPr>
          <w:sz w:val="24"/>
        </w:rPr>
        <w:t>no</w:t>
      </w:r>
      <w:r>
        <w:rPr>
          <w:spacing w:val="-7"/>
          <w:sz w:val="24"/>
        </w:rPr>
        <w:t xml:space="preserve"> </w:t>
      </w:r>
      <w:r>
        <w:rPr>
          <w:sz w:val="24"/>
        </w:rPr>
        <w:t>tienen</w:t>
      </w:r>
      <w:r>
        <w:rPr>
          <w:spacing w:val="-7"/>
          <w:sz w:val="24"/>
        </w:rPr>
        <w:t xml:space="preserve"> </w:t>
      </w:r>
      <w:r>
        <w:rPr>
          <w:sz w:val="24"/>
        </w:rPr>
        <w:t>la</w:t>
      </w:r>
      <w:r>
        <w:rPr>
          <w:spacing w:val="-6"/>
          <w:sz w:val="24"/>
        </w:rPr>
        <w:t xml:space="preserve"> </w:t>
      </w:r>
      <w:r>
        <w:rPr>
          <w:sz w:val="24"/>
        </w:rPr>
        <w:t>posibilidad</w:t>
      </w:r>
      <w:r>
        <w:rPr>
          <w:spacing w:val="-7"/>
          <w:sz w:val="24"/>
        </w:rPr>
        <w:t xml:space="preserve"> </w:t>
      </w:r>
      <w:r>
        <w:rPr>
          <w:sz w:val="24"/>
        </w:rPr>
        <w:t>de llevar</w:t>
      </w:r>
      <w:r>
        <w:rPr>
          <w:spacing w:val="-2"/>
          <w:sz w:val="24"/>
        </w:rPr>
        <w:t xml:space="preserve"> </w:t>
      </w:r>
      <w:r>
        <w:rPr>
          <w:sz w:val="24"/>
        </w:rPr>
        <w:t>a</w:t>
      </w:r>
      <w:r>
        <w:rPr>
          <w:spacing w:val="-2"/>
          <w:sz w:val="24"/>
        </w:rPr>
        <w:t xml:space="preserve"> </w:t>
      </w:r>
      <w:r>
        <w:rPr>
          <w:sz w:val="24"/>
        </w:rPr>
        <w:t>los</w:t>
      </w:r>
      <w:r>
        <w:rPr>
          <w:spacing w:val="-2"/>
          <w:sz w:val="24"/>
        </w:rPr>
        <w:t xml:space="preserve"> </w:t>
      </w:r>
      <w:r>
        <w:rPr>
          <w:sz w:val="24"/>
        </w:rPr>
        <w:t>niños</w:t>
      </w:r>
      <w:r>
        <w:rPr>
          <w:spacing w:val="-2"/>
          <w:sz w:val="24"/>
        </w:rPr>
        <w:t xml:space="preserve"> </w:t>
      </w:r>
      <w:r>
        <w:rPr>
          <w:sz w:val="24"/>
        </w:rPr>
        <w:t>y</w:t>
      </w:r>
      <w:r>
        <w:rPr>
          <w:spacing w:val="-2"/>
          <w:sz w:val="24"/>
        </w:rPr>
        <w:t xml:space="preserve"> </w:t>
      </w:r>
      <w:r>
        <w:rPr>
          <w:sz w:val="24"/>
        </w:rPr>
        <w:t>niñas</w:t>
      </w:r>
      <w:r>
        <w:rPr>
          <w:spacing w:val="-2"/>
          <w:sz w:val="24"/>
        </w:rPr>
        <w:t xml:space="preserve"> </w:t>
      </w:r>
      <w:r>
        <w:rPr>
          <w:sz w:val="24"/>
        </w:rPr>
        <w:t>a</w:t>
      </w:r>
      <w:r>
        <w:rPr>
          <w:spacing w:val="-2"/>
          <w:sz w:val="24"/>
        </w:rPr>
        <w:t xml:space="preserve"> </w:t>
      </w:r>
      <w:r>
        <w:rPr>
          <w:sz w:val="24"/>
        </w:rPr>
        <w:t>sus</w:t>
      </w:r>
      <w:r>
        <w:rPr>
          <w:spacing w:val="-2"/>
          <w:sz w:val="24"/>
        </w:rPr>
        <w:t xml:space="preserve"> </w:t>
      </w:r>
      <w:r>
        <w:rPr>
          <w:sz w:val="24"/>
        </w:rPr>
        <w:t>colegios</w:t>
      </w:r>
      <w:r>
        <w:rPr>
          <w:spacing w:val="-2"/>
          <w:sz w:val="24"/>
        </w:rPr>
        <w:t xml:space="preserve"> </w:t>
      </w:r>
      <w:r>
        <w:rPr>
          <w:sz w:val="24"/>
        </w:rPr>
        <w:t>y</w:t>
      </w:r>
      <w:r>
        <w:rPr>
          <w:spacing w:val="-2"/>
          <w:sz w:val="24"/>
        </w:rPr>
        <w:t xml:space="preserve"> </w:t>
      </w:r>
      <w:r>
        <w:rPr>
          <w:sz w:val="24"/>
        </w:rPr>
        <w:t>escuelas.</w:t>
      </w:r>
      <w:r>
        <w:rPr>
          <w:spacing w:val="-2"/>
          <w:sz w:val="24"/>
        </w:rPr>
        <w:t xml:space="preserve"> </w:t>
      </w:r>
      <w:r>
        <w:rPr>
          <w:sz w:val="24"/>
        </w:rPr>
        <w:t>Lo</w:t>
      </w:r>
      <w:r>
        <w:rPr>
          <w:spacing w:val="-2"/>
          <w:sz w:val="24"/>
        </w:rPr>
        <w:t xml:space="preserve"> </w:t>
      </w:r>
      <w:r>
        <w:rPr>
          <w:sz w:val="24"/>
        </w:rPr>
        <w:t>anterior,</w:t>
      </w:r>
      <w:r>
        <w:rPr>
          <w:spacing w:val="-2"/>
          <w:sz w:val="24"/>
        </w:rPr>
        <w:t xml:space="preserve"> </w:t>
      </w:r>
      <w:r>
        <w:rPr>
          <w:sz w:val="24"/>
        </w:rPr>
        <w:t>cobra</w:t>
      </w:r>
      <w:r>
        <w:rPr>
          <w:spacing w:val="-2"/>
          <w:sz w:val="24"/>
        </w:rPr>
        <w:t xml:space="preserve"> </w:t>
      </w:r>
      <w:r>
        <w:rPr>
          <w:sz w:val="24"/>
        </w:rPr>
        <w:t>especial</w:t>
      </w:r>
      <w:r>
        <w:rPr>
          <w:spacing w:val="-2"/>
          <w:sz w:val="24"/>
        </w:rPr>
        <w:t xml:space="preserve"> </w:t>
      </w:r>
      <w:r>
        <w:rPr>
          <w:sz w:val="24"/>
        </w:rPr>
        <w:t>relevancia</w:t>
      </w:r>
      <w:r>
        <w:rPr>
          <w:spacing w:val="-2"/>
          <w:sz w:val="24"/>
        </w:rPr>
        <w:t xml:space="preserve"> </w:t>
      </w:r>
      <w:r>
        <w:rPr>
          <w:sz w:val="24"/>
        </w:rPr>
        <w:t>en localidades más aisladas del país que presentan problemas de conectividad, ya que el transporte escolar en dicho contexto asegura el acceso de los menores a la educación y, en parti</w:t>
      </w:r>
      <w:r>
        <w:rPr>
          <w:sz w:val="24"/>
        </w:rPr>
        <w:t>cular, la asistencia a clases presenciales.</w:t>
      </w:r>
    </w:p>
    <w:p w:rsidR="00F34B13" w:rsidRDefault="00F34B13">
      <w:pPr>
        <w:pStyle w:val="Textoindependiente"/>
        <w:spacing w:before="2"/>
        <w:rPr>
          <w:sz w:val="31"/>
        </w:rPr>
      </w:pPr>
    </w:p>
    <w:p w:rsidR="00F34B13" w:rsidRDefault="00E94D5E">
      <w:pPr>
        <w:pStyle w:val="Prrafodelista"/>
        <w:numPr>
          <w:ilvl w:val="0"/>
          <w:numId w:val="1"/>
        </w:numPr>
        <w:tabs>
          <w:tab w:val="left" w:pos="1170"/>
        </w:tabs>
        <w:spacing w:line="312" w:lineRule="auto"/>
        <w:ind w:firstLine="709"/>
        <w:jc w:val="both"/>
        <w:rPr>
          <w:sz w:val="24"/>
        </w:rPr>
      </w:pPr>
      <w:r>
        <w:rPr>
          <w:sz w:val="24"/>
        </w:rPr>
        <w:t>Como es de público conocimiento, el aumento sostenido de los delitos violentos ha afectado con mayor impacto la realidad de quienes, por la naturaleza propia de sus funciones laborales, se encuentran más expuest</w:t>
      </w:r>
      <w:r>
        <w:rPr>
          <w:sz w:val="24"/>
        </w:rPr>
        <w:t>os a la delincuencia, como son los trabajadores que se desempeñan en el transporte remunerado de pasajeros. La situación de indefensión del rubro, ante el alza de agresiones en espacios públicos, principalmente por robos violentos de vehículos, “encerronas</w:t>
      </w:r>
      <w:r>
        <w:rPr>
          <w:sz w:val="24"/>
        </w:rPr>
        <w:t>” y “portonazos”, representa un problema que requiere</w:t>
      </w:r>
      <w:r>
        <w:rPr>
          <w:spacing w:val="-8"/>
          <w:sz w:val="24"/>
        </w:rPr>
        <w:t xml:space="preserve"> </w:t>
      </w:r>
      <w:r>
        <w:rPr>
          <w:sz w:val="24"/>
        </w:rPr>
        <w:t>ser</w:t>
      </w:r>
      <w:r>
        <w:rPr>
          <w:spacing w:val="-8"/>
          <w:sz w:val="24"/>
        </w:rPr>
        <w:t xml:space="preserve"> </w:t>
      </w:r>
      <w:r>
        <w:rPr>
          <w:sz w:val="24"/>
        </w:rPr>
        <w:t>abordado</w:t>
      </w:r>
      <w:r>
        <w:rPr>
          <w:spacing w:val="-8"/>
          <w:sz w:val="24"/>
        </w:rPr>
        <w:t xml:space="preserve"> </w:t>
      </w:r>
      <w:r>
        <w:rPr>
          <w:sz w:val="24"/>
        </w:rPr>
        <w:t>con</w:t>
      </w:r>
      <w:r>
        <w:rPr>
          <w:spacing w:val="-8"/>
          <w:sz w:val="24"/>
        </w:rPr>
        <w:t xml:space="preserve"> </w:t>
      </w:r>
      <w:r>
        <w:rPr>
          <w:sz w:val="24"/>
        </w:rPr>
        <w:t>prontitud,</w:t>
      </w:r>
      <w:r>
        <w:rPr>
          <w:spacing w:val="-8"/>
          <w:sz w:val="24"/>
        </w:rPr>
        <w:t xml:space="preserve"> </w:t>
      </w:r>
      <w:r>
        <w:rPr>
          <w:sz w:val="24"/>
        </w:rPr>
        <w:t>a</w:t>
      </w:r>
      <w:r>
        <w:rPr>
          <w:spacing w:val="-8"/>
          <w:sz w:val="24"/>
        </w:rPr>
        <w:t xml:space="preserve"> </w:t>
      </w:r>
      <w:r>
        <w:rPr>
          <w:sz w:val="24"/>
        </w:rPr>
        <w:t>través</w:t>
      </w:r>
      <w:r>
        <w:rPr>
          <w:spacing w:val="-8"/>
          <w:sz w:val="24"/>
        </w:rPr>
        <w:t xml:space="preserve"> </w:t>
      </w:r>
      <w:r>
        <w:rPr>
          <w:sz w:val="24"/>
        </w:rPr>
        <w:t>de</w:t>
      </w:r>
      <w:r>
        <w:rPr>
          <w:spacing w:val="-8"/>
          <w:sz w:val="24"/>
        </w:rPr>
        <w:t xml:space="preserve"> </w:t>
      </w:r>
      <w:r>
        <w:rPr>
          <w:sz w:val="24"/>
        </w:rPr>
        <w:t>medidas</w:t>
      </w:r>
      <w:r>
        <w:rPr>
          <w:spacing w:val="-8"/>
          <w:sz w:val="24"/>
        </w:rPr>
        <w:t xml:space="preserve"> </w:t>
      </w:r>
      <w:r>
        <w:rPr>
          <w:sz w:val="24"/>
        </w:rPr>
        <w:t>especiales</w:t>
      </w:r>
      <w:r>
        <w:rPr>
          <w:spacing w:val="-8"/>
          <w:sz w:val="24"/>
        </w:rPr>
        <w:t xml:space="preserve"> </w:t>
      </w:r>
      <w:r>
        <w:rPr>
          <w:sz w:val="24"/>
        </w:rPr>
        <w:t>que</w:t>
      </w:r>
      <w:r>
        <w:rPr>
          <w:spacing w:val="-8"/>
          <w:sz w:val="24"/>
        </w:rPr>
        <w:t xml:space="preserve"> </w:t>
      </w:r>
      <w:r>
        <w:rPr>
          <w:sz w:val="24"/>
        </w:rPr>
        <w:t>apunten</w:t>
      </w:r>
      <w:r>
        <w:rPr>
          <w:spacing w:val="-8"/>
          <w:sz w:val="24"/>
        </w:rPr>
        <w:t xml:space="preserve"> </w:t>
      </w:r>
      <w:r>
        <w:rPr>
          <w:sz w:val="24"/>
        </w:rPr>
        <w:t>a</w:t>
      </w:r>
      <w:r>
        <w:rPr>
          <w:spacing w:val="-8"/>
          <w:sz w:val="24"/>
        </w:rPr>
        <w:t xml:space="preserve"> </w:t>
      </w:r>
      <w:r>
        <w:rPr>
          <w:sz w:val="24"/>
        </w:rPr>
        <w:t>reforzar</w:t>
      </w:r>
      <w:r>
        <w:rPr>
          <w:spacing w:val="-8"/>
          <w:sz w:val="24"/>
        </w:rPr>
        <w:t xml:space="preserve"> </w:t>
      </w:r>
      <w:r>
        <w:rPr>
          <w:sz w:val="24"/>
        </w:rPr>
        <w:t>la seguridad durante los recorridos y, de esta forma, resguardar la integridad física y psíquica de aquellos que hacen posible la movilización en todas las regiones.</w:t>
      </w:r>
    </w:p>
    <w:p w:rsidR="00F34B13" w:rsidRDefault="00F34B13">
      <w:pPr>
        <w:spacing w:line="312" w:lineRule="auto"/>
        <w:jc w:val="both"/>
        <w:rPr>
          <w:sz w:val="24"/>
        </w:rPr>
        <w:sectPr w:rsidR="00F34B13">
          <w:type w:val="continuous"/>
          <w:pgSz w:w="12240" w:h="15840"/>
          <w:pgMar w:top="980" w:right="1600" w:bottom="280" w:left="1560" w:header="720" w:footer="720" w:gutter="0"/>
          <w:cols w:space="720"/>
        </w:sectPr>
      </w:pPr>
    </w:p>
    <w:p w:rsidR="00F34B13" w:rsidRDefault="00E94D5E">
      <w:pPr>
        <w:pStyle w:val="Prrafodelista"/>
        <w:numPr>
          <w:ilvl w:val="0"/>
          <w:numId w:val="1"/>
        </w:numPr>
        <w:tabs>
          <w:tab w:val="left" w:pos="1121"/>
        </w:tabs>
        <w:spacing w:before="77" w:line="312" w:lineRule="auto"/>
        <w:ind w:firstLine="709"/>
        <w:jc w:val="both"/>
        <w:rPr>
          <w:sz w:val="24"/>
        </w:rPr>
      </w:pPr>
      <w:r>
        <w:rPr>
          <w:sz w:val="24"/>
        </w:rPr>
        <w:lastRenderedPageBreak/>
        <w:t>En el último tiempo, el incremento de ilícitos asociados a nuevas modalidades delictivas ha afectado notoriamente los niveles de seguridad vial. Al respecto, cabe mencionar</w:t>
      </w:r>
      <w:r>
        <w:rPr>
          <w:spacing w:val="-8"/>
          <w:sz w:val="24"/>
        </w:rPr>
        <w:t xml:space="preserve"> </w:t>
      </w:r>
      <w:r>
        <w:rPr>
          <w:sz w:val="24"/>
        </w:rPr>
        <w:t>que,</w:t>
      </w:r>
      <w:r>
        <w:rPr>
          <w:spacing w:val="-8"/>
          <w:sz w:val="24"/>
        </w:rPr>
        <w:t xml:space="preserve"> </w:t>
      </w:r>
      <w:r>
        <w:rPr>
          <w:sz w:val="24"/>
        </w:rPr>
        <w:t>según</w:t>
      </w:r>
      <w:r>
        <w:rPr>
          <w:spacing w:val="-8"/>
          <w:sz w:val="24"/>
        </w:rPr>
        <w:t xml:space="preserve"> </w:t>
      </w:r>
      <w:r>
        <w:rPr>
          <w:sz w:val="24"/>
        </w:rPr>
        <w:t>un</w:t>
      </w:r>
      <w:r>
        <w:rPr>
          <w:spacing w:val="-8"/>
          <w:sz w:val="24"/>
        </w:rPr>
        <w:t xml:space="preserve"> </w:t>
      </w:r>
      <w:r>
        <w:rPr>
          <w:sz w:val="24"/>
        </w:rPr>
        <w:t>estudio</w:t>
      </w:r>
      <w:r>
        <w:rPr>
          <w:spacing w:val="-8"/>
          <w:sz w:val="24"/>
        </w:rPr>
        <w:t xml:space="preserve"> </w:t>
      </w:r>
      <w:r>
        <w:rPr>
          <w:sz w:val="24"/>
        </w:rPr>
        <w:t>elaborado</w:t>
      </w:r>
      <w:r>
        <w:rPr>
          <w:spacing w:val="-8"/>
          <w:sz w:val="24"/>
        </w:rPr>
        <w:t xml:space="preserve"> </w:t>
      </w:r>
      <w:r>
        <w:rPr>
          <w:sz w:val="24"/>
        </w:rPr>
        <w:t>por</w:t>
      </w:r>
      <w:r>
        <w:rPr>
          <w:spacing w:val="-8"/>
          <w:sz w:val="24"/>
        </w:rPr>
        <w:t xml:space="preserve"> </w:t>
      </w:r>
      <w:r>
        <w:rPr>
          <w:sz w:val="24"/>
        </w:rPr>
        <w:t>la</w:t>
      </w:r>
      <w:r>
        <w:rPr>
          <w:spacing w:val="-8"/>
          <w:sz w:val="24"/>
        </w:rPr>
        <w:t xml:space="preserve"> </w:t>
      </w:r>
      <w:r>
        <w:rPr>
          <w:sz w:val="24"/>
        </w:rPr>
        <w:t>Unidad</w:t>
      </w:r>
      <w:r>
        <w:rPr>
          <w:spacing w:val="-8"/>
          <w:sz w:val="24"/>
        </w:rPr>
        <w:t xml:space="preserve"> </w:t>
      </w:r>
      <w:r>
        <w:rPr>
          <w:sz w:val="24"/>
        </w:rPr>
        <w:t>de</w:t>
      </w:r>
      <w:r>
        <w:rPr>
          <w:spacing w:val="-8"/>
          <w:sz w:val="24"/>
        </w:rPr>
        <w:t xml:space="preserve"> </w:t>
      </w:r>
      <w:r>
        <w:rPr>
          <w:sz w:val="24"/>
        </w:rPr>
        <w:t>Análisis</w:t>
      </w:r>
      <w:r>
        <w:rPr>
          <w:spacing w:val="-8"/>
          <w:sz w:val="24"/>
        </w:rPr>
        <w:t xml:space="preserve"> </w:t>
      </w:r>
      <w:r>
        <w:rPr>
          <w:sz w:val="24"/>
        </w:rPr>
        <w:t>Criminal</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Fiscalía O</w:t>
      </w:r>
      <w:r>
        <w:rPr>
          <w:sz w:val="24"/>
        </w:rPr>
        <w:t>ccidente, durante el tercer trimestre de 2022, se registró un aumento del 111,8% en el número</w:t>
      </w:r>
      <w:r>
        <w:rPr>
          <w:spacing w:val="-15"/>
          <w:sz w:val="24"/>
        </w:rPr>
        <w:t xml:space="preserve"> </w:t>
      </w:r>
      <w:r>
        <w:rPr>
          <w:sz w:val="24"/>
        </w:rPr>
        <w:t>de</w:t>
      </w:r>
      <w:r>
        <w:rPr>
          <w:spacing w:val="-15"/>
          <w:sz w:val="24"/>
        </w:rPr>
        <w:t xml:space="preserve"> </w:t>
      </w:r>
      <w:r>
        <w:rPr>
          <w:sz w:val="24"/>
        </w:rPr>
        <w:t>“encerronas”,</w:t>
      </w:r>
      <w:r>
        <w:rPr>
          <w:spacing w:val="-15"/>
          <w:sz w:val="24"/>
        </w:rPr>
        <w:t xml:space="preserve"> </w:t>
      </w:r>
      <w:r>
        <w:rPr>
          <w:sz w:val="24"/>
        </w:rPr>
        <w:t>vale</w:t>
      </w:r>
      <w:r>
        <w:rPr>
          <w:spacing w:val="-15"/>
          <w:sz w:val="24"/>
        </w:rPr>
        <w:t xml:space="preserve"> </w:t>
      </w:r>
      <w:r>
        <w:rPr>
          <w:sz w:val="24"/>
        </w:rPr>
        <w:t>decir,</w:t>
      </w:r>
      <w:r>
        <w:rPr>
          <w:spacing w:val="-15"/>
          <w:sz w:val="24"/>
        </w:rPr>
        <w:t xml:space="preserve"> </w:t>
      </w:r>
      <w:r>
        <w:rPr>
          <w:sz w:val="24"/>
        </w:rPr>
        <w:t>132</w:t>
      </w:r>
      <w:r>
        <w:rPr>
          <w:spacing w:val="-15"/>
          <w:sz w:val="24"/>
        </w:rPr>
        <w:t xml:space="preserve"> </w:t>
      </w:r>
      <w:r>
        <w:rPr>
          <w:sz w:val="24"/>
        </w:rPr>
        <w:t>casos</w:t>
      </w:r>
      <w:r>
        <w:rPr>
          <w:spacing w:val="-15"/>
          <w:sz w:val="24"/>
        </w:rPr>
        <w:t xml:space="preserve"> </w:t>
      </w:r>
      <w:r>
        <w:rPr>
          <w:sz w:val="24"/>
        </w:rPr>
        <w:t>más</w:t>
      </w:r>
      <w:r>
        <w:rPr>
          <w:spacing w:val="-15"/>
          <w:sz w:val="24"/>
        </w:rPr>
        <w:t xml:space="preserve"> </w:t>
      </w:r>
      <w:r>
        <w:rPr>
          <w:sz w:val="24"/>
        </w:rPr>
        <w:t>que</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mismo</w:t>
      </w:r>
      <w:r>
        <w:rPr>
          <w:spacing w:val="-15"/>
          <w:sz w:val="24"/>
        </w:rPr>
        <w:t xml:space="preserve"> </w:t>
      </w:r>
      <w:r>
        <w:rPr>
          <w:sz w:val="24"/>
        </w:rPr>
        <w:t>período</w:t>
      </w:r>
      <w:r>
        <w:rPr>
          <w:spacing w:val="-15"/>
          <w:sz w:val="24"/>
        </w:rPr>
        <w:t xml:space="preserve"> </w:t>
      </w:r>
      <w:r>
        <w:rPr>
          <w:sz w:val="24"/>
        </w:rPr>
        <w:t>del</w:t>
      </w:r>
      <w:r>
        <w:rPr>
          <w:spacing w:val="-15"/>
          <w:sz w:val="24"/>
        </w:rPr>
        <w:t xml:space="preserve"> </w:t>
      </w:r>
      <w:r>
        <w:rPr>
          <w:sz w:val="24"/>
        </w:rPr>
        <w:t>año</w:t>
      </w:r>
      <w:r>
        <w:rPr>
          <w:spacing w:val="-15"/>
          <w:sz w:val="24"/>
        </w:rPr>
        <w:t xml:space="preserve"> </w:t>
      </w:r>
      <w:r>
        <w:rPr>
          <w:sz w:val="24"/>
        </w:rPr>
        <w:t>anterior</w:t>
      </w:r>
      <w:r>
        <w:rPr>
          <w:sz w:val="24"/>
          <w:vertAlign w:val="superscript"/>
        </w:rPr>
        <w:t>1</w:t>
      </w:r>
      <w:r>
        <w:rPr>
          <w:sz w:val="24"/>
        </w:rPr>
        <w:t>. Otro</w:t>
      </w:r>
      <w:r>
        <w:rPr>
          <w:spacing w:val="-3"/>
          <w:sz w:val="24"/>
        </w:rPr>
        <w:t xml:space="preserve"> </w:t>
      </w:r>
      <w:r>
        <w:rPr>
          <w:sz w:val="24"/>
        </w:rPr>
        <w:t>dato</w:t>
      </w:r>
      <w:r>
        <w:rPr>
          <w:spacing w:val="-3"/>
          <w:sz w:val="24"/>
        </w:rPr>
        <w:t xml:space="preserve"> </w:t>
      </w:r>
      <w:r>
        <w:rPr>
          <w:sz w:val="24"/>
        </w:rPr>
        <w:t>relevante</w:t>
      </w:r>
      <w:r>
        <w:rPr>
          <w:spacing w:val="-3"/>
          <w:sz w:val="24"/>
        </w:rPr>
        <w:t xml:space="preserve"> </w:t>
      </w:r>
      <w:r>
        <w:rPr>
          <w:sz w:val="24"/>
        </w:rPr>
        <w:t>a</w:t>
      </w:r>
      <w:r>
        <w:rPr>
          <w:spacing w:val="-3"/>
          <w:sz w:val="24"/>
        </w:rPr>
        <w:t xml:space="preserve"> </w:t>
      </w:r>
      <w:r>
        <w:rPr>
          <w:sz w:val="24"/>
        </w:rPr>
        <w:t>considerar</w:t>
      </w:r>
      <w:r>
        <w:rPr>
          <w:spacing w:val="-3"/>
          <w:sz w:val="24"/>
        </w:rPr>
        <w:t xml:space="preserve"> </w:t>
      </w:r>
      <w:r>
        <w:rPr>
          <w:sz w:val="24"/>
        </w:rPr>
        <w:t>alude</w:t>
      </w:r>
      <w:r>
        <w:rPr>
          <w:spacing w:val="-3"/>
          <w:sz w:val="24"/>
        </w:rPr>
        <w:t xml:space="preserve"> </w:t>
      </w:r>
      <w:r>
        <w:rPr>
          <w:sz w:val="24"/>
        </w:rPr>
        <w:t>a</w:t>
      </w:r>
      <w:r>
        <w:rPr>
          <w:spacing w:val="-3"/>
          <w:sz w:val="24"/>
        </w:rPr>
        <w:t xml:space="preserve"> </w:t>
      </w:r>
      <w:r>
        <w:rPr>
          <w:sz w:val="24"/>
        </w:rPr>
        <w:t>que</w:t>
      </w:r>
      <w:r>
        <w:rPr>
          <w:spacing w:val="-3"/>
          <w:sz w:val="24"/>
        </w:rPr>
        <w:t xml:space="preserve"> </w:t>
      </w:r>
      <w:r>
        <w:rPr>
          <w:sz w:val="24"/>
        </w:rPr>
        <w:t>el</w:t>
      </w:r>
      <w:r>
        <w:rPr>
          <w:spacing w:val="-2"/>
          <w:sz w:val="24"/>
        </w:rPr>
        <w:t xml:space="preserve"> </w:t>
      </w:r>
      <w:r>
        <w:rPr>
          <w:sz w:val="24"/>
        </w:rPr>
        <w:t>38%</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delitos</w:t>
      </w:r>
      <w:r>
        <w:rPr>
          <w:spacing w:val="-3"/>
          <w:sz w:val="24"/>
        </w:rPr>
        <w:t xml:space="preserve"> </w:t>
      </w:r>
      <w:r>
        <w:rPr>
          <w:sz w:val="24"/>
        </w:rPr>
        <w:t>-en</w:t>
      </w:r>
      <w:r>
        <w:rPr>
          <w:spacing w:val="-3"/>
          <w:sz w:val="24"/>
        </w:rPr>
        <w:t xml:space="preserve"> </w:t>
      </w:r>
      <w:r>
        <w:rPr>
          <w:sz w:val="24"/>
        </w:rPr>
        <w:t>comunas</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Región Metropolitana- ocurrieron en una autopista o carretera y el 62% en avenidas principales, calles o pasajes</w:t>
      </w:r>
      <w:r>
        <w:rPr>
          <w:sz w:val="24"/>
          <w:vertAlign w:val="superscript"/>
        </w:rPr>
        <w:t>2</w:t>
      </w:r>
      <w:r>
        <w:rPr>
          <w:sz w:val="24"/>
        </w:rPr>
        <w:t>.</w:t>
      </w:r>
    </w:p>
    <w:p w:rsidR="00F34B13" w:rsidRDefault="00F34B13">
      <w:pPr>
        <w:pStyle w:val="Textoindependiente"/>
        <w:spacing w:before="4"/>
        <w:rPr>
          <w:sz w:val="31"/>
        </w:rPr>
      </w:pPr>
    </w:p>
    <w:p w:rsidR="00F34B13" w:rsidRDefault="00E94D5E">
      <w:pPr>
        <w:pStyle w:val="Prrafodelista"/>
        <w:numPr>
          <w:ilvl w:val="0"/>
          <w:numId w:val="1"/>
        </w:numPr>
        <w:tabs>
          <w:tab w:val="left" w:pos="1081"/>
        </w:tabs>
        <w:spacing w:before="0" w:line="312" w:lineRule="auto"/>
        <w:ind w:firstLine="709"/>
        <w:jc w:val="both"/>
        <w:rPr>
          <w:sz w:val="24"/>
        </w:rPr>
      </w:pPr>
      <w:r>
        <w:rPr>
          <w:sz w:val="24"/>
        </w:rPr>
        <w:t>Por</w:t>
      </w:r>
      <w:r>
        <w:rPr>
          <w:spacing w:val="-11"/>
          <w:sz w:val="24"/>
        </w:rPr>
        <w:t xml:space="preserve"> </w:t>
      </w:r>
      <w:r>
        <w:rPr>
          <w:sz w:val="24"/>
        </w:rPr>
        <w:t>su</w:t>
      </w:r>
      <w:r>
        <w:rPr>
          <w:spacing w:val="-11"/>
          <w:sz w:val="24"/>
        </w:rPr>
        <w:t xml:space="preserve"> </w:t>
      </w:r>
      <w:r>
        <w:rPr>
          <w:sz w:val="24"/>
        </w:rPr>
        <w:t>parte,</w:t>
      </w:r>
      <w:r>
        <w:rPr>
          <w:spacing w:val="-11"/>
          <w:sz w:val="24"/>
        </w:rPr>
        <w:t xml:space="preserve"> </w:t>
      </w:r>
      <w:r>
        <w:rPr>
          <w:sz w:val="24"/>
        </w:rPr>
        <w:t>la</w:t>
      </w:r>
      <w:r>
        <w:rPr>
          <w:spacing w:val="-11"/>
          <w:sz w:val="24"/>
        </w:rPr>
        <w:t xml:space="preserve"> </w:t>
      </w:r>
      <w:r>
        <w:rPr>
          <w:sz w:val="24"/>
        </w:rPr>
        <w:t>institución</w:t>
      </w:r>
      <w:r>
        <w:rPr>
          <w:spacing w:val="-11"/>
          <w:sz w:val="24"/>
        </w:rPr>
        <w:t xml:space="preserve"> </w:t>
      </w:r>
      <w:r>
        <w:rPr>
          <w:sz w:val="24"/>
        </w:rPr>
        <w:t>de</w:t>
      </w:r>
      <w:r>
        <w:rPr>
          <w:spacing w:val="-11"/>
          <w:sz w:val="24"/>
        </w:rPr>
        <w:t xml:space="preserve"> </w:t>
      </w:r>
      <w:r>
        <w:rPr>
          <w:sz w:val="24"/>
        </w:rPr>
        <w:t>Carabineros</w:t>
      </w:r>
      <w:r>
        <w:rPr>
          <w:spacing w:val="-11"/>
          <w:sz w:val="24"/>
        </w:rPr>
        <w:t xml:space="preserve"> </w:t>
      </w:r>
      <w:r>
        <w:rPr>
          <w:sz w:val="24"/>
        </w:rPr>
        <w:t>informó</w:t>
      </w:r>
      <w:r>
        <w:rPr>
          <w:spacing w:val="-11"/>
          <w:sz w:val="24"/>
        </w:rPr>
        <w:t xml:space="preserve"> </w:t>
      </w:r>
      <w:r>
        <w:rPr>
          <w:sz w:val="24"/>
        </w:rPr>
        <w:t>que</w:t>
      </w:r>
      <w:r>
        <w:rPr>
          <w:spacing w:val="-11"/>
          <w:sz w:val="24"/>
        </w:rPr>
        <w:t xml:space="preserve"> </w:t>
      </w:r>
      <w:r>
        <w:rPr>
          <w:sz w:val="24"/>
        </w:rPr>
        <w:t>los</w:t>
      </w:r>
      <w:r>
        <w:rPr>
          <w:spacing w:val="-11"/>
          <w:sz w:val="24"/>
        </w:rPr>
        <w:t xml:space="preserve"> </w:t>
      </w:r>
      <w:r>
        <w:rPr>
          <w:sz w:val="24"/>
        </w:rPr>
        <w:t>casos</w:t>
      </w:r>
      <w:r>
        <w:rPr>
          <w:spacing w:val="-11"/>
          <w:sz w:val="24"/>
        </w:rPr>
        <w:t xml:space="preserve"> </w:t>
      </w:r>
      <w:r>
        <w:rPr>
          <w:sz w:val="24"/>
        </w:rPr>
        <w:t>de</w:t>
      </w:r>
      <w:r>
        <w:rPr>
          <w:spacing w:val="-11"/>
          <w:sz w:val="24"/>
        </w:rPr>
        <w:t xml:space="preserve"> </w:t>
      </w:r>
      <w:r>
        <w:rPr>
          <w:sz w:val="24"/>
        </w:rPr>
        <w:t>robos</w:t>
      </w:r>
      <w:r>
        <w:rPr>
          <w:spacing w:val="-11"/>
          <w:sz w:val="24"/>
        </w:rPr>
        <w:t xml:space="preserve"> </w:t>
      </w:r>
      <w:r>
        <w:rPr>
          <w:sz w:val="24"/>
        </w:rPr>
        <w:t>violentos de vehículos, incluyendo “encerronas” y “</w:t>
      </w:r>
      <w:r>
        <w:rPr>
          <w:sz w:val="24"/>
        </w:rPr>
        <w:t>portonazos”, aumentaron en un 98% en 2022, registrándose un total de 713 detenidos, de los cuales un 42% corresponde a menores de edad</w:t>
      </w:r>
      <w:r>
        <w:rPr>
          <w:sz w:val="24"/>
          <w:vertAlign w:val="superscript"/>
        </w:rPr>
        <w:t>3</w:t>
      </w:r>
      <w:r>
        <w:rPr>
          <w:sz w:val="24"/>
        </w:rPr>
        <w:t>. En tal contexto, y de acuerdo con un análisis de las cifras del Sistema Táctico de Operación Policial (STOP), durante e</w:t>
      </w:r>
      <w:r>
        <w:rPr>
          <w:sz w:val="24"/>
        </w:rPr>
        <w:t>l año pasado, hubo un promedio diario de 35 “portonazos”</w:t>
      </w:r>
      <w:r>
        <w:rPr>
          <w:spacing w:val="-1"/>
          <w:sz w:val="24"/>
        </w:rPr>
        <w:t xml:space="preserve"> </w:t>
      </w:r>
      <w:r>
        <w:rPr>
          <w:sz w:val="24"/>
        </w:rPr>
        <w:t>o</w:t>
      </w:r>
      <w:r>
        <w:rPr>
          <w:spacing w:val="-1"/>
          <w:sz w:val="24"/>
        </w:rPr>
        <w:t xml:space="preserve"> </w:t>
      </w:r>
      <w:r>
        <w:rPr>
          <w:sz w:val="24"/>
        </w:rPr>
        <w:t>“encerronas”</w:t>
      </w:r>
      <w:r>
        <w:rPr>
          <w:spacing w:val="-1"/>
          <w:sz w:val="24"/>
        </w:rPr>
        <w:t xml:space="preserve"> </w:t>
      </w:r>
      <w:r>
        <w:rPr>
          <w:sz w:val="24"/>
        </w:rPr>
        <w:t>y</w:t>
      </w:r>
      <w:r>
        <w:rPr>
          <w:spacing w:val="-1"/>
          <w:sz w:val="24"/>
        </w:rPr>
        <w:t xml:space="preserve"> </w:t>
      </w:r>
      <w:r>
        <w:rPr>
          <w:sz w:val="24"/>
        </w:rPr>
        <w:t>88</w:t>
      </w:r>
      <w:r>
        <w:rPr>
          <w:spacing w:val="-1"/>
          <w:sz w:val="24"/>
        </w:rPr>
        <w:t xml:space="preserve"> </w:t>
      </w:r>
      <w:r>
        <w:rPr>
          <w:sz w:val="24"/>
        </w:rPr>
        <w:t>robos</w:t>
      </w:r>
      <w:r>
        <w:rPr>
          <w:spacing w:val="-1"/>
          <w:sz w:val="24"/>
        </w:rPr>
        <w:t xml:space="preserve"> </w:t>
      </w:r>
      <w:r>
        <w:rPr>
          <w:sz w:val="24"/>
        </w:rPr>
        <w:t>de</w:t>
      </w:r>
      <w:r>
        <w:rPr>
          <w:spacing w:val="-1"/>
          <w:sz w:val="24"/>
        </w:rPr>
        <w:t xml:space="preserve"> </w:t>
      </w:r>
      <w:r>
        <w:rPr>
          <w:sz w:val="24"/>
        </w:rPr>
        <w:t>vehículos</w:t>
      </w:r>
      <w:r>
        <w:rPr>
          <w:sz w:val="24"/>
          <w:vertAlign w:val="superscript"/>
        </w:rPr>
        <w:t>4</w:t>
      </w:r>
      <w:r>
        <w:rPr>
          <w:sz w:val="24"/>
        </w:rPr>
        <w:t>,</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sumado</w:t>
      </w:r>
      <w:r>
        <w:rPr>
          <w:spacing w:val="-1"/>
          <w:sz w:val="24"/>
        </w:rPr>
        <w:t xml:space="preserve"> </w:t>
      </w:r>
      <w:r>
        <w:rPr>
          <w:sz w:val="24"/>
        </w:rPr>
        <w:t>al</w:t>
      </w:r>
      <w:r>
        <w:rPr>
          <w:spacing w:val="-1"/>
          <w:sz w:val="24"/>
        </w:rPr>
        <w:t xml:space="preserve"> </w:t>
      </w:r>
      <w:r>
        <w:rPr>
          <w:sz w:val="24"/>
        </w:rPr>
        <w:t>alza</w:t>
      </w:r>
      <w:r>
        <w:rPr>
          <w:spacing w:val="-1"/>
          <w:sz w:val="24"/>
        </w:rPr>
        <w:t xml:space="preserve"> </w:t>
      </w:r>
      <w:r>
        <w:rPr>
          <w:sz w:val="24"/>
        </w:rPr>
        <w:t>del</w:t>
      </w:r>
      <w:r>
        <w:rPr>
          <w:spacing w:val="-1"/>
          <w:sz w:val="24"/>
        </w:rPr>
        <w:t xml:space="preserve"> </w:t>
      </w:r>
      <w:r>
        <w:rPr>
          <w:sz w:val="24"/>
        </w:rPr>
        <w:t>32%</w:t>
      </w:r>
      <w:r>
        <w:rPr>
          <w:spacing w:val="-1"/>
          <w:sz w:val="24"/>
        </w:rPr>
        <w:t xml:space="preserve"> </w:t>
      </w:r>
      <w:r>
        <w:rPr>
          <w:sz w:val="24"/>
        </w:rPr>
        <w:t>en</w:t>
      </w:r>
      <w:r>
        <w:rPr>
          <w:spacing w:val="-1"/>
          <w:sz w:val="24"/>
        </w:rPr>
        <w:t xml:space="preserve"> </w:t>
      </w:r>
      <w:r>
        <w:rPr>
          <w:sz w:val="24"/>
        </w:rPr>
        <w:t>el número</w:t>
      </w:r>
      <w:r>
        <w:rPr>
          <w:spacing w:val="-5"/>
          <w:sz w:val="24"/>
        </w:rPr>
        <w:t xml:space="preserve"> </w:t>
      </w:r>
      <w:r>
        <w:rPr>
          <w:sz w:val="24"/>
        </w:rPr>
        <w:t>de</w:t>
      </w:r>
      <w:r>
        <w:rPr>
          <w:spacing w:val="-5"/>
          <w:sz w:val="24"/>
        </w:rPr>
        <w:t xml:space="preserve"> </w:t>
      </w:r>
      <w:r>
        <w:rPr>
          <w:sz w:val="24"/>
        </w:rPr>
        <w:t>homicidios,</w:t>
      </w:r>
      <w:r>
        <w:rPr>
          <w:spacing w:val="-5"/>
          <w:sz w:val="24"/>
        </w:rPr>
        <w:t xml:space="preserve"> </w:t>
      </w:r>
      <w:r>
        <w:rPr>
          <w:sz w:val="24"/>
        </w:rPr>
        <w:t>deja</w:t>
      </w:r>
      <w:r>
        <w:rPr>
          <w:spacing w:val="-5"/>
          <w:sz w:val="24"/>
        </w:rPr>
        <w:t xml:space="preserve"> </w:t>
      </w:r>
      <w:r>
        <w:rPr>
          <w:sz w:val="24"/>
        </w:rPr>
        <w:t>de</w:t>
      </w:r>
      <w:r>
        <w:rPr>
          <w:spacing w:val="-5"/>
          <w:sz w:val="24"/>
        </w:rPr>
        <w:t xml:space="preserve"> </w:t>
      </w:r>
      <w:r>
        <w:rPr>
          <w:sz w:val="24"/>
        </w:rPr>
        <w:t>manifiesto</w:t>
      </w:r>
      <w:r>
        <w:rPr>
          <w:spacing w:val="-5"/>
          <w:sz w:val="24"/>
        </w:rPr>
        <w:t xml:space="preserve"> </w:t>
      </w:r>
      <w:r>
        <w:rPr>
          <w:sz w:val="24"/>
        </w:rPr>
        <w:t>el</w:t>
      </w:r>
      <w:r>
        <w:rPr>
          <w:spacing w:val="-5"/>
          <w:sz w:val="24"/>
        </w:rPr>
        <w:t xml:space="preserve"> </w:t>
      </w:r>
      <w:r>
        <w:rPr>
          <w:sz w:val="24"/>
        </w:rPr>
        <w:t>riesgo</w:t>
      </w:r>
      <w:r>
        <w:rPr>
          <w:spacing w:val="-5"/>
          <w:sz w:val="24"/>
        </w:rPr>
        <w:t xml:space="preserve"> </w:t>
      </w:r>
      <w:r>
        <w:rPr>
          <w:sz w:val="24"/>
        </w:rPr>
        <w:t>al</w:t>
      </w:r>
      <w:r>
        <w:rPr>
          <w:spacing w:val="-5"/>
          <w:sz w:val="24"/>
        </w:rPr>
        <w:t xml:space="preserve"> </w:t>
      </w:r>
      <w:r>
        <w:rPr>
          <w:sz w:val="24"/>
        </w:rPr>
        <w:t>cual</w:t>
      </w:r>
      <w:r>
        <w:rPr>
          <w:spacing w:val="-5"/>
          <w:sz w:val="24"/>
        </w:rPr>
        <w:t xml:space="preserve"> </w:t>
      </w:r>
      <w:r>
        <w:rPr>
          <w:sz w:val="24"/>
        </w:rPr>
        <w:t>se</w:t>
      </w:r>
      <w:r>
        <w:rPr>
          <w:spacing w:val="-5"/>
          <w:sz w:val="24"/>
        </w:rPr>
        <w:t xml:space="preserve"> </w:t>
      </w:r>
      <w:r>
        <w:rPr>
          <w:sz w:val="24"/>
        </w:rPr>
        <w:t>encuentran</w:t>
      </w:r>
      <w:r>
        <w:rPr>
          <w:spacing w:val="-5"/>
          <w:sz w:val="24"/>
        </w:rPr>
        <w:t xml:space="preserve"> </w:t>
      </w:r>
      <w:r>
        <w:rPr>
          <w:sz w:val="24"/>
        </w:rPr>
        <w:t>expuestos</w:t>
      </w:r>
      <w:r>
        <w:rPr>
          <w:spacing w:val="-4"/>
          <w:sz w:val="24"/>
        </w:rPr>
        <w:t xml:space="preserve"> </w:t>
      </w:r>
      <w:r>
        <w:rPr>
          <w:sz w:val="24"/>
        </w:rPr>
        <w:t>tanto</w:t>
      </w:r>
      <w:r>
        <w:rPr>
          <w:spacing w:val="-5"/>
          <w:sz w:val="24"/>
        </w:rPr>
        <w:t xml:space="preserve"> </w:t>
      </w:r>
      <w:r>
        <w:rPr>
          <w:sz w:val="24"/>
        </w:rPr>
        <w:t>los trabajadores como usuarios del transporte remunerado de pasajeros y escolares.</w:t>
      </w:r>
    </w:p>
    <w:p w:rsidR="00F34B13" w:rsidRDefault="00F34B13">
      <w:pPr>
        <w:pStyle w:val="Textoindependiente"/>
        <w:spacing w:before="4"/>
        <w:rPr>
          <w:sz w:val="31"/>
        </w:rPr>
      </w:pPr>
    </w:p>
    <w:p w:rsidR="00F34B13" w:rsidRDefault="00E94D5E">
      <w:pPr>
        <w:pStyle w:val="Prrafodelista"/>
        <w:numPr>
          <w:ilvl w:val="0"/>
          <w:numId w:val="1"/>
        </w:numPr>
        <w:tabs>
          <w:tab w:val="left" w:pos="1100"/>
        </w:tabs>
        <w:spacing w:before="0" w:line="312" w:lineRule="auto"/>
        <w:ind w:firstLine="708"/>
        <w:jc w:val="both"/>
        <w:rPr>
          <w:sz w:val="24"/>
        </w:rPr>
      </w:pPr>
      <w:r>
        <w:rPr>
          <w:sz w:val="24"/>
        </w:rPr>
        <w:t>Sin duda, el incremento de los delitos violentos constituye una grave amenaza al normal funcionamiento de todo el rubro del transporte, pero, por sobre todo, a la integrida</w:t>
      </w:r>
      <w:r>
        <w:rPr>
          <w:sz w:val="24"/>
        </w:rPr>
        <w:t>d de</w:t>
      </w:r>
      <w:r>
        <w:rPr>
          <w:spacing w:val="-2"/>
          <w:sz w:val="24"/>
        </w:rPr>
        <w:t xml:space="preserve"> </w:t>
      </w:r>
      <w:r>
        <w:rPr>
          <w:sz w:val="24"/>
        </w:rPr>
        <w:t>conductores,</w:t>
      </w:r>
      <w:r>
        <w:rPr>
          <w:spacing w:val="-2"/>
          <w:sz w:val="24"/>
        </w:rPr>
        <w:t xml:space="preserve"> </w:t>
      </w:r>
      <w:r>
        <w:rPr>
          <w:sz w:val="24"/>
        </w:rPr>
        <w:t>pasajeros</w:t>
      </w:r>
      <w:r>
        <w:rPr>
          <w:spacing w:val="-2"/>
          <w:sz w:val="24"/>
        </w:rPr>
        <w:t xml:space="preserve"> </w:t>
      </w:r>
      <w:r>
        <w:rPr>
          <w:sz w:val="24"/>
        </w:rPr>
        <w:t>y</w:t>
      </w:r>
      <w:r>
        <w:rPr>
          <w:spacing w:val="-2"/>
          <w:sz w:val="24"/>
        </w:rPr>
        <w:t xml:space="preserve"> </w:t>
      </w:r>
      <w:r>
        <w:rPr>
          <w:sz w:val="24"/>
        </w:rPr>
        <w:t>menores</w:t>
      </w:r>
      <w:r>
        <w:rPr>
          <w:spacing w:val="-2"/>
          <w:sz w:val="24"/>
        </w:rPr>
        <w:t xml:space="preserve"> </w:t>
      </w:r>
      <w:r>
        <w:rPr>
          <w:sz w:val="24"/>
        </w:rPr>
        <w:t>de</w:t>
      </w:r>
      <w:r>
        <w:rPr>
          <w:spacing w:val="-2"/>
          <w:sz w:val="24"/>
        </w:rPr>
        <w:t xml:space="preserve"> </w:t>
      </w:r>
      <w:r>
        <w:rPr>
          <w:sz w:val="24"/>
        </w:rPr>
        <w:t>edad,</w:t>
      </w:r>
      <w:r>
        <w:rPr>
          <w:spacing w:val="-2"/>
          <w:sz w:val="24"/>
        </w:rPr>
        <w:t xml:space="preserve"> </w:t>
      </w:r>
      <w:r>
        <w:rPr>
          <w:sz w:val="24"/>
        </w:rPr>
        <w:t>registrándose</w:t>
      </w:r>
      <w:r>
        <w:rPr>
          <w:spacing w:val="-2"/>
          <w:sz w:val="24"/>
        </w:rPr>
        <w:t xml:space="preserve"> </w:t>
      </w:r>
      <w:r>
        <w:rPr>
          <w:sz w:val="24"/>
        </w:rPr>
        <w:t>varios</w:t>
      </w:r>
      <w:r>
        <w:rPr>
          <w:spacing w:val="-2"/>
          <w:sz w:val="24"/>
        </w:rPr>
        <w:t xml:space="preserve"> </w:t>
      </w:r>
      <w:r>
        <w:rPr>
          <w:sz w:val="24"/>
        </w:rPr>
        <w:t>casos</w:t>
      </w:r>
      <w:r>
        <w:rPr>
          <w:spacing w:val="-2"/>
          <w:sz w:val="24"/>
        </w:rPr>
        <w:t xml:space="preserve"> </w:t>
      </w:r>
      <w:r>
        <w:rPr>
          <w:sz w:val="24"/>
        </w:rPr>
        <w:t>de</w:t>
      </w:r>
      <w:r>
        <w:rPr>
          <w:spacing w:val="-2"/>
          <w:sz w:val="24"/>
        </w:rPr>
        <w:t xml:space="preserve"> </w:t>
      </w:r>
      <w:r>
        <w:rPr>
          <w:sz w:val="24"/>
        </w:rPr>
        <w:t>agresiones</w:t>
      </w:r>
      <w:r>
        <w:rPr>
          <w:spacing w:val="-2"/>
          <w:sz w:val="24"/>
        </w:rPr>
        <w:t xml:space="preserve"> </w:t>
      </w:r>
      <w:r>
        <w:rPr>
          <w:sz w:val="24"/>
        </w:rPr>
        <w:t>en</w:t>
      </w:r>
      <w:r>
        <w:rPr>
          <w:spacing w:val="-2"/>
          <w:sz w:val="24"/>
        </w:rPr>
        <w:t xml:space="preserve"> </w:t>
      </w:r>
      <w:r>
        <w:rPr>
          <w:sz w:val="24"/>
        </w:rPr>
        <w:t>el último</w:t>
      </w:r>
      <w:r>
        <w:rPr>
          <w:spacing w:val="-2"/>
          <w:sz w:val="24"/>
        </w:rPr>
        <w:t xml:space="preserve"> </w:t>
      </w:r>
      <w:r>
        <w:rPr>
          <w:sz w:val="24"/>
        </w:rPr>
        <w:t>tiempo.</w:t>
      </w:r>
      <w:r>
        <w:rPr>
          <w:spacing w:val="-2"/>
          <w:sz w:val="24"/>
        </w:rPr>
        <w:t xml:space="preserve"> </w:t>
      </w:r>
      <w:r>
        <w:rPr>
          <w:sz w:val="24"/>
        </w:rPr>
        <w:t>Solo</w:t>
      </w:r>
      <w:r>
        <w:rPr>
          <w:spacing w:val="-2"/>
          <w:sz w:val="24"/>
        </w:rPr>
        <w:t xml:space="preserve"> </w:t>
      </w:r>
      <w:r>
        <w:rPr>
          <w:sz w:val="24"/>
        </w:rPr>
        <w:t>a</w:t>
      </w:r>
      <w:r>
        <w:rPr>
          <w:spacing w:val="-2"/>
          <w:sz w:val="24"/>
        </w:rPr>
        <w:t xml:space="preserve"> </w:t>
      </w:r>
      <w:r>
        <w:rPr>
          <w:sz w:val="24"/>
        </w:rPr>
        <w:t>modo</w:t>
      </w:r>
      <w:r>
        <w:rPr>
          <w:spacing w:val="-2"/>
          <w:sz w:val="24"/>
        </w:rPr>
        <w:t xml:space="preserve"> </w:t>
      </w:r>
      <w:r>
        <w:rPr>
          <w:sz w:val="24"/>
        </w:rPr>
        <w:t>de</w:t>
      </w:r>
      <w:r>
        <w:rPr>
          <w:spacing w:val="-2"/>
          <w:sz w:val="24"/>
        </w:rPr>
        <w:t xml:space="preserve"> </w:t>
      </w:r>
      <w:r>
        <w:rPr>
          <w:sz w:val="24"/>
        </w:rPr>
        <w:t>ejemplo,</w:t>
      </w:r>
      <w:r>
        <w:rPr>
          <w:spacing w:val="-1"/>
          <w:sz w:val="24"/>
        </w:rPr>
        <w:t xml:space="preserve"> </w:t>
      </w:r>
      <w:r>
        <w:rPr>
          <w:sz w:val="24"/>
        </w:rPr>
        <w:t>el</w:t>
      </w:r>
      <w:r>
        <w:rPr>
          <w:spacing w:val="-2"/>
          <w:sz w:val="24"/>
        </w:rPr>
        <w:t xml:space="preserve"> </w:t>
      </w:r>
      <w:r>
        <w:rPr>
          <w:sz w:val="24"/>
        </w:rPr>
        <w:t>26</w:t>
      </w:r>
      <w:r>
        <w:rPr>
          <w:spacing w:val="-2"/>
          <w:sz w:val="24"/>
        </w:rPr>
        <w:t xml:space="preserve"> </w:t>
      </w:r>
      <w:r>
        <w:rPr>
          <w:sz w:val="24"/>
        </w:rPr>
        <w:t>de</w:t>
      </w:r>
      <w:r>
        <w:rPr>
          <w:spacing w:val="-2"/>
          <w:sz w:val="24"/>
        </w:rPr>
        <w:t xml:space="preserve"> </w:t>
      </w:r>
      <w:r>
        <w:rPr>
          <w:sz w:val="24"/>
        </w:rPr>
        <w:t>mayo</w:t>
      </w:r>
      <w:r>
        <w:rPr>
          <w:spacing w:val="-2"/>
          <w:sz w:val="24"/>
        </w:rPr>
        <w:t xml:space="preserve"> </w:t>
      </w:r>
      <w:r>
        <w:rPr>
          <w:sz w:val="24"/>
        </w:rPr>
        <w:t>de</w:t>
      </w:r>
      <w:r>
        <w:rPr>
          <w:spacing w:val="-2"/>
          <w:sz w:val="24"/>
        </w:rPr>
        <w:t xml:space="preserve"> </w:t>
      </w:r>
      <w:r>
        <w:rPr>
          <w:sz w:val="24"/>
        </w:rPr>
        <w:t>2022,</w:t>
      </w:r>
      <w:r>
        <w:rPr>
          <w:spacing w:val="-2"/>
          <w:sz w:val="24"/>
        </w:rPr>
        <w:t xml:space="preserve"> </w:t>
      </w:r>
      <w:r>
        <w:rPr>
          <w:sz w:val="24"/>
        </w:rPr>
        <w:t>dos</w:t>
      </w:r>
      <w:r>
        <w:rPr>
          <w:spacing w:val="-2"/>
          <w:sz w:val="24"/>
        </w:rPr>
        <w:t xml:space="preserve"> </w:t>
      </w:r>
      <w:r>
        <w:rPr>
          <w:sz w:val="24"/>
        </w:rPr>
        <w:t>delincuentes</w:t>
      </w:r>
      <w:r>
        <w:rPr>
          <w:spacing w:val="-1"/>
          <w:sz w:val="24"/>
        </w:rPr>
        <w:t xml:space="preserve"> </w:t>
      </w:r>
      <w:r>
        <w:rPr>
          <w:sz w:val="24"/>
        </w:rPr>
        <w:t>-haciendo uso de armas blancas- robaron un furgón escolar con cinco niños a bordo en la comuna de Lampa. Al darse a la fuga, colisionaron con un motociclista y abandonaron el furgón en el sector</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Vilana</w:t>
      </w:r>
      <w:r>
        <w:rPr>
          <w:sz w:val="24"/>
          <w:vertAlign w:val="superscript"/>
        </w:rPr>
        <w:t>5</w:t>
      </w:r>
      <w:r>
        <w:rPr>
          <w:sz w:val="24"/>
        </w:rPr>
        <w:t>.</w:t>
      </w:r>
      <w:r>
        <w:rPr>
          <w:spacing w:val="-10"/>
          <w:sz w:val="24"/>
        </w:rPr>
        <w:t xml:space="preserve"> </w:t>
      </w:r>
      <w:r>
        <w:rPr>
          <w:sz w:val="24"/>
        </w:rPr>
        <w:t>Posteriormente,</w:t>
      </w:r>
      <w:r>
        <w:rPr>
          <w:spacing w:val="-10"/>
          <w:sz w:val="24"/>
        </w:rPr>
        <w:t xml:space="preserve"> </w:t>
      </w:r>
      <w:r>
        <w:rPr>
          <w:sz w:val="24"/>
        </w:rPr>
        <w:t>el</w:t>
      </w:r>
      <w:r>
        <w:rPr>
          <w:spacing w:val="-10"/>
          <w:sz w:val="24"/>
        </w:rPr>
        <w:t xml:space="preserve"> </w:t>
      </w:r>
      <w:r>
        <w:rPr>
          <w:sz w:val="24"/>
        </w:rPr>
        <w:t>17</w:t>
      </w:r>
      <w:r>
        <w:rPr>
          <w:spacing w:val="-10"/>
          <w:sz w:val="24"/>
        </w:rPr>
        <w:t xml:space="preserve"> </w:t>
      </w:r>
      <w:r>
        <w:rPr>
          <w:sz w:val="24"/>
        </w:rPr>
        <w:t>de</w:t>
      </w:r>
      <w:r>
        <w:rPr>
          <w:spacing w:val="-10"/>
          <w:sz w:val="24"/>
        </w:rPr>
        <w:t xml:space="preserve"> </w:t>
      </w:r>
      <w:r>
        <w:rPr>
          <w:sz w:val="24"/>
        </w:rPr>
        <w:t>agosto,</w:t>
      </w:r>
      <w:r>
        <w:rPr>
          <w:spacing w:val="-10"/>
          <w:sz w:val="24"/>
        </w:rPr>
        <w:t xml:space="preserve"> </w:t>
      </w:r>
      <w:r>
        <w:rPr>
          <w:sz w:val="24"/>
        </w:rPr>
        <w:t>cuatro</w:t>
      </w:r>
      <w:r>
        <w:rPr>
          <w:spacing w:val="-10"/>
          <w:sz w:val="24"/>
        </w:rPr>
        <w:t xml:space="preserve"> </w:t>
      </w:r>
      <w:r>
        <w:rPr>
          <w:sz w:val="24"/>
        </w:rPr>
        <w:t>sujeto</w:t>
      </w:r>
      <w:r>
        <w:rPr>
          <w:sz w:val="24"/>
        </w:rPr>
        <w:t>s</w:t>
      </w:r>
      <w:r>
        <w:rPr>
          <w:spacing w:val="-10"/>
          <w:sz w:val="24"/>
        </w:rPr>
        <w:t xml:space="preserve"> </w:t>
      </w:r>
      <w:r>
        <w:rPr>
          <w:sz w:val="24"/>
        </w:rPr>
        <w:t>asaltaron</w:t>
      </w:r>
      <w:r>
        <w:rPr>
          <w:spacing w:val="-10"/>
          <w:sz w:val="24"/>
        </w:rPr>
        <w:t xml:space="preserve"> </w:t>
      </w:r>
      <w:r>
        <w:rPr>
          <w:sz w:val="24"/>
        </w:rPr>
        <w:t>un</w:t>
      </w:r>
      <w:r>
        <w:rPr>
          <w:spacing w:val="-10"/>
          <w:sz w:val="24"/>
        </w:rPr>
        <w:t xml:space="preserve"> </w:t>
      </w:r>
      <w:r>
        <w:rPr>
          <w:sz w:val="24"/>
        </w:rPr>
        <w:t>vehículo</w:t>
      </w:r>
      <w:r>
        <w:rPr>
          <w:spacing w:val="-10"/>
          <w:sz w:val="24"/>
        </w:rPr>
        <w:t xml:space="preserve"> </w:t>
      </w:r>
      <w:r>
        <w:rPr>
          <w:sz w:val="24"/>
        </w:rPr>
        <w:t xml:space="preserve">de la misma categoría en Puente Alto, sustrayendo la mochila de una niña de cuatro años y los </w:t>
      </w:r>
      <w:r>
        <w:rPr>
          <w:spacing w:val="-2"/>
          <w:sz w:val="24"/>
        </w:rPr>
        <w:t>documentos</w:t>
      </w:r>
      <w:r>
        <w:rPr>
          <w:spacing w:val="-7"/>
          <w:sz w:val="24"/>
        </w:rPr>
        <w:t xml:space="preserve"> </w:t>
      </w:r>
      <w:r>
        <w:rPr>
          <w:spacing w:val="-2"/>
          <w:sz w:val="24"/>
        </w:rPr>
        <w:t>y</w:t>
      </w:r>
      <w:r>
        <w:rPr>
          <w:spacing w:val="-5"/>
          <w:sz w:val="24"/>
        </w:rPr>
        <w:t xml:space="preserve"> </w:t>
      </w:r>
      <w:r>
        <w:rPr>
          <w:spacing w:val="-2"/>
          <w:sz w:val="24"/>
        </w:rPr>
        <w:t>otros</w:t>
      </w:r>
      <w:r>
        <w:rPr>
          <w:spacing w:val="-5"/>
          <w:sz w:val="24"/>
        </w:rPr>
        <w:t xml:space="preserve"> </w:t>
      </w:r>
      <w:r>
        <w:rPr>
          <w:spacing w:val="-2"/>
          <w:sz w:val="24"/>
        </w:rPr>
        <w:t>objetos</w:t>
      </w:r>
      <w:r>
        <w:rPr>
          <w:spacing w:val="-4"/>
          <w:sz w:val="24"/>
        </w:rPr>
        <w:t xml:space="preserve"> </w:t>
      </w:r>
      <w:r>
        <w:rPr>
          <w:spacing w:val="-2"/>
          <w:sz w:val="24"/>
        </w:rPr>
        <w:t>personales</w:t>
      </w:r>
      <w:r>
        <w:rPr>
          <w:spacing w:val="-5"/>
          <w:sz w:val="24"/>
        </w:rPr>
        <w:t xml:space="preserve"> </w:t>
      </w:r>
      <w:r>
        <w:rPr>
          <w:spacing w:val="-2"/>
          <w:sz w:val="24"/>
        </w:rPr>
        <w:t>de</w:t>
      </w:r>
      <w:r>
        <w:rPr>
          <w:spacing w:val="-5"/>
          <w:sz w:val="24"/>
        </w:rPr>
        <w:t xml:space="preserve"> </w:t>
      </w:r>
      <w:r>
        <w:rPr>
          <w:spacing w:val="-2"/>
          <w:sz w:val="24"/>
        </w:rPr>
        <w:t>la</w:t>
      </w:r>
      <w:r>
        <w:rPr>
          <w:spacing w:val="-4"/>
          <w:sz w:val="24"/>
        </w:rPr>
        <w:t xml:space="preserve"> </w:t>
      </w:r>
      <w:r>
        <w:rPr>
          <w:spacing w:val="-2"/>
          <w:sz w:val="24"/>
        </w:rPr>
        <w:t>conductora,</w:t>
      </w:r>
      <w:r>
        <w:rPr>
          <w:spacing w:val="-5"/>
          <w:sz w:val="24"/>
        </w:rPr>
        <w:t xml:space="preserve"> </w:t>
      </w:r>
      <w:r>
        <w:rPr>
          <w:spacing w:val="-2"/>
          <w:sz w:val="24"/>
        </w:rPr>
        <w:t>quien</w:t>
      </w:r>
      <w:r>
        <w:rPr>
          <w:spacing w:val="-5"/>
          <w:sz w:val="24"/>
        </w:rPr>
        <w:t xml:space="preserve"> </w:t>
      </w:r>
      <w:r>
        <w:rPr>
          <w:spacing w:val="-2"/>
          <w:sz w:val="24"/>
        </w:rPr>
        <w:t>fue</w:t>
      </w:r>
      <w:r>
        <w:rPr>
          <w:spacing w:val="-4"/>
          <w:sz w:val="24"/>
        </w:rPr>
        <w:t xml:space="preserve"> </w:t>
      </w:r>
      <w:r>
        <w:rPr>
          <w:spacing w:val="-2"/>
          <w:sz w:val="24"/>
        </w:rPr>
        <w:t>amenazada</w:t>
      </w:r>
      <w:r>
        <w:rPr>
          <w:spacing w:val="-5"/>
          <w:sz w:val="24"/>
        </w:rPr>
        <w:t xml:space="preserve"> </w:t>
      </w:r>
      <w:r>
        <w:rPr>
          <w:spacing w:val="-2"/>
          <w:sz w:val="24"/>
        </w:rPr>
        <w:t>con</w:t>
      </w:r>
      <w:r>
        <w:rPr>
          <w:spacing w:val="-5"/>
          <w:sz w:val="24"/>
        </w:rPr>
        <w:t xml:space="preserve"> </w:t>
      </w:r>
      <w:r>
        <w:rPr>
          <w:spacing w:val="-2"/>
          <w:sz w:val="24"/>
        </w:rPr>
        <w:t>una</w:t>
      </w:r>
      <w:r>
        <w:rPr>
          <w:spacing w:val="-4"/>
          <w:sz w:val="24"/>
        </w:rPr>
        <w:t xml:space="preserve"> </w:t>
      </w:r>
      <w:r>
        <w:rPr>
          <w:spacing w:val="-2"/>
          <w:sz w:val="24"/>
        </w:rPr>
        <w:t>pistola</w:t>
      </w:r>
    </w:p>
    <w:p w:rsidR="00F34B13" w:rsidRDefault="00F34B13">
      <w:pPr>
        <w:pStyle w:val="Textoindependiente"/>
        <w:rPr>
          <w:sz w:val="20"/>
        </w:rPr>
      </w:pPr>
    </w:p>
    <w:p w:rsidR="00F34B13" w:rsidRDefault="00F34B13">
      <w:pPr>
        <w:pStyle w:val="Textoindependiente"/>
        <w:rPr>
          <w:sz w:val="20"/>
        </w:rPr>
      </w:pPr>
    </w:p>
    <w:p w:rsidR="00F34B13" w:rsidRDefault="00E94D5E">
      <w:pPr>
        <w:pStyle w:val="Textoindependiente"/>
        <w:spacing w:before="1"/>
        <w:rPr>
          <w:sz w:val="15"/>
        </w:rPr>
      </w:pPr>
      <w:r>
        <w:pict>
          <v:rect id="docshape2" o:spid="_x0000_s1027" style="position:absolute;margin-left:84.95pt;margin-top:9.9pt;width:2in;height:.7pt;z-index:-15728128;mso-wrap-distance-left:0;mso-wrap-distance-right:0;mso-position-horizontal-relative:page" fillcolor="black" stroked="f">
            <w10:wrap type="topAndBottom" anchorx="page"/>
          </v:rect>
        </w:pict>
      </w:r>
    </w:p>
    <w:p w:rsidR="00F34B13" w:rsidRDefault="00E94D5E">
      <w:pPr>
        <w:spacing w:before="121"/>
        <w:ind w:left="139" w:right="100"/>
        <w:jc w:val="both"/>
        <w:rPr>
          <w:sz w:val="19"/>
        </w:rPr>
      </w:pPr>
      <w:r>
        <w:rPr>
          <w:rFonts w:ascii="Calibri" w:hAnsi="Calibri"/>
          <w:sz w:val="19"/>
          <w:vertAlign w:val="superscript"/>
        </w:rPr>
        <w:t>1</w:t>
      </w:r>
      <w:r>
        <w:rPr>
          <w:rFonts w:ascii="Calibri" w:hAnsi="Calibri"/>
          <w:spacing w:val="40"/>
          <w:sz w:val="19"/>
        </w:rPr>
        <w:t xml:space="preserve"> </w:t>
      </w:r>
      <w:r>
        <w:rPr>
          <w:sz w:val="19"/>
        </w:rPr>
        <w:t>“Encerronas detectadas en la RM trimestres comparados 2020, 2021 y 2022 – Actualización 3er trimestre 2022”, pág. 2. Disponible en: https://</w:t>
      </w:r>
      <w:hyperlink r:id="rId6">
        <w:r>
          <w:rPr>
            <w:sz w:val="19"/>
          </w:rPr>
          <w:t>www.biobio</w:t>
        </w:r>
        <w:r>
          <w:rPr>
            <w:sz w:val="19"/>
          </w:rPr>
          <w:t>chile.cl/static/documentos/2022/11/reporte-tematico-encerronas-en-rm-</w:t>
        </w:r>
      </w:hyperlink>
      <w:r>
        <w:rPr>
          <w:sz w:val="19"/>
        </w:rPr>
        <w:t xml:space="preserve"> </w:t>
      </w:r>
      <w:r>
        <w:rPr>
          <w:spacing w:val="-2"/>
          <w:sz w:val="19"/>
        </w:rPr>
        <w:t>actualizacion-3er-trimestre-2022.pdf</w:t>
      </w:r>
    </w:p>
    <w:p w:rsidR="00F34B13" w:rsidRDefault="00E94D5E">
      <w:pPr>
        <w:spacing w:before="13"/>
        <w:ind w:left="139"/>
        <w:jc w:val="both"/>
        <w:rPr>
          <w:sz w:val="19"/>
        </w:rPr>
      </w:pPr>
      <w:r>
        <w:rPr>
          <w:rFonts w:ascii="Calibri"/>
          <w:w w:val="105"/>
          <w:sz w:val="19"/>
          <w:vertAlign w:val="superscript"/>
        </w:rPr>
        <w:t>2</w:t>
      </w:r>
      <w:r>
        <w:rPr>
          <w:rFonts w:ascii="Calibri"/>
          <w:spacing w:val="70"/>
          <w:w w:val="150"/>
          <w:sz w:val="19"/>
        </w:rPr>
        <w:t xml:space="preserve"> </w:t>
      </w:r>
      <w:r>
        <w:rPr>
          <w:spacing w:val="-2"/>
          <w:w w:val="105"/>
          <w:sz w:val="19"/>
        </w:rPr>
        <w:t>Idem.</w:t>
      </w:r>
    </w:p>
    <w:p w:rsidR="00F34B13" w:rsidRDefault="00E94D5E">
      <w:pPr>
        <w:tabs>
          <w:tab w:val="left" w:pos="1207"/>
          <w:tab w:val="left" w:pos="1843"/>
          <w:tab w:val="left" w:pos="2532"/>
          <w:tab w:val="left" w:pos="3432"/>
          <w:tab w:val="left" w:pos="3815"/>
          <w:tab w:val="left" w:pos="4746"/>
          <w:tab w:val="left" w:pos="5108"/>
          <w:tab w:val="left" w:pos="6124"/>
          <w:tab w:val="left" w:pos="6422"/>
          <w:tab w:val="left" w:pos="7396"/>
          <w:tab w:val="left" w:pos="8496"/>
        </w:tabs>
        <w:spacing w:before="13"/>
        <w:ind w:left="139" w:right="100"/>
        <w:rPr>
          <w:sz w:val="19"/>
        </w:rPr>
      </w:pPr>
      <w:r>
        <w:rPr>
          <w:rFonts w:ascii="Calibri" w:hAnsi="Calibri"/>
          <w:sz w:val="19"/>
          <w:vertAlign w:val="superscript"/>
        </w:rPr>
        <w:t>3</w:t>
      </w:r>
      <w:r>
        <w:rPr>
          <w:rFonts w:ascii="Calibri" w:hAnsi="Calibri"/>
          <w:spacing w:val="40"/>
          <w:sz w:val="19"/>
        </w:rPr>
        <w:t xml:space="preserve"> </w:t>
      </w:r>
      <w:r>
        <w:rPr>
          <w:sz w:val="19"/>
        </w:rPr>
        <w:t>“Balance</w:t>
      </w:r>
      <w:r>
        <w:rPr>
          <w:sz w:val="19"/>
        </w:rPr>
        <w:tab/>
      </w:r>
      <w:r>
        <w:rPr>
          <w:spacing w:val="-2"/>
          <w:sz w:val="19"/>
        </w:rPr>
        <w:t>2022:</w:t>
      </w:r>
      <w:r>
        <w:rPr>
          <w:sz w:val="19"/>
        </w:rPr>
        <w:tab/>
      </w:r>
      <w:r>
        <w:rPr>
          <w:spacing w:val="-4"/>
          <w:sz w:val="19"/>
        </w:rPr>
        <w:t>Robos</w:t>
      </w:r>
      <w:r>
        <w:rPr>
          <w:sz w:val="19"/>
        </w:rPr>
        <w:tab/>
      </w:r>
      <w:r>
        <w:rPr>
          <w:spacing w:val="-2"/>
          <w:sz w:val="19"/>
        </w:rPr>
        <w:t>violentos</w:t>
      </w:r>
      <w:r>
        <w:rPr>
          <w:sz w:val="19"/>
        </w:rPr>
        <w:tab/>
      </w:r>
      <w:r>
        <w:rPr>
          <w:spacing w:val="-6"/>
          <w:sz w:val="19"/>
        </w:rPr>
        <w:t>de</w:t>
      </w:r>
      <w:r>
        <w:rPr>
          <w:sz w:val="19"/>
        </w:rPr>
        <w:tab/>
      </w:r>
      <w:r>
        <w:rPr>
          <w:spacing w:val="-2"/>
          <w:sz w:val="19"/>
        </w:rPr>
        <w:t>vehículos</w:t>
      </w:r>
      <w:r>
        <w:rPr>
          <w:sz w:val="19"/>
        </w:rPr>
        <w:tab/>
      </w:r>
      <w:r>
        <w:rPr>
          <w:spacing w:val="-6"/>
          <w:sz w:val="19"/>
        </w:rPr>
        <w:t>se</w:t>
      </w:r>
      <w:r>
        <w:rPr>
          <w:sz w:val="19"/>
        </w:rPr>
        <w:tab/>
      </w:r>
      <w:r>
        <w:rPr>
          <w:spacing w:val="-2"/>
          <w:sz w:val="19"/>
        </w:rPr>
        <w:t>duplicaron</w:t>
      </w:r>
      <w:r>
        <w:rPr>
          <w:sz w:val="19"/>
        </w:rPr>
        <w:tab/>
      </w:r>
      <w:r>
        <w:rPr>
          <w:spacing w:val="-10"/>
          <w:sz w:val="19"/>
        </w:rPr>
        <w:t>y</w:t>
      </w:r>
      <w:r>
        <w:rPr>
          <w:sz w:val="19"/>
        </w:rPr>
        <w:tab/>
      </w:r>
      <w:r>
        <w:rPr>
          <w:spacing w:val="-2"/>
          <w:sz w:val="19"/>
        </w:rPr>
        <w:t>asesinatos</w:t>
      </w:r>
      <w:r>
        <w:rPr>
          <w:sz w:val="19"/>
        </w:rPr>
        <w:tab/>
      </w:r>
      <w:r>
        <w:rPr>
          <w:spacing w:val="-2"/>
          <w:sz w:val="19"/>
        </w:rPr>
        <w:t>aumentaron</w:t>
      </w:r>
      <w:r>
        <w:rPr>
          <w:sz w:val="19"/>
        </w:rPr>
        <w:tab/>
      </w:r>
      <w:r>
        <w:rPr>
          <w:spacing w:val="-2"/>
          <w:sz w:val="19"/>
        </w:rPr>
        <w:t>43%”. https://cooperativa.cl/noticias/pais/seguridad-ciud</w:t>
      </w:r>
      <w:r>
        <w:rPr>
          <w:spacing w:val="-2"/>
          <w:sz w:val="19"/>
        </w:rPr>
        <w:t>adana/balance-2022-robos-violentos-de-vehiculos-se-duplicaron-</w:t>
      </w:r>
      <w:r>
        <w:rPr>
          <w:spacing w:val="80"/>
          <w:sz w:val="19"/>
        </w:rPr>
        <w:t xml:space="preserve">  </w:t>
      </w:r>
      <w:r>
        <w:rPr>
          <w:spacing w:val="-2"/>
          <w:sz w:val="19"/>
        </w:rPr>
        <w:t>y-asesinatos/2023-01-03/134300.html</w:t>
      </w:r>
    </w:p>
    <w:p w:rsidR="00F34B13" w:rsidRDefault="00E94D5E">
      <w:pPr>
        <w:spacing w:before="1" w:line="237" w:lineRule="auto"/>
        <w:ind w:left="139" w:right="100"/>
        <w:rPr>
          <w:sz w:val="19"/>
        </w:rPr>
      </w:pPr>
      <w:r>
        <w:rPr>
          <w:rFonts w:ascii="Calibri" w:hAnsi="Calibri"/>
          <w:position w:val="7"/>
          <w:sz w:val="13"/>
        </w:rPr>
        <w:t>4</w:t>
      </w:r>
      <w:r>
        <w:rPr>
          <w:rFonts w:ascii="Calibri" w:hAnsi="Calibri"/>
          <w:spacing w:val="36"/>
          <w:position w:val="7"/>
          <w:sz w:val="13"/>
        </w:rPr>
        <w:t xml:space="preserve"> </w:t>
      </w:r>
      <w:r>
        <w:rPr>
          <w:rFonts w:ascii="Calibri" w:hAnsi="Calibri"/>
          <w:sz w:val="19"/>
        </w:rPr>
        <w:t>“</w:t>
      </w:r>
      <w:r>
        <w:rPr>
          <w:sz w:val="19"/>
        </w:rPr>
        <w:t>Dos</w:t>
      </w:r>
      <w:r>
        <w:rPr>
          <w:spacing w:val="19"/>
          <w:sz w:val="19"/>
        </w:rPr>
        <w:t xml:space="preserve"> </w:t>
      </w:r>
      <w:r>
        <w:rPr>
          <w:sz w:val="19"/>
        </w:rPr>
        <w:t>homicidios</w:t>
      </w:r>
      <w:r>
        <w:rPr>
          <w:spacing w:val="19"/>
          <w:sz w:val="19"/>
        </w:rPr>
        <w:t xml:space="preserve"> </w:t>
      </w:r>
      <w:r>
        <w:rPr>
          <w:sz w:val="19"/>
        </w:rPr>
        <w:t>al</w:t>
      </w:r>
      <w:r>
        <w:rPr>
          <w:spacing w:val="19"/>
          <w:sz w:val="19"/>
        </w:rPr>
        <w:t xml:space="preserve"> </w:t>
      </w:r>
      <w:r>
        <w:rPr>
          <w:sz w:val="19"/>
        </w:rPr>
        <w:t>día:</w:t>
      </w:r>
      <w:r>
        <w:rPr>
          <w:spacing w:val="19"/>
          <w:sz w:val="19"/>
        </w:rPr>
        <w:t xml:space="preserve"> </w:t>
      </w:r>
      <w:r>
        <w:rPr>
          <w:sz w:val="19"/>
        </w:rPr>
        <w:t>el</w:t>
      </w:r>
      <w:r>
        <w:rPr>
          <w:spacing w:val="19"/>
          <w:sz w:val="19"/>
        </w:rPr>
        <w:t xml:space="preserve"> </w:t>
      </w:r>
      <w:r>
        <w:rPr>
          <w:sz w:val="19"/>
        </w:rPr>
        <w:t>triste</w:t>
      </w:r>
      <w:r>
        <w:rPr>
          <w:spacing w:val="19"/>
          <w:sz w:val="19"/>
        </w:rPr>
        <w:t xml:space="preserve"> </w:t>
      </w:r>
      <w:r>
        <w:rPr>
          <w:sz w:val="19"/>
        </w:rPr>
        <w:t>promedio</w:t>
      </w:r>
      <w:r>
        <w:rPr>
          <w:spacing w:val="19"/>
          <w:sz w:val="19"/>
        </w:rPr>
        <w:t xml:space="preserve"> </w:t>
      </w:r>
      <w:r>
        <w:rPr>
          <w:sz w:val="19"/>
        </w:rPr>
        <w:t>de</w:t>
      </w:r>
      <w:r>
        <w:rPr>
          <w:spacing w:val="19"/>
          <w:sz w:val="19"/>
        </w:rPr>
        <w:t xml:space="preserve"> </w:t>
      </w:r>
      <w:r>
        <w:rPr>
          <w:sz w:val="19"/>
        </w:rPr>
        <w:t>inseguridad</w:t>
      </w:r>
      <w:r>
        <w:rPr>
          <w:spacing w:val="19"/>
          <w:sz w:val="19"/>
        </w:rPr>
        <w:t xml:space="preserve"> </w:t>
      </w:r>
      <w:r>
        <w:rPr>
          <w:sz w:val="19"/>
        </w:rPr>
        <w:t>del</w:t>
      </w:r>
      <w:r>
        <w:rPr>
          <w:spacing w:val="19"/>
          <w:sz w:val="19"/>
        </w:rPr>
        <w:t xml:space="preserve"> </w:t>
      </w:r>
      <w:r>
        <w:rPr>
          <w:sz w:val="19"/>
        </w:rPr>
        <w:t>2022”,</w:t>
      </w:r>
      <w:r>
        <w:rPr>
          <w:spacing w:val="19"/>
          <w:sz w:val="19"/>
        </w:rPr>
        <w:t xml:space="preserve"> </w:t>
      </w:r>
      <w:r>
        <w:rPr>
          <w:sz w:val="19"/>
        </w:rPr>
        <w:t>pág.</w:t>
      </w:r>
      <w:r>
        <w:rPr>
          <w:spacing w:val="19"/>
          <w:sz w:val="19"/>
        </w:rPr>
        <w:t xml:space="preserve"> </w:t>
      </w:r>
      <w:r>
        <w:rPr>
          <w:sz w:val="19"/>
        </w:rPr>
        <w:t>3.</w:t>
      </w:r>
      <w:r>
        <w:rPr>
          <w:spacing w:val="19"/>
          <w:sz w:val="19"/>
        </w:rPr>
        <w:t xml:space="preserve"> </w:t>
      </w:r>
      <w:r>
        <w:rPr>
          <w:sz w:val="19"/>
        </w:rPr>
        <w:t>Disponible</w:t>
      </w:r>
      <w:r>
        <w:rPr>
          <w:spacing w:val="19"/>
          <w:sz w:val="19"/>
        </w:rPr>
        <w:t xml:space="preserve"> </w:t>
      </w:r>
      <w:r>
        <w:rPr>
          <w:sz w:val="19"/>
        </w:rPr>
        <w:t>en:</w:t>
      </w:r>
      <w:r>
        <w:rPr>
          <w:spacing w:val="19"/>
          <w:sz w:val="19"/>
        </w:rPr>
        <w:t xml:space="preserve"> </w:t>
      </w:r>
      <w:r>
        <w:rPr>
          <w:sz w:val="19"/>
        </w:rPr>
        <w:t xml:space="preserve">https://lyd.org/wp- </w:t>
      </w:r>
      <w:r>
        <w:rPr>
          <w:spacing w:val="-2"/>
          <w:sz w:val="19"/>
        </w:rPr>
        <w:t>content/uploads/2023/01/TP-1579-DELINCUENCIA-2022.pdf</w:t>
      </w:r>
    </w:p>
    <w:p w:rsidR="00F34B13" w:rsidRDefault="00E94D5E">
      <w:pPr>
        <w:spacing w:before="1"/>
        <w:ind w:left="139" w:right="101"/>
        <w:rPr>
          <w:sz w:val="19"/>
        </w:rPr>
      </w:pPr>
      <w:r>
        <w:rPr>
          <w:rFonts w:ascii="Calibri" w:hAnsi="Calibri"/>
          <w:position w:val="7"/>
          <w:sz w:val="13"/>
        </w:rPr>
        <w:t>5</w:t>
      </w:r>
      <w:r>
        <w:rPr>
          <w:rFonts w:ascii="Calibri" w:hAnsi="Calibri"/>
          <w:spacing w:val="80"/>
          <w:position w:val="7"/>
          <w:sz w:val="13"/>
        </w:rPr>
        <w:t xml:space="preserve"> </w:t>
      </w:r>
      <w:r>
        <w:rPr>
          <w:rFonts w:ascii="Calibri" w:hAnsi="Calibri"/>
          <w:sz w:val="19"/>
        </w:rPr>
        <w:t>“</w:t>
      </w:r>
      <w:r>
        <w:rPr>
          <w:sz w:val="19"/>
        </w:rPr>
        <w:t>Delincuentes</w:t>
      </w:r>
      <w:r>
        <w:rPr>
          <w:spacing w:val="77"/>
          <w:sz w:val="19"/>
        </w:rPr>
        <w:t xml:space="preserve"> </w:t>
      </w:r>
      <w:r>
        <w:rPr>
          <w:sz w:val="19"/>
        </w:rPr>
        <w:t>asaltan</w:t>
      </w:r>
      <w:r>
        <w:rPr>
          <w:spacing w:val="77"/>
          <w:sz w:val="19"/>
        </w:rPr>
        <w:t xml:space="preserve"> </w:t>
      </w:r>
      <w:r>
        <w:rPr>
          <w:sz w:val="19"/>
        </w:rPr>
        <w:t>furgón</w:t>
      </w:r>
      <w:r>
        <w:rPr>
          <w:spacing w:val="77"/>
          <w:sz w:val="19"/>
        </w:rPr>
        <w:t xml:space="preserve"> </w:t>
      </w:r>
      <w:r>
        <w:rPr>
          <w:sz w:val="19"/>
        </w:rPr>
        <w:t>escolar</w:t>
      </w:r>
      <w:r>
        <w:rPr>
          <w:spacing w:val="77"/>
          <w:sz w:val="19"/>
        </w:rPr>
        <w:t xml:space="preserve"> </w:t>
      </w:r>
      <w:r>
        <w:rPr>
          <w:sz w:val="19"/>
        </w:rPr>
        <w:t>en</w:t>
      </w:r>
      <w:r>
        <w:rPr>
          <w:spacing w:val="77"/>
          <w:sz w:val="19"/>
        </w:rPr>
        <w:t xml:space="preserve"> </w:t>
      </w:r>
      <w:r>
        <w:rPr>
          <w:sz w:val="19"/>
        </w:rPr>
        <w:t>Lampa:</w:t>
      </w:r>
      <w:r>
        <w:rPr>
          <w:spacing w:val="77"/>
          <w:sz w:val="19"/>
        </w:rPr>
        <w:t xml:space="preserve"> </w:t>
      </w:r>
      <w:r>
        <w:rPr>
          <w:sz w:val="19"/>
        </w:rPr>
        <w:t>Viajaban</w:t>
      </w:r>
      <w:r>
        <w:rPr>
          <w:spacing w:val="77"/>
          <w:sz w:val="19"/>
        </w:rPr>
        <w:t xml:space="preserve"> </w:t>
      </w:r>
      <w:r>
        <w:rPr>
          <w:sz w:val="19"/>
        </w:rPr>
        <w:t>cinco</w:t>
      </w:r>
      <w:r>
        <w:rPr>
          <w:spacing w:val="77"/>
          <w:sz w:val="19"/>
        </w:rPr>
        <w:t xml:space="preserve"> </w:t>
      </w:r>
      <w:r>
        <w:rPr>
          <w:sz w:val="19"/>
        </w:rPr>
        <w:t>niños</w:t>
      </w:r>
      <w:r>
        <w:rPr>
          <w:spacing w:val="77"/>
          <w:sz w:val="19"/>
        </w:rPr>
        <w:t xml:space="preserve"> </w:t>
      </w:r>
      <w:r>
        <w:rPr>
          <w:sz w:val="19"/>
        </w:rPr>
        <w:t>en</w:t>
      </w:r>
      <w:r>
        <w:rPr>
          <w:spacing w:val="77"/>
          <w:sz w:val="19"/>
        </w:rPr>
        <w:t xml:space="preserve"> </w:t>
      </w:r>
      <w:r>
        <w:rPr>
          <w:sz w:val="19"/>
        </w:rPr>
        <w:t>el</w:t>
      </w:r>
      <w:r>
        <w:rPr>
          <w:spacing w:val="77"/>
          <w:sz w:val="19"/>
        </w:rPr>
        <w:t xml:space="preserve"> </w:t>
      </w:r>
      <w:r>
        <w:rPr>
          <w:sz w:val="19"/>
        </w:rPr>
        <w:t>interior”.</w:t>
      </w:r>
      <w:r>
        <w:rPr>
          <w:spacing w:val="77"/>
          <w:sz w:val="19"/>
        </w:rPr>
        <w:t xml:space="preserve"> </w:t>
      </w:r>
      <w:r>
        <w:rPr>
          <w:sz w:val="19"/>
        </w:rPr>
        <w:t>Disponible</w:t>
      </w:r>
      <w:r>
        <w:rPr>
          <w:spacing w:val="77"/>
          <w:sz w:val="19"/>
        </w:rPr>
        <w:t xml:space="preserve"> </w:t>
      </w:r>
      <w:r>
        <w:rPr>
          <w:sz w:val="19"/>
        </w:rPr>
        <w:t xml:space="preserve">en: </w:t>
      </w:r>
      <w:r>
        <w:rPr>
          <w:spacing w:val="-2"/>
          <w:sz w:val="19"/>
        </w:rPr>
        <w:t>https://</w:t>
      </w:r>
      <w:hyperlink r:id="rId7">
        <w:r>
          <w:rPr>
            <w:spacing w:val="-2"/>
            <w:sz w:val="19"/>
          </w:rPr>
          <w:t>www.emol.com/noticias/Nacional/2022/05/26/1062206/furgon-escolar-en-lampa.html</w:t>
        </w:r>
      </w:hyperlink>
    </w:p>
    <w:p w:rsidR="00F34B13" w:rsidRDefault="00F34B13">
      <w:pPr>
        <w:rPr>
          <w:sz w:val="19"/>
        </w:rPr>
        <w:sectPr w:rsidR="00F34B13">
          <w:pgSz w:w="12240" w:h="15840"/>
          <w:pgMar w:top="1340" w:right="1600" w:bottom="280" w:left="1560" w:header="720" w:footer="720" w:gutter="0"/>
          <w:cols w:space="720"/>
        </w:sectPr>
      </w:pPr>
    </w:p>
    <w:p w:rsidR="00F34B13" w:rsidRDefault="00E94D5E">
      <w:pPr>
        <w:pStyle w:val="Textoindependiente"/>
        <w:spacing w:before="77" w:line="312" w:lineRule="auto"/>
        <w:ind w:left="139" w:right="100"/>
        <w:jc w:val="both"/>
      </w:pPr>
      <w:r>
        <w:lastRenderedPageBreak/>
        <w:t>en su cabeza</w:t>
      </w:r>
      <w:r>
        <w:rPr>
          <w:vertAlign w:val="superscript"/>
        </w:rPr>
        <w:t>6</w:t>
      </w:r>
      <w:r>
        <w:t>. A estos actos de violencia, se suma la reciente a</w:t>
      </w:r>
      <w:r>
        <w:t>gresión a una conductora del transporte</w:t>
      </w:r>
      <w:r>
        <w:rPr>
          <w:spacing w:val="-12"/>
        </w:rPr>
        <w:t xml:space="preserve"> </w:t>
      </w:r>
      <w:r>
        <w:t>escolar</w:t>
      </w:r>
      <w:r>
        <w:rPr>
          <w:spacing w:val="-12"/>
        </w:rPr>
        <w:t xml:space="preserve"> </w:t>
      </w:r>
      <w:r>
        <w:t>en</w:t>
      </w:r>
      <w:r>
        <w:rPr>
          <w:spacing w:val="-12"/>
        </w:rPr>
        <w:t xml:space="preserve"> </w:t>
      </w:r>
      <w:r>
        <w:t>el</w:t>
      </w:r>
      <w:r>
        <w:rPr>
          <w:spacing w:val="-12"/>
        </w:rPr>
        <w:t xml:space="preserve"> </w:t>
      </w:r>
      <w:r>
        <w:t>sector</w:t>
      </w:r>
      <w:r>
        <w:rPr>
          <w:spacing w:val="-12"/>
        </w:rPr>
        <w:t xml:space="preserve"> </w:t>
      </w:r>
      <w:r>
        <w:t>Cerro</w:t>
      </w:r>
      <w:r>
        <w:rPr>
          <w:spacing w:val="-12"/>
        </w:rPr>
        <w:t xml:space="preserve"> </w:t>
      </w:r>
      <w:r>
        <w:t>La</w:t>
      </w:r>
      <w:r>
        <w:rPr>
          <w:spacing w:val="-12"/>
        </w:rPr>
        <w:t xml:space="preserve"> </w:t>
      </w:r>
      <w:r>
        <w:t>Virgen</w:t>
      </w:r>
      <w:r>
        <w:rPr>
          <w:spacing w:val="-12"/>
        </w:rPr>
        <w:t xml:space="preserve"> </w:t>
      </w:r>
      <w:r>
        <w:t>de</w:t>
      </w:r>
      <w:r>
        <w:rPr>
          <w:spacing w:val="-12"/>
        </w:rPr>
        <w:t xml:space="preserve"> </w:t>
      </w:r>
      <w:r>
        <w:t>Concepción,</w:t>
      </w:r>
      <w:r>
        <w:rPr>
          <w:spacing w:val="-12"/>
        </w:rPr>
        <w:t xml:space="preserve"> </w:t>
      </w:r>
      <w:r>
        <w:t>donde</w:t>
      </w:r>
      <w:r>
        <w:rPr>
          <w:spacing w:val="-12"/>
        </w:rPr>
        <w:t xml:space="preserve"> </w:t>
      </w:r>
      <w:r>
        <w:t>la</w:t>
      </w:r>
      <w:r>
        <w:rPr>
          <w:spacing w:val="-12"/>
        </w:rPr>
        <w:t xml:space="preserve"> </w:t>
      </w:r>
      <w:r>
        <w:t>víctima</w:t>
      </w:r>
      <w:r>
        <w:rPr>
          <w:spacing w:val="-12"/>
        </w:rPr>
        <w:t xml:space="preserve"> </w:t>
      </w:r>
      <w:r>
        <w:t>fue</w:t>
      </w:r>
      <w:r>
        <w:rPr>
          <w:spacing w:val="-12"/>
        </w:rPr>
        <w:t xml:space="preserve"> </w:t>
      </w:r>
      <w:r>
        <w:t>agredida por un motorista, ocasionándole una fractura de nariz</w:t>
      </w:r>
      <w:r>
        <w:rPr>
          <w:vertAlign w:val="superscript"/>
        </w:rPr>
        <w:t>7</w:t>
      </w:r>
      <w:r>
        <w:t>.</w:t>
      </w:r>
    </w:p>
    <w:p w:rsidR="00F34B13" w:rsidRDefault="00F34B13">
      <w:pPr>
        <w:pStyle w:val="Textoindependiente"/>
        <w:spacing w:before="2"/>
        <w:rPr>
          <w:sz w:val="31"/>
        </w:rPr>
      </w:pPr>
    </w:p>
    <w:p w:rsidR="00F34B13" w:rsidRDefault="00E94D5E">
      <w:pPr>
        <w:pStyle w:val="Prrafodelista"/>
        <w:numPr>
          <w:ilvl w:val="0"/>
          <w:numId w:val="1"/>
        </w:numPr>
        <w:tabs>
          <w:tab w:val="left" w:pos="1075"/>
        </w:tabs>
        <w:spacing w:line="312" w:lineRule="auto"/>
        <w:ind w:firstLine="708"/>
        <w:jc w:val="both"/>
        <w:rPr>
          <w:sz w:val="24"/>
        </w:rPr>
      </w:pPr>
      <w:r>
        <w:rPr>
          <w:sz w:val="24"/>
        </w:rPr>
        <w:t>Los</w:t>
      </w:r>
      <w:r>
        <w:rPr>
          <w:spacing w:val="-15"/>
          <w:sz w:val="24"/>
        </w:rPr>
        <w:t xml:space="preserve"> </w:t>
      </w:r>
      <w:r>
        <w:rPr>
          <w:sz w:val="24"/>
        </w:rPr>
        <w:t>hechos</w:t>
      </w:r>
      <w:r>
        <w:rPr>
          <w:spacing w:val="-15"/>
          <w:sz w:val="24"/>
        </w:rPr>
        <w:t xml:space="preserve"> </w:t>
      </w:r>
      <w:r>
        <w:rPr>
          <w:sz w:val="24"/>
        </w:rPr>
        <w:t>descritos</w:t>
      </w:r>
      <w:r>
        <w:rPr>
          <w:spacing w:val="-15"/>
          <w:sz w:val="24"/>
        </w:rPr>
        <w:t xml:space="preserve"> </w:t>
      </w:r>
      <w:r>
        <w:rPr>
          <w:sz w:val="24"/>
        </w:rPr>
        <w:t>dan</w:t>
      </w:r>
      <w:r>
        <w:rPr>
          <w:spacing w:val="-15"/>
          <w:sz w:val="24"/>
        </w:rPr>
        <w:t xml:space="preserve"> </w:t>
      </w:r>
      <w:r>
        <w:rPr>
          <w:sz w:val="24"/>
        </w:rPr>
        <w:t>cuenta</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necesidad</w:t>
      </w:r>
      <w:r>
        <w:rPr>
          <w:spacing w:val="-15"/>
          <w:sz w:val="24"/>
        </w:rPr>
        <w:t xml:space="preserve"> </w:t>
      </w:r>
      <w:r>
        <w:rPr>
          <w:sz w:val="24"/>
        </w:rPr>
        <w:t>de</w:t>
      </w:r>
      <w:r>
        <w:rPr>
          <w:spacing w:val="-15"/>
          <w:sz w:val="24"/>
        </w:rPr>
        <w:t xml:space="preserve"> </w:t>
      </w:r>
      <w:r>
        <w:rPr>
          <w:sz w:val="24"/>
        </w:rPr>
        <w:t>fortalecer</w:t>
      </w:r>
      <w:r>
        <w:rPr>
          <w:spacing w:val="-15"/>
          <w:sz w:val="24"/>
        </w:rPr>
        <w:t xml:space="preserve"> </w:t>
      </w:r>
      <w:r>
        <w:rPr>
          <w:sz w:val="24"/>
        </w:rPr>
        <w:t>la</w:t>
      </w:r>
      <w:r>
        <w:rPr>
          <w:spacing w:val="-15"/>
          <w:sz w:val="24"/>
        </w:rPr>
        <w:t xml:space="preserve"> </w:t>
      </w:r>
      <w:r>
        <w:rPr>
          <w:sz w:val="24"/>
        </w:rPr>
        <w:t>legislación</w:t>
      </w:r>
      <w:r>
        <w:rPr>
          <w:spacing w:val="-15"/>
          <w:sz w:val="24"/>
        </w:rPr>
        <w:t xml:space="preserve"> </w:t>
      </w:r>
      <w:r>
        <w:rPr>
          <w:sz w:val="24"/>
        </w:rPr>
        <w:t>en</w:t>
      </w:r>
      <w:r>
        <w:rPr>
          <w:spacing w:val="-15"/>
          <w:sz w:val="24"/>
        </w:rPr>
        <w:t xml:space="preserve"> </w:t>
      </w:r>
      <w:r>
        <w:rPr>
          <w:sz w:val="24"/>
        </w:rPr>
        <w:t xml:space="preserve">favor de las personas que se desempeñan en el sector del transporte, ya sea público, privado o escolar, e impulsar medidas tendientes a desincentivar los actos que atenten contra su integridad, con especial énfasis en la actual situación de </w:t>
      </w:r>
      <w:r>
        <w:rPr>
          <w:sz w:val="24"/>
        </w:rPr>
        <w:t>indefensión y el temor de los choferes frente a la amenaza que significa la delincuencia. Un caso reciente que muestra la urgencia de abordar -a la brevedad posible- la compleja y preocupante realidad del gremio es el homicidio de Maximiliano Navarrete, co</w:t>
      </w:r>
      <w:r>
        <w:rPr>
          <w:sz w:val="24"/>
        </w:rPr>
        <w:t>lectivero de la Línea 36 La Antena de La Serena, quien, lamentablemente, fue asesinado por un sujeto de nacionalidad colombiana el pasado 03 de febrero</w:t>
      </w:r>
      <w:r>
        <w:rPr>
          <w:sz w:val="24"/>
          <w:vertAlign w:val="superscript"/>
        </w:rPr>
        <w:t>8</w:t>
      </w:r>
      <w:r>
        <w:rPr>
          <w:sz w:val="24"/>
        </w:rPr>
        <w:t>.</w:t>
      </w:r>
    </w:p>
    <w:p w:rsidR="00F34B13" w:rsidRDefault="00F34B13">
      <w:pPr>
        <w:pStyle w:val="Textoindependiente"/>
        <w:spacing w:before="4"/>
        <w:rPr>
          <w:sz w:val="31"/>
        </w:rPr>
      </w:pPr>
    </w:p>
    <w:p w:rsidR="00F34B13" w:rsidRDefault="00E94D5E">
      <w:pPr>
        <w:pStyle w:val="Prrafodelista"/>
        <w:numPr>
          <w:ilvl w:val="0"/>
          <w:numId w:val="1"/>
        </w:numPr>
        <w:tabs>
          <w:tab w:val="left" w:pos="1149"/>
        </w:tabs>
        <w:spacing w:line="312" w:lineRule="auto"/>
        <w:ind w:firstLine="708"/>
        <w:jc w:val="both"/>
        <w:rPr>
          <w:sz w:val="24"/>
        </w:rPr>
      </w:pPr>
      <w:r>
        <w:rPr>
          <w:sz w:val="24"/>
        </w:rPr>
        <w:t>Ante la gravedad de este caso, los conductores han solicitado en diferentes instancias, la implementa</w:t>
      </w:r>
      <w:r>
        <w:rPr>
          <w:sz w:val="24"/>
        </w:rPr>
        <w:t>ción de medidas de seguridad focalizadas en su actividad laboral. En efecto, el presidente de la Asociación Gremial de Taxis Colectivos de la Región de Coquimbo, Manuel Correa, señaló que están “trabajando en un ambiente totalmente hostil, inseguros totale</w:t>
      </w:r>
      <w:r>
        <w:rPr>
          <w:sz w:val="24"/>
        </w:rPr>
        <w:t>s”</w:t>
      </w:r>
      <w:r>
        <w:rPr>
          <w:sz w:val="24"/>
          <w:vertAlign w:val="superscript"/>
        </w:rPr>
        <w:t>9</w:t>
      </w:r>
      <w:r>
        <w:rPr>
          <w:sz w:val="24"/>
        </w:rPr>
        <w:t xml:space="preserve"> y que necesitan “algún tipo de protección de parte del Estado”</w:t>
      </w:r>
      <w:r>
        <w:rPr>
          <w:sz w:val="24"/>
          <w:vertAlign w:val="superscript"/>
        </w:rPr>
        <w:t>10</w:t>
      </w:r>
      <w:r>
        <w:rPr>
          <w:sz w:val="24"/>
        </w:rPr>
        <w:t>. Esta realidad amerita la mayor atención y compromiso del Congreso Nacional para conseguir un marco</w:t>
      </w:r>
      <w:r>
        <w:rPr>
          <w:spacing w:val="-13"/>
          <w:sz w:val="24"/>
        </w:rPr>
        <w:t xml:space="preserve"> </w:t>
      </w:r>
      <w:r>
        <w:rPr>
          <w:sz w:val="24"/>
        </w:rPr>
        <w:t>legal</w:t>
      </w:r>
      <w:r>
        <w:rPr>
          <w:spacing w:val="-13"/>
          <w:sz w:val="24"/>
        </w:rPr>
        <w:t xml:space="preserve"> </w:t>
      </w:r>
      <w:r>
        <w:rPr>
          <w:sz w:val="24"/>
        </w:rPr>
        <w:t>centrado</w:t>
      </w:r>
      <w:r>
        <w:rPr>
          <w:spacing w:val="-13"/>
          <w:sz w:val="24"/>
        </w:rPr>
        <w:t xml:space="preserve"> </w:t>
      </w:r>
      <w:r>
        <w:rPr>
          <w:sz w:val="24"/>
        </w:rPr>
        <w:t>en</w:t>
      </w:r>
      <w:r>
        <w:rPr>
          <w:spacing w:val="-13"/>
          <w:sz w:val="24"/>
        </w:rPr>
        <w:t xml:space="preserve"> </w:t>
      </w:r>
      <w:r>
        <w:rPr>
          <w:sz w:val="24"/>
        </w:rPr>
        <w:t>la</w:t>
      </w:r>
      <w:r>
        <w:rPr>
          <w:spacing w:val="-13"/>
          <w:sz w:val="24"/>
        </w:rPr>
        <w:t xml:space="preserve"> </w:t>
      </w:r>
      <w:r>
        <w:rPr>
          <w:sz w:val="24"/>
        </w:rPr>
        <w:t>protección</w:t>
      </w:r>
      <w:r>
        <w:rPr>
          <w:spacing w:val="-12"/>
          <w:sz w:val="24"/>
        </w:rPr>
        <w:t xml:space="preserve"> </w:t>
      </w:r>
      <w:r>
        <w:rPr>
          <w:sz w:val="24"/>
        </w:rPr>
        <w:t>y</w:t>
      </w:r>
      <w:r>
        <w:rPr>
          <w:spacing w:val="-13"/>
          <w:sz w:val="24"/>
        </w:rPr>
        <w:t xml:space="preserve"> </w:t>
      </w:r>
      <w:r>
        <w:rPr>
          <w:sz w:val="24"/>
        </w:rPr>
        <w:t>seguridad</w:t>
      </w:r>
      <w:r>
        <w:rPr>
          <w:spacing w:val="-12"/>
          <w:sz w:val="24"/>
        </w:rPr>
        <w:t xml:space="preserve"> </w:t>
      </w:r>
      <w:r>
        <w:rPr>
          <w:sz w:val="24"/>
        </w:rPr>
        <w:t>de</w:t>
      </w:r>
      <w:r>
        <w:rPr>
          <w:spacing w:val="-13"/>
          <w:sz w:val="24"/>
        </w:rPr>
        <w:t xml:space="preserve"> </w:t>
      </w:r>
      <w:r>
        <w:rPr>
          <w:sz w:val="24"/>
        </w:rPr>
        <w:t>aquellos</w:t>
      </w:r>
      <w:r>
        <w:rPr>
          <w:spacing w:val="-13"/>
          <w:sz w:val="24"/>
        </w:rPr>
        <w:t xml:space="preserve"> </w:t>
      </w:r>
      <w:r>
        <w:rPr>
          <w:sz w:val="24"/>
        </w:rPr>
        <w:t>que</w:t>
      </w:r>
      <w:r>
        <w:rPr>
          <w:spacing w:val="-13"/>
          <w:sz w:val="24"/>
        </w:rPr>
        <w:t xml:space="preserve"> </w:t>
      </w:r>
      <w:r>
        <w:rPr>
          <w:sz w:val="24"/>
        </w:rPr>
        <w:t>a</w:t>
      </w:r>
      <w:r>
        <w:rPr>
          <w:spacing w:val="-13"/>
          <w:sz w:val="24"/>
        </w:rPr>
        <w:t xml:space="preserve"> </w:t>
      </w:r>
      <w:r>
        <w:rPr>
          <w:sz w:val="24"/>
        </w:rPr>
        <w:t>diario</w:t>
      </w:r>
      <w:r>
        <w:rPr>
          <w:spacing w:val="-12"/>
          <w:sz w:val="24"/>
        </w:rPr>
        <w:t xml:space="preserve"> </w:t>
      </w:r>
      <w:r>
        <w:rPr>
          <w:sz w:val="24"/>
        </w:rPr>
        <w:t>prestan</w:t>
      </w:r>
      <w:r>
        <w:rPr>
          <w:spacing w:val="-13"/>
          <w:sz w:val="24"/>
        </w:rPr>
        <w:t xml:space="preserve"> </w:t>
      </w:r>
      <w:r>
        <w:rPr>
          <w:sz w:val="24"/>
        </w:rPr>
        <w:t>un</w:t>
      </w:r>
      <w:r>
        <w:rPr>
          <w:spacing w:val="-13"/>
          <w:sz w:val="24"/>
        </w:rPr>
        <w:t xml:space="preserve"> </w:t>
      </w:r>
      <w:r>
        <w:rPr>
          <w:sz w:val="24"/>
        </w:rPr>
        <w:t xml:space="preserve">servicio que resulta esencial para la movilización de las personas y el normal desarrollo de las </w:t>
      </w:r>
      <w:r>
        <w:rPr>
          <w:spacing w:val="-2"/>
          <w:sz w:val="24"/>
        </w:rPr>
        <w:t>ciudades.</w:t>
      </w:r>
    </w:p>
    <w:p w:rsidR="00F34B13" w:rsidRDefault="00F34B13">
      <w:pPr>
        <w:pStyle w:val="Textoindependiente"/>
        <w:rPr>
          <w:sz w:val="31"/>
        </w:rPr>
      </w:pPr>
    </w:p>
    <w:p w:rsidR="00F34B13" w:rsidRDefault="00E94D5E">
      <w:pPr>
        <w:pStyle w:val="Ttulo1"/>
        <w:spacing w:before="0"/>
      </w:pPr>
      <w:r>
        <w:t>Contenido</w:t>
      </w:r>
      <w:r>
        <w:rPr>
          <w:spacing w:val="-1"/>
        </w:rPr>
        <w:t xml:space="preserve"> </w:t>
      </w:r>
      <w:r>
        <w:t>del</w:t>
      </w:r>
      <w:r>
        <w:rPr>
          <w:spacing w:val="-1"/>
        </w:rPr>
        <w:t xml:space="preserve"> </w:t>
      </w:r>
      <w:r>
        <w:rPr>
          <w:spacing w:val="-2"/>
        </w:rPr>
        <w:t>proyecto</w:t>
      </w:r>
    </w:p>
    <w:p w:rsidR="00F34B13" w:rsidRDefault="00F34B13">
      <w:pPr>
        <w:pStyle w:val="Textoindependiente"/>
        <w:spacing w:before="7"/>
        <w:rPr>
          <w:b/>
          <w:sz w:val="38"/>
        </w:rPr>
      </w:pPr>
    </w:p>
    <w:p w:rsidR="00F34B13" w:rsidRDefault="00E94D5E">
      <w:pPr>
        <w:pStyle w:val="Textoindependiente"/>
        <w:spacing w:line="309" w:lineRule="auto"/>
        <w:ind w:left="139" w:firstLine="708"/>
      </w:pPr>
      <w:r>
        <w:t>El</w:t>
      </w:r>
      <w:r>
        <w:rPr>
          <w:spacing w:val="-2"/>
        </w:rPr>
        <w:t xml:space="preserve"> </w:t>
      </w:r>
      <w:r>
        <w:t>presente</w:t>
      </w:r>
      <w:r>
        <w:rPr>
          <w:spacing w:val="-2"/>
        </w:rPr>
        <w:t xml:space="preserve"> </w:t>
      </w:r>
      <w:r>
        <w:t>proyecto</w:t>
      </w:r>
      <w:r>
        <w:rPr>
          <w:spacing w:val="-2"/>
        </w:rPr>
        <w:t xml:space="preserve"> </w:t>
      </w:r>
      <w:r>
        <w:t>tiene</w:t>
      </w:r>
      <w:r>
        <w:rPr>
          <w:spacing w:val="-2"/>
        </w:rPr>
        <w:t xml:space="preserve"> </w:t>
      </w:r>
      <w:r>
        <w:t>por</w:t>
      </w:r>
      <w:r>
        <w:rPr>
          <w:spacing w:val="-2"/>
        </w:rPr>
        <w:t xml:space="preserve"> </w:t>
      </w:r>
      <w:r>
        <w:t>objeto</w:t>
      </w:r>
      <w:r>
        <w:rPr>
          <w:spacing w:val="-2"/>
        </w:rPr>
        <w:t xml:space="preserve"> </w:t>
      </w:r>
      <w:r>
        <w:t>aumentar</w:t>
      </w:r>
      <w:r>
        <w:rPr>
          <w:spacing w:val="-2"/>
        </w:rPr>
        <w:t xml:space="preserve"> </w:t>
      </w:r>
      <w:r>
        <w:t>en</w:t>
      </w:r>
      <w:r>
        <w:rPr>
          <w:spacing w:val="-2"/>
        </w:rPr>
        <w:t xml:space="preserve"> </w:t>
      </w:r>
      <w:r>
        <w:t>un</w:t>
      </w:r>
      <w:r>
        <w:rPr>
          <w:spacing w:val="-2"/>
        </w:rPr>
        <w:t xml:space="preserve"> </w:t>
      </w:r>
      <w:r>
        <w:t>grado</w:t>
      </w:r>
      <w:r>
        <w:rPr>
          <w:spacing w:val="-2"/>
        </w:rPr>
        <w:t xml:space="preserve"> </w:t>
      </w:r>
      <w:r>
        <w:t>las</w:t>
      </w:r>
      <w:r>
        <w:rPr>
          <w:spacing w:val="-2"/>
        </w:rPr>
        <w:t xml:space="preserve"> </w:t>
      </w:r>
      <w:r>
        <w:t>penas</w:t>
      </w:r>
      <w:r>
        <w:rPr>
          <w:spacing w:val="-2"/>
        </w:rPr>
        <w:t xml:space="preserve"> </w:t>
      </w:r>
      <w:r>
        <w:t>asignadas</w:t>
      </w:r>
      <w:r>
        <w:rPr>
          <w:spacing w:val="-2"/>
        </w:rPr>
        <w:t xml:space="preserve"> </w:t>
      </w:r>
      <w:r>
        <w:t>a</w:t>
      </w:r>
      <w:r>
        <w:rPr>
          <w:spacing w:val="-2"/>
        </w:rPr>
        <w:t xml:space="preserve"> </w:t>
      </w:r>
      <w:r>
        <w:t>los delitos</w:t>
      </w:r>
      <w:r>
        <w:rPr>
          <w:spacing w:val="8"/>
        </w:rPr>
        <w:t xml:space="preserve"> </w:t>
      </w:r>
      <w:r>
        <w:t>de</w:t>
      </w:r>
      <w:r>
        <w:rPr>
          <w:spacing w:val="8"/>
        </w:rPr>
        <w:t xml:space="preserve"> </w:t>
      </w:r>
      <w:r>
        <w:t>homicidio</w:t>
      </w:r>
      <w:r>
        <w:rPr>
          <w:spacing w:val="9"/>
        </w:rPr>
        <w:t xml:space="preserve"> </w:t>
      </w:r>
      <w:r>
        <w:t>simple</w:t>
      </w:r>
      <w:r>
        <w:rPr>
          <w:spacing w:val="8"/>
        </w:rPr>
        <w:t xml:space="preserve"> </w:t>
      </w:r>
      <w:r>
        <w:t>y</w:t>
      </w:r>
      <w:r>
        <w:rPr>
          <w:spacing w:val="9"/>
        </w:rPr>
        <w:t xml:space="preserve"> </w:t>
      </w:r>
      <w:r>
        <w:t>de</w:t>
      </w:r>
      <w:r>
        <w:rPr>
          <w:spacing w:val="8"/>
        </w:rPr>
        <w:t xml:space="preserve"> </w:t>
      </w:r>
      <w:r>
        <w:t>lesion</w:t>
      </w:r>
      <w:r>
        <w:t>es</w:t>
      </w:r>
      <w:r>
        <w:rPr>
          <w:spacing w:val="9"/>
        </w:rPr>
        <w:t xml:space="preserve"> </w:t>
      </w:r>
      <w:r>
        <w:t>graves</w:t>
      </w:r>
      <w:r>
        <w:rPr>
          <w:spacing w:val="8"/>
        </w:rPr>
        <w:t xml:space="preserve"> </w:t>
      </w:r>
      <w:r>
        <w:t>y</w:t>
      </w:r>
      <w:r>
        <w:rPr>
          <w:spacing w:val="9"/>
        </w:rPr>
        <w:t xml:space="preserve"> </w:t>
      </w:r>
      <w:r>
        <w:t>menos</w:t>
      </w:r>
      <w:r>
        <w:rPr>
          <w:spacing w:val="9"/>
        </w:rPr>
        <w:t xml:space="preserve"> </w:t>
      </w:r>
      <w:r>
        <w:t>graves,</w:t>
      </w:r>
      <w:r>
        <w:rPr>
          <w:spacing w:val="8"/>
        </w:rPr>
        <w:t xml:space="preserve"> </w:t>
      </w:r>
      <w:r>
        <w:t>cuando</w:t>
      </w:r>
      <w:r>
        <w:rPr>
          <w:spacing w:val="9"/>
        </w:rPr>
        <w:t xml:space="preserve"> </w:t>
      </w:r>
      <w:r>
        <w:t>las</w:t>
      </w:r>
      <w:r>
        <w:rPr>
          <w:spacing w:val="9"/>
        </w:rPr>
        <w:t xml:space="preserve"> </w:t>
      </w:r>
      <w:r>
        <w:t>víctimas</w:t>
      </w:r>
      <w:r>
        <w:rPr>
          <w:spacing w:val="9"/>
        </w:rPr>
        <w:t xml:space="preserve"> </w:t>
      </w:r>
      <w:r>
        <w:rPr>
          <w:spacing w:val="-4"/>
        </w:rPr>
        <w:t>sean</w:t>
      </w:r>
    </w:p>
    <w:p w:rsidR="00F34B13" w:rsidRDefault="00E94D5E">
      <w:pPr>
        <w:pStyle w:val="Textoindependiente"/>
        <w:spacing w:before="4"/>
      </w:pPr>
      <w:r>
        <w:pict>
          <v:rect id="docshape3" o:spid="_x0000_s1026" style="position:absolute;margin-left:84.95pt;margin-top:15.2pt;width:2in;height:.7pt;z-index:-15727616;mso-wrap-distance-left:0;mso-wrap-distance-right:0;mso-position-horizontal-relative:page" fillcolor="black" stroked="f">
            <w10:wrap type="topAndBottom" anchorx="page"/>
          </v:rect>
        </w:pict>
      </w:r>
    </w:p>
    <w:p w:rsidR="00F34B13" w:rsidRDefault="00E94D5E">
      <w:pPr>
        <w:spacing w:before="108"/>
        <w:ind w:left="139" w:right="100"/>
        <w:jc w:val="both"/>
        <w:rPr>
          <w:sz w:val="19"/>
        </w:rPr>
      </w:pPr>
      <w:r>
        <w:rPr>
          <w:rFonts w:ascii="Calibri" w:hAnsi="Calibri"/>
          <w:position w:val="7"/>
          <w:sz w:val="13"/>
        </w:rPr>
        <w:t>6</w:t>
      </w:r>
      <w:r>
        <w:rPr>
          <w:rFonts w:ascii="Calibri" w:hAnsi="Calibri"/>
          <w:spacing w:val="24"/>
          <w:position w:val="7"/>
          <w:sz w:val="13"/>
        </w:rPr>
        <w:t xml:space="preserve"> </w:t>
      </w:r>
      <w:r>
        <w:rPr>
          <w:rFonts w:ascii="Calibri" w:hAnsi="Calibri"/>
          <w:sz w:val="19"/>
        </w:rPr>
        <w:t>“</w:t>
      </w:r>
      <w:r>
        <w:rPr>
          <w:sz w:val="19"/>
        </w:rPr>
        <w:t xml:space="preserve">Asaltan furgón escolar con niños en su interior en Puente Alto: amenazaron a conductora arma”. Disponible en: </w:t>
      </w:r>
      <w:r>
        <w:rPr>
          <w:spacing w:val="-2"/>
          <w:sz w:val="19"/>
        </w:rPr>
        <w:t>https://</w:t>
      </w:r>
      <w:hyperlink r:id="rId8">
        <w:r>
          <w:rPr>
            <w:spacing w:val="-2"/>
            <w:sz w:val="19"/>
          </w:rPr>
          <w:t>www.t13.cl/noticia/nacional/asal</w:t>
        </w:r>
        <w:r>
          <w:rPr>
            <w:spacing w:val="-2"/>
            <w:sz w:val="19"/>
          </w:rPr>
          <w:t>tan-furgon-escolar-ninos-puente-alto-17-08-2022</w:t>
        </w:r>
      </w:hyperlink>
    </w:p>
    <w:p w:rsidR="00F34B13" w:rsidRDefault="00E94D5E">
      <w:pPr>
        <w:spacing w:before="3" w:line="242" w:lineRule="auto"/>
        <w:ind w:left="139" w:right="100"/>
        <w:jc w:val="both"/>
        <w:rPr>
          <w:sz w:val="19"/>
        </w:rPr>
      </w:pPr>
      <w:r>
        <w:rPr>
          <w:rFonts w:ascii="Calibri" w:hAnsi="Calibri"/>
          <w:position w:val="7"/>
          <w:sz w:val="13"/>
        </w:rPr>
        <w:t>7</w:t>
      </w:r>
      <w:r>
        <w:rPr>
          <w:rFonts w:ascii="Calibri" w:hAnsi="Calibri"/>
          <w:spacing w:val="40"/>
          <w:position w:val="7"/>
          <w:sz w:val="13"/>
        </w:rPr>
        <w:t xml:space="preserve"> </w:t>
      </w:r>
      <w:r>
        <w:rPr>
          <w:rFonts w:ascii="Calibri" w:hAnsi="Calibri"/>
          <w:sz w:val="18"/>
        </w:rPr>
        <w:t>“</w:t>
      </w:r>
      <w:r>
        <w:rPr>
          <w:sz w:val="19"/>
        </w:rPr>
        <w:t>Video: Motorista le rompe la nariz a conductora de furgón en Concepción por maniobra que le ‘molestó’". Disponible en: https://</w:t>
      </w:r>
      <w:hyperlink r:id="rId9">
        <w:r>
          <w:rPr>
            <w:sz w:val="19"/>
          </w:rPr>
          <w:t>www.biobiochile.cl/noticias/nacional/region-del-bio-bio/2023/03/24/video-motorista-le-</w:t>
        </w:r>
      </w:hyperlink>
      <w:r>
        <w:rPr>
          <w:sz w:val="19"/>
        </w:rPr>
        <w:t xml:space="preserve"> </w:t>
      </w:r>
      <w:r>
        <w:rPr>
          <w:spacing w:val="-2"/>
          <w:sz w:val="19"/>
        </w:rPr>
        <w:t>rompe-la-nariz-a-conductora-de-furgon-en-concepcion-por-maniobra-que-le-molesto.shtml</w:t>
      </w:r>
    </w:p>
    <w:p w:rsidR="00F34B13" w:rsidRDefault="00E94D5E">
      <w:pPr>
        <w:ind w:left="139" w:right="100"/>
        <w:jc w:val="both"/>
        <w:rPr>
          <w:sz w:val="19"/>
        </w:rPr>
      </w:pPr>
      <w:r>
        <w:rPr>
          <w:rFonts w:ascii="Calibri" w:hAnsi="Calibri"/>
          <w:position w:val="7"/>
          <w:sz w:val="13"/>
        </w:rPr>
        <w:t>8</w:t>
      </w:r>
      <w:r>
        <w:rPr>
          <w:rFonts w:ascii="Calibri" w:hAnsi="Calibri"/>
          <w:spacing w:val="7"/>
          <w:position w:val="7"/>
          <w:sz w:val="13"/>
        </w:rPr>
        <w:t xml:space="preserve"> </w:t>
      </w:r>
      <w:r>
        <w:rPr>
          <w:rFonts w:ascii="Calibri" w:hAnsi="Calibri"/>
          <w:sz w:val="19"/>
        </w:rPr>
        <w:t>“</w:t>
      </w:r>
      <w:r>
        <w:rPr>
          <w:sz w:val="19"/>
        </w:rPr>
        <w:t>Iba</w:t>
      </w:r>
      <w:r>
        <w:rPr>
          <w:spacing w:val="-11"/>
          <w:sz w:val="19"/>
        </w:rPr>
        <w:t xml:space="preserve"> </w:t>
      </w:r>
      <w:r>
        <w:rPr>
          <w:sz w:val="19"/>
        </w:rPr>
        <w:t>a</w:t>
      </w:r>
      <w:r>
        <w:rPr>
          <w:spacing w:val="-12"/>
          <w:sz w:val="19"/>
        </w:rPr>
        <w:t xml:space="preserve"> </w:t>
      </w:r>
      <w:r>
        <w:rPr>
          <w:sz w:val="19"/>
        </w:rPr>
        <w:t>ser</w:t>
      </w:r>
      <w:r>
        <w:rPr>
          <w:spacing w:val="-11"/>
          <w:sz w:val="19"/>
        </w:rPr>
        <w:t xml:space="preserve"> </w:t>
      </w:r>
      <w:r>
        <w:rPr>
          <w:sz w:val="19"/>
        </w:rPr>
        <w:t>padre</w:t>
      </w:r>
      <w:r>
        <w:rPr>
          <w:spacing w:val="-11"/>
          <w:sz w:val="19"/>
        </w:rPr>
        <w:t xml:space="preserve"> </w:t>
      </w:r>
      <w:r>
        <w:rPr>
          <w:sz w:val="19"/>
        </w:rPr>
        <w:t>por</w:t>
      </w:r>
      <w:r>
        <w:rPr>
          <w:spacing w:val="-11"/>
          <w:sz w:val="19"/>
        </w:rPr>
        <w:t xml:space="preserve"> </w:t>
      </w:r>
      <w:r>
        <w:rPr>
          <w:sz w:val="19"/>
        </w:rPr>
        <w:t>primera</w:t>
      </w:r>
      <w:r>
        <w:rPr>
          <w:spacing w:val="-11"/>
          <w:sz w:val="19"/>
        </w:rPr>
        <w:t xml:space="preserve"> </w:t>
      </w:r>
      <w:r>
        <w:rPr>
          <w:sz w:val="19"/>
        </w:rPr>
        <w:t>vez:</w:t>
      </w:r>
      <w:r>
        <w:rPr>
          <w:spacing w:val="-11"/>
          <w:sz w:val="19"/>
        </w:rPr>
        <w:t xml:space="preserve"> </w:t>
      </w:r>
      <w:r>
        <w:rPr>
          <w:sz w:val="19"/>
        </w:rPr>
        <w:t>La</w:t>
      </w:r>
      <w:r>
        <w:rPr>
          <w:spacing w:val="-11"/>
          <w:sz w:val="19"/>
        </w:rPr>
        <w:t xml:space="preserve"> </w:t>
      </w:r>
      <w:r>
        <w:rPr>
          <w:sz w:val="19"/>
        </w:rPr>
        <w:t>historia</w:t>
      </w:r>
      <w:r>
        <w:rPr>
          <w:spacing w:val="-11"/>
          <w:sz w:val="19"/>
        </w:rPr>
        <w:t xml:space="preserve"> </w:t>
      </w:r>
      <w:r>
        <w:rPr>
          <w:sz w:val="19"/>
        </w:rPr>
        <w:t>del</w:t>
      </w:r>
      <w:r>
        <w:rPr>
          <w:spacing w:val="-11"/>
          <w:sz w:val="19"/>
        </w:rPr>
        <w:t xml:space="preserve"> </w:t>
      </w:r>
      <w:r>
        <w:rPr>
          <w:sz w:val="19"/>
        </w:rPr>
        <w:t>colectivero</w:t>
      </w:r>
      <w:r>
        <w:rPr>
          <w:spacing w:val="-12"/>
          <w:sz w:val="19"/>
        </w:rPr>
        <w:t xml:space="preserve"> </w:t>
      </w:r>
      <w:r>
        <w:rPr>
          <w:sz w:val="19"/>
        </w:rPr>
        <w:t>que</w:t>
      </w:r>
      <w:r>
        <w:rPr>
          <w:spacing w:val="-11"/>
          <w:sz w:val="19"/>
        </w:rPr>
        <w:t xml:space="preserve"> </w:t>
      </w:r>
      <w:r>
        <w:rPr>
          <w:sz w:val="19"/>
        </w:rPr>
        <w:t>habría</w:t>
      </w:r>
      <w:r>
        <w:rPr>
          <w:spacing w:val="-11"/>
          <w:sz w:val="19"/>
        </w:rPr>
        <w:t xml:space="preserve"> </w:t>
      </w:r>
      <w:r>
        <w:rPr>
          <w:sz w:val="19"/>
        </w:rPr>
        <w:t>sido</w:t>
      </w:r>
      <w:r>
        <w:rPr>
          <w:spacing w:val="-12"/>
          <w:sz w:val="19"/>
        </w:rPr>
        <w:t xml:space="preserve"> </w:t>
      </w:r>
      <w:r>
        <w:rPr>
          <w:sz w:val="19"/>
        </w:rPr>
        <w:t>asesinado</w:t>
      </w:r>
      <w:r>
        <w:rPr>
          <w:spacing w:val="-12"/>
          <w:sz w:val="19"/>
        </w:rPr>
        <w:t xml:space="preserve"> </w:t>
      </w:r>
      <w:r>
        <w:rPr>
          <w:sz w:val="19"/>
        </w:rPr>
        <w:t>por</w:t>
      </w:r>
      <w:r>
        <w:rPr>
          <w:spacing w:val="-11"/>
          <w:sz w:val="19"/>
        </w:rPr>
        <w:t xml:space="preserve"> </w:t>
      </w:r>
      <w:r>
        <w:rPr>
          <w:sz w:val="19"/>
        </w:rPr>
        <w:t>un</w:t>
      </w:r>
      <w:r>
        <w:rPr>
          <w:spacing w:val="-12"/>
          <w:sz w:val="19"/>
        </w:rPr>
        <w:t xml:space="preserve"> </w:t>
      </w:r>
      <w:r>
        <w:rPr>
          <w:sz w:val="19"/>
        </w:rPr>
        <w:t>pasajero</w:t>
      </w:r>
      <w:r>
        <w:rPr>
          <w:spacing w:val="-12"/>
          <w:sz w:val="19"/>
        </w:rPr>
        <w:t xml:space="preserve"> </w:t>
      </w:r>
      <w:r>
        <w:rPr>
          <w:sz w:val="19"/>
        </w:rPr>
        <w:t>en</w:t>
      </w:r>
      <w:r>
        <w:rPr>
          <w:spacing w:val="-12"/>
          <w:sz w:val="19"/>
        </w:rPr>
        <w:t xml:space="preserve"> </w:t>
      </w:r>
      <w:r>
        <w:rPr>
          <w:sz w:val="19"/>
        </w:rPr>
        <w:t>La</w:t>
      </w:r>
      <w:r>
        <w:rPr>
          <w:spacing w:val="-11"/>
          <w:sz w:val="19"/>
        </w:rPr>
        <w:t xml:space="preserve"> </w:t>
      </w:r>
      <w:r>
        <w:rPr>
          <w:sz w:val="19"/>
        </w:rPr>
        <w:t>Serena”. Meganoticias. Disponible en: https://</w:t>
      </w:r>
      <w:hyperlink r:id="rId10">
        <w:r>
          <w:rPr>
            <w:sz w:val="19"/>
          </w:rPr>
          <w:t>www.meganoticias.cl/nacional/404920-colectivero-asesinado-la-serena-</w:t>
        </w:r>
      </w:hyperlink>
      <w:r>
        <w:rPr>
          <w:sz w:val="19"/>
        </w:rPr>
        <w:t xml:space="preserve"> </w:t>
      </w:r>
      <w:r>
        <w:rPr>
          <w:spacing w:val="-2"/>
          <w:sz w:val="19"/>
        </w:rPr>
        <w:t>maximiliano-navarrete-quien-es-pdp-08-02-2023.html</w:t>
      </w:r>
    </w:p>
    <w:p w:rsidR="00F34B13" w:rsidRDefault="00E94D5E">
      <w:pPr>
        <w:spacing w:before="3"/>
        <w:ind w:left="139" w:right="100"/>
        <w:jc w:val="both"/>
        <w:rPr>
          <w:sz w:val="19"/>
        </w:rPr>
      </w:pPr>
      <w:r>
        <w:rPr>
          <w:rFonts w:ascii="Calibri" w:hAnsi="Calibri"/>
          <w:sz w:val="19"/>
          <w:vertAlign w:val="superscript"/>
        </w:rPr>
        <w:t>9</w:t>
      </w:r>
      <w:r>
        <w:rPr>
          <w:rFonts w:ascii="Calibri" w:hAnsi="Calibri"/>
          <w:sz w:val="19"/>
        </w:rPr>
        <w:t xml:space="preserve"> </w:t>
      </w:r>
      <w:r>
        <w:rPr>
          <w:sz w:val="19"/>
        </w:rPr>
        <w:t>“Presentarán proyecto que busca endurecer</w:t>
      </w:r>
      <w:r>
        <w:rPr>
          <w:sz w:val="19"/>
        </w:rPr>
        <w:t xml:space="preserve"> penas para quienes agredan a colectiveros”. Diario El Día, viernes 10 de febrero, pág. 10.</w:t>
      </w:r>
    </w:p>
    <w:p w:rsidR="00F34B13" w:rsidRDefault="00E94D5E">
      <w:pPr>
        <w:spacing w:before="16"/>
        <w:ind w:left="139"/>
        <w:jc w:val="both"/>
        <w:rPr>
          <w:sz w:val="18"/>
        </w:rPr>
      </w:pPr>
      <w:r>
        <w:rPr>
          <w:rFonts w:ascii="Calibri"/>
          <w:w w:val="105"/>
          <w:sz w:val="19"/>
          <w:vertAlign w:val="superscript"/>
        </w:rPr>
        <w:t>10</w:t>
      </w:r>
      <w:r>
        <w:rPr>
          <w:rFonts w:ascii="Calibri"/>
          <w:spacing w:val="78"/>
          <w:w w:val="150"/>
          <w:sz w:val="19"/>
        </w:rPr>
        <w:t xml:space="preserve"> </w:t>
      </w:r>
      <w:r>
        <w:rPr>
          <w:spacing w:val="-4"/>
          <w:w w:val="105"/>
          <w:sz w:val="19"/>
        </w:rPr>
        <w:t>Idem</w:t>
      </w:r>
      <w:r>
        <w:rPr>
          <w:spacing w:val="-4"/>
          <w:w w:val="105"/>
          <w:sz w:val="18"/>
        </w:rPr>
        <w:t>.</w:t>
      </w:r>
    </w:p>
    <w:p w:rsidR="00F34B13" w:rsidRDefault="00F34B13">
      <w:pPr>
        <w:jc w:val="both"/>
        <w:rPr>
          <w:sz w:val="18"/>
        </w:rPr>
        <w:sectPr w:rsidR="00F34B13">
          <w:pgSz w:w="12240" w:h="15840"/>
          <w:pgMar w:top="1340" w:right="1600" w:bottom="280" w:left="1560" w:header="720" w:footer="720" w:gutter="0"/>
          <w:cols w:space="720"/>
        </w:sectPr>
      </w:pPr>
    </w:p>
    <w:p w:rsidR="00F34B13" w:rsidRDefault="00E94D5E">
      <w:pPr>
        <w:pStyle w:val="Textoindependiente"/>
        <w:spacing w:before="77" w:line="312" w:lineRule="auto"/>
        <w:ind w:left="139" w:right="100"/>
        <w:jc w:val="both"/>
      </w:pPr>
      <w:r>
        <w:t>conductores del transporte público y privado remunerado de pasajeros, así como del transporte escolar. Lo anterior, responde a la necesidad de fo</w:t>
      </w:r>
      <w:r>
        <w:t xml:space="preserve">rtalecer la legislación para desincentivar, a través del efecto disuasivo propio del derecho penal, las agresiones contra este importante sector de la población. Del mismo modo, se establece que los vehículos del transporte remunerado de pasajeros deberán </w:t>
      </w:r>
      <w:r>
        <w:t xml:space="preserve">contener, en un lugar visible al público, una advertencia clara y expresa de la pena más alta que arriesgan aquellos que atenten contra la integridad de los conductores, como una medida de seguridad que apunta a inhibir la </w:t>
      </w:r>
      <w:r>
        <w:rPr>
          <w:spacing w:val="-2"/>
        </w:rPr>
        <w:t>delincuencia.</w:t>
      </w:r>
    </w:p>
    <w:p w:rsidR="00F34B13" w:rsidRDefault="00F34B13">
      <w:pPr>
        <w:pStyle w:val="Textoindependiente"/>
        <w:rPr>
          <w:sz w:val="26"/>
        </w:rPr>
      </w:pPr>
    </w:p>
    <w:p w:rsidR="00F34B13" w:rsidRDefault="00F34B13">
      <w:pPr>
        <w:pStyle w:val="Textoindependiente"/>
        <w:spacing w:before="7"/>
        <w:rPr>
          <w:sz w:val="36"/>
        </w:rPr>
      </w:pPr>
    </w:p>
    <w:p w:rsidR="00F34B13" w:rsidRDefault="00E94D5E">
      <w:pPr>
        <w:pStyle w:val="Ttulo1"/>
        <w:spacing w:before="1"/>
        <w:ind w:left="3721" w:right="3685"/>
        <w:jc w:val="center"/>
      </w:pPr>
      <w:r>
        <w:t>Proyecto</w:t>
      </w:r>
      <w:r>
        <w:rPr>
          <w:spacing w:val="-2"/>
        </w:rPr>
        <w:t xml:space="preserve"> </w:t>
      </w:r>
      <w:r>
        <w:t>de</w:t>
      </w:r>
      <w:r>
        <w:rPr>
          <w:spacing w:val="-2"/>
        </w:rPr>
        <w:t xml:space="preserve"> </w:t>
      </w:r>
      <w:r>
        <w:rPr>
          <w:spacing w:val="-5"/>
        </w:rPr>
        <w:t>Ley</w:t>
      </w:r>
    </w:p>
    <w:p w:rsidR="00F34B13" w:rsidRDefault="00F34B13">
      <w:pPr>
        <w:pStyle w:val="Textoindependiente"/>
        <w:spacing w:before="2"/>
        <w:rPr>
          <w:b/>
          <w:sz w:val="38"/>
        </w:rPr>
      </w:pPr>
    </w:p>
    <w:p w:rsidR="00F34B13" w:rsidRDefault="00E94D5E">
      <w:pPr>
        <w:pStyle w:val="Textoindependiente"/>
        <w:spacing w:line="312" w:lineRule="auto"/>
        <w:ind w:left="139" w:right="100"/>
        <w:jc w:val="both"/>
      </w:pPr>
      <w:r>
        <w:rPr>
          <w:b/>
        </w:rPr>
        <w:t>Artículo</w:t>
      </w:r>
      <w:r>
        <w:rPr>
          <w:b/>
          <w:spacing w:val="-5"/>
        </w:rPr>
        <w:t xml:space="preserve"> </w:t>
      </w:r>
      <w:r>
        <w:rPr>
          <w:b/>
        </w:rPr>
        <w:t>1º:</w:t>
      </w:r>
      <w:r>
        <w:rPr>
          <w:b/>
          <w:spacing w:val="-6"/>
        </w:rPr>
        <w:t xml:space="preserve"> </w:t>
      </w:r>
      <w:r>
        <w:t>Las</w:t>
      </w:r>
      <w:r>
        <w:rPr>
          <w:spacing w:val="-6"/>
        </w:rPr>
        <w:t xml:space="preserve"> </w:t>
      </w:r>
      <w:r>
        <w:t>penas</w:t>
      </w:r>
      <w:r>
        <w:rPr>
          <w:spacing w:val="-6"/>
        </w:rPr>
        <w:t xml:space="preserve"> </w:t>
      </w:r>
      <w:r>
        <w:t>señaladas</w:t>
      </w:r>
      <w:r>
        <w:rPr>
          <w:spacing w:val="-6"/>
        </w:rPr>
        <w:t xml:space="preserve"> </w:t>
      </w:r>
      <w:r>
        <w:t>en</w:t>
      </w:r>
      <w:r>
        <w:rPr>
          <w:spacing w:val="-6"/>
        </w:rPr>
        <w:t xml:space="preserve"> </w:t>
      </w:r>
      <w:r>
        <w:t>los</w:t>
      </w:r>
      <w:r>
        <w:rPr>
          <w:spacing w:val="-5"/>
        </w:rPr>
        <w:t xml:space="preserve"> </w:t>
      </w:r>
      <w:r>
        <w:t>artículos</w:t>
      </w:r>
      <w:r>
        <w:rPr>
          <w:spacing w:val="-5"/>
        </w:rPr>
        <w:t xml:space="preserve"> </w:t>
      </w:r>
      <w:r>
        <w:t>391</w:t>
      </w:r>
      <w:r>
        <w:rPr>
          <w:spacing w:val="-5"/>
        </w:rPr>
        <w:t xml:space="preserve"> </w:t>
      </w:r>
      <w:r>
        <w:t>Nº2,</w:t>
      </w:r>
      <w:r>
        <w:rPr>
          <w:spacing w:val="-6"/>
        </w:rPr>
        <w:t xml:space="preserve"> </w:t>
      </w:r>
      <w:r>
        <w:t>397</w:t>
      </w:r>
      <w:r>
        <w:rPr>
          <w:spacing w:val="-6"/>
        </w:rPr>
        <w:t xml:space="preserve"> </w:t>
      </w:r>
      <w:r>
        <w:t>Nº2</w:t>
      </w:r>
      <w:r>
        <w:rPr>
          <w:spacing w:val="-6"/>
        </w:rPr>
        <w:t xml:space="preserve"> </w:t>
      </w:r>
      <w:r>
        <w:t>y</w:t>
      </w:r>
      <w:r>
        <w:rPr>
          <w:spacing w:val="-6"/>
        </w:rPr>
        <w:t xml:space="preserve"> </w:t>
      </w:r>
      <w:r>
        <w:t>399,</w:t>
      </w:r>
      <w:r>
        <w:rPr>
          <w:spacing w:val="-6"/>
        </w:rPr>
        <w:t xml:space="preserve"> </w:t>
      </w:r>
      <w:r>
        <w:t>del</w:t>
      </w:r>
      <w:r>
        <w:rPr>
          <w:spacing w:val="-6"/>
        </w:rPr>
        <w:t xml:space="preserve"> </w:t>
      </w:r>
      <w:r>
        <w:t>Código</w:t>
      </w:r>
      <w:r>
        <w:rPr>
          <w:spacing w:val="-6"/>
        </w:rPr>
        <w:t xml:space="preserve"> </w:t>
      </w:r>
      <w:r>
        <w:t>Penal, se</w:t>
      </w:r>
      <w:r>
        <w:rPr>
          <w:spacing w:val="-6"/>
        </w:rPr>
        <w:t xml:space="preserve"> </w:t>
      </w:r>
      <w:r>
        <w:t>aumentarán</w:t>
      </w:r>
      <w:r>
        <w:rPr>
          <w:spacing w:val="-6"/>
        </w:rPr>
        <w:t xml:space="preserve"> </w:t>
      </w:r>
      <w:r>
        <w:t>en</w:t>
      </w:r>
      <w:r>
        <w:rPr>
          <w:spacing w:val="-6"/>
        </w:rPr>
        <w:t xml:space="preserve"> </w:t>
      </w:r>
      <w:r>
        <w:t>un</w:t>
      </w:r>
      <w:r>
        <w:rPr>
          <w:spacing w:val="-6"/>
        </w:rPr>
        <w:t xml:space="preserve"> </w:t>
      </w:r>
      <w:r>
        <w:t>grado,</w:t>
      </w:r>
      <w:r>
        <w:rPr>
          <w:spacing w:val="-6"/>
        </w:rPr>
        <w:t xml:space="preserve"> </w:t>
      </w:r>
      <w:r>
        <w:t>cuando</w:t>
      </w:r>
      <w:r>
        <w:rPr>
          <w:spacing w:val="-6"/>
        </w:rPr>
        <w:t xml:space="preserve"> </w:t>
      </w:r>
      <w:r>
        <w:t>las</w:t>
      </w:r>
      <w:r>
        <w:rPr>
          <w:spacing w:val="-6"/>
        </w:rPr>
        <w:t xml:space="preserve"> </w:t>
      </w:r>
      <w:r>
        <w:t>víctimas</w:t>
      </w:r>
      <w:r>
        <w:rPr>
          <w:spacing w:val="-6"/>
        </w:rPr>
        <w:t xml:space="preserve"> </w:t>
      </w:r>
      <w:r>
        <w:t>sean</w:t>
      </w:r>
      <w:r>
        <w:rPr>
          <w:spacing w:val="-6"/>
        </w:rPr>
        <w:t xml:space="preserve"> </w:t>
      </w:r>
      <w:r>
        <w:t>conductores</w:t>
      </w:r>
      <w:r>
        <w:rPr>
          <w:spacing w:val="-6"/>
        </w:rPr>
        <w:t xml:space="preserve"> </w:t>
      </w:r>
      <w:r>
        <w:t>del</w:t>
      </w:r>
      <w:r>
        <w:rPr>
          <w:spacing w:val="-6"/>
        </w:rPr>
        <w:t xml:space="preserve"> </w:t>
      </w:r>
      <w:r>
        <w:t>transporte</w:t>
      </w:r>
      <w:r>
        <w:rPr>
          <w:spacing w:val="-6"/>
        </w:rPr>
        <w:t xml:space="preserve"> </w:t>
      </w:r>
      <w:r>
        <w:t>remunerado de pasajeros y escolar, siempre que se encuentren ejerciendo funciones propias de su actividad laboral.</w:t>
      </w:r>
    </w:p>
    <w:p w:rsidR="00F34B13" w:rsidRDefault="00F34B13">
      <w:pPr>
        <w:pStyle w:val="Textoindependiente"/>
        <w:spacing w:before="3"/>
        <w:rPr>
          <w:sz w:val="31"/>
        </w:rPr>
      </w:pPr>
    </w:p>
    <w:p w:rsidR="00F34B13" w:rsidRDefault="00E94D5E">
      <w:pPr>
        <w:pStyle w:val="Textoindependiente"/>
        <w:spacing w:line="312" w:lineRule="auto"/>
        <w:ind w:left="139" w:right="100"/>
        <w:jc w:val="both"/>
      </w:pPr>
      <w:r>
        <w:rPr>
          <w:b/>
        </w:rPr>
        <w:t xml:space="preserve">Artículo 2º: </w:t>
      </w:r>
      <w:r>
        <w:t xml:space="preserve">Los vehículos del transporte remunerado de pasajeros deberán contener, en un lugar visible al público, una advertencia clara y </w:t>
      </w:r>
      <w:r>
        <w:t>expresa de la pena más alta que arriesgan aquellos</w:t>
      </w:r>
      <w:r>
        <w:rPr>
          <w:spacing w:val="-5"/>
        </w:rPr>
        <w:t xml:space="preserve"> </w:t>
      </w:r>
      <w:r>
        <w:t>que</w:t>
      </w:r>
      <w:r>
        <w:rPr>
          <w:spacing w:val="-2"/>
        </w:rPr>
        <w:t xml:space="preserve"> </w:t>
      </w:r>
      <w:r>
        <w:t>atenten</w:t>
      </w:r>
      <w:r>
        <w:rPr>
          <w:spacing w:val="-3"/>
        </w:rPr>
        <w:t xml:space="preserve"> </w:t>
      </w:r>
      <w:r>
        <w:t>contra</w:t>
      </w:r>
      <w:r>
        <w:rPr>
          <w:spacing w:val="-2"/>
        </w:rPr>
        <w:t xml:space="preserve"> </w:t>
      </w:r>
      <w:r>
        <w:t>la</w:t>
      </w:r>
      <w:r>
        <w:rPr>
          <w:spacing w:val="-3"/>
        </w:rPr>
        <w:t xml:space="preserve"> </w:t>
      </w:r>
      <w:r>
        <w:t>integridad</w:t>
      </w:r>
      <w:r>
        <w:rPr>
          <w:spacing w:val="-2"/>
        </w:rPr>
        <w:t xml:space="preserve"> </w:t>
      </w:r>
      <w:r>
        <w:t>de</w:t>
      </w:r>
      <w:r>
        <w:rPr>
          <w:spacing w:val="-3"/>
        </w:rPr>
        <w:t xml:space="preserve"> </w:t>
      </w:r>
      <w:r>
        <w:t>los</w:t>
      </w:r>
      <w:r>
        <w:rPr>
          <w:spacing w:val="-2"/>
        </w:rPr>
        <w:t xml:space="preserve"> </w:t>
      </w:r>
      <w:r>
        <w:t>conductores</w:t>
      </w:r>
      <w:r>
        <w:rPr>
          <w:spacing w:val="-3"/>
        </w:rPr>
        <w:t xml:space="preserve"> </w:t>
      </w:r>
      <w:r>
        <w:t>en</w:t>
      </w:r>
      <w:r>
        <w:rPr>
          <w:spacing w:val="-2"/>
        </w:rPr>
        <w:t xml:space="preserve"> </w:t>
      </w:r>
      <w:r>
        <w:t>el</w:t>
      </w:r>
      <w:r>
        <w:rPr>
          <w:spacing w:val="-3"/>
        </w:rPr>
        <w:t xml:space="preserve"> </w:t>
      </w:r>
      <w:r>
        <w:t>ejercicio</w:t>
      </w:r>
      <w:r>
        <w:rPr>
          <w:spacing w:val="-2"/>
        </w:rPr>
        <w:t xml:space="preserve"> </w:t>
      </w:r>
      <w:r>
        <w:t>de</w:t>
      </w:r>
      <w:r>
        <w:rPr>
          <w:spacing w:val="-3"/>
        </w:rPr>
        <w:t xml:space="preserve"> </w:t>
      </w:r>
      <w:r>
        <w:t>sus</w:t>
      </w:r>
      <w:r>
        <w:rPr>
          <w:spacing w:val="-2"/>
        </w:rPr>
        <w:t xml:space="preserve"> funciones.</w:t>
      </w:r>
    </w:p>
    <w:p w:rsidR="00F34B13" w:rsidRDefault="00F34B13">
      <w:pPr>
        <w:pStyle w:val="Textoindependiente"/>
        <w:spacing w:before="3"/>
        <w:rPr>
          <w:sz w:val="31"/>
        </w:rPr>
      </w:pPr>
    </w:p>
    <w:p w:rsidR="00F34B13" w:rsidRDefault="00E94D5E">
      <w:pPr>
        <w:pStyle w:val="Textoindependiente"/>
        <w:spacing w:line="312" w:lineRule="auto"/>
        <w:ind w:left="139" w:right="100"/>
        <w:jc w:val="both"/>
      </w:pPr>
      <w:r>
        <w:t>La información a que hace referencia el inciso precedente deberá aparecer en el interior del vehículo con una tipograf</w:t>
      </w:r>
      <w:r>
        <w:t xml:space="preserve">ía clara que facilite la lectura rápida del pasajero, conforme a las exigencias del reglamento que dictará al efecto el Ministerio de Transportes y </w:t>
      </w:r>
      <w:r>
        <w:rPr>
          <w:spacing w:val="-2"/>
        </w:rPr>
        <w:t>Telecomunicaciones.</w:t>
      </w:r>
    </w:p>
    <w:sectPr w:rsidR="00F34B13">
      <w:pgSz w:w="12240" w:h="15840"/>
      <w:pgMar w:top="1340" w:right="160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73B75"/>
    <w:multiLevelType w:val="hybridMultilevel"/>
    <w:tmpl w:val="860AA18E"/>
    <w:lvl w:ilvl="0" w:tplc="4184BF00">
      <w:start w:val="1"/>
      <w:numFmt w:val="decimal"/>
      <w:lvlText w:val="%1."/>
      <w:lvlJc w:val="left"/>
      <w:pPr>
        <w:ind w:left="139" w:hanging="289"/>
        <w:jc w:val="left"/>
      </w:pPr>
      <w:rPr>
        <w:rFonts w:ascii="Times New Roman" w:eastAsia="Times New Roman" w:hAnsi="Times New Roman" w:cs="Times New Roman" w:hint="default"/>
        <w:b w:val="0"/>
        <w:bCs w:val="0"/>
        <w:i w:val="0"/>
        <w:iCs w:val="0"/>
        <w:w w:val="100"/>
        <w:sz w:val="24"/>
        <w:szCs w:val="24"/>
        <w:lang w:val="es-ES" w:eastAsia="en-US" w:bidi="ar-SA"/>
      </w:rPr>
    </w:lvl>
    <w:lvl w:ilvl="1" w:tplc="D6E8FECE">
      <w:numFmt w:val="bullet"/>
      <w:lvlText w:val="•"/>
      <w:lvlJc w:val="left"/>
      <w:pPr>
        <w:ind w:left="1034" w:hanging="289"/>
      </w:pPr>
      <w:rPr>
        <w:rFonts w:hint="default"/>
        <w:lang w:val="es-ES" w:eastAsia="en-US" w:bidi="ar-SA"/>
      </w:rPr>
    </w:lvl>
    <w:lvl w:ilvl="2" w:tplc="BF06CB36">
      <w:numFmt w:val="bullet"/>
      <w:lvlText w:val="•"/>
      <w:lvlJc w:val="left"/>
      <w:pPr>
        <w:ind w:left="1928" w:hanging="289"/>
      </w:pPr>
      <w:rPr>
        <w:rFonts w:hint="default"/>
        <w:lang w:val="es-ES" w:eastAsia="en-US" w:bidi="ar-SA"/>
      </w:rPr>
    </w:lvl>
    <w:lvl w:ilvl="3" w:tplc="7A5800D2">
      <w:numFmt w:val="bullet"/>
      <w:lvlText w:val="•"/>
      <w:lvlJc w:val="left"/>
      <w:pPr>
        <w:ind w:left="2822" w:hanging="289"/>
      </w:pPr>
      <w:rPr>
        <w:rFonts w:hint="default"/>
        <w:lang w:val="es-ES" w:eastAsia="en-US" w:bidi="ar-SA"/>
      </w:rPr>
    </w:lvl>
    <w:lvl w:ilvl="4" w:tplc="BC941588">
      <w:numFmt w:val="bullet"/>
      <w:lvlText w:val="•"/>
      <w:lvlJc w:val="left"/>
      <w:pPr>
        <w:ind w:left="3716" w:hanging="289"/>
      </w:pPr>
      <w:rPr>
        <w:rFonts w:hint="default"/>
        <w:lang w:val="es-ES" w:eastAsia="en-US" w:bidi="ar-SA"/>
      </w:rPr>
    </w:lvl>
    <w:lvl w:ilvl="5" w:tplc="888CD1D6">
      <w:numFmt w:val="bullet"/>
      <w:lvlText w:val="•"/>
      <w:lvlJc w:val="left"/>
      <w:pPr>
        <w:ind w:left="4610" w:hanging="289"/>
      </w:pPr>
      <w:rPr>
        <w:rFonts w:hint="default"/>
        <w:lang w:val="es-ES" w:eastAsia="en-US" w:bidi="ar-SA"/>
      </w:rPr>
    </w:lvl>
    <w:lvl w:ilvl="6" w:tplc="9F32C204">
      <w:numFmt w:val="bullet"/>
      <w:lvlText w:val="•"/>
      <w:lvlJc w:val="left"/>
      <w:pPr>
        <w:ind w:left="5504" w:hanging="289"/>
      </w:pPr>
      <w:rPr>
        <w:rFonts w:hint="default"/>
        <w:lang w:val="es-ES" w:eastAsia="en-US" w:bidi="ar-SA"/>
      </w:rPr>
    </w:lvl>
    <w:lvl w:ilvl="7" w:tplc="C2EA2592">
      <w:numFmt w:val="bullet"/>
      <w:lvlText w:val="•"/>
      <w:lvlJc w:val="left"/>
      <w:pPr>
        <w:ind w:left="6398" w:hanging="289"/>
      </w:pPr>
      <w:rPr>
        <w:rFonts w:hint="default"/>
        <w:lang w:val="es-ES" w:eastAsia="en-US" w:bidi="ar-SA"/>
      </w:rPr>
    </w:lvl>
    <w:lvl w:ilvl="8" w:tplc="DDCC8CE2">
      <w:numFmt w:val="bullet"/>
      <w:lvlText w:val="•"/>
      <w:lvlJc w:val="left"/>
      <w:pPr>
        <w:ind w:left="7292" w:hanging="289"/>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34B13"/>
    <w:rsid w:val="00E94D5E"/>
    <w:rsid w:val="00F34B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13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139" w:right="100" w:firstLine="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13.cl/noticia/nacional/asaltan-furgon-escolar-ninos-puente-alto-17-08-2022" TargetMode="External"/><Relationship Id="rId3" Type="http://schemas.openxmlformats.org/officeDocument/2006/relationships/settings" Target="settings.xml"/><Relationship Id="rId7" Type="http://schemas.openxmlformats.org/officeDocument/2006/relationships/hyperlink" Target="http://www.emol.com/noticias/Nacional/2022/05/26/1062206/furgon-escolar-en-lamp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biochile.cl/static/documentos/2022/11/reporte-tematico-encerronas-en-r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eganoticias.cl/nacional/404920-colectivero-asesinado-la-serena-" TargetMode="External"/><Relationship Id="rId4" Type="http://schemas.openxmlformats.org/officeDocument/2006/relationships/webSettings" Target="webSettings.xml"/><Relationship Id="rId9" Type="http://schemas.openxmlformats.org/officeDocument/2006/relationships/hyperlink" Target="http://www.biobiochile.cl/noticias/nacional/region-del-bio-bio/2023/03/24/video-motorist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8489</Characters>
  <Application>Microsoft Office Word</Application>
  <DocSecurity>0</DocSecurity>
  <Lines>70</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2023-04-04T20:01:00Z</dcterms:created>
  <dcterms:modified xsi:type="dcterms:W3CDTF">2023-04-05T14:30:00Z</dcterms:modified>
</cp:coreProperties>
</file>