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AE5" w:rsidRDefault="003664F4">
      <w:pPr>
        <w:pStyle w:val="Textoindependiente"/>
        <w:ind w:left="370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039368" cy="1039368"/>
            <wp:effectExtent l="0" t="0" r="0" b="0"/>
            <wp:docPr id="1" name="image1.jpeg" descr="Descripción: Descripción: 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AE5" w:rsidRDefault="00F20AE5">
      <w:pPr>
        <w:pStyle w:val="Textoindependiente"/>
        <w:rPr>
          <w:sz w:val="20"/>
        </w:rPr>
      </w:pPr>
    </w:p>
    <w:p w:rsidR="00F20AE5" w:rsidRDefault="00F20AE5">
      <w:pPr>
        <w:pStyle w:val="Textoindependiente"/>
        <w:rPr>
          <w:sz w:val="20"/>
        </w:rPr>
      </w:pPr>
    </w:p>
    <w:p w:rsidR="00F20AE5" w:rsidRDefault="00F20AE5">
      <w:pPr>
        <w:pStyle w:val="Textoindependiente"/>
        <w:rPr>
          <w:sz w:val="20"/>
        </w:rPr>
      </w:pPr>
    </w:p>
    <w:p w:rsidR="00F20AE5" w:rsidRDefault="00F20AE5">
      <w:pPr>
        <w:pStyle w:val="Textoindependiente"/>
        <w:spacing w:before="10"/>
        <w:rPr>
          <w:sz w:val="16"/>
        </w:rPr>
      </w:pPr>
    </w:p>
    <w:p w:rsidR="00F20AE5" w:rsidRDefault="003664F4">
      <w:pPr>
        <w:spacing w:before="91" w:line="362" w:lineRule="auto"/>
        <w:ind w:left="102" w:right="118"/>
        <w:jc w:val="both"/>
        <w:rPr>
          <w:b/>
        </w:rPr>
      </w:pPr>
      <w:r>
        <w:rPr>
          <w:b/>
        </w:rPr>
        <w:t>PROYECTO DE LEY QUE MODIFICA LA FLAGRANCIA AUMENTANDO EL LÍMITE DEL TIEMPO INMEDIATO.</w:t>
      </w:r>
    </w:p>
    <w:p w:rsidR="00F20AE5" w:rsidRDefault="00F20AE5">
      <w:pPr>
        <w:pStyle w:val="Textoindependiente"/>
        <w:spacing w:before="7"/>
        <w:rPr>
          <w:b/>
          <w:sz w:val="29"/>
        </w:rPr>
      </w:pPr>
    </w:p>
    <w:p w:rsidR="00F20AE5" w:rsidRDefault="003664F4">
      <w:pPr>
        <w:pStyle w:val="Prrafodelista"/>
        <w:numPr>
          <w:ilvl w:val="0"/>
          <w:numId w:val="1"/>
        </w:numPr>
        <w:tabs>
          <w:tab w:val="left" w:pos="1181"/>
          <w:tab w:val="left" w:pos="1182"/>
        </w:tabs>
        <w:ind w:hanging="721"/>
        <w:rPr>
          <w:b/>
        </w:rPr>
      </w:pPr>
      <w:r>
        <w:rPr>
          <w:b/>
        </w:rPr>
        <w:t>Ideas</w:t>
      </w:r>
      <w:r>
        <w:rPr>
          <w:b/>
          <w:spacing w:val="-2"/>
        </w:rPr>
        <w:t xml:space="preserve"> Generales</w:t>
      </w:r>
    </w:p>
    <w:p w:rsidR="00F20AE5" w:rsidRDefault="00F20AE5">
      <w:pPr>
        <w:pStyle w:val="Textoindependiente"/>
        <w:rPr>
          <w:b/>
          <w:sz w:val="24"/>
        </w:rPr>
      </w:pPr>
    </w:p>
    <w:p w:rsidR="00F20AE5" w:rsidRDefault="00F20AE5">
      <w:pPr>
        <w:pStyle w:val="Textoindependiente"/>
        <w:spacing w:before="4"/>
        <w:rPr>
          <w:b/>
          <w:sz w:val="29"/>
        </w:rPr>
      </w:pPr>
    </w:p>
    <w:p w:rsidR="00F20AE5" w:rsidRDefault="003664F4">
      <w:pPr>
        <w:pStyle w:val="Prrafodelista"/>
        <w:numPr>
          <w:ilvl w:val="1"/>
          <w:numId w:val="1"/>
        </w:numPr>
        <w:tabs>
          <w:tab w:val="left" w:pos="822"/>
        </w:tabs>
        <w:ind w:hanging="361"/>
        <w:rPr>
          <w:b/>
        </w:rPr>
      </w:pPr>
      <w:r>
        <w:rPr>
          <w:b/>
        </w:rPr>
        <w:t>Antecedentes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generales</w:t>
      </w:r>
    </w:p>
    <w:p w:rsidR="00F20AE5" w:rsidRDefault="00F20AE5">
      <w:pPr>
        <w:pStyle w:val="Textoindependiente"/>
        <w:rPr>
          <w:b/>
          <w:sz w:val="24"/>
        </w:rPr>
      </w:pPr>
    </w:p>
    <w:p w:rsidR="00F20AE5" w:rsidRDefault="003664F4">
      <w:pPr>
        <w:pStyle w:val="Textoindependiente"/>
        <w:spacing w:before="177" w:line="259" w:lineRule="auto"/>
        <w:ind w:left="102" w:right="117"/>
        <w:jc w:val="both"/>
      </w:pPr>
      <w:r>
        <w:t>Es innegable que el incremento en la comisión de delitos violentos ha llevado a nuestro país a enfrentar</w:t>
      </w:r>
      <w:r>
        <w:rPr>
          <w:spacing w:val="-14"/>
        </w:rPr>
        <w:t xml:space="preserve"> </w:t>
      </w:r>
      <w:r>
        <w:t>nuevos</w:t>
      </w:r>
      <w:r>
        <w:rPr>
          <w:spacing w:val="-14"/>
        </w:rPr>
        <w:t xml:space="preserve"> </w:t>
      </w:r>
      <w:r>
        <w:t>desafíos,</w:t>
      </w:r>
      <w:r>
        <w:rPr>
          <w:spacing w:val="-14"/>
        </w:rPr>
        <w:t xml:space="preserve"> </w:t>
      </w:r>
      <w:r>
        <w:t>muchos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cuáles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enmarcan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imperativo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actualizar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 xml:space="preserve">normas del proceso penal, de modo tal que resulten efectivas para </w:t>
      </w:r>
      <w:r>
        <w:t>la persecución penal.</w:t>
      </w:r>
    </w:p>
    <w:p w:rsidR="00F20AE5" w:rsidRDefault="003664F4">
      <w:pPr>
        <w:pStyle w:val="Textoindependiente"/>
        <w:spacing w:before="160" w:line="259" w:lineRule="auto"/>
        <w:ind w:left="102" w:right="115"/>
        <w:jc w:val="both"/>
      </w:pPr>
      <w:r>
        <w:t>En particular,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 detener</w:t>
      </w:r>
      <w:r>
        <w:rPr>
          <w:spacing w:val="-2"/>
        </w:rPr>
        <w:t xml:space="preserve"> </w:t>
      </w:r>
      <w:r>
        <w:t>rápidamente</w:t>
      </w:r>
      <w:r>
        <w:rPr>
          <w:spacing w:val="-2"/>
        </w:rPr>
        <w:t xml:space="preserve"> </w:t>
      </w:r>
      <w:r>
        <w:t>a quienes cometen</w:t>
      </w:r>
      <w:r>
        <w:rPr>
          <w:spacing w:val="-2"/>
        </w:rPr>
        <w:t xml:space="preserve"> </w:t>
      </w:r>
      <w:r>
        <w:t>un delito, ojalá</w:t>
      </w:r>
      <w:r>
        <w:rPr>
          <w:spacing w:val="-2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están ejecutándolo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inmediato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cuestión</w:t>
      </w:r>
      <w:r>
        <w:rPr>
          <w:spacing w:val="-2"/>
        </w:rPr>
        <w:t xml:space="preserve"> </w:t>
      </w:r>
      <w:r>
        <w:t>extremadamente</w:t>
      </w:r>
      <w:r>
        <w:rPr>
          <w:spacing w:val="-2"/>
        </w:rPr>
        <w:t xml:space="preserve"> </w:t>
      </w:r>
      <w:r>
        <w:t>relevante</w:t>
      </w:r>
      <w:r>
        <w:rPr>
          <w:spacing w:val="-2"/>
        </w:rPr>
        <w:t xml:space="preserve"> </w:t>
      </w:r>
      <w:r>
        <w:t>para un estado de derecho que busca ser eficaz. Así, la denominada situación de flagrancia resulta en extremo útil y necesaria a la hora de investigar cualquier delito.</w:t>
      </w:r>
    </w:p>
    <w:p w:rsidR="00F20AE5" w:rsidRDefault="003664F4">
      <w:pPr>
        <w:pStyle w:val="Textoindependiente"/>
        <w:spacing w:before="160" w:line="259" w:lineRule="auto"/>
        <w:ind w:left="102" w:right="116"/>
        <w:jc w:val="both"/>
      </w:pPr>
      <w:r>
        <w:t>Lo anterior es evidente si consideramos que la flagrancia permite detener a quien delin</w:t>
      </w:r>
      <w:r>
        <w:t>que sin que haya</w:t>
      </w:r>
      <w:r>
        <w:rPr>
          <w:spacing w:val="-4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previa,</w:t>
      </w:r>
      <w:r>
        <w:rPr>
          <w:spacing w:val="-7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lado,</w:t>
      </w:r>
      <w:r>
        <w:rPr>
          <w:spacing w:val="-3"/>
        </w:rPr>
        <w:t xml:space="preserve"> </w:t>
      </w:r>
      <w:r>
        <w:t>agiliza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diligencias,</w:t>
      </w:r>
      <w:r>
        <w:rPr>
          <w:spacing w:val="-5"/>
        </w:rPr>
        <w:t xml:space="preserve"> </w:t>
      </w:r>
      <w:r>
        <w:t>mientras</w:t>
      </w:r>
      <w:r>
        <w:rPr>
          <w:spacing w:val="-4"/>
        </w:rPr>
        <w:t xml:space="preserve"> </w:t>
      </w:r>
      <w:r>
        <w:t>que por otro evita que se siga lesionando el bien jurídico protegido.</w:t>
      </w:r>
    </w:p>
    <w:p w:rsidR="00F20AE5" w:rsidRDefault="003664F4">
      <w:pPr>
        <w:pStyle w:val="Textoindependiente"/>
        <w:spacing w:before="159" w:line="259" w:lineRule="auto"/>
        <w:ind w:left="102" w:right="124"/>
        <w:jc w:val="both"/>
      </w:pPr>
      <w:r>
        <w:t>Actualmente, los supuestos de qué se entiende por flagrancia se encuentran previstos en el artículo 130 del Código Procesal Penal, el que dispone que:</w:t>
      </w:r>
    </w:p>
    <w:p w:rsidR="00F20AE5" w:rsidRDefault="003664F4">
      <w:pPr>
        <w:spacing w:before="160" w:line="259" w:lineRule="auto"/>
        <w:ind w:left="1520" w:right="306"/>
        <w:rPr>
          <w:i/>
        </w:rPr>
      </w:pPr>
      <w:r>
        <w:rPr>
          <w:i/>
        </w:rPr>
        <w:t>“Artículo</w:t>
      </w:r>
      <w:r>
        <w:rPr>
          <w:i/>
          <w:spacing w:val="-6"/>
        </w:rPr>
        <w:t xml:space="preserve"> </w:t>
      </w:r>
      <w:r>
        <w:rPr>
          <w:i/>
        </w:rPr>
        <w:t>130.-</w:t>
      </w:r>
      <w:r>
        <w:rPr>
          <w:i/>
          <w:spacing w:val="-5"/>
        </w:rPr>
        <w:t xml:space="preserve"> </w:t>
      </w:r>
      <w:r>
        <w:rPr>
          <w:i/>
        </w:rPr>
        <w:t>Situación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flagrancia.</w:t>
      </w:r>
      <w:r>
        <w:rPr>
          <w:i/>
          <w:spacing w:val="-6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entenderá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encuentra</w:t>
      </w:r>
      <w:r>
        <w:rPr>
          <w:i/>
          <w:spacing w:val="-5"/>
        </w:rPr>
        <w:t xml:space="preserve"> </w:t>
      </w:r>
      <w:r>
        <w:rPr>
          <w:i/>
        </w:rPr>
        <w:t>en situación de flagrancia:</w:t>
      </w:r>
    </w:p>
    <w:p w:rsidR="00F20AE5" w:rsidRDefault="003664F4">
      <w:pPr>
        <w:pStyle w:val="Prrafodelista"/>
        <w:numPr>
          <w:ilvl w:val="2"/>
          <w:numId w:val="1"/>
        </w:numPr>
        <w:tabs>
          <w:tab w:val="left" w:pos="1981"/>
        </w:tabs>
        <w:spacing w:before="159"/>
        <w:rPr>
          <w:i/>
        </w:rPr>
      </w:pP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5"/>
        </w:rPr>
        <w:t xml:space="preserve"> </w:t>
      </w:r>
      <w:r>
        <w:rPr>
          <w:i/>
        </w:rPr>
        <w:t>actualmente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5"/>
        </w:rPr>
        <w:t xml:space="preserve"> </w:t>
      </w:r>
      <w:r>
        <w:rPr>
          <w:i/>
        </w:rPr>
        <w:t>encontrare</w:t>
      </w:r>
      <w:r>
        <w:rPr>
          <w:i/>
          <w:spacing w:val="-3"/>
        </w:rPr>
        <w:t xml:space="preserve"> </w:t>
      </w:r>
      <w:r>
        <w:rPr>
          <w:i/>
        </w:rPr>
        <w:t>cometiendo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delito;</w:t>
      </w:r>
    </w:p>
    <w:p w:rsidR="00F20AE5" w:rsidRDefault="003664F4">
      <w:pPr>
        <w:pStyle w:val="Prrafodelista"/>
        <w:numPr>
          <w:ilvl w:val="2"/>
          <w:numId w:val="1"/>
        </w:numPr>
        <w:tabs>
          <w:tab w:val="left" w:pos="1981"/>
        </w:tabs>
        <w:spacing w:before="182"/>
        <w:rPr>
          <w:i/>
        </w:rPr>
      </w:pP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acabare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cometerlo;</w:t>
      </w:r>
    </w:p>
    <w:p w:rsidR="00F20AE5" w:rsidRDefault="003664F4">
      <w:pPr>
        <w:pStyle w:val="Prrafodelista"/>
        <w:numPr>
          <w:ilvl w:val="2"/>
          <w:numId w:val="1"/>
        </w:numPr>
        <w:tabs>
          <w:tab w:val="left" w:pos="1972"/>
        </w:tabs>
        <w:spacing w:before="179" w:line="259" w:lineRule="auto"/>
        <w:ind w:left="1520" w:right="1019" w:firstLine="220"/>
        <w:jc w:val="both"/>
        <w:rPr>
          <w:i/>
        </w:rPr>
      </w:pP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huyere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lugar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comisión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1"/>
        </w:rPr>
        <w:t xml:space="preserve"> </w:t>
      </w:r>
      <w:r>
        <w:rPr>
          <w:i/>
        </w:rPr>
        <w:t>delito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rPr>
          <w:i/>
        </w:rPr>
        <w:t>fuere</w:t>
      </w:r>
      <w:r>
        <w:rPr>
          <w:i/>
          <w:spacing w:val="-3"/>
        </w:rPr>
        <w:t xml:space="preserve"> </w:t>
      </w:r>
      <w:r>
        <w:rPr>
          <w:i/>
        </w:rPr>
        <w:t>designado</w:t>
      </w:r>
      <w:r>
        <w:rPr>
          <w:i/>
          <w:spacing w:val="-2"/>
        </w:rPr>
        <w:t xml:space="preserve"> </w:t>
      </w:r>
      <w:r>
        <w:rPr>
          <w:i/>
        </w:rPr>
        <w:t>por el ofendido u otra persona como autor o cómplice;</w:t>
      </w:r>
    </w:p>
    <w:p w:rsidR="00F20AE5" w:rsidRDefault="003664F4">
      <w:pPr>
        <w:pStyle w:val="Prrafodelista"/>
        <w:numPr>
          <w:ilvl w:val="2"/>
          <w:numId w:val="1"/>
        </w:numPr>
        <w:tabs>
          <w:tab w:val="left" w:pos="1986"/>
        </w:tabs>
        <w:spacing w:before="159" w:line="259" w:lineRule="auto"/>
        <w:ind w:left="1520" w:right="1019" w:firstLine="220"/>
        <w:jc w:val="both"/>
        <w:rPr>
          <w:i/>
        </w:rPr>
      </w:pPr>
      <w:r>
        <w:rPr>
          <w:i/>
        </w:rPr>
        <w:t>El que, en un tiempo inmediato a la perpetración de un d</w:t>
      </w:r>
      <w:r>
        <w:rPr>
          <w:i/>
        </w:rPr>
        <w:t>elito, fuere encontrado</w:t>
      </w:r>
      <w:r>
        <w:rPr>
          <w:i/>
          <w:spacing w:val="-7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objetos</w:t>
      </w:r>
      <w:r>
        <w:rPr>
          <w:i/>
          <w:spacing w:val="-5"/>
        </w:rPr>
        <w:t xml:space="preserve"> </w:t>
      </w:r>
      <w:r>
        <w:rPr>
          <w:i/>
        </w:rPr>
        <w:t>procedentes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aquél</w:t>
      </w:r>
      <w:r>
        <w:rPr>
          <w:i/>
          <w:spacing w:val="-5"/>
        </w:rPr>
        <w:t xml:space="preserve"> </w:t>
      </w:r>
      <w:r>
        <w:rPr>
          <w:i/>
        </w:rPr>
        <w:t>o</w:t>
      </w:r>
      <w:r>
        <w:rPr>
          <w:i/>
          <w:spacing w:val="-6"/>
        </w:rPr>
        <w:t xml:space="preserve"> </w:t>
      </w:r>
      <w:r>
        <w:rPr>
          <w:i/>
        </w:rPr>
        <w:t>con</w:t>
      </w:r>
      <w:r>
        <w:rPr>
          <w:i/>
          <w:spacing w:val="-6"/>
        </w:rPr>
        <w:t xml:space="preserve"> </w:t>
      </w:r>
      <w:r>
        <w:rPr>
          <w:i/>
        </w:rPr>
        <w:t>señales,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sí</w:t>
      </w:r>
      <w:r>
        <w:rPr>
          <w:i/>
          <w:spacing w:val="-5"/>
        </w:rPr>
        <w:t xml:space="preserve"> </w:t>
      </w:r>
      <w:r>
        <w:rPr>
          <w:i/>
        </w:rPr>
        <w:t>mismo</w:t>
      </w:r>
      <w:r>
        <w:rPr>
          <w:i/>
          <w:spacing w:val="-9"/>
        </w:rPr>
        <w:t xml:space="preserve"> </w:t>
      </w:r>
      <w:r>
        <w:rPr>
          <w:i/>
        </w:rPr>
        <w:t>o en sus vestidos, que permitieren sospechar su participación en él, o con las armas o</w:t>
      </w:r>
      <w:r>
        <w:rPr>
          <w:i/>
          <w:spacing w:val="-1"/>
        </w:rPr>
        <w:t xml:space="preserve"> </w:t>
      </w:r>
      <w:r>
        <w:rPr>
          <w:i/>
        </w:rPr>
        <w:t>instrumentos que hubieren sido empleados para</w:t>
      </w:r>
      <w:r>
        <w:rPr>
          <w:i/>
          <w:spacing w:val="-1"/>
        </w:rPr>
        <w:t xml:space="preserve"> </w:t>
      </w:r>
      <w:r>
        <w:rPr>
          <w:i/>
        </w:rPr>
        <w:t>cometerlo, y</w:t>
      </w:r>
    </w:p>
    <w:p w:rsidR="00F20AE5" w:rsidRDefault="00F20AE5">
      <w:pPr>
        <w:spacing w:line="259" w:lineRule="auto"/>
        <w:jc w:val="both"/>
        <w:sectPr w:rsidR="00F20AE5">
          <w:type w:val="continuous"/>
          <w:pgSz w:w="12240" w:h="15840"/>
          <w:pgMar w:top="1520" w:right="1580" w:bottom="280" w:left="1600" w:header="720" w:footer="720" w:gutter="0"/>
          <w:cols w:space="720"/>
        </w:sectPr>
      </w:pPr>
    </w:p>
    <w:p w:rsidR="00F20AE5" w:rsidRDefault="003664F4">
      <w:pPr>
        <w:pStyle w:val="Prrafodelista"/>
        <w:numPr>
          <w:ilvl w:val="2"/>
          <w:numId w:val="1"/>
        </w:numPr>
        <w:tabs>
          <w:tab w:val="left" w:pos="2008"/>
        </w:tabs>
        <w:spacing w:before="77" w:line="259" w:lineRule="auto"/>
        <w:ind w:left="1520" w:right="1019" w:firstLine="220"/>
        <w:jc w:val="both"/>
        <w:rPr>
          <w:i/>
        </w:rPr>
      </w:pPr>
      <w:r>
        <w:rPr>
          <w:i/>
        </w:rPr>
        <w:lastRenderedPageBreak/>
        <w:t>El que las víctimas de un delito que reclamen auxilio, o testigos presenciales,</w:t>
      </w:r>
      <w:r>
        <w:rPr>
          <w:i/>
          <w:spacing w:val="-10"/>
        </w:rPr>
        <w:t xml:space="preserve"> </w:t>
      </w:r>
      <w:r>
        <w:rPr>
          <w:i/>
        </w:rPr>
        <w:t>señalaren</w:t>
      </w:r>
      <w:r>
        <w:rPr>
          <w:i/>
          <w:spacing w:val="-10"/>
        </w:rPr>
        <w:t xml:space="preserve"> </w:t>
      </w:r>
      <w:r>
        <w:rPr>
          <w:i/>
        </w:rPr>
        <w:t>como</w:t>
      </w:r>
      <w:r>
        <w:rPr>
          <w:i/>
          <w:spacing w:val="-11"/>
        </w:rPr>
        <w:t xml:space="preserve"> </w:t>
      </w:r>
      <w:r>
        <w:rPr>
          <w:i/>
        </w:rPr>
        <w:t>autor</w:t>
      </w:r>
      <w:r>
        <w:rPr>
          <w:i/>
          <w:spacing w:val="-10"/>
        </w:rPr>
        <w:t xml:space="preserve"> </w:t>
      </w:r>
      <w:r>
        <w:rPr>
          <w:i/>
        </w:rPr>
        <w:t>o</w:t>
      </w:r>
      <w:r>
        <w:rPr>
          <w:i/>
          <w:spacing w:val="-11"/>
        </w:rPr>
        <w:t xml:space="preserve"> </w:t>
      </w:r>
      <w:r>
        <w:rPr>
          <w:i/>
        </w:rPr>
        <w:t>cómplice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un</w:t>
      </w:r>
      <w:r>
        <w:rPr>
          <w:i/>
          <w:spacing w:val="-12"/>
        </w:rPr>
        <w:t xml:space="preserve"> </w:t>
      </w:r>
      <w:r>
        <w:rPr>
          <w:i/>
        </w:rPr>
        <w:t>delito</w:t>
      </w:r>
      <w:r>
        <w:rPr>
          <w:i/>
          <w:spacing w:val="-11"/>
        </w:rPr>
        <w:t xml:space="preserve"> </w:t>
      </w:r>
      <w:r>
        <w:rPr>
          <w:i/>
        </w:rPr>
        <w:t>que</w:t>
      </w:r>
      <w:r>
        <w:rPr>
          <w:i/>
          <w:spacing w:val="-10"/>
        </w:rPr>
        <w:t xml:space="preserve"> </w:t>
      </w:r>
      <w:r>
        <w:rPr>
          <w:i/>
        </w:rPr>
        <w:t>se</w:t>
      </w:r>
      <w:r>
        <w:rPr>
          <w:i/>
          <w:spacing w:val="-10"/>
        </w:rPr>
        <w:t xml:space="preserve"> </w:t>
      </w:r>
      <w:r>
        <w:rPr>
          <w:i/>
        </w:rPr>
        <w:t>hubiere cometido en un tiempo inmediato.</w:t>
      </w:r>
    </w:p>
    <w:p w:rsidR="00F20AE5" w:rsidRDefault="003664F4">
      <w:pPr>
        <w:pStyle w:val="Prrafodelista"/>
        <w:numPr>
          <w:ilvl w:val="2"/>
          <w:numId w:val="1"/>
        </w:numPr>
        <w:tabs>
          <w:tab w:val="left" w:pos="1945"/>
        </w:tabs>
        <w:spacing w:before="160" w:line="259" w:lineRule="auto"/>
        <w:ind w:left="1520" w:right="1018" w:firstLine="220"/>
        <w:jc w:val="both"/>
        <w:rPr>
          <w:i/>
        </w:rPr>
      </w:pPr>
      <w:r>
        <w:rPr>
          <w:i/>
        </w:rPr>
        <w:t>El que aparezca en un registro audiovisual cometiendo un crimen o simple delito al cual la policía tenga acceso en un tiempo inmediato.</w:t>
      </w:r>
    </w:p>
    <w:p w:rsidR="00F20AE5" w:rsidRDefault="003664F4">
      <w:pPr>
        <w:spacing w:before="161" w:line="259" w:lineRule="auto"/>
        <w:ind w:left="1520" w:right="1020" w:firstLine="220"/>
        <w:jc w:val="both"/>
        <w:rPr>
          <w:i/>
        </w:rPr>
      </w:pPr>
      <w:r>
        <w:rPr>
          <w:i/>
        </w:rPr>
        <w:t>Para los efectos de lo establecido en las letras d), e) y f) se entenderá por tiempo inmediato todo aquel que transcurra</w:t>
      </w:r>
      <w:r>
        <w:rPr>
          <w:i/>
        </w:rPr>
        <w:t xml:space="preserve"> entre la comisión del hecho y la captura del imputado, siempre que no hubieren transcurrido más de doce horas”</w:t>
      </w:r>
      <w:r>
        <w:rPr>
          <w:i/>
          <w:vertAlign w:val="superscript"/>
        </w:rPr>
        <w:t>1</w:t>
      </w:r>
      <w:r>
        <w:rPr>
          <w:i/>
        </w:rPr>
        <w:t>.</w:t>
      </w:r>
    </w:p>
    <w:p w:rsidR="00F20AE5" w:rsidRDefault="00F20AE5">
      <w:pPr>
        <w:pStyle w:val="Textoindependiente"/>
        <w:rPr>
          <w:i/>
          <w:sz w:val="26"/>
        </w:rPr>
      </w:pPr>
    </w:p>
    <w:p w:rsidR="00F20AE5" w:rsidRDefault="00F20AE5">
      <w:pPr>
        <w:pStyle w:val="Textoindependiente"/>
        <w:spacing w:before="6"/>
        <w:rPr>
          <w:i/>
          <w:sz w:val="25"/>
        </w:rPr>
      </w:pPr>
    </w:p>
    <w:p w:rsidR="00F20AE5" w:rsidRDefault="003664F4">
      <w:pPr>
        <w:pStyle w:val="Textoindependiente"/>
        <w:spacing w:line="259" w:lineRule="auto"/>
        <w:ind w:left="102" w:right="116"/>
        <w:jc w:val="both"/>
      </w:pPr>
      <w:r>
        <w:t>La norma precedente, antes de llegar a su composición actual, fue modificada luego de su consagración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incorporar</w:t>
      </w:r>
      <w:r>
        <w:rPr>
          <w:spacing w:val="-7"/>
        </w:rPr>
        <w:t xml:space="preserve"> </w:t>
      </w:r>
      <w:r>
        <w:t>nuevos</w:t>
      </w:r>
      <w:r>
        <w:rPr>
          <w:spacing w:val="-10"/>
        </w:rPr>
        <w:t xml:space="preserve"> </w:t>
      </w:r>
      <w:r>
        <w:t>supuestos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</w:t>
      </w:r>
      <w:r>
        <w:t>abían</w:t>
      </w:r>
      <w:r>
        <w:rPr>
          <w:spacing w:val="-10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previamente</w:t>
      </w:r>
      <w:r>
        <w:rPr>
          <w:spacing w:val="-5"/>
        </w:rPr>
        <w:t xml:space="preserve"> </w:t>
      </w:r>
      <w:r>
        <w:t>descartados.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 modo,</w:t>
      </w:r>
      <w:r>
        <w:rPr>
          <w:spacing w:val="-1"/>
        </w:rPr>
        <w:t xml:space="preserve"> </w:t>
      </w:r>
      <w:r>
        <w:t>se incorporó un límite temporal de doce horas,</w:t>
      </w:r>
      <w:r>
        <w:rPr>
          <w:spacing w:val="-1"/>
        </w:rPr>
        <w:t xml:space="preserve"> </w:t>
      </w:r>
      <w:r>
        <w:t>el que</w:t>
      </w:r>
      <w:r>
        <w:rPr>
          <w:spacing w:val="-1"/>
        </w:rPr>
        <w:t xml:space="preserve"> </w:t>
      </w:r>
      <w:r>
        <w:t>comenzó</w:t>
      </w:r>
      <w:r>
        <w:rPr>
          <w:spacing w:val="-1"/>
        </w:rPr>
        <w:t xml:space="preserve"> </w:t>
      </w:r>
      <w:r>
        <w:t>a ser necesario</w:t>
      </w:r>
      <w:r>
        <w:rPr>
          <w:spacing w:val="-1"/>
        </w:rPr>
        <w:t xml:space="preserve"> </w:t>
      </w:r>
      <w:r>
        <w:t>ante las largas discusiones que se efectuaban en tribunales, donde los jueces planteaban posturas diversas que muchas veces culminaban en declaraciones de ilegalidad de la detención.</w:t>
      </w:r>
    </w:p>
    <w:p w:rsidR="00F20AE5" w:rsidRDefault="003664F4">
      <w:pPr>
        <w:spacing w:before="158" w:line="259" w:lineRule="auto"/>
        <w:ind w:left="102" w:right="117"/>
        <w:jc w:val="both"/>
      </w:pPr>
      <w:r>
        <w:t>Los efectos de una declaración de ilegalidad son graves si consideramos q</w:t>
      </w:r>
      <w:r>
        <w:t>ue la prueba obtenida con tal ocasión será excluida del juicio, por ejemplo, si se</w:t>
      </w:r>
      <w:r>
        <w:rPr>
          <w:spacing w:val="-2"/>
        </w:rPr>
        <w:t xml:space="preserve"> </w:t>
      </w:r>
      <w:r>
        <w:t xml:space="preserve">detuvo a una persona </w:t>
      </w:r>
      <w:r>
        <w:rPr>
          <w:i/>
        </w:rPr>
        <w:t>“24</w:t>
      </w:r>
      <w:r>
        <w:rPr>
          <w:i/>
          <w:spacing w:val="-2"/>
        </w:rPr>
        <w:t xml:space="preserve"> </w:t>
      </w:r>
      <w:r>
        <w:rPr>
          <w:i/>
        </w:rPr>
        <w:t>minutos después de que se venciera el plazo de doce horas”</w:t>
      </w:r>
      <w:r>
        <w:rPr>
          <w:vertAlign w:val="superscript"/>
        </w:rPr>
        <w:t>2</w:t>
      </w:r>
      <w:r>
        <w:t>, sin contar con una orden judicial.</w:t>
      </w:r>
    </w:p>
    <w:p w:rsidR="00F20AE5" w:rsidRDefault="003664F4">
      <w:pPr>
        <w:spacing w:before="160" w:line="259" w:lineRule="auto"/>
        <w:ind w:left="102" w:right="115"/>
        <w:jc w:val="both"/>
      </w:pPr>
      <w:r>
        <w:t>En el</w:t>
      </w:r>
      <w:r>
        <w:rPr>
          <w:spacing w:val="-1"/>
        </w:rPr>
        <w:t xml:space="preserve"> </w:t>
      </w:r>
      <w:r>
        <w:t>mismo tenor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 pronunciado</w:t>
      </w:r>
      <w:r>
        <w:rPr>
          <w:spacing w:val="-2"/>
        </w:rPr>
        <w:t xml:space="preserve"> </w:t>
      </w:r>
      <w:r>
        <w:t>la Corte de Apel</w:t>
      </w:r>
      <w:r>
        <w:t>aciones de Arica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la sentencia n° 372-2014, donde se </w:t>
      </w:r>
      <w:r>
        <w:rPr>
          <w:i/>
        </w:rPr>
        <w:t>“resolvió excluir del auto de apertura del juicio oral los medios de prueba cuestionados por</w:t>
      </w:r>
      <w:r>
        <w:rPr>
          <w:i/>
          <w:spacing w:val="-12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defensa,</w:t>
      </w:r>
      <w:r>
        <w:rPr>
          <w:i/>
          <w:spacing w:val="-12"/>
        </w:rPr>
        <w:t xml:space="preserve"> </w:t>
      </w:r>
      <w:r>
        <w:rPr>
          <w:i/>
        </w:rPr>
        <w:t>argumentando</w:t>
      </w:r>
      <w:r>
        <w:rPr>
          <w:i/>
          <w:spacing w:val="-13"/>
        </w:rPr>
        <w:t xml:space="preserve"> </w:t>
      </w:r>
      <w:r>
        <w:rPr>
          <w:i/>
        </w:rPr>
        <w:t>que</w:t>
      </w:r>
      <w:r>
        <w:rPr>
          <w:i/>
          <w:spacing w:val="-13"/>
        </w:rPr>
        <w:t xml:space="preserve"> </w:t>
      </w:r>
      <w:r>
        <w:rPr>
          <w:i/>
        </w:rPr>
        <w:t>su</w:t>
      </w:r>
      <w:r>
        <w:rPr>
          <w:i/>
          <w:spacing w:val="-12"/>
        </w:rPr>
        <w:t xml:space="preserve"> </w:t>
      </w:r>
      <w:r>
        <w:rPr>
          <w:i/>
        </w:rPr>
        <w:t>obtención</w:t>
      </w:r>
      <w:r>
        <w:rPr>
          <w:i/>
          <w:spacing w:val="-13"/>
        </w:rPr>
        <w:t xml:space="preserve"> </w:t>
      </w:r>
      <w:r>
        <w:rPr>
          <w:i/>
        </w:rPr>
        <w:t>se</w:t>
      </w:r>
      <w:r>
        <w:rPr>
          <w:i/>
          <w:spacing w:val="-12"/>
        </w:rPr>
        <w:t xml:space="preserve"> </w:t>
      </w:r>
      <w:r>
        <w:rPr>
          <w:i/>
        </w:rPr>
        <w:t>encuentra</w:t>
      </w:r>
      <w:r>
        <w:rPr>
          <w:i/>
          <w:spacing w:val="-14"/>
        </w:rPr>
        <w:t xml:space="preserve"> </w:t>
      </w:r>
      <w:r>
        <w:rPr>
          <w:i/>
        </w:rPr>
        <w:t>causalmente</w:t>
      </w:r>
      <w:r>
        <w:rPr>
          <w:i/>
          <w:spacing w:val="-13"/>
        </w:rPr>
        <w:t xml:space="preserve"> </w:t>
      </w:r>
      <w:r>
        <w:rPr>
          <w:i/>
        </w:rPr>
        <w:t>vinculada</w:t>
      </w:r>
      <w:r>
        <w:rPr>
          <w:i/>
          <w:spacing w:val="-13"/>
        </w:rPr>
        <w:t xml:space="preserve"> </w:t>
      </w:r>
      <w:r>
        <w:rPr>
          <w:i/>
        </w:rPr>
        <w:t>con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detención de la imputada</w:t>
      </w:r>
      <w:r>
        <w:rPr>
          <w:i/>
        </w:rPr>
        <w:t>, previamente declarada ilegal”</w:t>
      </w:r>
      <w:r>
        <w:rPr>
          <w:vertAlign w:val="superscript"/>
        </w:rPr>
        <w:t>3</w:t>
      </w:r>
      <w:r>
        <w:t>.</w:t>
      </w:r>
    </w:p>
    <w:p w:rsidR="00F20AE5" w:rsidRDefault="003664F4">
      <w:pPr>
        <w:pStyle w:val="Textoindependiente"/>
        <w:spacing w:before="160" w:line="259" w:lineRule="auto"/>
        <w:ind w:left="102" w:right="115"/>
        <w:jc w:val="both"/>
      </w:pPr>
      <w:r>
        <w:t>Ahora bien, el transcurso del tiempo, los nuevos métodos de delinquir que llevan a los autores a escapar</w:t>
      </w:r>
      <w:r>
        <w:rPr>
          <w:spacing w:val="-11"/>
        </w:rPr>
        <w:t xml:space="preserve"> </w:t>
      </w:r>
      <w:r>
        <w:t>rápidamente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sitio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suceso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>complejos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intrafamiliar,</w:t>
      </w:r>
      <w:r>
        <w:rPr>
          <w:spacing w:val="-12"/>
        </w:rPr>
        <w:t xml:space="preserve"> </w:t>
      </w:r>
      <w:r>
        <w:t>donde por diversos motivos sensibles una víctima comprensiblemente puede tardar más de doce horas en denunciar a su agresor, nos llevan a plantear la necesidad de actualizar el límite temporal de lo que se entiende por tiempo inmediato.</w:t>
      </w:r>
    </w:p>
    <w:p w:rsidR="00F20AE5" w:rsidRDefault="003664F4">
      <w:pPr>
        <w:pStyle w:val="Textoindependiente"/>
        <w:spacing w:before="158" w:line="259" w:lineRule="auto"/>
        <w:ind w:left="102" w:right="117"/>
        <w:jc w:val="both"/>
      </w:pP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contexto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debido</w:t>
      </w:r>
      <w:r>
        <w:rPr>
          <w:spacing w:val="-11"/>
        </w:rPr>
        <w:t xml:space="preserve"> </w:t>
      </w:r>
      <w:r>
        <w:t>señalar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robos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intimidación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violencia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tomado las calles de nuestro país, lo propio ha acontecido con la violencia intrafamiliar al interior de los hogares de cientos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familias</w:t>
      </w:r>
      <w:r>
        <w:rPr>
          <w:spacing w:val="-2"/>
        </w:rPr>
        <w:t xml:space="preserve"> </w:t>
      </w:r>
      <w:r>
        <w:t>chilenas. Así,</w:t>
      </w:r>
      <w:r>
        <w:rPr>
          <w:spacing w:val="-2"/>
        </w:rPr>
        <w:t xml:space="preserve"> </w:t>
      </w:r>
      <w:r>
        <w:t>desde la pandemia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</w:t>
      </w:r>
      <w:r>
        <w:t xml:space="preserve">nfinamientos obligatorios se ha visto un aumento en los casos de VIF, a pesar de existir una disminución en el número de </w:t>
      </w:r>
      <w:r>
        <w:rPr>
          <w:spacing w:val="-2"/>
        </w:rPr>
        <w:t>denuncias.</w:t>
      </w:r>
    </w:p>
    <w:p w:rsidR="00F20AE5" w:rsidRDefault="003664F4">
      <w:pPr>
        <w:spacing w:before="161" w:line="259" w:lineRule="auto"/>
        <w:ind w:left="102" w:right="116"/>
        <w:jc w:val="both"/>
        <w:rPr>
          <w:i/>
        </w:rPr>
      </w:pPr>
      <w:r>
        <w:t>Tal fue la conclusión entregada por las estadísticas de causas VIF y maltrato habitual entregado por el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judicial,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</w:t>
      </w:r>
      <w:r>
        <w:t>l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concluyó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“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pudo</w:t>
      </w:r>
      <w:r>
        <w:rPr>
          <w:i/>
          <w:spacing w:val="-2"/>
        </w:rPr>
        <w:t xml:space="preserve"> </w:t>
      </w:r>
      <w:r>
        <w:rPr>
          <w:i/>
        </w:rPr>
        <w:t>identificar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incremento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17%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número de víctimas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violencia</w:t>
      </w:r>
      <w:r>
        <w:rPr>
          <w:i/>
          <w:spacing w:val="-2"/>
        </w:rPr>
        <w:t xml:space="preserve"> </w:t>
      </w:r>
      <w:r>
        <w:rPr>
          <w:i/>
        </w:rPr>
        <w:t>intrafamiliar</w:t>
      </w:r>
      <w:r>
        <w:rPr>
          <w:i/>
          <w:spacing w:val="-2"/>
        </w:rPr>
        <w:t xml:space="preserve"> </w:t>
      </w:r>
      <w:r>
        <w:rPr>
          <w:i/>
        </w:rPr>
        <w:t>(VIF)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las</w:t>
      </w:r>
      <w:r>
        <w:rPr>
          <w:i/>
          <w:spacing w:val="-2"/>
        </w:rPr>
        <w:t xml:space="preserve"> </w:t>
      </w:r>
      <w:r>
        <w:rPr>
          <w:i/>
        </w:rPr>
        <w:t>comunas</w:t>
      </w:r>
      <w:r>
        <w:rPr>
          <w:i/>
          <w:spacing w:val="-2"/>
        </w:rPr>
        <w:t xml:space="preserve"> </w:t>
      </w:r>
      <w:r>
        <w:rPr>
          <w:i/>
        </w:rPr>
        <w:t>expuestas a</w:t>
      </w:r>
      <w:r>
        <w:rPr>
          <w:i/>
          <w:spacing w:val="-3"/>
        </w:rPr>
        <w:t xml:space="preserve"> </w:t>
      </w:r>
      <w:r>
        <w:rPr>
          <w:i/>
        </w:rPr>
        <w:t>cuarentena, medido por</w:t>
      </w:r>
      <w:r>
        <w:rPr>
          <w:i/>
          <w:spacing w:val="-2"/>
        </w:rPr>
        <w:t xml:space="preserve"> </w:t>
      </w:r>
      <w:r>
        <w:rPr>
          <w:i/>
        </w:rPr>
        <w:t>las víctimas</w:t>
      </w:r>
      <w:r>
        <w:rPr>
          <w:i/>
          <w:spacing w:val="25"/>
        </w:rPr>
        <w:t xml:space="preserve"> </w:t>
      </w:r>
      <w:r>
        <w:rPr>
          <w:i/>
        </w:rPr>
        <w:t>de</w:t>
      </w:r>
      <w:r>
        <w:rPr>
          <w:i/>
          <w:spacing w:val="29"/>
        </w:rPr>
        <w:t xml:space="preserve"> </w:t>
      </w:r>
      <w:r>
        <w:rPr>
          <w:i/>
        </w:rPr>
        <w:t>VIF</w:t>
      </w:r>
      <w:r>
        <w:rPr>
          <w:i/>
          <w:spacing w:val="29"/>
        </w:rPr>
        <w:t xml:space="preserve"> </w:t>
      </w:r>
      <w:r>
        <w:rPr>
          <w:i/>
        </w:rPr>
        <w:t>en</w:t>
      </w:r>
      <w:r>
        <w:rPr>
          <w:i/>
          <w:spacing w:val="30"/>
        </w:rPr>
        <w:t xml:space="preserve"> </w:t>
      </w:r>
      <w:r>
        <w:rPr>
          <w:i/>
        </w:rPr>
        <w:t>procesos</w:t>
      </w:r>
      <w:r>
        <w:rPr>
          <w:i/>
          <w:spacing w:val="29"/>
        </w:rPr>
        <w:t xml:space="preserve"> </w:t>
      </w:r>
      <w:r>
        <w:rPr>
          <w:i/>
        </w:rPr>
        <w:t>de</w:t>
      </w:r>
      <w:r>
        <w:rPr>
          <w:i/>
          <w:spacing w:val="29"/>
        </w:rPr>
        <w:t xml:space="preserve"> </w:t>
      </w:r>
      <w:r>
        <w:rPr>
          <w:i/>
        </w:rPr>
        <w:t>detenciones</w:t>
      </w:r>
      <w:r>
        <w:rPr>
          <w:i/>
          <w:spacing w:val="27"/>
        </w:rPr>
        <w:t xml:space="preserve"> </w:t>
      </w:r>
      <w:r>
        <w:rPr>
          <w:i/>
        </w:rPr>
        <w:t>flagrantes,</w:t>
      </w:r>
      <w:r>
        <w:rPr>
          <w:i/>
          <w:spacing w:val="30"/>
        </w:rPr>
        <w:t xml:space="preserve"> </w:t>
      </w:r>
      <w:r>
        <w:rPr>
          <w:i/>
        </w:rPr>
        <w:t>principalmente</w:t>
      </w:r>
      <w:r>
        <w:rPr>
          <w:i/>
          <w:spacing w:val="30"/>
        </w:rPr>
        <w:t xml:space="preserve"> </w:t>
      </w:r>
      <w:r>
        <w:rPr>
          <w:i/>
        </w:rPr>
        <w:t>asociado</w:t>
      </w:r>
      <w:r>
        <w:rPr>
          <w:i/>
          <w:spacing w:val="29"/>
        </w:rPr>
        <w:t xml:space="preserve"> </w:t>
      </w:r>
      <w:r>
        <w:rPr>
          <w:i/>
        </w:rPr>
        <w:t>con</w:t>
      </w:r>
      <w:r>
        <w:rPr>
          <w:i/>
          <w:spacing w:val="37"/>
        </w:rPr>
        <w:t xml:space="preserve"> </w:t>
      </w:r>
      <w:r>
        <w:rPr>
          <w:i/>
          <w:spacing w:val="-2"/>
        </w:rPr>
        <w:t>agresiones</w:t>
      </w:r>
    </w:p>
    <w:p w:rsidR="00F20AE5" w:rsidRDefault="00F20AE5">
      <w:pPr>
        <w:pStyle w:val="Textoindependiente"/>
        <w:rPr>
          <w:i/>
          <w:sz w:val="20"/>
        </w:rPr>
      </w:pPr>
    </w:p>
    <w:p w:rsidR="00F20AE5" w:rsidRDefault="003664F4">
      <w:pPr>
        <w:pStyle w:val="Textoindependiente"/>
        <w:spacing w:before="7"/>
        <w:rPr>
          <w:i/>
          <w:sz w:val="12"/>
        </w:rPr>
      </w:pPr>
      <w:r>
        <w:pict>
          <v:rect id="docshape1" o:spid="_x0000_s1027" style="position:absolute;margin-left:85.1pt;margin-top:8.4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20AE5" w:rsidRDefault="003664F4">
      <w:pPr>
        <w:spacing w:before="102" w:line="243" w:lineRule="exact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Código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Procesal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Penal.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(Febrero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2023).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Disponible:</w:t>
      </w:r>
      <w:r>
        <w:rPr>
          <w:rFonts w:ascii="Calibri" w:hAnsi="Calibri"/>
          <w:spacing w:val="-6"/>
          <w:sz w:val="20"/>
        </w:rPr>
        <w:t xml:space="preserve"> </w:t>
      </w:r>
      <w:hyperlink r:id="rId6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https://www.bcn.cl/leychile/navegar?idNorma=176595</w:t>
        </w:r>
      </w:hyperlink>
    </w:p>
    <w:p w:rsidR="00F20AE5" w:rsidRDefault="003664F4">
      <w:pPr>
        <w:ind w:left="102" w:right="30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Corte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Apelaciones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Arica.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CL/JUR/582/2019.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(Febrero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2023)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 xml:space="preserve">Disponible: </w:t>
      </w:r>
      <w:hyperlink r:id="rId7">
        <w:r>
          <w:rPr>
            <w:rFonts w:ascii="Calibri"/>
            <w:color w:val="0462C1"/>
            <w:spacing w:val="-2"/>
            <w:sz w:val="20"/>
            <w:u w:val="single" w:color="0462C1"/>
          </w:rPr>
          <w:t>http://www.laleyaldia.cl/?p=8084</w:t>
        </w:r>
      </w:hyperlink>
    </w:p>
    <w:p w:rsidR="00F20AE5" w:rsidRDefault="003664F4">
      <w:pPr>
        <w:ind w:left="102" w:right="202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</w:rPr>
        <w:t xml:space="preserve"> Carlos Correa Robles. (Febrero 2023). Disponible en: </w:t>
      </w:r>
      <w:hyperlink r:id="rId8">
        <w:r>
          <w:rPr>
            <w:rFonts w:ascii="Calibri"/>
            <w:color w:val="0462C1"/>
            <w:spacing w:val="-2"/>
            <w:sz w:val="20"/>
            <w:u w:val="single" w:color="0462C1"/>
          </w:rPr>
          <w:t>https://www.scielo.cl/scielo.php?script=sci_arttext&amp;pid=S0718-33992019000200186</w:t>
        </w:r>
      </w:hyperlink>
    </w:p>
    <w:p w:rsidR="00F20AE5" w:rsidRDefault="00F20AE5">
      <w:pPr>
        <w:rPr>
          <w:rFonts w:ascii="Calibri"/>
          <w:sz w:val="20"/>
        </w:rPr>
        <w:sectPr w:rsidR="00F20AE5">
          <w:pgSz w:w="12240" w:h="15840"/>
          <w:pgMar w:top="1340" w:right="1580" w:bottom="280" w:left="1600" w:header="720" w:footer="720" w:gutter="0"/>
          <w:cols w:space="720"/>
        </w:sectPr>
      </w:pPr>
    </w:p>
    <w:p w:rsidR="00F20AE5" w:rsidRDefault="003664F4">
      <w:pPr>
        <w:spacing w:before="77" w:line="259" w:lineRule="auto"/>
        <w:ind w:left="102" w:right="120"/>
        <w:jc w:val="both"/>
      </w:pPr>
      <w:r>
        <w:rPr>
          <w:i/>
        </w:rPr>
        <w:lastRenderedPageBreak/>
        <w:t>físicas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i/>
        </w:rPr>
        <w:t>muj</w:t>
      </w:r>
      <w:r>
        <w:rPr>
          <w:i/>
        </w:rPr>
        <w:t>eres</w:t>
      </w:r>
      <w:r>
        <w:rPr>
          <w:i/>
          <w:spacing w:val="-10"/>
        </w:rPr>
        <w:t xml:space="preserve"> </w:t>
      </w:r>
      <w:r>
        <w:rPr>
          <w:i/>
        </w:rPr>
        <w:t>durante</w:t>
      </w:r>
      <w:r>
        <w:rPr>
          <w:i/>
          <w:spacing w:val="-10"/>
        </w:rPr>
        <w:t xml:space="preserve"> </w:t>
      </w:r>
      <w:r>
        <w:rPr>
          <w:i/>
        </w:rPr>
        <w:t>los</w:t>
      </w:r>
      <w:r>
        <w:rPr>
          <w:i/>
          <w:spacing w:val="-7"/>
        </w:rPr>
        <w:t xml:space="preserve"> </w:t>
      </w:r>
      <w:r>
        <w:rPr>
          <w:i/>
        </w:rPr>
        <w:t>fines</w:t>
      </w:r>
      <w:r>
        <w:rPr>
          <w:i/>
          <w:spacing w:val="-7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semana</w:t>
      </w:r>
      <w:r>
        <w:rPr>
          <w:i/>
          <w:spacing w:val="-11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horario</w:t>
      </w:r>
      <w:r>
        <w:rPr>
          <w:i/>
          <w:spacing w:val="-8"/>
        </w:rPr>
        <w:t xml:space="preserve"> </w:t>
      </w:r>
      <w:r>
        <w:rPr>
          <w:i/>
        </w:rPr>
        <w:t>no</w:t>
      </w:r>
      <w:r>
        <w:rPr>
          <w:i/>
          <w:spacing w:val="-11"/>
        </w:rPr>
        <w:t xml:space="preserve"> </w:t>
      </w:r>
      <w:r>
        <w:rPr>
          <w:i/>
        </w:rPr>
        <w:t>laboral.</w:t>
      </w:r>
      <w:r>
        <w:rPr>
          <w:i/>
          <w:spacing w:val="-8"/>
        </w:rPr>
        <w:t xml:space="preserve"> </w:t>
      </w:r>
      <w:r>
        <w:rPr>
          <w:i/>
        </w:rPr>
        <w:t>Adicionalmente,</w:t>
      </w:r>
      <w:r>
        <w:rPr>
          <w:i/>
          <w:spacing w:val="-10"/>
        </w:rPr>
        <w:t xml:space="preserve"> </w:t>
      </w:r>
      <w:r>
        <w:rPr>
          <w:i/>
        </w:rPr>
        <w:t>se</w:t>
      </w:r>
      <w:r>
        <w:rPr>
          <w:i/>
          <w:spacing w:val="-10"/>
        </w:rPr>
        <w:t xml:space="preserve"> </w:t>
      </w:r>
      <w:r>
        <w:rPr>
          <w:i/>
        </w:rPr>
        <w:t>constató</w:t>
      </w:r>
      <w:r>
        <w:rPr>
          <w:i/>
          <w:spacing w:val="-11"/>
        </w:rPr>
        <w:t xml:space="preserve"> </w:t>
      </w:r>
      <w:r>
        <w:rPr>
          <w:i/>
        </w:rPr>
        <w:t xml:space="preserve">una disminución del 23% en las denuncias realizadas por víctimas de VIF en las comunas en </w:t>
      </w:r>
      <w:r>
        <w:rPr>
          <w:i/>
          <w:spacing w:val="-2"/>
        </w:rPr>
        <w:t>cuarentena</w:t>
      </w:r>
      <w:r>
        <w:rPr>
          <w:spacing w:val="-2"/>
        </w:rPr>
        <w:t>”</w:t>
      </w:r>
      <w:r>
        <w:rPr>
          <w:spacing w:val="-2"/>
          <w:vertAlign w:val="superscript"/>
        </w:rPr>
        <w:t>4</w:t>
      </w:r>
      <w:r>
        <w:rPr>
          <w:spacing w:val="-2"/>
        </w:rPr>
        <w:t>.</w:t>
      </w:r>
    </w:p>
    <w:p w:rsidR="00F20AE5" w:rsidRDefault="003664F4">
      <w:pPr>
        <w:pStyle w:val="Textoindependiente"/>
        <w:spacing w:before="160" w:line="259" w:lineRule="auto"/>
        <w:ind w:left="102" w:right="118"/>
        <w:jc w:val="both"/>
      </w:pPr>
      <w:r>
        <w:t>Por su parte, el año 2022 también demostró un incremento en comparac</w:t>
      </w:r>
      <w:r>
        <w:t>ión al año precedente, produciéndose, de acuerdo con las estadísticas entregadas por Carabineros de Chile, un aumento de un 9%</w:t>
      </w:r>
      <w:r>
        <w:rPr>
          <w:vertAlign w:val="superscript"/>
        </w:rPr>
        <w:t>5</w:t>
      </w:r>
      <w:r>
        <w:t>.</w:t>
      </w:r>
    </w:p>
    <w:p w:rsidR="00F20AE5" w:rsidRDefault="003664F4">
      <w:pPr>
        <w:spacing w:before="159" w:line="259" w:lineRule="auto"/>
        <w:ind w:left="102" w:right="117"/>
        <w:jc w:val="both"/>
        <w:rPr>
          <w:i/>
        </w:rPr>
      </w:pPr>
      <w:r>
        <w:t xml:space="preserve">Finalmente, de acuerdo con el </w:t>
      </w:r>
      <w:r>
        <w:rPr>
          <w:i/>
        </w:rPr>
        <w:t>“registro del Centro de Estudios y Análisis de Delito (CEAD), con resultado</w:t>
      </w:r>
      <w:r>
        <w:rPr>
          <w:i/>
          <w:spacing w:val="-10"/>
        </w:rPr>
        <w:t xml:space="preserve"> </w:t>
      </w:r>
      <w:r>
        <w:rPr>
          <w:i/>
        </w:rPr>
        <w:t>obtenido</w:t>
      </w:r>
      <w:r>
        <w:rPr>
          <w:i/>
          <w:spacing w:val="-12"/>
        </w:rPr>
        <w:t xml:space="preserve"> </w:t>
      </w:r>
      <w:r>
        <w:rPr>
          <w:i/>
        </w:rPr>
        <w:t>el</w:t>
      </w:r>
      <w:r>
        <w:rPr>
          <w:i/>
          <w:spacing w:val="-9"/>
        </w:rPr>
        <w:t xml:space="preserve"> </w:t>
      </w:r>
      <w:r>
        <w:rPr>
          <w:i/>
        </w:rPr>
        <w:t>día</w:t>
      </w:r>
      <w:r>
        <w:rPr>
          <w:i/>
          <w:spacing w:val="-12"/>
        </w:rPr>
        <w:t xml:space="preserve"> </w:t>
      </w:r>
      <w:r>
        <w:rPr>
          <w:i/>
        </w:rPr>
        <w:t>25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agosto</w:t>
      </w:r>
      <w:r>
        <w:rPr>
          <w:i/>
          <w:spacing w:val="-12"/>
        </w:rPr>
        <w:t xml:space="preserve"> </w:t>
      </w:r>
      <w:r>
        <w:rPr>
          <w:i/>
        </w:rPr>
        <w:t>del</w:t>
      </w:r>
      <w:r>
        <w:rPr>
          <w:i/>
          <w:spacing w:val="-9"/>
        </w:rPr>
        <w:t xml:space="preserve"> </w:t>
      </w:r>
      <w:r>
        <w:rPr>
          <w:i/>
        </w:rPr>
        <w:t>presente</w:t>
      </w:r>
      <w:r>
        <w:rPr>
          <w:i/>
          <w:spacing w:val="-12"/>
        </w:rPr>
        <w:t xml:space="preserve"> </w:t>
      </w:r>
      <w:r>
        <w:rPr>
          <w:i/>
        </w:rPr>
        <w:t>año,</w:t>
      </w:r>
      <w:r>
        <w:rPr>
          <w:i/>
          <w:spacing w:val="-12"/>
        </w:rPr>
        <w:t xml:space="preserve"> </w:t>
      </w:r>
      <w:r>
        <w:rPr>
          <w:i/>
        </w:rPr>
        <w:t>se</w:t>
      </w:r>
      <w:r>
        <w:rPr>
          <w:i/>
          <w:spacing w:val="-11"/>
        </w:rPr>
        <w:t xml:space="preserve"> </w:t>
      </w:r>
      <w:r>
        <w:rPr>
          <w:i/>
        </w:rPr>
        <w:t>han</w:t>
      </w:r>
      <w:r>
        <w:rPr>
          <w:i/>
          <w:spacing w:val="-12"/>
        </w:rPr>
        <w:t xml:space="preserve"> </w:t>
      </w:r>
      <w:r>
        <w:rPr>
          <w:i/>
        </w:rPr>
        <w:t>registrado</w:t>
      </w:r>
      <w:r>
        <w:rPr>
          <w:i/>
          <w:spacing w:val="-10"/>
        </w:rPr>
        <w:t xml:space="preserve"> </w:t>
      </w:r>
      <w:r>
        <w:rPr>
          <w:i/>
        </w:rPr>
        <w:t>73.703</w:t>
      </w:r>
      <w:r>
        <w:rPr>
          <w:i/>
          <w:spacing w:val="-12"/>
        </w:rPr>
        <w:t xml:space="preserve"> </w:t>
      </w:r>
      <w:r>
        <w:rPr>
          <w:i/>
        </w:rPr>
        <w:t>delitos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violencia intrafamiliar entre ellos; 11.548</w:t>
      </w:r>
      <w:r>
        <w:rPr>
          <w:i/>
          <w:spacing w:val="40"/>
        </w:rPr>
        <w:t xml:space="preserve"> </w:t>
      </w:r>
      <w:r>
        <w:rPr>
          <w:i/>
        </w:rPr>
        <w:t>corresponden a</w:t>
      </w:r>
      <w:r>
        <w:rPr>
          <w:i/>
          <w:spacing w:val="40"/>
        </w:rPr>
        <w:t xml:space="preserve"> </w:t>
      </w:r>
      <w:r>
        <w:rPr>
          <w:i/>
        </w:rPr>
        <w:t>violencia intrafamiliar hacia el hombre, a su vez 54.994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violencia</w:t>
      </w:r>
      <w:r>
        <w:rPr>
          <w:i/>
          <w:spacing w:val="-12"/>
        </w:rPr>
        <w:t xml:space="preserve"> </w:t>
      </w:r>
      <w:r>
        <w:rPr>
          <w:i/>
        </w:rPr>
        <w:t>intrafamiliar</w:t>
      </w:r>
      <w:r>
        <w:rPr>
          <w:i/>
          <w:spacing w:val="-11"/>
        </w:rPr>
        <w:t xml:space="preserve"> </w:t>
      </w:r>
      <w:r>
        <w:rPr>
          <w:i/>
        </w:rPr>
        <w:t>hacia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mujer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>1.767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violencia</w:t>
      </w:r>
      <w:r>
        <w:rPr>
          <w:i/>
          <w:spacing w:val="-12"/>
        </w:rPr>
        <w:t xml:space="preserve"> </w:t>
      </w:r>
      <w:r>
        <w:rPr>
          <w:i/>
        </w:rPr>
        <w:t>intrafamiliar</w:t>
      </w:r>
      <w:r>
        <w:rPr>
          <w:i/>
          <w:spacing w:val="-14"/>
        </w:rPr>
        <w:t xml:space="preserve"> </w:t>
      </w:r>
      <w:r>
        <w:rPr>
          <w:i/>
        </w:rPr>
        <w:t>hacia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3"/>
        </w:rPr>
        <w:t xml:space="preserve"> </w:t>
      </w:r>
      <w:r>
        <w:rPr>
          <w:i/>
        </w:rPr>
        <w:t>niño,</w:t>
      </w:r>
      <w:r>
        <w:rPr>
          <w:i/>
          <w:spacing w:val="-14"/>
        </w:rPr>
        <w:t xml:space="preserve"> </w:t>
      </w:r>
      <w:r>
        <w:rPr>
          <w:i/>
        </w:rPr>
        <w:t>niña y/o adolescente”</w:t>
      </w:r>
      <w:r>
        <w:rPr>
          <w:i/>
          <w:vertAlign w:val="superscript"/>
        </w:rPr>
        <w:t>6</w:t>
      </w:r>
      <w:r>
        <w:rPr>
          <w:i/>
        </w:rPr>
        <w:t>.</w:t>
      </w:r>
    </w:p>
    <w:p w:rsidR="00F20AE5" w:rsidRDefault="003664F4">
      <w:pPr>
        <w:pStyle w:val="Textoindependiente"/>
        <w:spacing w:before="161" w:line="259" w:lineRule="auto"/>
        <w:ind w:left="102" w:right="115"/>
        <w:jc w:val="both"/>
      </w:pPr>
      <w:r>
        <w:t>Por supuesto que esta realidad es preocupante ya que los delitos suscitados en el contexto de la violencia</w:t>
      </w:r>
      <w:r>
        <w:rPr>
          <w:spacing w:val="-10"/>
        </w:rPr>
        <w:t xml:space="preserve"> </w:t>
      </w:r>
      <w:r>
        <w:t>intrafamiliar</w:t>
      </w:r>
      <w:r>
        <w:rPr>
          <w:spacing w:val="-9"/>
        </w:rPr>
        <w:t xml:space="preserve"> </w:t>
      </w:r>
      <w:r>
        <w:t>atentan</w:t>
      </w:r>
      <w:r>
        <w:rPr>
          <w:spacing w:val="-8"/>
        </w:rPr>
        <w:t xml:space="preserve"> </w:t>
      </w:r>
      <w:r>
        <w:t>directamente</w:t>
      </w:r>
      <w:r>
        <w:rPr>
          <w:spacing w:val="-8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miembros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familias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encuentran</w:t>
      </w:r>
      <w:r>
        <w:rPr>
          <w:spacing w:val="-10"/>
        </w:rPr>
        <w:t xml:space="preserve"> </w:t>
      </w:r>
      <w:r>
        <w:t>en una situación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vulnerabilidad.</w:t>
      </w:r>
      <w:r>
        <w:rPr>
          <w:spacing w:val="-2"/>
        </w:rPr>
        <w:t xml:space="preserve"> </w:t>
      </w:r>
      <w:r>
        <w:t>Así, a</w:t>
      </w:r>
      <w:r>
        <w:rPr>
          <w:spacing w:val="-2"/>
        </w:rPr>
        <w:t xml:space="preserve"> </w:t>
      </w:r>
      <w:r>
        <w:t>pesar</w:t>
      </w:r>
      <w:r>
        <w:rPr>
          <w:spacing w:val="-4"/>
        </w:rPr>
        <w:t xml:space="preserve"> </w:t>
      </w:r>
      <w:r>
        <w:t>de que es en</w:t>
      </w:r>
      <w:r>
        <w:rPr>
          <w:spacing w:val="-2"/>
        </w:rPr>
        <w:t xml:space="preserve"> </w:t>
      </w:r>
      <w:r>
        <w:t>el seno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hogares donde</w:t>
      </w:r>
      <w:r>
        <w:rPr>
          <w:spacing w:val="-2"/>
        </w:rPr>
        <w:t xml:space="preserve"> </w:t>
      </w:r>
      <w:r>
        <w:t>más protegidas deberían encontrarse las personas, esto en la práctica no siempre se cumple.</w:t>
      </w:r>
    </w:p>
    <w:p w:rsidR="00F20AE5" w:rsidRDefault="003664F4">
      <w:pPr>
        <w:pStyle w:val="Textoindependiente"/>
        <w:spacing w:before="158" w:line="259" w:lineRule="auto"/>
        <w:ind w:left="102" w:right="117"/>
        <w:jc w:val="both"/>
      </w:pPr>
      <w:r>
        <w:t>La necesidad de realizar detenciones a tiempo que alejen a los a</w:t>
      </w:r>
      <w:r>
        <w:t>gresores de sus víctimas y de desarrollar investigaciones que culminen en sentencias ejemplificadoras es una deuda que tiene nuestro sistema de justicia.</w:t>
      </w:r>
    </w:p>
    <w:p w:rsidR="00F20AE5" w:rsidRDefault="003664F4">
      <w:pPr>
        <w:pStyle w:val="Textoindependiente"/>
        <w:spacing w:before="159" w:line="259" w:lineRule="auto"/>
        <w:ind w:left="102" w:right="115"/>
        <w:jc w:val="both"/>
      </w:pPr>
      <w:r>
        <w:t>Siguiendo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razonamiento,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menester</w:t>
      </w:r>
      <w:r>
        <w:rPr>
          <w:spacing w:val="-5"/>
        </w:rPr>
        <w:t xml:space="preserve"> </w:t>
      </w:r>
      <w:r>
        <w:t>actualizar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relativas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flagrancia,</w:t>
      </w:r>
      <w:r>
        <w:t xml:space="preserve"> de modo tal que Carabineros no se verá impedido de efectuar una detención flagrante en el caso de una víctima que, por ejemplo, sufre una agresión a las tres de la madrugada y no se atreve a realizar la denuncia sino pasadas las tres de la tarde, es decir</w:t>
      </w:r>
      <w:r>
        <w:t>, habiendo transcurrido el plazo de 12 horas.</w:t>
      </w:r>
    </w:p>
    <w:p w:rsidR="00F20AE5" w:rsidRDefault="003664F4">
      <w:pPr>
        <w:pStyle w:val="Textoindependiente"/>
        <w:spacing w:before="161" w:line="259" w:lineRule="auto"/>
        <w:ind w:left="102" w:right="115"/>
        <w:jc w:val="both"/>
      </w:pPr>
      <w:r>
        <w:t>De este</w:t>
      </w:r>
      <w:r>
        <w:rPr>
          <w:spacing w:val="-1"/>
        </w:rPr>
        <w:t xml:space="preserve"> </w:t>
      </w:r>
      <w:r>
        <w:t>modo, es muy alta la probabilidad de que una víctima por temor a</w:t>
      </w:r>
      <w:r>
        <w:rPr>
          <w:spacing w:val="-1"/>
        </w:rPr>
        <w:t xml:space="preserve"> </w:t>
      </w:r>
      <w:r>
        <w:t>sufrir una nueva agresión o producto del impacto</w:t>
      </w:r>
      <w:r>
        <w:rPr>
          <w:spacing w:val="-2"/>
        </w:rPr>
        <w:t xml:space="preserve"> </w:t>
      </w:r>
      <w:r>
        <w:t>psicológico</w:t>
      </w:r>
      <w:r>
        <w:rPr>
          <w:spacing w:val="-1"/>
        </w:rPr>
        <w:t xml:space="preserve"> </w:t>
      </w:r>
      <w:r>
        <w:t>no se</w:t>
      </w:r>
      <w:r>
        <w:rPr>
          <w:spacing w:val="-1"/>
        </w:rPr>
        <w:t xml:space="preserve"> </w:t>
      </w:r>
      <w:r>
        <w:t>atreva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denuncia</w:t>
      </w:r>
      <w:r>
        <w:rPr>
          <w:spacing w:val="-1"/>
        </w:rPr>
        <w:t xml:space="preserve"> </w:t>
      </w:r>
      <w:r>
        <w:t>en un</w:t>
      </w:r>
      <w:r>
        <w:rPr>
          <w:spacing w:val="-2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corto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 es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mitad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día.</w:t>
      </w:r>
      <w:r>
        <w:rPr>
          <w:spacing w:val="-7"/>
        </w:rPr>
        <w:t xml:space="preserve"> </w:t>
      </w:r>
      <w:r>
        <w:t>Esto</w:t>
      </w:r>
      <w:r>
        <w:rPr>
          <w:spacing w:val="-9"/>
        </w:rPr>
        <w:t xml:space="preserve"> </w:t>
      </w:r>
      <w:r>
        <w:t>demuestra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10"/>
        </w:rPr>
        <w:t xml:space="preserve"> </w:t>
      </w:r>
      <w:r>
        <w:t>determinado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legislador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insuficiente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los tiempos que corren.</w:t>
      </w:r>
    </w:p>
    <w:p w:rsidR="00F20AE5" w:rsidRDefault="003664F4">
      <w:pPr>
        <w:pStyle w:val="Textoindependiente"/>
        <w:spacing w:before="159" w:line="259" w:lineRule="auto"/>
        <w:ind w:left="102" w:right="117"/>
        <w:jc w:val="both"/>
      </w:pPr>
      <w:r>
        <w:t xml:space="preserve">En el caso de las popularmente denominadas </w:t>
      </w:r>
      <w:r>
        <w:rPr>
          <w:i/>
        </w:rPr>
        <w:t>encerronas y portonazos</w:t>
      </w:r>
      <w:r>
        <w:t>, donde los delincuentes escapan a gran velocidad y tienen una planifica</w:t>
      </w:r>
      <w:r>
        <w:t>ción exhaustiva de donde esconder y desarmar los vehículos, ligado a la falta de policías suficientes, también se vuelve necesario el extender el límite de</w:t>
      </w:r>
      <w:r>
        <w:rPr>
          <w:spacing w:val="-4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inmediato,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persecución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delitos,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detención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 prueba recabada sea desarrollada con pleno respeto al debido proceso.</w:t>
      </w:r>
    </w:p>
    <w:p w:rsidR="00F20AE5" w:rsidRDefault="003664F4">
      <w:pPr>
        <w:pStyle w:val="Textoindependiente"/>
        <w:spacing w:before="158" w:line="259" w:lineRule="auto"/>
        <w:ind w:left="102" w:right="119"/>
        <w:jc w:val="both"/>
      </w:pPr>
      <w:r>
        <w:t>Igualmente,</w:t>
      </w:r>
      <w:r>
        <w:rPr>
          <w:spacing w:val="-14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muchos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delitos</w:t>
      </w:r>
      <w:r>
        <w:rPr>
          <w:spacing w:val="-14"/>
        </w:rPr>
        <w:t xml:space="preserve"> </w:t>
      </w:r>
      <w:r>
        <w:t>contra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vida,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integridad</w:t>
      </w:r>
      <w:r>
        <w:rPr>
          <w:spacing w:val="-14"/>
        </w:rPr>
        <w:t xml:space="preserve"> </w:t>
      </w:r>
      <w:r>
        <w:t>física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psíquica,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indemnidad</w:t>
      </w:r>
      <w:r>
        <w:rPr>
          <w:spacing w:val="-14"/>
        </w:rPr>
        <w:t xml:space="preserve"> </w:t>
      </w:r>
      <w:r>
        <w:t xml:space="preserve">sexual y el patrimonio cuya persecución se verá beneficiada con una ampliación de lo </w:t>
      </w:r>
      <w:r>
        <w:t>que se entiende por tiempo inmediato.</w:t>
      </w:r>
    </w:p>
    <w:p w:rsidR="00F20AE5" w:rsidRDefault="00F20AE5">
      <w:pPr>
        <w:pStyle w:val="Textoindependiente"/>
        <w:rPr>
          <w:sz w:val="20"/>
        </w:rPr>
      </w:pPr>
    </w:p>
    <w:p w:rsidR="00F20AE5" w:rsidRDefault="00F20AE5">
      <w:pPr>
        <w:pStyle w:val="Textoindependiente"/>
        <w:rPr>
          <w:sz w:val="20"/>
        </w:rPr>
      </w:pPr>
    </w:p>
    <w:p w:rsidR="00F20AE5" w:rsidRDefault="00F20AE5">
      <w:pPr>
        <w:pStyle w:val="Textoindependiente"/>
        <w:rPr>
          <w:sz w:val="20"/>
        </w:rPr>
      </w:pPr>
    </w:p>
    <w:p w:rsidR="00F20AE5" w:rsidRDefault="003664F4">
      <w:pPr>
        <w:pStyle w:val="Textoindependiente"/>
        <w:spacing w:before="11"/>
        <w:rPr>
          <w:sz w:val="12"/>
        </w:rPr>
      </w:pPr>
      <w:r>
        <w:pict>
          <v:rect id="docshape2" o:spid="_x0000_s1026" style="position:absolute;margin-left:85.1pt;margin-top:8.6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20AE5" w:rsidRDefault="003664F4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Poder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Judicial.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(Febrero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2023).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3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https://www.pjud.cl/docs/download/38901</w:t>
        </w:r>
      </w:hyperlink>
    </w:p>
    <w:p w:rsidR="00F20AE5" w:rsidRDefault="003664F4">
      <w:pPr>
        <w:spacing w:before="1"/>
        <w:ind w:left="102" w:right="121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 xml:space="preserve"> Carolina González. (Febrero 2023). Disponible en: </w:t>
      </w:r>
      <w:hyperlink r:id="rId10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https://www.emol.com/noticias/Nacional/2022/08/06/1068843/incremento-casos-vif-anali</w:t>
        </w:r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sis-</w:t>
        </w:r>
      </w:hyperlink>
      <w:r>
        <w:rPr>
          <w:rFonts w:ascii="Calibri" w:hAnsi="Calibri"/>
          <w:color w:val="0462C1"/>
          <w:spacing w:val="-2"/>
          <w:sz w:val="20"/>
        </w:rPr>
        <w:t xml:space="preserve"> </w:t>
      </w:r>
      <w:hyperlink r:id="rId11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expertos.html</w:t>
        </w:r>
      </w:hyperlink>
    </w:p>
    <w:p w:rsidR="00F20AE5" w:rsidRDefault="003664F4">
      <w:pPr>
        <w:ind w:left="102" w:right="306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Diario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Constitucional.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(Febrero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2023).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3"/>
          <w:sz w:val="20"/>
        </w:rPr>
        <w:t xml:space="preserve"> </w:t>
      </w:r>
      <w:hyperlink r:id="rId12">
        <w:r>
          <w:rPr>
            <w:rFonts w:ascii="Calibri"/>
            <w:color w:val="0462C1"/>
            <w:sz w:val="20"/>
            <w:u w:val="single" w:color="0462C1"/>
          </w:rPr>
          <w:t>https://www.diarioconstitucional.cl/reportajes/por-</w:t>
        </w:r>
      </w:hyperlink>
      <w:r>
        <w:rPr>
          <w:rFonts w:ascii="Calibri"/>
          <w:color w:val="0462C1"/>
          <w:sz w:val="20"/>
        </w:rPr>
        <w:t xml:space="preserve"> </w:t>
      </w:r>
      <w:hyperlink r:id="rId13">
        <w:r>
          <w:rPr>
            <w:rFonts w:ascii="Calibri"/>
            <w:color w:val="0462C1"/>
            <w:spacing w:val="-2"/>
            <w:sz w:val="20"/>
            <w:u w:val="single" w:color="0462C1"/>
          </w:rPr>
          <w:t>que-el-lunes-es-el-dia-de-la-semana-con-mayor-concurrencia-de-delitos-de-violencia-intrafamiliar/</w:t>
        </w:r>
      </w:hyperlink>
    </w:p>
    <w:p w:rsidR="00F20AE5" w:rsidRDefault="00F20AE5">
      <w:pPr>
        <w:rPr>
          <w:rFonts w:ascii="Calibri"/>
          <w:sz w:val="20"/>
        </w:rPr>
        <w:sectPr w:rsidR="00F20AE5">
          <w:pgSz w:w="12240" w:h="15840"/>
          <w:pgMar w:top="1340" w:right="1580" w:bottom="280" w:left="1600" w:header="720" w:footer="720" w:gutter="0"/>
          <w:cols w:space="720"/>
        </w:sectPr>
      </w:pPr>
    </w:p>
    <w:p w:rsidR="00F20AE5" w:rsidRDefault="003664F4">
      <w:pPr>
        <w:pStyle w:val="Textoindependiente"/>
        <w:spacing w:before="77" w:line="259" w:lineRule="auto"/>
        <w:ind w:left="102" w:right="120"/>
        <w:jc w:val="both"/>
      </w:pPr>
      <w:r>
        <w:t>Por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parte,</w:t>
      </w:r>
      <w:r>
        <w:rPr>
          <w:spacing w:val="-5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evidente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adecuada</w:t>
      </w:r>
      <w:r>
        <w:rPr>
          <w:spacing w:val="-5"/>
        </w:rPr>
        <w:t xml:space="preserve"> </w:t>
      </w:r>
      <w:r>
        <w:t>delimitación</w:t>
      </w:r>
      <w:r>
        <w:rPr>
          <w:spacing w:val="-8"/>
        </w:rPr>
        <w:t xml:space="preserve"> </w:t>
      </w:r>
      <w:r>
        <w:t>considera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espacio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media entre el hecho ilícito y el descubrimiento de este, además de ser razonable, ha de ser útil para la persecución penal, lo que en la actualidad no se cumple.</w:t>
      </w:r>
    </w:p>
    <w:p w:rsidR="00F20AE5" w:rsidRDefault="003664F4">
      <w:pPr>
        <w:pStyle w:val="Textoindependiente"/>
        <w:spacing w:before="160" w:line="259" w:lineRule="auto"/>
        <w:ind w:left="102" w:right="115"/>
        <w:jc w:val="both"/>
      </w:pPr>
      <w:r>
        <w:t>En este sentido, el presente</w:t>
      </w:r>
      <w:r>
        <w:rPr>
          <w:spacing w:val="-2"/>
        </w:rPr>
        <w:t xml:space="preserve"> </w:t>
      </w:r>
      <w:r>
        <w:t>proyecto de ley busca cambiar</w:t>
      </w:r>
      <w:r>
        <w:rPr>
          <w:spacing w:val="-1"/>
        </w:rPr>
        <w:t xml:space="preserve"> </w:t>
      </w:r>
      <w:r>
        <w:t xml:space="preserve">el plazo de </w:t>
      </w:r>
      <w:r>
        <w:t>12 horas por</w:t>
      </w:r>
      <w:r>
        <w:rPr>
          <w:spacing w:val="-2"/>
        </w:rPr>
        <w:t xml:space="preserve"> </w:t>
      </w:r>
      <w:r>
        <w:t>uno de 36</w:t>
      </w:r>
      <w:r>
        <w:rPr>
          <w:spacing w:val="-2"/>
        </w:rPr>
        <w:t xml:space="preserve"> </w:t>
      </w:r>
      <w:r>
        <w:t>horas, lo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ayudara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agilizar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persecución</w:t>
      </w:r>
      <w:r>
        <w:rPr>
          <w:spacing w:val="-7"/>
        </w:rPr>
        <w:t xml:space="preserve"> </w:t>
      </w:r>
      <w:r>
        <w:t>penal,</w:t>
      </w:r>
      <w:r>
        <w:rPr>
          <w:spacing w:val="-7"/>
        </w:rPr>
        <w:t xml:space="preserve"> </w:t>
      </w:r>
      <w:r>
        <w:t>permitiendo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detención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flagrancia</w:t>
      </w:r>
      <w:r>
        <w:rPr>
          <w:spacing w:val="-9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posible durante un tiempo más razonable, lo que más allá de una cuestión meramente procesal, permitirá evitar que el agresor siga l</w:t>
      </w:r>
      <w:r>
        <w:t xml:space="preserve">esionando bienes jurídicos, tal como acontece en los casos de violencia </w:t>
      </w:r>
      <w:r>
        <w:rPr>
          <w:spacing w:val="-2"/>
        </w:rPr>
        <w:t>intrafamiliar.</w:t>
      </w:r>
    </w:p>
    <w:p w:rsidR="00F20AE5" w:rsidRDefault="00F20AE5">
      <w:pPr>
        <w:pStyle w:val="Textoindependiente"/>
        <w:rPr>
          <w:sz w:val="24"/>
        </w:rPr>
      </w:pPr>
    </w:p>
    <w:p w:rsidR="00F20AE5" w:rsidRDefault="003664F4">
      <w:pPr>
        <w:spacing w:before="158"/>
        <w:ind w:left="1181"/>
        <w:rPr>
          <w:b/>
        </w:rPr>
      </w:pPr>
      <w:r>
        <w:rPr>
          <w:b/>
        </w:rPr>
        <w:t>PROYECTO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LEY</w:t>
      </w:r>
    </w:p>
    <w:p w:rsidR="00F20AE5" w:rsidRDefault="00F20AE5">
      <w:pPr>
        <w:pStyle w:val="Textoindependiente"/>
        <w:rPr>
          <w:b/>
          <w:sz w:val="24"/>
        </w:rPr>
      </w:pPr>
    </w:p>
    <w:p w:rsidR="00F20AE5" w:rsidRDefault="00F20AE5">
      <w:pPr>
        <w:pStyle w:val="Textoindependiente"/>
        <w:spacing w:before="2"/>
        <w:rPr>
          <w:b/>
          <w:sz w:val="29"/>
        </w:rPr>
      </w:pPr>
    </w:p>
    <w:p w:rsidR="00F20AE5" w:rsidRDefault="003664F4">
      <w:pPr>
        <w:pStyle w:val="Textoindependiente"/>
        <w:spacing w:line="412" w:lineRule="auto"/>
        <w:ind w:left="102" w:right="1372"/>
      </w:pPr>
      <w:r>
        <w:t>“</w:t>
      </w: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1.-</w:t>
      </w:r>
      <w:r>
        <w:rPr>
          <w:b/>
          <w:spacing w:val="-3"/>
        </w:rPr>
        <w:t xml:space="preserve"> </w:t>
      </w:r>
      <w:r>
        <w:t>Introdúcense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modificaciones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Código Procesal</w:t>
      </w:r>
      <w:r>
        <w:rPr>
          <w:spacing w:val="-3"/>
        </w:rPr>
        <w:t xml:space="preserve"> </w:t>
      </w:r>
      <w:r>
        <w:t>Penal: 1.- En el inciso final del artículo 130:</w:t>
      </w:r>
    </w:p>
    <w:p w:rsidR="00F20AE5" w:rsidRDefault="003664F4">
      <w:pPr>
        <w:pStyle w:val="Textoindependiente"/>
        <w:spacing w:line="249" w:lineRule="exact"/>
        <w:ind w:left="102"/>
      </w:pPr>
      <w:r>
        <w:t>Uno)</w:t>
      </w:r>
      <w:r>
        <w:rPr>
          <w:spacing w:val="-5"/>
        </w:rPr>
        <w:t xml:space="preserve"> </w:t>
      </w:r>
      <w:r>
        <w:t>Reemplácese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expresión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“doce</w:t>
      </w:r>
      <w:r>
        <w:rPr>
          <w:spacing w:val="-3"/>
        </w:rPr>
        <w:t xml:space="preserve"> </w:t>
      </w:r>
      <w:r>
        <w:t>horas”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expresión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“treinta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seis</w:t>
      </w:r>
      <w:r>
        <w:rPr>
          <w:spacing w:val="-5"/>
        </w:rPr>
        <w:t xml:space="preserve"> </w:t>
      </w:r>
      <w:r>
        <w:rPr>
          <w:spacing w:val="-2"/>
        </w:rPr>
        <w:t>horas”.</w:t>
      </w:r>
    </w:p>
    <w:sectPr w:rsidR="00F20AE5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83997"/>
    <w:multiLevelType w:val="hybridMultilevel"/>
    <w:tmpl w:val="31A867C6"/>
    <w:lvl w:ilvl="0" w:tplc="B1D4BF88">
      <w:start w:val="1"/>
      <w:numFmt w:val="upperRoman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6E588F5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2" w:tplc="52888B3A">
      <w:start w:val="1"/>
      <w:numFmt w:val="lowerLetter"/>
      <w:lvlText w:val="%3)"/>
      <w:lvlJc w:val="left"/>
      <w:pPr>
        <w:ind w:left="19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es-ES" w:eastAsia="en-US" w:bidi="ar-SA"/>
      </w:rPr>
    </w:lvl>
    <w:lvl w:ilvl="3" w:tplc="A2FE8E0C">
      <w:numFmt w:val="bullet"/>
      <w:lvlText w:val="•"/>
      <w:lvlJc w:val="left"/>
      <w:pPr>
        <w:ind w:left="2865" w:hanging="240"/>
      </w:pPr>
      <w:rPr>
        <w:rFonts w:hint="default"/>
        <w:lang w:val="es-ES" w:eastAsia="en-US" w:bidi="ar-SA"/>
      </w:rPr>
    </w:lvl>
    <w:lvl w:ilvl="4" w:tplc="DD48AC66">
      <w:numFmt w:val="bullet"/>
      <w:lvlText w:val="•"/>
      <w:lvlJc w:val="left"/>
      <w:pPr>
        <w:ind w:left="3750" w:hanging="240"/>
      </w:pPr>
      <w:rPr>
        <w:rFonts w:hint="default"/>
        <w:lang w:val="es-ES" w:eastAsia="en-US" w:bidi="ar-SA"/>
      </w:rPr>
    </w:lvl>
    <w:lvl w:ilvl="5" w:tplc="6B88AC90">
      <w:numFmt w:val="bullet"/>
      <w:lvlText w:val="•"/>
      <w:lvlJc w:val="left"/>
      <w:pPr>
        <w:ind w:left="4635" w:hanging="240"/>
      </w:pPr>
      <w:rPr>
        <w:rFonts w:hint="default"/>
        <w:lang w:val="es-ES" w:eastAsia="en-US" w:bidi="ar-SA"/>
      </w:rPr>
    </w:lvl>
    <w:lvl w:ilvl="6" w:tplc="7A98948C">
      <w:numFmt w:val="bullet"/>
      <w:lvlText w:val="•"/>
      <w:lvlJc w:val="left"/>
      <w:pPr>
        <w:ind w:left="5520" w:hanging="240"/>
      </w:pPr>
      <w:rPr>
        <w:rFonts w:hint="default"/>
        <w:lang w:val="es-ES" w:eastAsia="en-US" w:bidi="ar-SA"/>
      </w:rPr>
    </w:lvl>
    <w:lvl w:ilvl="7" w:tplc="38B00E3E">
      <w:numFmt w:val="bullet"/>
      <w:lvlText w:val="•"/>
      <w:lvlJc w:val="left"/>
      <w:pPr>
        <w:ind w:left="6405" w:hanging="240"/>
      </w:pPr>
      <w:rPr>
        <w:rFonts w:hint="default"/>
        <w:lang w:val="es-ES" w:eastAsia="en-US" w:bidi="ar-SA"/>
      </w:rPr>
    </w:lvl>
    <w:lvl w:ilvl="8" w:tplc="CF02FC26">
      <w:numFmt w:val="bullet"/>
      <w:lvlText w:val="•"/>
      <w:lvlJc w:val="left"/>
      <w:pPr>
        <w:ind w:left="7290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AE5"/>
    <w:rsid w:val="003664F4"/>
    <w:rsid w:val="00F2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2AB89E6-6B14-4A49-9712-F6720F1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20" w:firstLine="2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cl/scielo.php?script=sci_arttext&amp;pid=S0718-33992019000200186" TargetMode="External"/><Relationship Id="rId13" Type="http://schemas.openxmlformats.org/officeDocument/2006/relationships/hyperlink" Target="https://www.diarioconstitucional.cl/reportajes/por-que-el-lunes-es-el-dia-de-la-semana-con-mayor-concurrencia-de-delitos-de-violencia-intrafamili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leyaldia.cl/?p=8084" TargetMode="External"/><Relationship Id="rId12" Type="http://schemas.openxmlformats.org/officeDocument/2006/relationships/hyperlink" Target="https://www.diarioconstitucional.cl/reportajes/por-que-el-lunes-es-el-dia-de-la-semana-con-mayor-concurrencia-de-delitos-de-violencia-intrafamili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n.cl/leychile/navegar?idNorma=176595" TargetMode="External"/><Relationship Id="rId11" Type="http://schemas.openxmlformats.org/officeDocument/2006/relationships/hyperlink" Target="https://www.emol.com/noticias/Nacional/2022/08/06/1068843/incremento-casos-vif-analisis-expertos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emol.com/noticias/Nacional/2022/08/06/1068843/incremento-casos-vif-analisis-experto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jud.cl/docs/download/389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8501</Characters>
  <Application>Microsoft Office Word</Application>
  <DocSecurity>0</DocSecurity>
  <Lines>70</Lines>
  <Paragraphs>20</Paragraphs>
  <ScaleCrop>false</ScaleCrop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BARRIENTOS CONTARDO</dc:creator>
  <cp:lastModifiedBy>Guillermo Diaz Vallejos</cp:lastModifiedBy>
  <cp:revision>1</cp:revision>
  <dcterms:created xsi:type="dcterms:W3CDTF">2023-04-06T20:17:00Z</dcterms:created>
  <dcterms:modified xsi:type="dcterms:W3CDTF">2023-04-12T17:14:00Z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2023-04-06T00:00:00Z</vt:filetime>
  </property>
  <property fmtid="{D5CDD505-2E9C-101B-9397-08002B2CF9AE}" pid="5" name="Producer">
    <vt:lpwstr>Microsoft® Word LTSC</vt:lpwstr>
  </property>
</Properties>
</file>