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3EC2" w:rsidRDefault="00D146CB">
      <w:pPr>
        <w:pStyle w:val="Textoindependiente"/>
        <w:ind w:left="3704"/>
        <w:rPr>
          <w:sz w:val="20"/>
        </w:rPr>
      </w:pPr>
      <w:r>
        <w:rPr>
          <w:noProof/>
          <w:sz w:val="20"/>
        </w:rPr>
        <w:drawing>
          <wp:inline distT="0" distB="0" distL="0" distR="0">
            <wp:extent cx="1039368" cy="1039368"/>
            <wp:effectExtent l="0" t="0" r="0" b="0"/>
            <wp:docPr id="1" name="image1.jpeg" descr="Descripción: Descripción: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39368" cy="1039368"/>
                    </a:xfrm>
                    <a:prstGeom prst="rect">
                      <a:avLst/>
                    </a:prstGeom>
                  </pic:spPr>
                </pic:pic>
              </a:graphicData>
            </a:graphic>
          </wp:inline>
        </w:drawing>
      </w:r>
    </w:p>
    <w:p w:rsidR="00133EC2" w:rsidRDefault="00133EC2">
      <w:pPr>
        <w:pStyle w:val="Textoindependiente"/>
        <w:rPr>
          <w:sz w:val="20"/>
        </w:rPr>
      </w:pPr>
    </w:p>
    <w:p w:rsidR="00133EC2" w:rsidRDefault="00133EC2">
      <w:pPr>
        <w:pStyle w:val="Textoindependiente"/>
        <w:rPr>
          <w:sz w:val="20"/>
        </w:rPr>
      </w:pPr>
    </w:p>
    <w:p w:rsidR="00133EC2" w:rsidRDefault="00133EC2">
      <w:pPr>
        <w:pStyle w:val="Textoindependiente"/>
        <w:rPr>
          <w:sz w:val="20"/>
        </w:rPr>
      </w:pPr>
    </w:p>
    <w:p w:rsidR="00133EC2" w:rsidRDefault="00133EC2">
      <w:pPr>
        <w:pStyle w:val="Textoindependiente"/>
        <w:spacing w:before="10"/>
        <w:rPr>
          <w:sz w:val="16"/>
        </w:rPr>
      </w:pPr>
    </w:p>
    <w:p w:rsidR="00133EC2" w:rsidRDefault="00D146CB">
      <w:pPr>
        <w:spacing w:before="92" w:line="360" w:lineRule="auto"/>
        <w:ind w:left="102" w:right="117"/>
        <w:jc w:val="both"/>
        <w:rPr>
          <w:b/>
        </w:rPr>
      </w:pPr>
      <w:r>
        <w:rPr>
          <w:b/>
        </w:rPr>
        <w:t>PROYECTO DE LEY QUE MODIFICA EL CÓDIGO PENAL DECLARANDO IMPRESCRIPTIBLES CIERTOS DELITOS QUE ATENTEN CONTRA LA VIDA E INTEGRIDAD CORPORAL DE FUNCIONARIOS DE CARABINEROS, POLICÍA DE INVESTIGACIONES</w:t>
      </w:r>
      <w:r>
        <w:rPr>
          <w:b/>
          <w:spacing w:val="-3"/>
        </w:rPr>
        <w:t xml:space="preserve"> </w:t>
      </w:r>
      <w:r>
        <w:rPr>
          <w:b/>
        </w:rPr>
        <w:t>Y</w:t>
      </w:r>
      <w:r>
        <w:rPr>
          <w:b/>
          <w:spacing w:val="-5"/>
        </w:rPr>
        <w:t xml:space="preserve"> </w:t>
      </w:r>
      <w:r>
        <w:rPr>
          <w:b/>
        </w:rPr>
        <w:t>GENDARMERÍA Y</w:t>
      </w:r>
      <w:r>
        <w:rPr>
          <w:b/>
          <w:spacing w:val="-3"/>
        </w:rPr>
        <w:t xml:space="preserve"> </w:t>
      </w:r>
      <w:r>
        <w:rPr>
          <w:b/>
        </w:rPr>
        <w:t>QUE</w:t>
      </w:r>
      <w:r>
        <w:rPr>
          <w:b/>
          <w:spacing w:val="-3"/>
        </w:rPr>
        <w:t xml:space="preserve"> </w:t>
      </w:r>
      <w:r>
        <w:rPr>
          <w:b/>
        </w:rPr>
        <w:t>SUSPENDE</w:t>
      </w:r>
      <w:r>
        <w:rPr>
          <w:b/>
          <w:spacing w:val="-3"/>
        </w:rPr>
        <w:t xml:space="preserve"> </w:t>
      </w:r>
      <w:r>
        <w:rPr>
          <w:b/>
        </w:rPr>
        <w:t>LA</w:t>
      </w:r>
      <w:r>
        <w:rPr>
          <w:b/>
          <w:spacing w:val="-3"/>
        </w:rPr>
        <w:t xml:space="preserve"> </w:t>
      </w:r>
      <w:r>
        <w:rPr>
          <w:b/>
        </w:rPr>
        <w:t>PRESCRIPCIÓN</w:t>
      </w:r>
      <w:r>
        <w:rPr>
          <w:b/>
          <w:spacing w:val="-3"/>
        </w:rPr>
        <w:t xml:space="preserve"> </w:t>
      </w:r>
      <w:r>
        <w:rPr>
          <w:b/>
        </w:rPr>
        <w:t>DE</w:t>
      </w:r>
      <w:r>
        <w:rPr>
          <w:b/>
          <w:spacing w:val="-3"/>
        </w:rPr>
        <w:t xml:space="preserve"> </w:t>
      </w:r>
      <w:r>
        <w:rPr>
          <w:b/>
        </w:rPr>
        <w:t xml:space="preserve">LA PENA EN </w:t>
      </w:r>
      <w:r>
        <w:rPr>
          <w:b/>
        </w:rPr>
        <w:t>CASO DE FUGA.</w:t>
      </w:r>
    </w:p>
    <w:p w:rsidR="00133EC2" w:rsidRDefault="00133EC2">
      <w:pPr>
        <w:pStyle w:val="Textoindependiente"/>
        <w:spacing w:before="1"/>
        <w:rPr>
          <w:b/>
          <w:sz w:val="30"/>
        </w:rPr>
      </w:pPr>
    </w:p>
    <w:p w:rsidR="00133EC2" w:rsidRDefault="00D146CB">
      <w:pPr>
        <w:pStyle w:val="Prrafodelista"/>
        <w:numPr>
          <w:ilvl w:val="0"/>
          <w:numId w:val="1"/>
        </w:numPr>
        <w:tabs>
          <w:tab w:val="left" w:pos="1181"/>
          <w:tab w:val="left" w:pos="1182"/>
        </w:tabs>
        <w:spacing w:before="1"/>
        <w:ind w:hanging="721"/>
        <w:rPr>
          <w:b/>
        </w:rPr>
      </w:pPr>
      <w:r>
        <w:rPr>
          <w:b/>
        </w:rPr>
        <w:t>Ideas</w:t>
      </w:r>
      <w:r>
        <w:rPr>
          <w:b/>
          <w:spacing w:val="-2"/>
        </w:rPr>
        <w:t xml:space="preserve"> Generales</w:t>
      </w:r>
    </w:p>
    <w:p w:rsidR="00133EC2" w:rsidRDefault="00133EC2">
      <w:pPr>
        <w:pStyle w:val="Textoindependiente"/>
        <w:rPr>
          <w:b/>
          <w:sz w:val="24"/>
        </w:rPr>
      </w:pPr>
    </w:p>
    <w:p w:rsidR="00133EC2" w:rsidRDefault="00133EC2">
      <w:pPr>
        <w:pStyle w:val="Textoindependiente"/>
        <w:spacing w:before="4"/>
        <w:rPr>
          <w:b/>
          <w:sz w:val="29"/>
        </w:rPr>
      </w:pPr>
    </w:p>
    <w:p w:rsidR="00133EC2" w:rsidRDefault="00D146CB">
      <w:pPr>
        <w:pStyle w:val="Prrafodelista"/>
        <w:numPr>
          <w:ilvl w:val="1"/>
          <w:numId w:val="1"/>
        </w:numPr>
        <w:tabs>
          <w:tab w:val="left" w:pos="822"/>
        </w:tabs>
        <w:ind w:hanging="361"/>
        <w:rPr>
          <w:b/>
        </w:rPr>
      </w:pPr>
      <w:r>
        <w:rPr>
          <w:b/>
        </w:rPr>
        <w:t>Antecedentes</w:t>
      </w:r>
      <w:r>
        <w:rPr>
          <w:b/>
          <w:spacing w:val="-7"/>
        </w:rPr>
        <w:t xml:space="preserve"> </w:t>
      </w:r>
      <w:r>
        <w:rPr>
          <w:b/>
          <w:spacing w:val="-2"/>
        </w:rPr>
        <w:t>generales</w:t>
      </w:r>
    </w:p>
    <w:p w:rsidR="00133EC2" w:rsidRDefault="00133EC2">
      <w:pPr>
        <w:pStyle w:val="Textoindependiente"/>
        <w:rPr>
          <w:b/>
          <w:sz w:val="24"/>
        </w:rPr>
      </w:pPr>
    </w:p>
    <w:p w:rsidR="00133EC2" w:rsidRDefault="00D146CB">
      <w:pPr>
        <w:pStyle w:val="Textoindependiente"/>
        <w:spacing w:before="177" w:line="259" w:lineRule="auto"/>
        <w:ind w:left="102" w:right="116"/>
        <w:jc w:val="both"/>
      </w:pPr>
      <w:r>
        <w:t>Los</w:t>
      </w:r>
      <w:r>
        <w:rPr>
          <w:spacing w:val="-3"/>
        </w:rPr>
        <w:t xml:space="preserve"> </w:t>
      </w:r>
      <w:r>
        <w:t>funcionarios</w:t>
      </w:r>
      <w:r>
        <w:rPr>
          <w:spacing w:val="-3"/>
        </w:rPr>
        <w:t xml:space="preserve"> </w:t>
      </w:r>
      <w:r>
        <w:t>de</w:t>
      </w:r>
      <w:r>
        <w:rPr>
          <w:spacing w:val="-5"/>
        </w:rPr>
        <w:t xml:space="preserve"> </w:t>
      </w:r>
      <w:r>
        <w:t>Carabineros</w:t>
      </w:r>
      <w:r>
        <w:rPr>
          <w:spacing w:val="-5"/>
        </w:rPr>
        <w:t xml:space="preserve"> </w:t>
      </w:r>
      <w:r>
        <w:t>de</w:t>
      </w:r>
      <w:r>
        <w:rPr>
          <w:spacing w:val="-5"/>
        </w:rPr>
        <w:t xml:space="preserve"> </w:t>
      </w:r>
      <w:r>
        <w:t>Chile,</w:t>
      </w:r>
      <w:r>
        <w:rPr>
          <w:spacing w:val="-3"/>
        </w:rPr>
        <w:t xml:space="preserve"> </w:t>
      </w:r>
      <w:r>
        <w:t>de</w:t>
      </w:r>
      <w:r>
        <w:rPr>
          <w:spacing w:val="-5"/>
        </w:rPr>
        <w:t xml:space="preserve"> </w:t>
      </w:r>
      <w:r>
        <w:t>la</w:t>
      </w:r>
      <w:r>
        <w:rPr>
          <w:spacing w:val="-3"/>
        </w:rPr>
        <w:t xml:space="preserve"> </w:t>
      </w:r>
      <w:r>
        <w:t>Policía</w:t>
      </w:r>
      <w:r>
        <w:rPr>
          <w:spacing w:val="-3"/>
        </w:rPr>
        <w:t xml:space="preserve"> </w:t>
      </w:r>
      <w:r>
        <w:t>de</w:t>
      </w:r>
      <w:r>
        <w:rPr>
          <w:spacing w:val="-3"/>
        </w:rPr>
        <w:t xml:space="preserve"> </w:t>
      </w:r>
      <w:r>
        <w:t>Investigaciones</w:t>
      </w:r>
      <w:r>
        <w:rPr>
          <w:spacing w:val="-5"/>
        </w:rPr>
        <w:t xml:space="preserve"> </w:t>
      </w:r>
      <w:r>
        <w:t>y</w:t>
      </w:r>
      <w:r>
        <w:rPr>
          <w:spacing w:val="-3"/>
        </w:rPr>
        <w:t xml:space="preserve"> </w:t>
      </w:r>
      <w:r>
        <w:t>de</w:t>
      </w:r>
      <w:r>
        <w:rPr>
          <w:spacing w:val="-5"/>
        </w:rPr>
        <w:t xml:space="preserve"> </w:t>
      </w:r>
      <w:r>
        <w:t>Gendarmería son</w:t>
      </w:r>
      <w:r>
        <w:rPr>
          <w:spacing w:val="-6"/>
        </w:rPr>
        <w:t xml:space="preserve"> </w:t>
      </w:r>
      <w:r>
        <w:t>los primeros</w:t>
      </w:r>
      <w:r>
        <w:rPr>
          <w:spacing w:val="-14"/>
        </w:rPr>
        <w:t xml:space="preserve"> </w:t>
      </w:r>
      <w:r>
        <w:t>en</w:t>
      </w:r>
      <w:r>
        <w:rPr>
          <w:spacing w:val="-14"/>
        </w:rPr>
        <w:t xml:space="preserve"> </w:t>
      </w:r>
      <w:r>
        <w:t>estar</w:t>
      </w:r>
      <w:r>
        <w:rPr>
          <w:spacing w:val="-14"/>
        </w:rPr>
        <w:t xml:space="preserve"> </w:t>
      </w:r>
      <w:r>
        <w:t>expuestos</w:t>
      </w:r>
      <w:r>
        <w:rPr>
          <w:spacing w:val="-13"/>
        </w:rPr>
        <w:t xml:space="preserve"> </w:t>
      </w:r>
      <w:r>
        <w:t>a</w:t>
      </w:r>
      <w:r>
        <w:rPr>
          <w:spacing w:val="-14"/>
        </w:rPr>
        <w:t xml:space="preserve"> </w:t>
      </w:r>
      <w:r>
        <w:t>sufrir</w:t>
      </w:r>
      <w:r>
        <w:rPr>
          <w:spacing w:val="-14"/>
        </w:rPr>
        <w:t xml:space="preserve"> </w:t>
      </w:r>
      <w:r>
        <w:t>vulneraciones</w:t>
      </w:r>
      <w:r>
        <w:rPr>
          <w:spacing w:val="-14"/>
        </w:rPr>
        <w:t xml:space="preserve"> </w:t>
      </w:r>
      <w:r>
        <w:t>por</w:t>
      </w:r>
      <w:r>
        <w:rPr>
          <w:spacing w:val="-13"/>
        </w:rPr>
        <w:t xml:space="preserve"> </w:t>
      </w:r>
      <w:r>
        <w:t>parte</w:t>
      </w:r>
      <w:r>
        <w:rPr>
          <w:spacing w:val="-14"/>
        </w:rPr>
        <w:t xml:space="preserve"> </w:t>
      </w:r>
      <w:r>
        <w:t>de</w:t>
      </w:r>
      <w:r>
        <w:rPr>
          <w:spacing w:val="-14"/>
        </w:rPr>
        <w:t xml:space="preserve"> </w:t>
      </w:r>
      <w:r>
        <w:t>la</w:t>
      </w:r>
      <w:r>
        <w:rPr>
          <w:spacing w:val="-14"/>
        </w:rPr>
        <w:t xml:space="preserve"> </w:t>
      </w:r>
      <w:r>
        <w:t>delincuencia</w:t>
      </w:r>
      <w:r>
        <w:rPr>
          <w:spacing w:val="-13"/>
        </w:rPr>
        <w:t xml:space="preserve"> </w:t>
      </w:r>
      <w:r>
        <w:t>y</w:t>
      </w:r>
      <w:r>
        <w:rPr>
          <w:spacing w:val="-14"/>
        </w:rPr>
        <w:t xml:space="preserve"> </w:t>
      </w:r>
      <w:r>
        <w:t>el</w:t>
      </w:r>
      <w:r>
        <w:rPr>
          <w:spacing w:val="-14"/>
        </w:rPr>
        <w:t xml:space="preserve"> </w:t>
      </w:r>
      <w:r>
        <w:t>crimen</w:t>
      </w:r>
      <w:r>
        <w:rPr>
          <w:spacing w:val="-14"/>
        </w:rPr>
        <w:t xml:space="preserve"> </w:t>
      </w:r>
      <w:r>
        <w:t>organizado. Así, es innegable que a la hora de cumplir con las distintas funciones que importa el entregar seguridad nacional terminan siendo el blanco más directo de quienes ven en ellos un impedimento para delinquir con impunidad.</w:t>
      </w:r>
    </w:p>
    <w:p w:rsidR="00133EC2" w:rsidRDefault="00D146CB">
      <w:pPr>
        <w:spacing w:before="157" w:line="259" w:lineRule="auto"/>
        <w:ind w:left="102" w:right="115"/>
        <w:jc w:val="both"/>
      </w:pPr>
      <w:r>
        <w:t>Carabineros de Chile es</w:t>
      </w:r>
      <w:r>
        <w:t xml:space="preserve"> la </w:t>
      </w:r>
      <w:r>
        <w:rPr>
          <w:i/>
        </w:rPr>
        <w:t>“segunda institución pública y de la sociedad civil que mayor confianza genera a la ciudadanía, según los resultados del cuarto estudio nacional de Research Chile”</w:t>
      </w:r>
      <w:r>
        <w:rPr>
          <w:i/>
          <w:vertAlign w:val="superscript"/>
        </w:rPr>
        <w:t>1</w:t>
      </w:r>
      <w:r>
        <w:rPr>
          <w:i/>
        </w:rPr>
        <w:t xml:space="preserve">. </w:t>
      </w:r>
      <w:r>
        <w:t>Lamentablemente, también lidera como la institución policial con más mártires en sus f</w:t>
      </w:r>
      <w:r>
        <w:t>ilas, ya que tan sólo</w:t>
      </w:r>
      <w:r>
        <w:rPr>
          <w:spacing w:val="-1"/>
        </w:rPr>
        <w:t xml:space="preserve"> </w:t>
      </w:r>
      <w:r>
        <w:t>15 días después del asesinato del cabo Álex Salazar,</w:t>
      </w:r>
      <w:r>
        <w:rPr>
          <w:spacing w:val="-1"/>
        </w:rPr>
        <w:t xml:space="preserve"> </w:t>
      </w:r>
      <w:r>
        <w:t>la institución nuevamente está de luto.</w:t>
      </w:r>
    </w:p>
    <w:p w:rsidR="00133EC2" w:rsidRDefault="00D146CB">
      <w:pPr>
        <w:pStyle w:val="Textoindependiente"/>
        <w:spacing w:before="161" w:line="259" w:lineRule="auto"/>
        <w:ind w:left="102" w:right="115"/>
        <w:jc w:val="both"/>
      </w:pPr>
      <w:r>
        <w:t>Esta vez, fue asesinada el pasado domingo 26 de marzo, en el contexto de un procedimiento por un delito</w:t>
      </w:r>
      <w:r>
        <w:rPr>
          <w:spacing w:val="-3"/>
        </w:rPr>
        <w:t xml:space="preserve"> </w:t>
      </w:r>
      <w:r>
        <w:t>de</w:t>
      </w:r>
      <w:r>
        <w:rPr>
          <w:spacing w:val="-2"/>
        </w:rPr>
        <w:t xml:space="preserve"> </w:t>
      </w:r>
      <w:r>
        <w:t>robo</w:t>
      </w:r>
      <w:r>
        <w:rPr>
          <w:spacing w:val="-3"/>
        </w:rPr>
        <w:t xml:space="preserve"> </w:t>
      </w:r>
      <w:r>
        <w:t>en</w:t>
      </w:r>
      <w:r>
        <w:rPr>
          <w:spacing w:val="-2"/>
        </w:rPr>
        <w:t xml:space="preserve"> </w:t>
      </w:r>
      <w:r>
        <w:t>lugar</w:t>
      </w:r>
      <w:r>
        <w:rPr>
          <w:spacing w:val="-1"/>
        </w:rPr>
        <w:t xml:space="preserve"> </w:t>
      </w:r>
      <w:r>
        <w:t>habitado, la</w:t>
      </w:r>
      <w:r>
        <w:rPr>
          <w:spacing w:val="-2"/>
        </w:rPr>
        <w:t xml:space="preserve"> </w:t>
      </w:r>
      <w:r>
        <w:t>sargent</w:t>
      </w:r>
      <w:r>
        <w:t>o</w:t>
      </w:r>
      <w:r>
        <w:rPr>
          <w:spacing w:val="-3"/>
        </w:rPr>
        <w:t xml:space="preserve"> </w:t>
      </w:r>
      <w:r>
        <w:t>Rita Olivares,</w:t>
      </w:r>
      <w:r>
        <w:rPr>
          <w:spacing w:val="-2"/>
        </w:rPr>
        <w:t xml:space="preserve"> </w:t>
      </w:r>
      <w:r>
        <w:t>quién ni</w:t>
      </w:r>
      <w:r>
        <w:rPr>
          <w:spacing w:val="-1"/>
        </w:rPr>
        <w:t xml:space="preserve"> </w:t>
      </w:r>
      <w:r>
        <w:t>siquiera</w:t>
      </w:r>
      <w:r>
        <w:rPr>
          <w:spacing w:val="-2"/>
        </w:rPr>
        <w:t xml:space="preserve"> </w:t>
      </w:r>
      <w:r>
        <w:t>alcanzó a</w:t>
      </w:r>
      <w:r>
        <w:rPr>
          <w:spacing w:val="-1"/>
        </w:rPr>
        <w:t xml:space="preserve"> </w:t>
      </w:r>
      <w:r>
        <w:t>descender del vehículo</w:t>
      </w:r>
      <w:r>
        <w:rPr>
          <w:spacing w:val="-1"/>
        </w:rPr>
        <w:t xml:space="preserve"> </w:t>
      </w:r>
      <w:r>
        <w:t>policial en que se</w:t>
      </w:r>
      <w:r>
        <w:rPr>
          <w:spacing w:val="-5"/>
        </w:rPr>
        <w:t xml:space="preserve"> </w:t>
      </w:r>
      <w:r>
        <w:t>encontraba, y que falleció producto de un</w:t>
      </w:r>
      <w:r>
        <w:rPr>
          <w:spacing w:val="-3"/>
        </w:rPr>
        <w:t xml:space="preserve"> </w:t>
      </w:r>
      <w:r>
        <w:t>impacto balístico en</w:t>
      </w:r>
      <w:r>
        <w:rPr>
          <w:spacing w:val="-1"/>
        </w:rPr>
        <w:t xml:space="preserve"> </w:t>
      </w:r>
      <w:r>
        <w:t>la cabeza.</w:t>
      </w:r>
    </w:p>
    <w:p w:rsidR="00133EC2" w:rsidRDefault="00D146CB">
      <w:pPr>
        <w:pStyle w:val="Textoindependiente"/>
        <w:spacing w:before="160" w:line="259" w:lineRule="auto"/>
        <w:ind w:left="102" w:right="115"/>
        <w:jc w:val="both"/>
      </w:pPr>
      <w:r>
        <w:t>El</w:t>
      </w:r>
      <w:r>
        <w:rPr>
          <w:spacing w:val="-10"/>
        </w:rPr>
        <w:t xml:space="preserve"> </w:t>
      </w:r>
      <w:r>
        <w:t>reproche</w:t>
      </w:r>
      <w:r>
        <w:rPr>
          <w:spacing w:val="-11"/>
        </w:rPr>
        <w:t xml:space="preserve"> </w:t>
      </w:r>
      <w:r>
        <w:t>social</w:t>
      </w:r>
      <w:r>
        <w:rPr>
          <w:spacing w:val="-10"/>
        </w:rPr>
        <w:t xml:space="preserve"> </w:t>
      </w:r>
      <w:r>
        <w:t>y</w:t>
      </w:r>
      <w:r>
        <w:rPr>
          <w:spacing w:val="-11"/>
        </w:rPr>
        <w:t xml:space="preserve"> </w:t>
      </w:r>
      <w:r>
        <w:t>político</w:t>
      </w:r>
      <w:r>
        <w:rPr>
          <w:spacing w:val="-13"/>
        </w:rPr>
        <w:t xml:space="preserve"> </w:t>
      </w:r>
      <w:r>
        <w:t>transversal</w:t>
      </w:r>
      <w:r>
        <w:rPr>
          <w:spacing w:val="-10"/>
        </w:rPr>
        <w:t xml:space="preserve"> </w:t>
      </w:r>
      <w:r>
        <w:t>no</w:t>
      </w:r>
      <w:r>
        <w:rPr>
          <w:spacing w:val="-11"/>
        </w:rPr>
        <w:t xml:space="preserve"> </w:t>
      </w:r>
      <w:r>
        <w:t>se</w:t>
      </w:r>
      <w:r>
        <w:rPr>
          <w:spacing w:val="-10"/>
        </w:rPr>
        <w:t xml:space="preserve"> </w:t>
      </w:r>
      <w:r>
        <w:t>hizo</w:t>
      </w:r>
      <w:r>
        <w:rPr>
          <w:spacing w:val="-11"/>
        </w:rPr>
        <w:t xml:space="preserve"> </w:t>
      </w:r>
      <w:r>
        <w:t>esperar,</w:t>
      </w:r>
      <w:r>
        <w:rPr>
          <w:spacing w:val="-11"/>
        </w:rPr>
        <w:t xml:space="preserve"> </w:t>
      </w:r>
      <w:r>
        <w:t>sobre</w:t>
      </w:r>
      <w:r>
        <w:rPr>
          <w:spacing w:val="-11"/>
        </w:rPr>
        <w:t xml:space="preserve"> </w:t>
      </w:r>
      <w:r>
        <w:t>todo</w:t>
      </w:r>
      <w:r>
        <w:rPr>
          <w:spacing w:val="-11"/>
        </w:rPr>
        <w:t xml:space="preserve"> </w:t>
      </w:r>
      <w:r>
        <w:t>en</w:t>
      </w:r>
      <w:r>
        <w:rPr>
          <w:spacing w:val="-11"/>
        </w:rPr>
        <w:t xml:space="preserve"> </w:t>
      </w:r>
      <w:r>
        <w:t>atención</w:t>
      </w:r>
      <w:r>
        <w:rPr>
          <w:spacing w:val="-13"/>
        </w:rPr>
        <w:t xml:space="preserve"> </w:t>
      </w:r>
      <w:r>
        <w:t>a</w:t>
      </w:r>
      <w:r>
        <w:rPr>
          <w:spacing w:val="-11"/>
        </w:rPr>
        <w:t xml:space="preserve"> </w:t>
      </w:r>
      <w:r>
        <w:t>que</w:t>
      </w:r>
      <w:r>
        <w:rPr>
          <w:spacing w:val="-11"/>
        </w:rPr>
        <w:t xml:space="preserve"> </w:t>
      </w:r>
      <w:r>
        <w:t>el</w:t>
      </w:r>
      <w:r>
        <w:rPr>
          <w:spacing w:val="-10"/>
        </w:rPr>
        <w:t xml:space="preserve"> </w:t>
      </w:r>
      <w:r>
        <w:t>año</w:t>
      </w:r>
      <w:r>
        <w:rPr>
          <w:spacing w:val="-11"/>
        </w:rPr>
        <w:t xml:space="preserve"> </w:t>
      </w:r>
      <w:r>
        <w:t>pasado fallecieron</w:t>
      </w:r>
      <w:r>
        <w:rPr>
          <w:spacing w:val="-7"/>
        </w:rPr>
        <w:t xml:space="preserve"> </w:t>
      </w:r>
      <w:r>
        <w:t>7</w:t>
      </w:r>
      <w:r>
        <w:rPr>
          <w:spacing w:val="-5"/>
        </w:rPr>
        <w:t xml:space="preserve"> </w:t>
      </w:r>
      <w:r>
        <w:t>carabineros</w:t>
      </w:r>
      <w:r>
        <w:rPr>
          <w:spacing w:val="-7"/>
        </w:rPr>
        <w:t xml:space="preserve"> </w:t>
      </w:r>
      <w:r>
        <w:t>en</w:t>
      </w:r>
      <w:r>
        <w:rPr>
          <w:spacing w:val="-7"/>
        </w:rPr>
        <w:t xml:space="preserve"> </w:t>
      </w:r>
      <w:r>
        <w:t>actos</w:t>
      </w:r>
      <w:r>
        <w:rPr>
          <w:spacing w:val="-4"/>
        </w:rPr>
        <w:t xml:space="preserve"> </w:t>
      </w:r>
      <w:r>
        <w:t>de</w:t>
      </w:r>
      <w:r>
        <w:rPr>
          <w:spacing w:val="-4"/>
        </w:rPr>
        <w:t xml:space="preserve"> </w:t>
      </w:r>
      <w:r>
        <w:t>servicio,</w:t>
      </w:r>
      <w:r>
        <w:rPr>
          <w:spacing w:val="-5"/>
        </w:rPr>
        <w:t xml:space="preserve"> </w:t>
      </w:r>
      <w:r>
        <w:t>una</w:t>
      </w:r>
      <w:r>
        <w:rPr>
          <w:spacing w:val="-4"/>
        </w:rPr>
        <w:t xml:space="preserve"> </w:t>
      </w:r>
      <w:r>
        <w:t>cifra</w:t>
      </w:r>
      <w:r>
        <w:rPr>
          <w:spacing w:val="-7"/>
        </w:rPr>
        <w:t xml:space="preserve"> </w:t>
      </w:r>
      <w:r>
        <w:t>muy</w:t>
      </w:r>
      <w:r>
        <w:rPr>
          <w:spacing w:val="-7"/>
        </w:rPr>
        <w:t xml:space="preserve"> </w:t>
      </w:r>
      <w:r>
        <w:t>superior</w:t>
      </w:r>
      <w:r>
        <w:rPr>
          <w:spacing w:val="-4"/>
        </w:rPr>
        <w:t xml:space="preserve"> </w:t>
      </w:r>
      <w:r>
        <w:t>a</w:t>
      </w:r>
      <w:r>
        <w:rPr>
          <w:spacing w:val="-7"/>
        </w:rPr>
        <w:t xml:space="preserve"> </w:t>
      </w:r>
      <w:r>
        <w:t>la</w:t>
      </w:r>
      <w:r>
        <w:rPr>
          <w:spacing w:val="-4"/>
        </w:rPr>
        <w:t xml:space="preserve"> </w:t>
      </w:r>
      <w:r>
        <w:t>del</w:t>
      </w:r>
      <w:r>
        <w:rPr>
          <w:spacing w:val="-4"/>
        </w:rPr>
        <w:t xml:space="preserve"> </w:t>
      </w:r>
      <w:r>
        <w:t>año</w:t>
      </w:r>
      <w:r>
        <w:rPr>
          <w:spacing w:val="-5"/>
        </w:rPr>
        <w:t xml:space="preserve"> </w:t>
      </w:r>
      <w:r>
        <w:t>2021,</w:t>
      </w:r>
      <w:r>
        <w:rPr>
          <w:spacing w:val="-5"/>
        </w:rPr>
        <w:t xml:space="preserve"> </w:t>
      </w:r>
      <w:r>
        <w:t>2020,</w:t>
      </w:r>
      <w:r>
        <w:rPr>
          <w:spacing w:val="-5"/>
        </w:rPr>
        <w:t xml:space="preserve"> </w:t>
      </w:r>
      <w:r>
        <w:t>2019</w:t>
      </w:r>
      <w:r>
        <w:rPr>
          <w:spacing w:val="-10"/>
        </w:rPr>
        <w:t xml:space="preserve"> </w:t>
      </w:r>
      <w:r>
        <w:t xml:space="preserve">y </w:t>
      </w:r>
      <w:r>
        <w:rPr>
          <w:spacing w:val="-2"/>
        </w:rPr>
        <w:t>2018.</w:t>
      </w:r>
    </w:p>
    <w:p w:rsidR="00133EC2" w:rsidRDefault="00D146CB">
      <w:pPr>
        <w:pStyle w:val="Textoindependiente"/>
        <w:spacing w:before="5"/>
        <w:rPr>
          <w:sz w:val="25"/>
        </w:rPr>
      </w:pPr>
      <w:r>
        <w:pict>
          <v:rect id="docshape1" o:spid="_x0000_s1027" style="position:absolute;margin-left:85.1pt;margin-top:15.85pt;width:2in;height:.7pt;z-index:-15728640;mso-wrap-distance-left:0;mso-wrap-distance-right:0;mso-position-horizontal-relative:page" fillcolor="black" stroked="f">
            <w10:wrap type="topAndBottom" anchorx="page"/>
          </v:rect>
        </w:pict>
      </w:r>
    </w:p>
    <w:p w:rsidR="00133EC2" w:rsidRDefault="00D146CB">
      <w:pPr>
        <w:spacing w:before="102"/>
        <w:ind w:left="102" w:right="182"/>
        <w:rPr>
          <w:rFonts w:ascii="Calibri" w:hAnsi="Calibri"/>
          <w:sz w:val="20"/>
        </w:rPr>
      </w:pPr>
      <w:r>
        <w:rPr>
          <w:rFonts w:ascii="Calibri" w:hAnsi="Calibri"/>
          <w:sz w:val="20"/>
          <w:vertAlign w:val="superscript"/>
        </w:rPr>
        <w:t>1</w:t>
      </w:r>
      <w:r>
        <w:rPr>
          <w:rFonts w:ascii="Calibri" w:hAnsi="Calibri"/>
          <w:sz w:val="20"/>
        </w:rPr>
        <w:t xml:space="preserve"> Nicolás Escobar. La Tercera. Disponible en: </w:t>
      </w:r>
      <w:hyperlink r:id="rId6" w:anchor="%3A~%3Atext%3DEncuesta%20Research%3A%20Carabineros%20es%20la%20segunda%20instituci%C3%B3n%20p%C3%BAblica%20m%C3%A1s%20confiable%2C-Nicol%C3%A1s%20Escobar%26text%3DSeg%C3%BAn%20la%20encuesta%20de%20la%2CBomberos%20de%20Chile%20con%2095%25">
        <w:r>
          <w:rPr>
            <w:rFonts w:ascii="Calibri" w:hAnsi="Calibri"/>
            <w:color w:val="0462C1"/>
            <w:sz w:val="20"/>
            <w:u w:val="single" w:color="0462C1"/>
          </w:rPr>
          <w:t>https://www.latercera.com/nacional/noticia/encuesta-</w:t>
        </w:r>
      </w:hyperlink>
      <w:r>
        <w:rPr>
          <w:rFonts w:ascii="Calibri" w:hAnsi="Calibri"/>
          <w:color w:val="0462C1"/>
          <w:sz w:val="20"/>
        </w:rPr>
        <w:t xml:space="preserve"> </w:t>
      </w:r>
      <w:hyperlink r:id="rId7" w:anchor="%3A~%3Atext%3DEncuesta%20Research%3A%20Carabineros%20es%20la%20segunda%20instituci%C3%B3n%20p%C3%BAblica%20m%C3%A1s%20confiable%2C-Nicol%C3%A1s%20Escobar%26text%3DSeg%C3%BAn%20la%20encuesta%20de%20la%2CBomberos%20de%20Chile%20con%2095%25">
        <w:r>
          <w:rPr>
            <w:rFonts w:ascii="Calibri" w:hAnsi="Calibri"/>
            <w:color w:val="0462C1"/>
            <w:spacing w:val="-2"/>
            <w:sz w:val="20"/>
            <w:u w:val="single" w:color="0462C1"/>
          </w:rPr>
          <w:t>research-carabineros-es-la-segunda-institucion-publica-mas-</w:t>
        </w:r>
      </w:hyperlink>
      <w:r>
        <w:rPr>
          <w:rFonts w:ascii="Calibri" w:hAnsi="Calibri"/>
          <w:color w:val="0462C1"/>
          <w:spacing w:val="-2"/>
          <w:sz w:val="20"/>
        </w:rPr>
        <w:t xml:space="preserve"> </w:t>
      </w:r>
      <w:hyperlink r:id="rId8" w:anchor="%3A~%3Atext%3DEncuesta%20Research%3A%20Carabineros%20es%20la%20segunda%20instituci%C3%B3n%20p%C3%BAblica%20m%C3%A1s%20confiable%2C-Nicol%C3%A1s%20Escobar%26text%3DSeg%C3%BAn%20la%20encuesta%20de%20la%2CBomberos%20de%20Chile%20con%2095%25">
        <w:r>
          <w:rPr>
            <w:rFonts w:ascii="Calibri" w:hAnsi="Calibri"/>
            <w:color w:val="0462C1"/>
            <w:spacing w:val="-2"/>
            <w:sz w:val="20"/>
            <w:u w:val="single" w:color="0462C1"/>
          </w:rPr>
          <w:t>confiable/TXOZLD2CQNHIRM6W7PIETAFJ3I/#:~:text=Encuesta%20Research%3A%20Carabineros%20es%20l</w:t>
        </w:r>
      </w:hyperlink>
      <w:r>
        <w:rPr>
          <w:rFonts w:ascii="Calibri" w:hAnsi="Calibri"/>
          <w:color w:val="0462C1"/>
          <w:spacing w:val="-2"/>
          <w:sz w:val="20"/>
        </w:rPr>
        <w:t xml:space="preserve"> </w:t>
      </w:r>
      <w:hyperlink r:id="rId9" w:anchor="%3A~%3Atext%3DEncuesta%20Research%3A%20Carabineros%20es%20la%20segunda%20instituci%C3%B3n%20p%C3%BAblica%20m%C3%A1s%20confiable%2C-Nicol%C3%A1s%20Escobar%26text%3DSeg%C3%BAn%20la%20encuesta%20de%20la%2CBomberos%20de%20Chile%20con%2095%25">
        <w:r>
          <w:rPr>
            <w:rFonts w:ascii="Calibri" w:hAnsi="Calibri"/>
            <w:color w:val="0462C1"/>
            <w:spacing w:val="-2"/>
            <w:sz w:val="20"/>
            <w:u w:val="single" w:color="0462C1"/>
          </w:rPr>
          <w:t>a%20segunda%20instituci%C3%B3n%20p%C3%BAblica%20m%C3%A1s%20confiable,-</w:t>
        </w:r>
      </w:hyperlink>
      <w:r>
        <w:rPr>
          <w:rFonts w:ascii="Calibri" w:hAnsi="Calibri"/>
          <w:color w:val="0462C1"/>
          <w:spacing w:val="-2"/>
          <w:sz w:val="20"/>
        </w:rPr>
        <w:t xml:space="preserve"> </w:t>
      </w:r>
      <w:hyperlink r:id="rId10" w:anchor="%3A~%3Atext%3DEncuesta%20Research%3A%20Carabineros%20es%20la%20segunda%20instituci%C3%B3n%20p%C3%BAblica%20m%C3%A1s%20confiable%2C-Nicol%C3%A1s%20Escobar%26text%3DSeg%C3%BAn%20la%20encuesta%20de%20la%2CBomberos%20de%20Chile%20con%2095%25">
        <w:r>
          <w:rPr>
            <w:rFonts w:ascii="Calibri" w:hAnsi="Calibri"/>
            <w:color w:val="0462C1"/>
            <w:spacing w:val="-2"/>
            <w:sz w:val="20"/>
            <w:u w:val="single" w:color="0462C1"/>
          </w:rPr>
          <w:t>Nicol%C3%A1s%20Escobar&amp;text=Seg%C3%BAn%20la%20encuesta%20de%20la,Bomberos%20de%20Chile%</w:t>
        </w:r>
      </w:hyperlink>
      <w:r>
        <w:rPr>
          <w:rFonts w:ascii="Calibri" w:hAnsi="Calibri"/>
          <w:color w:val="0462C1"/>
          <w:spacing w:val="-2"/>
          <w:sz w:val="20"/>
        </w:rPr>
        <w:t xml:space="preserve"> </w:t>
      </w:r>
      <w:hyperlink r:id="rId11" w:anchor="%3A~%3Atext%3DEncuesta%20Research%3A%20Carabineros%20es%20la%20segunda%20instituci%C3%B3n%20p%C3%BAblica%20m%C3%A1s%20confiable%2C-Nicol%C3%A1s%20Escobar%26text%3DSeg%C3%BAn%20la%20encuesta%20de%20la%2CBomberos%20de%20Chile%20con%2095%25">
        <w:r>
          <w:rPr>
            <w:rFonts w:ascii="Calibri" w:hAnsi="Calibri"/>
            <w:color w:val="0462C1"/>
            <w:spacing w:val="-2"/>
            <w:sz w:val="20"/>
            <w:u w:val="single" w:color="0462C1"/>
          </w:rPr>
          <w:t>20con%2095%25</w:t>
        </w:r>
        <w:r>
          <w:rPr>
            <w:rFonts w:ascii="Calibri" w:hAnsi="Calibri"/>
            <w:spacing w:val="-2"/>
            <w:sz w:val="20"/>
          </w:rPr>
          <w:t>.</w:t>
        </w:r>
      </w:hyperlink>
    </w:p>
    <w:p w:rsidR="00133EC2" w:rsidRDefault="00133EC2">
      <w:pPr>
        <w:rPr>
          <w:rFonts w:ascii="Calibri" w:hAnsi="Calibri"/>
          <w:sz w:val="20"/>
        </w:rPr>
        <w:sectPr w:rsidR="00133EC2">
          <w:type w:val="continuous"/>
          <w:pgSz w:w="12240" w:h="15840"/>
          <w:pgMar w:top="1520" w:right="1580" w:bottom="280" w:left="1600" w:header="720" w:footer="720" w:gutter="0"/>
          <w:cols w:space="720"/>
        </w:sectPr>
      </w:pPr>
    </w:p>
    <w:p w:rsidR="00133EC2" w:rsidRDefault="00D146CB">
      <w:pPr>
        <w:pStyle w:val="Textoindependiente"/>
        <w:spacing w:before="77" w:line="259" w:lineRule="auto"/>
        <w:ind w:left="102" w:right="117"/>
        <w:jc w:val="both"/>
      </w:pPr>
      <w:r>
        <w:lastRenderedPageBreak/>
        <w:t>Siguiendo con este razonamiento, se vuelve imprescindible efectuar todas las modificaciones necesarias para que nuestras policías dejen de ser víctimas de estos delitos. Así, en relación con el bien jurídico protegido</w:t>
      </w:r>
      <w:r>
        <w:t xml:space="preserve"> y el disvalor del acto que rodea a los simples delitos y crímenes que sufren, es</w:t>
      </w:r>
      <w:r>
        <w:rPr>
          <w:spacing w:val="-6"/>
        </w:rPr>
        <w:t xml:space="preserve"> </w:t>
      </w:r>
      <w:r>
        <w:t>posible</w:t>
      </w:r>
      <w:r>
        <w:rPr>
          <w:spacing w:val="-7"/>
        </w:rPr>
        <w:t xml:space="preserve"> </w:t>
      </w:r>
      <w:r>
        <w:t>afirmar</w:t>
      </w:r>
      <w:r>
        <w:rPr>
          <w:spacing w:val="-8"/>
        </w:rPr>
        <w:t xml:space="preserve"> </w:t>
      </w:r>
      <w:r>
        <w:t>que</w:t>
      </w:r>
      <w:r>
        <w:rPr>
          <w:spacing w:val="-9"/>
        </w:rPr>
        <w:t xml:space="preserve"> </w:t>
      </w:r>
      <w:r>
        <w:t>requieren</w:t>
      </w:r>
      <w:r>
        <w:rPr>
          <w:spacing w:val="-9"/>
        </w:rPr>
        <w:t xml:space="preserve"> </w:t>
      </w:r>
      <w:r>
        <w:t>de</w:t>
      </w:r>
      <w:r>
        <w:rPr>
          <w:spacing w:val="-7"/>
        </w:rPr>
        <w:t xml:space="preserve"> </w:t>
      </w:r>
      <w:r>
        <w:t>un</w:t>
      </w:r>
      <w:r>
        <w:rPr>
          <w:spacing w:val="-10"/>
        </w:rPr>
        <w:t xml:space="preserve"> </w:t>
      </w:r>
      <w:r>
        <w:t>resguardo</w:t>
      </w:r>
      <w:r>
        <w:rPr>
          <w:spacing w:val="-10"/>
        </w:rPr>
        <w:t xml:space="preserve"> </w:t>
      </w:r>
      <w:r>
        <w:t>mayor</w:t>
      </w:r>
      <w:r>
        <w:rPr>
          <w:spacing w:val="-6"/>
        </w:rPr>
        <w:t xml:space="preserve"> </w:t>
      </w:r>
      <w:r>
        <w:t>que</w:t>
      </w:r>
      <w:r>
        <w:rPr>
          <w:spacing w:val="-7"/>
        </w:rPr>
        <w:t xml:space="preserve"> </w:t>
      </w:r>
      <w:r>
        <w:t>sólo</w:t>
      </w:r>
      <w:r>
        <w:rPr>
          <w:spacing w:val="-9"/>
        </w:rPr>
        <w:t xml:space="preserve"> </w:t>
      </w:r>
      <w:r>
        <w:t>se</w:t>
      </w:r>
      <w:r>
        <w:rPr>
          <w:spacing w:val="-6"/>
        </w:rPr>
        <w:t xml:space="preserve"> </w:t>
      </w:r>
      <w:r>
        <w:t>conseguirá</w:t>
      </w:r>
      <w:r>
        <w:rPr>
          <w:spacing w:val="-7"/>
        </w:rPr>
        <w:t xml:space="preserve"> </w:t>
      </w:r>
      <w:r>
        <w:t>generando</w:t>
      </w:r>
      <w:r>
        <w:rPr>
          <w:spacing w:val="-7"/>
        </w:rPr>
        <w:t xml:space="preserve"> </w:t>
      </w:r>
      <w:r>
        <w:t>un</w:t>
      </w:r>
      <w:r>
        <w:rPr>
          <w:spacing w:val="-10"/>
        </w:rPr>
        <w:t xml:space="preserve"> </w:t>
      </w:r>
      <w:r>
        <w:t>sistema punitivo robusto, sin espacios para la impunidad.</w:t>
      </w:r>
    </w:p>
    <w:p w:rsidR="00133EC2" w:rsidRDefault="00D146CB">
      <w:pPr>
        <w:pStyle w:val="Textoindependiente"/>
        <w:spacing w:before="160" w:line="259" w:lineRule="auto"/>
        <w:ind w:left="102" w:right="116"/>
        <w:jc w:val="both"/>
      </w:pPr>
      <w:r>
        <w:t>En tal sentido, de acuerdo con lo estipulado en el artículo 93 del Código Penal, la responsabilidad penal</w:t>
      </w:r>
      <w:r>
        <w:rPr>
          <w:spacing w:val="-1"/>
        </w:rPr>
        <w:t xml:space="preserve"> </w:t>
      </w:r>
      <w:r>
        <w:t>se extingue, entre otras cosas, por la “prescripción de la acción</w:t>
      </w:r>
      <w:r>
        <w:rPr>
          <w:spacing w:val="-2"/>
        </w:rPr>
        <w:t xml:space="preserve"> </w:t>
      </w:r>
      <w:r>
        <w:t>penal”. A</w:t>
      </w:r>
      <w:r>
        <w:rPr>
          <w:spacing w:val="-1"/>
        </w:rPr>
        <w:t xml:space="preserve"> </w:t>
      </w:r>
      <w:r>
        <w:t>su vez, dependie</w:t>
      </w:r>
      <w:r>
        <w:t>ndo del supuesto que corresponda, se determina que la acción penal podrá prescribir en el plazo de 15 o 10 años para el caso de los</w:t>
      </w:r>
      <w:r>
        <w:rPr>
          <w:spacing w:val="-3"/>
        </w:rPr>
        <w:t xml:space="preserve"> </w:t>
      </w:r>
      <w:r>
        <w:t>crímenes, de 5 años para los simples delitos y de 6 meses para las faltas.</w:t>
      </w:r>
    </w:p>
    <w:p w:rsidR="00133EC2" w:rsidRDefault="00D146CB">
      <w:pPr>
        <w:pStyle w:val="Textoindependiente"/>
        <w:spacing w:before="161" w:line="259" w:lineRule="auto"/>
        <w:ind w:left="102" w:right="115"/>
        <w:jc w:val="both"/>
      </w:pPr>
      <w:r>
        <w:t>Asimismo, es importante considerar que de acuerdo</w:t>
      </w:r>
      <w:r>
        <w:t xml:space="preserve"> con lo estipulado en el artículo 97 del Código Penal,</w:t>
      </w:r>
      <w:r>
        <w:rPr>
          <w:spacing w:val="-14"/>
        </w:rPr>
        <w:t xml:space="preserve"> </w:t>
      </w:r>
      <w:r>
        <w:t>las</w:t>
      </w:r>
      <w:r>
        <w:rPr>
          <w:spacing w:val="-10"/>
        </w:rPr>
        <w:t xml:space="preserve"> </w:t>
      </w:r>
      <w:r>
        <w:t>penas</w:t>
      </w:r>
      <w:r>
        <w:rPr>
          <w:spacing w:val="-14"/>
        </w:rPr>
        <w:t xml:space="preserve"> </w:t>
      </w:r>
      <w:r>
        <w:t>impuestas</w:t>
      </w:r>
      <w:r>
        <w:rPr>
          <w:spacing w:val="-10"/>
        </w:rPr>
        <w:t xml:space="preserve"> </w:t>
      </w:r>
      <w:r>
        <w:t>por</w:t>
      </w:r>
      <w:r>
        <w:rPr>
          <w:spacing w:val="-11"/>
        </w:rPr>
        <w:t xml:space="preserve"> </w:t>
      </w:r>
      <w:r>
        <w:t>sentencia</w:t>
      </w:r>
      <w:r>
        <w:rPr>
          <w:spacing w:val="-12"/>
        </w:rPr>
        <w:t xml:space="preserve"> </w:t>
      </w:r>
      <w:r>
        <w:t>ejecutoriada</w:t>
      </w:r>
      <w:r>
        <w:rPr>
          <w:spacing w:val="-14"/>
        </w:rPr>
        <w:t xml:space="preserve"> </w:t>
      </w:r>
      <w:r>
        <w:t>también</w:t>
      </w:r>
      <w:r>
        <w:rPr>
          <w:spacing w:val="-11"/>
        </w:rPr>
        <w:t xml:space="preserve"> </w:t>
      </w:r>
      <w:r>
        <w:t>prescriben,</w:t>
      </w:r>
      <w:r>
        <w:rPr>
          <w:spacing w:val="-12"/>
        </w:rPr>
        <w:t xml:space="preserve"> </w:t>
      </w:r>
      <w:r>
        <w:t>y</w:t>
      </w:r>
      <w:r>
        <w:rPr>
          <w:spacing w:val="-12"/>
        </w:rPr>
        <w:t xml:space="preserve"> </w:t>
      </w:r>
      <w:r>
        <w:t>que,</w:t>
      </w:r>
      <w:r>
        <w:rPr>
          <w:spacing w:val="-12"/>
        </w:rPr>
        <w:t xml:space="preserve"> </w:t>
      </w:r>
      <w:r>
        <w:t>en</w:t>
      </w:r>
      <w:r>
        <w:rPr>
          <w:spacing w:val="-12"/>
        </w:rPr>
        <w:t xml:space="preserve"> </w:t>
      </w:r>
      <w:r>
        <w:t>virtud</w:t>
      </w:r>
      <w:r>
        <w:rPr>
          <w:spacing w:val="-12"/>
        </w:rPr>
        <w:t xml:space="preserve"> </w:t>
      </w:r>
      <w:r>
        <w:t>del</w:t>
      </w:r>
      <w:r>
        <w:rPr>
          <w:spacing w:val="-11"/>
        </w:rPr>
        <w:t xml:space="preserve"> </w:t>
      </w:r>
      <w:r>
        <w:t>artículo 99 del mismo cuerpo normativo, este plazo se interrumpe por la comisión de un nuevo crimen o simple deli</w:t>
      </w:r>
      <w:r>
        <w:t>to.</w:t>
      </w:r>
    </w:p>
    <w:p w:rsidR="00133EC2" w:rsidRDefault="00D146CB">
      <w:pPr>
        <w:pStyle w:val="Textoindependiente"/>
        <w:spacing w:before="157" w:line="259" w:lineRule="auto"/>
        <w:ind w:left="102" w:right="116"/>
        <w:jc w:val="both"/>
      </w:pPr>
      <w:r>
        <w:t>Lo anterior es relevante si consideramos que en el homicidio de la sargento segundo Rita Olivares, “Tres de los detenidos fueron parte de la fuga de la Cárcel de Valparaíso en 2021”, cuestión que no afecta</w:t>
      </w:r>
      <w:r>
        <w:rPr>
          <w:spacing w:val="-2"/>
        </w:rPr>
        <w:t xml:space="preserve"> </w:t>
      </w:r>
      <w:r>
        <w:t>la prescripción</w:t>
      </w:r>
      <w:r>
        <w:rPr>
          <w:spacing w:val="-2"/>
        </w:rPr>
        <w:t xml:space="preserve"> </w:t>
      </w:r>
      <w:r>
        <w:t>de</w:t>
      </w:r>
      <w:r>
        <w:rPr>
          <w:spacing w:val="-2"/>
        </w:rPr>
        <w:t xml:space="preserve"> </w:t>
      </w:r>
      <w:r>
        <w:t>las</w:t>
      </w:r>
      <w:r>
        <w:rPr>
          <w:spacing w:val="-2"/>
        </w:rPr>
        <w:t xml:space="preserve"> </w:t>
      </w:r>
      <w:r>
        <w:t>penas por</w:t>
      </w:r>
      <w:r>
        <w:rPr>
          <w:spacing w:val="-2"/>
        </w:rPr>
        <w:t xml:space="preserve"> </w:t>
      </w:r>
      <w:r>
        <w:t>las que</w:t>
      </w:r>
      <w:r>
        <w:rPr>
          <w:spacing w:val="-2"/>
        </w:rPr>
        <w:t xml:space="preserve"> </w:t>
      </w:r>
      <w:r>
        <w:t>fuero</w:t>
      </w:r>
      <w:r>
        <w:t>n</w:t>
      </w:r>
      <w:r>
        <w:rPr>
          <w:spacing w:val="-2"/>
        </w:rPr>
        <w:t xml:space="preserve"> </w:t>
      </w:r>
      <w:r>
        <w:t>precedentemente</w:t>
      </w:r>
      <w:r>
        <w:rPr>
          <w:spacing w:val="-2"/>
        </w:rPr>
        <w:t xml:space="preserve"> </w:t>
      </w:r>
      <w:r>
        <w:t>sancionados, toda</w:t>
      </w:r>
      <w:r>
        <w:rPr>
          <w:spacing w:val="40"/>
        </w:rPr>
        <w:t xml:space="preserve"> </w:t>
      </w:r>
      <w:r>
        <w:t>vez</w:t>
      </w:r>
      <w:r>
        <w:rPr>
          <w:spacing w:val="-2"/>
        </w:rPr>
        <w:t xml:space="preserve"> </w:t>
      </w:r>
      <w:r>
        <w:t>que</w:t>
      </w:r>
      <w:r>
        <w:rPr>
          <w:spacing w:val="-2"/>
        </w:rPr>
        <w:t xml:space="preserve"> </w:t>
      </w:r>
      <w:r>
        <w:t>la fuga no consiste en un delito.</w:t>
      </w:r>
    </w:p>
    <w:p w:rsidR="00133EC2" w:rsidRDefault="00D146CB">
      <w:pPr>
        <w:pStyle w:val="Textoindependiente"/>
        <w:spacing w:before="160" w:line="259" w:lineRule="auto"/>
        <w:ind w:left="102" w:right="116"/>
        <w:jc w:val="both"/>
      </w:pPr>
      <w:r>
        <w:t>Si bien hay casos en que puede justificarse el que habiendo transcurrido un plazo desaparezca la necesidad</w:t>
      </w:r>
      <w:r>
        <w:rPr>
          <w:spacing w:val="-13"/>
        </w:rPr>
        <w:t xml:space="preserve"> </w:t>
      </w:r>
      <w:r>
        <w:t>de</w:t>
      </w:r>
      <w:r>
        <w:rPr>
          <w:spacing w:val="-12"/>
        </w:rPr>
        <w:t xml:space="preserve"> </w:t>
      </w:r>
      <w:r>
        <w:t>castigo,</w:t>
      </w:r>
      <w:r>
        <w:rPr>
          <w:spacing w:val="-12"/>
        </w:rPr>
        <w:t xml:space="preserve"> </w:t>
      </w:r>
      <w:r>
        <w:t>es</w:t>
      </w:r>
      <w:r>
        <w:rPr>
          <w:spacing w:val="-14"/>
        </w:rPr>
        <w:t xml:space="preserve"> </w:t>
      </w:r>
      <w:r>
        <w:t>menester</w:t>
      </w:r>
      <w:r>
        <w:rPr>
          <w:spacing w:val="-11"/>
        </w:rPr>
        <w:t xml:space="preserve"> </w:t>
      </w:r>
      <w:r>
        <w:t>señalar</w:t>
      </w:r>
      <w:r>
        <w:rPr>
          <w:spacing w:val="-10"/>
        </w:rPr>
        <w:t xml:space="preserve"> </w:t>
      </w:r>
      <w:r>
        <w:t>que</w:t>
      </w:r>
      <w:r>
        <w:rPr>
          <w:spacing w:val="-14"/>
        </w:rPr>
        <w:t xml:space="preserve"> </w:t>
      </w:r>
      <w:r>
        <w:t>cuando</w:t>
      </w:r>
      <w:r>
        <w:rPr>
          <w:spacing w:val="-12"/>
        </w:rPr>
        <w:t xml:space="preserve"> </w:t>
      </w:r>
      <w:r>
        <w:t>se</w:t>
      </w:r>
      <w:r>
        <w:rPr>
          <w:spacing w:val="-12"/>
        </w:rPr>
        <w:t xml:space="preserve"> </w:t>
      </w:r>
      <w:r>
        <w:t>trata</w:t>
      </w:r>
      <w:r>
        <w:rPr>
          <w:spacing w:val="-14"/>
        </w:rPr>
        <w:t xml:space="preserve"> </w:t>
      </w:r>
      <w:r>
        <w:t>de</w:t>
      </w:r>
      <w:r>
        <w:rPr>
          <w:spacing w:val="-12"/>
        </w:rPr>
        <w:t xml:space="preserve"> </w:t>
      </w:r>
      <w:r>
        <w:t>crímenes</w:t>
      </w:r>
      <w:r>
        <w:rPr>
          <w:spacing w:val="-11"/>
        </w:rPr>
        <w:t xml:space="preserve"> </w:t>
      </w:r>
      <w:r>
        <w:t>y</w:t>
      </w:r>
      <w:r>
        <w:rPr>
          <w:spacing w:val="-13"/>
        </w:rPr>
        <w:t xml:space="preserve"> </w:t>
      </w:r>
      <w:r>
        <w:t>simples</w:t>
      </w:r>
      <w:r>
        <w:rPr>
          <w:spacing w:val="-11"/>
        </w:rPr>
        <w:t xml:space="preserve"> </w:t>
      </w:r>
      <w:r>
        <w:t>delitos</w:t>
      </w:r>
      <w:r>
        <w:rPr>
          <w:spacing w:val="-11"/>
        </w:rPr>
        <w:t xml:space="preserve"> </w:t>
      </w:r>
      <w:r>
        <w:t>cometidos en contra de funcionarios policiales, este fundamento pierde sentido. Estamos ante delitos que perturban gravemente a la sociedad y que afectan directamente a quienes tienen el deber de brindar seguridad a la población y que han j</w:t>
      </w:r>
      <w:r>
        <w:t>urado “hasta rendir la vida si fuese necesario”.</w:t>
      </w:r>
    </w:p>
    <w:p w:rsidR="00133EC2" w:rsidRDefault="00D146CB">
      <w:pPr>
        <w:pStyle w:val="Textoindependiente"/>
        <w:spacing w:before="159"/>
        <w:ind w:left="102"/>
        <w:jc w:val="both"/>
      </w:pPr>
      <w:r>
        <w:t>Es</w:t>
      </w:r>
      <w:r>
        <w:rPr>
          <w:spacing w:val="-5"/>
        </w:rPr>
        <w:t xml:space="preserve"> </w:t>
      </w:r>
      <w:r>
        <w:t>por</w:t>
      </w:r>
      <w:r>
        <w:rPr>
          <w:spacing w:val="-3"/>
        </w:rPr>
        <w:t xml:space="preserve"> </w:t>
      </w:r>
      <w:r>
        <w:t>lo</w:t>
      </w:r>
      <w:r>
        <w:rPr>
          <w:spacing w:val="-2"/>
        </w:rPr>
        <w:t xml:space="preserve"> </w:t>
      </w:r>
      <w:r>
        <w:t>anterior</w:t>
      </w:r>
      <w:r>
        <w:rPr>
          <w:spacing w:val="-3"/>
        </w:rPr>
        <w:t xml:space="preserve"> </w:t>
      </w:r>
      <w:r>
        <w:t>que,</w:t>
      </w:r>
      <w:r>
        <w:rPr>
          <w:spacing w:val="-2"/>
        </w:rPr>
        <w:t xml:space="preserve"> </w:t>
      </w:r>
      <w:r>
        <w:t>en</w:t>
      </w:r>
      <w:r>
        <w:rPr>
          <w:spacing w:val="-3"/>
        </w:rPr>
        <w:t xml:space="preserve"> </w:t>
      </w:r>
      <w:r>
        <w:t>estos</w:t>
      </w:r>
      <w:r>
        <w:rPr>
          <w:spacing w:val="-4"/>
        </w:rPr>
        <w:t xml:space="preserve"> </w:t>
      </w:r>
      <w:r>
        <w:t>casos,</w:t>
      </w:r>
      <w:r>
        <w:rPr>
          <w:spacing w:val="-2"/>
        </w:rPr>
        <w:t xml:space="preserve"> </w:t>
      </w:r>
      <w:r>
        <w:t>el</w:t>
      </w:r>
      <w:r>
        <w:rPr>
          <w:spacing w:val="-2"/>
        </w:rPr>
        <w:t xml:space="preserve"> </w:t>
      </w:r>
      <w:r>
        <w:t>Estado</w:t>
      </w:r>
      <w:r>
        <w:rPr>
          <w:spacing w:val="-3"/>
        </w:rPr>
        <w:t xml:space="preserve"> </w:t>
      </w:r>
      <w:r>
        <w:t>no</w:t>
      </w:r>
      <w:r>
        <w:rPr>
          <w:spacing w:val="-2"/>
        </w:rPr>
        <w:t xml:space="preserve"> </w:t>
      </w:r>
      <w:r>
        <w:t>debe</w:t>
      </w:r>
      <w:r>
        <w:rPr>
          <w:spacing w:val="-3"/>
        </w:rPr>
        <w:t xml:space="preserve"> </w:t>
      </w:r>
      <w:r>
        <w:t>renunciar</w:t>
      </w:r>
      <w:r>
        <w:rPr>
          <w:spacing w:val="-3"/>
        </w:rPr>
        <w:t xml:space="preserve"> </w:t>
      </w:r>
      <w:r>
        <w:t>a</w:t>
      </w:r>
      <w:r>
        <w:rPr>
          <w:spacing w:val="-2"/>
        </w:rPr>
        <w:t xml:space="preserve"> </w:t>
      </w:r>
      <w:r>
        <w:t>ejercer</w:t>
      </w:r>
      <w:r>
        <w:rPr>
          <w:spacing w:val="-4"/>
        </w:rPr>
        <w:t xml:space="preserve"> </w:t>
      </w:r>
      <w:r>
        <w:t>su</w:t>
      </w:r>
      <w:r>
        <w:rPr>
          <w:spacing w:val="-2"/>
        </w:rPr>
        <w:t xml:space="preserve"> </w:t>
      </w:r>
      <w:r>
        <w:t>potestad</w:t>
      </w:r>
      <w:r>
        <w:rPr>
          <w:spacing w:val="-2"/>
        </w:rPr>
        <w:t xml:space="preserve"> punitiva.</w:t>
      </w:r>
    </w:p>
    <w:p w:rsidR="00133EC2" w:rsidRDefault="00D146CB">
      <w:pPr>
        <w:pStyle w:val="Textoindependiente"/>
        <w:spacing w:before="181" w:line="259" w:lineRule="auto"/>
        <w:ind w:left="102" w:right="116"/>
        <w:jc w:val="both"/>
      </w:pPr>
      <w:r>
        <w:t>Asimismo,</w:t>
      </w:r>
      <w:r>
        <w:rPr>
          <w:spacing w:val="-14"/>
        </w:rPr>
        <w:t xml:space="preserve"> </w:t>
      </w:r>
      <w:r>
        <w:t>el</w:t>
      </w:r>
      <w:r>
        <w:rPr>
          <w:spacing w:val="-14"/>
        </w:rPr>
        <w:t xml:space="preserve"> </w:t>
      </w:r>
      <w:r>
        <w:t>nuevo</w:t>
      </w:r>
      <w:r>
        <w:rPr>
          <w:spacing w:val="-14"/>
        </w:rPr>
        <w:t xml:space="preserve"> </w:t>
      </w:r>
      <w:r>
        <w:t>fenómeno</w:t>
      </w:r>
      <w:r>
        <w:rPr>
          <w:spacing w:val="-13"/>
        </w:rPr>
        <w:t xml:space="preserve"> </w:t>
      </w:r>
      <w:r>
        <w:t>criminal</w:t>
      </w:r>
      <w:r>
        <w:rPr>
          <w:spacing w:val="-14"/>
        </w:rPr>
        <w:t xml:space="preserve"> </w:t>
      </w:r>
      <w:r>
        <w:t>que</w:t>
      </w:r>
      <w:r>
        <w:rPr>
          <w:spacing w:val="-14"/>
        </w:rPr>
        <w:t xml:space="preserve"> </w:t>
      </w:r>
      <w:r>
        <w:t>atravesamos,</w:t>
      </w:r>
      <w:r>
        <w:rPr>
          <w:spacing w:val="-14"/>
        </w:rPr>
        <w:t xml:space="preserve"> </w:t>
      </w:r>
      <w:r>
        <w:t>donde</w:t>
      </w:r>
      <w:r>
        <w:rPr>
          <w:spacing w:val="-13"/>
        </w:rPr>
        <w:t xml:space="preserve"> </w:t>
      </w:r>
      <w:r>
        <w:t>hay</w:t>
      </w:r>
      <w:r>
        <w:rPr>
          <w:spacing w:val="-14"/>
        </w:rPr>
        <w:t xml:space="preserve"> </w:t>
      </w:r>
      <w:r>
        <w:t>formas</w:t>
      </w:r>
      <w:r>
        <w:rPr>
          <w:spacing w:val="-14"/>
        </w:rPr>
        <w:t xml:space="preserve"> </w:t>
      </w:r>
      <w:r>
        <w:t>más</w:t>
      </w:r>
      <w:r>
        <w:rPr>
          <w:spacing w:val="-14"/>
        </w:rPr>
        <w:t xml:space="preserve"> </w:t>
      </w:r>
      <w:r>
        <w:t>complejas</w:t>
      </w:r>
      <w:r>
        <w:rPr>
          <w:spacing w:val="-13"/>
        </w:rPr>
        <w:t xml:space="preserve"> </w:t>
      </w:r>
      <w:r>
        <w:t>de</w:t>
      </w:r>
      <w:r>
        <w:rPr>
          <w:spacing w:val="-14"/>
        </w:rPr>
        <w:t xml:space="preserve"> </w:t>
      </w:r>
      <w:r>
        <w:t xml:space="preserve">operar, dan cuenta </w:t>
      </w:r>
      <w:r>
        <w:t>de la posibilidad de que aumente el número de prófugos de la justicia. De este modo, es preocupante que de acuerdo con lo señalado por la Fundación Paz Ciudadana, los “Homicidios sin imputado</w:t>
      </w:r>
      <w:r>
        <w:rPr>
          <w:spacing w:val="-4"/>
        </w:rPr>
        <w:t xml:space="preserve"> </w:t>
      </w:r>
      <w:r>
        <w:t>conocido</w:t>
      </w:r>
      <w:r>
        <w:rPr>
          <w:spacing w:val="-4"/>
        </w:rPr>
        <w:t xml:space="preserve"> </w:t>
      </w:r>
      <w:r>
        <w:t>crecen</w:t>
      </w:r>
      <w:r>
        <w:rPr>
          <w:spacing w:val="-6"/>
        </w:rPr>
        <w:t xml:space="preserve"> </w:t>
      </w:r>
      <w:r>
        <w:t>175%</w:t>
      </w:r>
      <w:r>
        <w:rPr>
          <w:spacing w:val="-3"/>
        </w:rPr>
        <w:t xml:space="preserve"> </w:t>
      </w:r>
      <w:r>
        <w:t>en</w:t>
      </w:r>
      <w:r>
        <w:rPr>
          <w:spacing w:val="-3"/>
        </w:rPr>
        <w:t xml:space="preserve"> </w:t>
      </w:r>
      <w:r>
        <w:t>6</w:t>
      </w:r>
      <w:r>
        <w:rPr>
          <w:spacing w:val="-4"/>
        </w:rPr>
        <w:t xml:space="preserve"> </w:t>
      </w:r>
      <w:r>
        <w:t>años”</w:t>
      </w:r>
      <w:r>
        <w:rPr>
          <w:vertAlign w:val="superscript"/>
        </w:rPr>
        <w:t>2</w:t>
      </w:r>
      <w:r>
        <w:t>.</w:t>
      </w:r>
      <w:r>
        <w:rPr>
          <w:spacing w:val="-4"/>
        </w:rPr>
        <w:t xml:space="preserve"> </w:t>
      </w:r>
      <w:r>
        <w:t>Es</w:t>
      </w:r>
      <w:r>
        <w:rPr>
          <w:spacing w:val="-4"/>
        </w:rPr>
        <w:t xml:space="preserve"> </w:t>
      </w:r>
      <w:r>
        <w:t>por</w:t>
      </w:r>
      <w:r>
        <w:rPr>
          <w:spacing w:val="-3"/>
        </w:rPr>
        <w:t xml:space="preserve"> </w:t>
      </w:r>
      <w:r>
        <w:t>ello</w:t>
      </w:r>
      <w:r>
        <w:rPr>
          <w:spacing w:val="-4"/>
        </w:rPr>
        <w:t xml:space="preserve"> </w:t>
      </w:r>
      <w:r>
        <w:t>que</w:t>
      </w:r>
      <w:r>
        <w:rPr>
          <w:spacing w:val="-3"/>
        </w:rPr>
        <w:t xml:space="preserve"> </w:t>
      </w:r>
      <w:r>
        <w:t>se</w:t>
      </w:r>
      <w:r>
        <w:rPr>
          <w:spacing w:val="-3"/>
        </w:rPr>
        <w:t xml:space="preserve"> </w:t>
      </w:r>
      <w:r>
        <w:t>vuelve</w:t>
      </w:r>
      <w:r>
        <w:rPr>
          <w:spacing w:val="-3"/>
        </w:rPr>
        <w:t xml:space="preserve"> </w:t>
      </w:r>
      <w:r>
        <w:t>imprescindible</w:t>
      </w:r>
      <w:r>
        <w:rPr>
          <w:spacing w:val="-3"/>
        </w:rPr>
        <w:t xml:space="preserve"> </w:t>
      </w:r>
      <w:r>
        <w:t>evitar</w:t>
      </w:r>
      <w:r>
        <w:rPr>
          <w:spacing w:val="-3"/>
        </w:rPr>
        <w:t xml:space="preserve"> </w:t>
      </w:r>
      <w:r>
        <w:t>que</w:t>
      </w:r>
      <w:r>
        <w:rPr>
          <w:spacing w:val="-6"/>
        </w:rPr>
        <w:t xml:space="preserve"> </w:t>
      </w:r>
      <w:r>
        <w:t xml:space="preserve">los plazos de prescripción culminen con la impunidad de quienes cometieron hechos delictivos tan </w:t>
      </w:r>
      <w:r>
        <w:rPr>
          <w:spacing w:val="-2"/>
        </w:rPr>
        <w:t>gravosos.</w:t>
      </w:r>
    </w:p>
    <w:p w:rsidR="00133EC2" w:rsidRDefault="00D146CB">
      <w:pPr>
        <w:pStyle w:val="Textoindependiente"/>
        <w:spacing w:before="159" w:line="259" w:lineRule="auto"/>
        <w:ind w:left="102" w:right="116"/>
        <w:jc w:val="both"/>
      </w:pPr>
      <w:r>
        <w:t>En este sentido, el presente proyecto de ley busca modificar el Código Penal declarando imprescriptibles ciertos delitos que atentan contra la vida e integridad corporal de funcionarios de Carabineros de Chile, Policía de Investigaciones y Gendarmería, sie</w:t>
      </w:r>
      <w:r>
        <w:t>mpre que estos hayan sido cometidos maliciosamente y en ejercicio o con ocasión de sus funciones. Finalmente, el proyecto contempla como hipótesis de suspensión de la prescripción de la pena la fuga de los condenados.</w:t>
      </w:r>
    </w:p>
    <w:p w:rsidR="00133EC2" w:rsidRDefault="00133EC2">
      <w:pPr>
        <w:pStyle w:val="Textoindependiente"/>
        <w:rPr>
          <w:sz w:val="20"/>
        </w:rPr>
      </w:pPr>
    </w:p>
    <w:p w:rsidR="00133EC2" w:rsidRDefault="00133EC2">
      <w:pPr>
        <w:pStyle w:val="Textoindependiente"/>
        <w:rPr>
          <w:sz w:val="20"/>
        </w:rPr>
      </w:pPr>
    </w:p>
    <w:p w:rsidR="00133EC2" w:rsidRDefault="00133EC2">
      <w:pPr>
        <w:pStyle w:val="Textoindependiente"/>
        <w:rPr>
          <w:sz w:val="20"/>
        </w:rPr>
      </w:pPr>
    </w:p>
    <w:p w:rsidR="00133EC2" w:rsidRDefault="00133EC2">
      <w:pPr>
        <w:pStyle w:val="Textoindependiente"/>
        <w:rPr>
          <w:sz w:val="20"/>
        </w:rPr>
      </w:pPr>
    </w:p>
    <w:p w:rsidR="00133EC2" w:rsidRDefault="00133EC2">
      <w:pPr>
        <w:pStyle w:val="Textoindependiente"/>
        <w:rPr>
          <w:sz w:val="20"/>
        </w:rPr>
      </w:pPr>
    </w:p>
    <w:p w:rsidR="00133EC2" w:rsidRDefault="00133EC2">
      <w:pPr>
        <w:pStyle w:val="Textoindependiente"/>
        <w:rPr>
          <w:sz w:val="20"/>
        </w:rPr>
      </w:pPr>
    </w:p>
    <w:p w:rsidR="00133EC2" w:rsidRDefault="00133EC2">
      <w:pPr>
        <w:pStyle w:val="Textoindependiente"/>
        <w:rPr>
          <w:sz w:val="20"/>
        </w:rPr>
      </w:pPr>
    </w:p>
    <w:p w:rsidR="00133EC2" w:rsidRDefault="00133EC2">
      <w:pPr>
        <w:pStyle w:val="Textoindependiente"/>
        <w:rPr>
          <w:sz w:val="20"/>
        </w:rPr>
      </w:pPr>
    </w:p>
    <w:p w:rsidR="00133EC2" w:rsidRDefault="00D146CB">
      <w:pPr>
        <w:pStyle w:val="Textoindependiente"/>
        <w:spacing w:before="8"/>
        <w:rPr>
          <w:sz w:val="11"/>
        </w:rPr>
      </w:pPr>
      <w:r>
        <w:pict>
          <v:rect id="docshape2" o:spid="_x0000_s1026" style="position:absolute;margin-left:85.1pt;margin-top:7.95pt;width:2in;height:.7pt;z-index:-15728128;mso-wrap-distance-left:0;mso-wrap-distance-right:0;mso-position-horizontal-relative:page" fillcolor="black" stroked="f">
            <w10:wrap type="topAndBottom" anchorx="page"/>
          </v:rect>
        </w:pict>
      </w:r>
    </w:p>
    <w:p w:rsidR="00133EC2" w:rsidRDefault="00D146CB">
      <w:pPr>
        <w:spacing w:before="102"/>
        <w:ind w:left="102" w:right="133"/>
        <w:rPr>
          <w:rFonts w:ascii="Calibri"/>
          <w:sz w:val="20"/>
        </w:rPr>
      </w:pPr>
      <w:r>
        <w:rPr>
          <w:rFonts w:ascii="Calibri"/>
          <w:sz w:val="20"/>
          <w:vertAlign w:val="superscript"/>
        </w:rPr>
        <w:t>2</w:t>
      </w:r>
      <w:r>
        <w:rPr>
          <w:rFonts w:ascii="Calibri"/>
          <w:spacing w:val="-7"/>
          <w:sz w:val="20"/>
        </w:rPr>
        <w:t xml:space="preserve"> </w:t>
      </w:r>
      <w:r>
        <w:rPr>
          <w:rFonts w:ascii="Calibri"/>
          <w:sz w:val="20"/>
        </w:rPr>
        <w:t>T13.</w:t>
      </w:r>
      <w:r>
        <w:rPr>
          <w:rFonts w:ascii="Calibri"/>
          <w:spacing w:val="-7"/>
          <w:sz w:val="20"/>
        </w:rPr>
        <w:t xml:space="preserve"> </w:t>
      </w:r>
      <w:r>
        <w:rPr>
          <w:rFonts w:ascii="Calibri"/>
          <w:sz w:val="20"/>
        </w:rPr>
        <w:t>Ex</w:t>
      </w:r>
      <w:r>
        <w:rPr>
          <w:rFonts w:ascii="Calibri"/>
          <w:spacing w:val="-6"/>
          <w:sz w:val="20"/>
        </w:rPr>
        <w:t xml:space="preserve"> </w:t>
      </w:r>
      <w:r>
        <w:rPr>
          <w:rFonts w:ascii="Calibri"/>
          <w:sz w:val="20"/>
        </w:rPr>
        <w:t>ante.</w:t>
      </w:r>
      <w:r>
        <w:rPr>
          <w:rFonts w:ascii="Calibri"/>
          <w:spacing w:val="-7"/>
          <w:sz w:val="20"/>
        </w:rPr>
        <w:t xml:space="preserve"> </w:t>
      </w:r>
      <w:r>
        <w:rPr>
          <w:rFonts w:ascii="Calibri"/>
          <w:sz w:val="20"/>
        </w:rPr>
        <w:t>Disponible</w:t>
      </w:r>
      <w:r>
        <w:rPr>
          <w:rFonts w:ascii="Calibri"/>
          <w:spacing w:val="-8"/>
          <w:sz w:val="20"/>
        </w:rPr>
        <w:t xml:space="preserve"> </w:t>
      </w:r>
      <w:r>
        <w:rPr>
          <w:rFonts w:ascii="Calibri"/>
          <w:sz w:val="20"/>
        </w:rPr>
        <w:t>e</w:t>
      </w:r>
      <w:r>
        <w:rPr>
          <w:rFonts w:ascii="Calibri"/>
          <w:sz w:val="20"/>
        </w:rPr>
        <w:t>n:</w:t>
      </w:r>
      <w:r>
        <w:rPr>
          <w:rFonts w:ascii="Calibri"/>
          <w:spacing w:val="-5"/>
          <w:sz w:val="20"/>
        </w:rPr>
        <w:t xml:space="preserve"> </w:t>
      </w:r>
      <w:hyperlink r:id="rId12">
        <w:r>
          <w:rPr>
            <w:rFonts w:ascii="Calibri"/>
            <w:color w:val="0462C1"/>
            <w:sz w:val="20"/>
            <w:u w:val="single" w:color="0462C1"/>
          </w:rPr>
          <w:t>https://www.t13.cl/noticia/ex-ante/nacional/irrupcion-del-crimen-organizado-</w:t>
        </w:r>
      </w:hyperlink>
      <w:r>
        <w:rPr>
          <w:rFonts w:ascii="Calibri"/>
          <w:color w:val="0462C1"/>
          <w:sz w:val="20"/>
        </w:rPr>
        <w:t xml:space="preserve"> </w:t>
      </w:r>
      <w:hyperlink r:id="rId13">
        <w:r>
          <w:rPr>
            <w:rFonts w:ascii="Calibri"/>
            <w:color w:val="0462C1"/>
            <w:spacing w:val="-2"/>
            <w:sz w:val="20"/>
            <w:u w:val="single" w:color="0462C1"/>
          </w:rPr>
          <w:t>chile-homicidios-imputado-conocido-crecen-175-6-anos</w:t>
        </w:r>
      </w:hyperlink>
    </w:p>
    <w:p w:rsidR="00133EC2" w:rsidRDefault="00133EC2">
      <w:pPr>
        <w:rPr>
          <w:rFonts w:ascii="Calibri"/>
          <w:sz w:val="20"/>
        </w:rPr>
        <w:sectPr w:rsidR="00133EC2">
          <w:pgSz w:w="12240" w:h="15840"/>
          <w:pgMar w:top="1340" w:right="1580" w:bottom="280" w:left="1600" w:header="720" w:footer="720" w:gutter="0"/>
          <w:cols w:space="720"/>
        </w:sectPr>
      </w:pPr>
    </w:p>
    <w:p w:rsidR="00133EC2" w:rsidRDefault="00D146CB">
      <w:pPr>
        <w:spacing w:before="77"/>
        <w:ind w:left="1181"/>
        <w:rPr>
          <w:b/>
        </w:rPr>
      </w:pPr>
      <w:r>
        <w:rPr>
          <w:b/>
        </w:rPr>
        <w:lastRenderedPageBreak/>
        <w:t>PROYECTO</w:t>
      </w:r>
      <w:r>
        <w:rPr>
          <w:b/>
          <w:spacing w:val="-5"/>
        </w:rPr>
        <w:t xml:space="preserve"> </w:t>
      </w:r>
      <w:r>
        <w:rPr>
          <w:b/>
        </w:rPr>
        <w:t>DE</w:t>
      </w:r>
      <w:r>
        <w:rPr>
          <w:b/>
          <w:spacing w:val="-5"/>
        </w:rPr>
        <w:t xml:space="preserve"> LEY</w:t>
      </w:r>
    </w:p>
    <w:p w:rsidR="00133EC2" w:rsidRDefault="00133EC2">
      <w:pPr>
        <w:pStyle w:val="Textoindependiente"/>
        <w:rPr>
          <w:b/>
          <w:sz w:val="24"/>
        </w:rPr>
      </w:pPr>
    </w:p>
    <w:p w:rsidR="00133EC2" w:rsidRDefault="00133EC2">
      <w:pPr>
        <w:pStyle w:val="Textoindependiente"/>
        <w:spacing w:before="4"/>
        <w:rPr>
          <w:b/>
          <w:sz w:val="29"/>
        </w:rPr>
      </w:pPr>
    </w:p>
    <w:p w:rsidR="00133EC2" w:rsidRDefault="00D146CB">
      <w:pPr>
        <w:pStyle w:val="Textoindependiente"/>
        <w:spacing w:line="412" w:lineRule="auto"/>
        <w:ind w:left="102" w:right="1992"/>
      </w:pPr>
      <w:r>
        <w:t>“</w:t>
      </w:r>
      <w:r>
        <w:rPr>
          <w:b/>
        </w:rPr>
        <w:t>Artículo</w:t>
      </w:r>
      <w:r>
        <w:rPr>
          <w:b/>
          <w:spacing w:val="-7"/>
        </w:rPr>
        <w:t xml:space="preserve"> </w:t>
      </w:r>
      <w:r>
        <w:rPr>
          <w:b/>
        </w:rPr>
        <w:t>1.-</w:t>
      </w:r>
      <w:r>
        <w:rPr>
          <w:b/>
          <w:spacing w:val="-3"/>
        </w:rPr>
        <w:t xml:space="preserve"> </w:t>
      </w:r>
      <w:r>
        <w:t>Introdúcense</w:t>
      </w:r>
      <w:r>
        <w:rPr>
          <w:spacing w:val="-6"/>
        </w:rPr>
        <w:t xml:space="preserve"> </w:t>
      </w:r>
      <w:r>
        <w:t>las</w:t>
      </w:r>
      <w:r>
        <w:rPr>
          <w:spacing w:val="-6"/>
        </w:rPr>
        <w:t xml:space="preserve"> </w:t>
      </w:r>
      <w:r>
        <w:t>siguientes</w:t>
      </w:r>
      <w:r>
        <w:rPr>
          <w:spacing w:val="-4"/>
        </w:rPr>
        <w:t xml:space="preserve"> </w:t>
      </w:r>
      <w:r>
        <w:t>modificaciones</w:t>
      </w:r>
      <w:r>
        <w:rPr>
          <w:spacing w:val="-4"/>
        </w:rPr>
        <w:t xml:space="preserve"> </w:t>
      </w:r>
      <w:r>
        <w:t>en</w:t>
      </w:r>
      <w:r>
        <w:rPr>
          <w:spacing w:val="-3"/>
        </w:rPr>
        <w:t xml:space="preserve"> </w:t>
      </w:r>
      <w:r>
        <w:t>el</w:t>
      </w:r>
      <w:r>
        <w:rPr>
          <w:spacing w:val="-3"/>
        </w:rPr>
        <w:t xml:space="preserve"> </w:t>
      </w:r>
      <w:r>
        <w:t>Código</w:t>
      </w:r>
      <w:r>
        <w:rPr>
          <w:spacing w:val="-4"/>
        </w:rPr>
        <w:t xml:space="preserve"> </w:t>
      </w:r>
      <w:r>
        <w:t>Penal: En el artículo 94 bis:</w:t>
      </w:r>
    </w:p>
    <w:p w:rsidR="00133EC2" w:rsidRDefault="00D146CB">
      <w:pPr>
        <w:pStyle w:val="Textoindependiente"/>
        <w:spacing w:line="249" w:lineRule="exact"/>
        <w:ind w:left="102"/>
      </w:pPr>
      <w:r>
        <w:t>Uno)</w:t>
      </w:r>
      <w:r>
        <w:rPr>
          <w:spacing w:val="-2"/>
        </w:rPr>
        <w:t xml:space="preserve"> </w:t>
      </w:r>
      <w:r>
        <w:t>Agréguese</w:t>
      </w:r>
      <w:r>
        <w:rPr>
          <w:spacing w:val="-3"/>
        </w:rPr>
        <w:t xml:space="preserve"> </w:t>
      </w:r>
      <w:r>
        <w:t>un</w:t>
      </w:r>
      <w:r>
        <w:rPr>
          <w:spacing w:val="-5"/>
        </w:rPr>
        <w:t xml:space="preserve"> </w:t>
      </w:r>
      <w:r>
        <w:t>inciso</w:t>
      </w:r>
      <w:r>
        <w:rPr>
          <w:spacing w:val="-4"/>
        </w:rPr>
        <w:t xml:space="preserve"> </w:t>
      </w:r>
      <w:r>
        <w:t>segundo</w:t>
      </w:r>
      <w:r>
        <w:rPr>
          <w:spacing w:val="-2"/>
        </w:rPr>
        <w:t xml:space="preserve"> </w:t>
      </w:r>
      <w:r>
        <w:t>del</w:t>
      </w:r>
      <w:r>
        <w:rPr>
          <w:spacing w:val="-5"/>
        </w:rPr>
        <w:t xml:space="preserve"> </w:t>
      </w:r>
      <w:r>
        <w:t>siguiente</w:t>
      </w:r>
      <w:r>
        <w:rPr>
          <w:spacing w:val="-4"/>
        </w:rPr>
        <w:t xml:space="preserve"> </w:t>
      </w:r>
      <w:r>
        <w:rPr>
          <w:spacing w:val="-2"/>
        </w:rPr>
        <w:t>tenor:</w:t>
      </w:r>
    </w:p>
    <w:p w:rsidR="00133EC2" w:rsidRDefault="00D146CB">
      <w:pPr>
        <w:pStyle w:val="Textoindependiente"/>
        <w:spacing w:before="182" w:line="259" w:lineRule="auto"/>
        <w:ind w:left="102" w:right="115"/>
        <w:jc w:val="both"/>
      </w:pPr>
      <w:r>
        <w:t>“Tampoco</w:t>
      </w:r>
      <w:r>
        <w:rPr>
          <w:spacing w:val="-9"/>
        </w:rPr>
        <w:t xml:space="preserve"> </w:t>
      </w:r>
      <w:r>
        <w:t>prescribirá</w:t>
      </w:r>
      <w:r>
        <w:rPr>
          <w:spacing w:val="-9"/>
        </w:rPr>
        <w:t xml:space="preserve"> </w:t>
      </w:r>
      <w:r>
        <w:t>la</w:t>
      </w:r>
      <w:r>
        <w:rPr>
          <w:spacing w:val="-7"/>
        </w:rPr>
        <w:t xml:space="preserve"> </w:t>
      </w:r>
      <w:r>
        <w:t>acción</w:t>
      </w:r>
      <w:r>
        <w:rPr>
          <w:spacing w:val="-10"/>
        </w:rPr>
        <w:t xml:space="preserve"> </w:t>
      </w:r>
      <w:r>
        <w:t>penal</w:t>
      </w:r>
      <w:r>
        <w:rPr>
          <w:spacing w:val="-5"/>
        </w:rPr>
        <w:t xml:space="preserve"> </w:t>
      </w:r>
      <w:r>
        <w:t>por</w:t>
      </w:r>
      <w:r>
        <w:rPr>
          <w:spacing w:val="-9"/>
        </w:rPr>
        <w:t xml:space="preserve"> </w:t>
      </w:r>
      <w:r>
        <w:t>los</w:t>
      </w:r>
      <w:r>
        <w:rPr>
          <w:spacing w:val="-9"/>
        </w:rPr>
        <w:t xml:space="preserve"> </w:t>
      </w:r>
      <w:r>
        <w:t>delitos</w:t>
      </w:r>
      <w:r>
        <w:rPr>
          <w:spacing w:val="-8"/>
        </w:rPr>
        <w:t xml:space="preserve"> </w:t>
      </w:r>
      <w:r>
        <w:t>contemplados</w:t>
      </w:r>
      <w:r>
        <w:rPr>
          <w:spacing w:val="-9"/>
        </w:rPr>
        <w:t xml:space="preserve"> </w:t>
      </w:r>
      <w:r>
        <w:t>en</w:t>
      </w:r>
      <w:r>
        <w:rPr>
          <w:spacing w:val="-9"/>
        </w:rPr>
        <w:t xml:space="preserve"> </w:t>
      </w:r>
      <w:r>
        <w:t>los</w:t>
      </w:r>
      <w:r>
        <w:rPr>
          <w:spacing w:val="-9"/>
        </w:rPr>
        <w:t xml:space="preserve"> </w:t>
      </w:r>
      <w:r>
        <w:t>artículos</w:t>
      </w:r>
      <w:r>
        <w:rPr>
          <w:spacing w:val="-9"/>
        </w:rPr>
        <w:t xml:space="preserve"> </w:t>
      </w:r>
      <w:r>
        <w:t>416</w:t>
      </w:r>
      <w:r>
        <w:rPr>
          <w:spacing w:val="-6"/>
        </w:rPr>
        <w:t xml:space="preserve"> </w:t>
      </w:r>
      <w:r>
        <w:t>y</w:t>
      </w:r>
      <w:r>
        <w:rPr>
          <w:spacing w:val="-7"/>
        </w:rPr>
        <w:t xml:space="preserve"> </w:t>
      </w:r>
      <w:r>
        <w:t>416</w:t>
      </w:r>
      <w:r>
        <w:rPr>
          <w:spacing w:val="-7"/>
        </w:rPr>
        <w:t xml:space="preserve"> </w:t>
      </w:r>
      <w:r>
        <w:t>bis</w:t>
      </w:r>
      <w:r>
        <w:rPr>
          <w:spacing w:val="40"/>
        </w:rPr>
        <w:t xml:space="preserve"> </w:t>
      </w:r>
      <w:r>
        <w:t>n°1 y n°2 del Código de Justicia Militar, ni de los artículos 395 y 396 del Código Penal, cuya sanción aplicable sea la del artículo 416 ter del Código de Justicia Militar, lo que en todo caso no procederá respecto de los cuasidelitos.</w:t>
      </w:r>
    </w:p>
    <w:p w:rsidR="00133EC2" w:rsidRDefault="00D146CB">
      <w:pPr>
        <w:pStyle w:val="Textoindependiente"/>
        <w:spacing w:before="158" w:line="259" w:lineRule="auto"/>
        <w:ind w:left="102" w:right="115"/>
        <w:jc w:val="both"/>
      </w:pPr>
      <w:r>
        <w:t>Serán imprescriptibles los</w:t>
      </w:r>
      <w:r>
        <w:rPr>
          <w:spacing w:val="-2"/>
        </w:rPr>
        <w:t xml:space="preserve"> </w:t>
      </w:r>
      <w:r>
        <w:t xml:space="preserve">delitos de los artículos 17 y 17 bis n°1 y n°2 del Decreto Ley N°2.460 de 1979, que dicta la Ley Orgánica de la Policía de Investigaciones de Chile, y los de los artículos 395 y 396 del Código Penal, cuya sanción sea la prevista </w:t>
      </w:r>
      <w:r>
        <w:t>en el artículo 17 ter del Decreto Ley N° 2.460, siempre que hubieren actuado maliciosamente.</w:t>
      </w:r>
    </w:p>
    <w:p w:rsidR="00133EC2" w:rsidRDefault="00D146CB">
      <w:pPr>
        <w:pStyle w:val="Textoindependiente"/>
        <w:spacing w:before="160" w:line="259" w:lineRule="auto"/>
        <w:ind w:left="102" w:right="113"/>
        <w:jc w:val="both"/>
      </w:pPr>
      <w:r>
        <w:t>No prescribirá</w:t>
      </w:r>
      <w:r>
        <w:rPr>
          <w:spacing w:val="-1"/>
        </w:rPr>
        <w:t xml:space="preserve"> </w:t>
      </w:r>
      <w:r>
        <w:t>la acción penal respecto de</w:t>
      </w:r>
      <w:r>
        <w:rPr>
          <w:spacing w:val="-1"/>
        </w:rPr>
        <w:t xml:space="preserve"> </w:t>
      </w:r>
      <w:r>
        <w:t>los</w:t>
      </w:r>
      <w:r>
        <w:rPr>
          <w:spacing w:val="-1"/>
        </w:rPr>
        <w:t xml:space="preserve"> </w:t>
      </w:r>
      <w:r>
        <w:t>delitos previstos en</w:t>
      </w:r>
      <w:r>
        <w:rPr>
          <w:spacing w:val="-1"/>
        </w:rPr>
        <w:t xml:space="preserve"> </w:t>
      </w:r>
      <w:r>
        <w:t>los</w:t>
      </w:r>
      <w:r>
        <w:rPr>
          <w:spacing w:val="-1"/>
        </w:rPr>
        <w:t xml:space="preserve"> </w:t>
      </w:r>
      <w:r>
        <w:t>artículos 15</w:t>
      </w:r>
      <w:r>
        <w:rPr>
          <w:spacing w:val="-1"/>
        </w:rPr>
        <w:t xml:space="preserve"> </w:t>
      </w:r>
      <w:r>
        <w:t>A y 15 B n°1 y n° 2</w:t>
      </w:r>
      <w:r>
        <w:rPr>
          <w:spacing w:val="-2"/>
        </w:rPr>
        <w:t xml:space="preserve"> </w:t>
      </w:r>
      <w:r>
        <w:t>del</w:t>
      </w:r>
      <w:r>
        <w:rPr>
          <w:spacing w:val="-3"/>
        </w:rPr>
        <w:t xml:space="preserve"> </w:t>
      </w:r>
      <w:r>
        <w:t>Decreto</w:t>
      </w:r>
      <w:r>
        <w:rPr>
          <w:spacing w:val="-2"/>
        </w:rPr>
        <w:t xml:space="preserve"> </w:t>
      </w:r>
      <w:r>
        <w:t>Ley</w:t>
      </w:r>
      <w:r>
        <w:rPr>
          <w:spacing w:val="-2"/>
        </w:rPr>
        <w:t xml:space="preserve"> </w:t>
      </w:r>
      <w:r>
        <w:t>N°2.859</w:t>
      </w:r>
      <w:r>
        <w:rPr>
          <w:spacing w:val="-5"/>
        </w:rPr>
        <w:t xml:space="preserve"> </w:t>
      </w:r>
      <w:r>
        <w:t>de</w:t>
      </w:r>
      <w:r>
        <w:rPr>
          <w:spacing w:val="-2"/>
        </w:rPr>
        <w:t xml:space="preserve"> </w:t>
      </w:r>
      <w:r>
        <w:t>1979,</w:t>
      </w:r>
      <w:r>
        <w:rPr>
          <w:spacing w:val="-2"/>
        </w:rPr>
        <w:t xml:space="preserve"> </w:t>
      </w:r>
      <w:r>
        <w:t>que</w:t>
      </w:r>
      <w:r>
        <w:rPr>
          <w:spacing w:val="-4"/>
        </w:rPr>
        <w:t xml:space="preserve"> </w:t>
      </w:r>
      <w:r>
        <w:t>dicta</w:t>
      </w:r>
      <w:r>
        <w:rPr>
          <w:spacing w:val="-4"/>
        </w:rPr>
        <w:t xml:space="preserve"> </w:t>
      </w:r>
      <w:r>
        <w:t>la Ley</w:t>
      </w:r>
      <w:r>
        <w:rPr>
          <w:spacing w:val="-2"/>
        </w:rPr>
        <w:t xml:space="preserve"> </w:t>
      </w:r>
      <w:r>
        <w:t>Orgánica</w:t>
      </w:r>
      <w:r>
        <w:rPr>
          <w:spacing w:val="-4"/>
        </w:rPr>
        <w:t xml:space="preserve"> </w:t>
      </w:r>
      <w:r>
        <w:t>de</w:t>
      </w:r>
      <w:r>
        <w:rPr>
          <w:spacing w:val="-2"/>
        </w:rPr>
        <w:t xml:space="preserve"> </w:t>
      </w:r>
      <w:r>
        <w:t>Gendarmería</w:t>
      </w:r>
      <w:r>
        <w:rPr>
          <w:spacing w:val="-2"/>
        </w:rPr>
        <w:t xml:space="preserve"> </w:t>
      </w:r>
      <w:r>
        <w:t>de</w:t>
      </w:r>
      <w:r>
        <w:rPr>
          <w:spacing w:val="-4"/>
        </w:rPr>
        <w:t xml:space="preserve"> </w:t>
      </w:r>
      <w:r>
        <w:t>Chile,</w:t>
      </w:r>
      <w:r>
        <w:rPr>
          <w:spacing w:val="-5"/>
        </w:rPr>
        <w:t xml:space="preserve"> </w:t>
      </w:r>
      <w:r>
        <w:t>ni</w:t>
      </w:r>
      <w:r>
        <w:rPr>
          <w:spacing w:val="-4"/>
        </w:rPr>
        <w:t xml:space="preserve"> </w:t>
      </w:r>
      <w:r>
        <w:t>respecto de los delitos de los artículos 395 y 396, correspondiendo la pena del artículo 15 C del Decreto Ley N° 2.859, lo que no procederá habiendo mediado imprudencia”.</w:t>
      </w:r>
    </w:p>
    <w:p w:rsidR="00133EC2" w:rsidRDefault="00133EC2">
      <w:pPr>
        <w:pStyle w:val="Textoindependiente"/>
        <w:rPr>
          <w:sz w:val="24"/>
        </w:rPr>
      </w:pPr>
    </w:p>
    <w:p w:rsidR="00133EC2" w:rsidRDefault="00133EC2">
      <w:pPr>
        <w:pStyle w:val="Textoindependiente"/>
        <w:spacing w:before="5"/>
        <w:rPr>
          <w:sz w:val="27"/>
        </w:rPr>
      </w:pPr>
    </w:p>
    <w:p w:rsidR="00133EC2" w:rsidRDefault="00D146CB">
      <w:pPr>
        <w:pStyle w:val="Textoindependiente"/>
        <w:ind w:left="102"/>
        <w:jc w:val="both"/>
      </w:pPr>
      <w:r>
        <w:t>En</w:t>
      </w:r>
      <w:r>
        <w:rPr>
          <w:spacing w:val="-2"/>
        </w:rPr>
        <w:t xml:space="preserve"> </w:t>
      </w:r>
      <w:r>
        <w:t>el</w:t>
      </w:r>
      <w:r>
        <w:rPr>
          <w:spacing w:val="-2"/>
        </w:rPr>
        <w:t xml:space="preserve"> </w:t>
      </w:r>
      <w:r>
        <w:t>artículo</w:t>
      </w:r>
      <w:r>
        <w:rPr>
          <w:spacing w:val="-2"/>
        </w:rPr>
        <w:t xml:space="preserve"> </w:t>
      </w:r>
      <w:r>
        <w:rPr>
          <w:spacing w:val="-5"/>
        </w:rPr>
        <w:t>99:</w:t>
      </w:r>
    </w:p>
    <w:p w:rsidR="00133EC2" w:rsidRDefault="00D146CB">
      <w:pPr>
        <w:pStyle w:val="Textoindependiente"/>
        <w:spacing w:before="179"/>
        <w:ind w:left="102"/>
        <w:jc w:val="both"/>
      </w:pPr>
      <w:r>
        <w:t>Uno)</w:t>
      </w:r>
      <w:r>
        <w:rPr>
          <w:spacing w:val="-3"/>
        </w:rPr>
        <w:t xml:space="preserve"> </w:t>
      </w:r>
      <w:r>
        <w:t>Agréguese</w:t>
      </w:r>
      <w:r>
        <w:rPr>
          <w:spacing w:val="-2"/>
        </w:rPr>
        <w:t xml:space="preserve"> </w:t>
      </w:r>
      <w:r>
        <w:t>un</w:t>
      </w:r>
      <w:r>
        <w:rPr>
          <w:spacing w:val="-5"/>
        </w:rPr>
        <w:t xml:space="preserve"> </w:t>
      </w:r>
      <w:r>
        <w:t>inciso</w:t>
      </w:r>
      <w:r>
        <w:rPr>
          <w:spacing w:val="-4"/>
        </w:rPr>
        <w:t xml:space="preserve"> </w:t>
      </w:r>
      <w:r>
        <w:t>segundo</w:t>
      </w:r>
      <w:r>
        <w:rPr>
          <w:spacing w:val="-3"/>
        </w:rPr>
        <w:t xml:space="preserve"> </w:t>
      </w:r>
      <w:r>
        <w:t>del</w:t>
      </w:r>
      <w:r>
        <w:rPr>
          <w:spacing w:val="-4"/>
        </w:rPr>
        <w:t xml:space="preserve"> </w:t>
      </w:r>
      <w:r>
        <w:t>siguiente</w:t>
      </w:r>
      <w:r>
        <w:rPr>
          <w:spacing w:val="-4"/>
        </w:rPr>
        <w:t xml:space="preserve"> </w:t>
      </w:r>
      <w:r>
        <w:rPr>
          <w:spacing w:val="-2"/>
        </w:rPr>
        <w:t>tenor:</w:t>
      </w:r>
    </w:p>
    <w:p w:rsidR="00133EC2" w:rsidRDefault="00D146CB">
      <w:pPr>
        <w:pStyle w:val="Textoindependiente"/>
        <w:spacing w:before="182" w:line="259" w:lineRule="auto"/>
        <w:ind w:left="102" w:right="115"/>
        <w:jc w:val="both"/>
      </w:pPr>
      <w:r>
        <w:t>“También se interrumpe la prescripción precedente cuando el condenado se hubiere fugado o huido del lugar en que cumplía su condena”.</w:t>
      </w:r>
    </w:p>
    <w:sectPr w:rsidR="00133EC2">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456D7"/>
    <w:multiLevelType w:val="hybridMultilevel"/>
    <w:tmpl w:val="91E232A8"/>
    <w:lvl w:ilvl="0" w:tplc="A00A4B60">
      <w:start w:val="1"/>
      <w:numFmt w:val="upperRoman"/>
      <w:lvlText w:val="%1."/>
      <w:lvlJc w:val="left"/>
      <w:pPr>
        <w:ind w:left="1182" w:hanging="720"/>
        <w:jc w:val="left"/>
      </w:pPr>
      <w:rPr>
        <w:rFonts w:ascii="Times New Roman" w:eastAsia="Times New Roman" w:hAnsi="Times New Roman" w:cs="Times New Roman" w:hint="default"/>
        <w:b/>
        <w:bCs/>
        <w:i w:val="0"/>
        <w:iCs w:val="0"/>
        <w:w w:val="100"/>
        <w:sz w:val="22"/>
        <w:szCs w:val="22"/>
        <w:lang w:val="es-ES" w:eastAsia="en-US" w:bidi="ar-SA"/>
      </w:rPr>
    </w:lvl>
    <w:lvl w:ilvl="1" w:tplc="1F882498">
      <w:start w:val="1"/>
      <w:numFmt w:val="decimal"/>
      <w:lvlText w:val="%2."/>
      <w:lvlJc w:val="left"/>
      <w:pPr>
        <w:ind w:left="822" w:hanging="360"/>
        <w:jc w:val="left"/>
      </w:pPr>
      <w:rPr>
        <w:rFonts w:ascii="Times New Roman" w:eastAsia="Times New Roman" w:hAnsi="Times New Roman" w:cs="Times New Roman" w:hint="default"/>
        <w:b/>
        <w:bCs/>
        <w:i w:val="0"/>
        <w:iCs w:val="0"/>
        <w:w w:val="100"/>
        <w:sz w:val="22"/>
        <w:szCs w:val="22"/>
        <w:lang w:val="es-ES" w:eastAsia="en-US" w:bidi="ar-SA"/>
      </w:rPr>
    </w:lvl>
    <w:lvl w:ilvl="2" w:tplc="1F24FFCC">
      <w:numFmt w:val="bullet"/>
      <w:lvlText w:val="•"/>
      <w:lvlJc w:val="left"/>
      <w:pPr>
        <w:ind w:left="2055" w:hanging="360"/>
      </w:pPr>
      <w:rPr>
        <w:rFonts w:hint="default"/>
        <w:lang w:val="es-ES" w:eastAsia="en-US" w:bidi="ar-SA"/>
      </w:rPr>
    </w:lvl>
    <w:lvl w:ilvl="3" w:tplc="007C084A">
      <w:numFmt w:val="bullet"/>
      <w:lvlText w:val="•"/>
      <w:lvlJc w:val="left"/>
      <w:pPr>
        <w:ind w:left="2931" w:hanging="360"/>
      </w:pPr>
      <w:rPr>
        <w:rFonts w:hint="default"/>
        <w:lang w:val="es-ES" w:eastAsia="en-US" w:bidi="ar-SA"/>
      </w:rPr>
    </w:lvl>
    <w:lvl w:ilvl="4" w:tplc="7018B034">
      <w:numFmt w:val="bullet"/>
      <w:lvlText w:val="•"/>
      <w:lvlJc w:val="left"/>
      <w:pPr>
        <w:ind w:left="3806" w:hanging="360"/>
      </w:pPr>
      <w:rPr>
        <w:rFonts w:hint="default"/>
        <w:lang w:val="es-ES" w:eastAsia="en-US" w:bidi="ar-SA"/>
      </w:rPr>
    </w:lvl>
    <w:lvl w:ilvl="5" w:tplc="54EAF60A">
      <w:numFmt w:val="bullet"/>
      <w:lvlText w:val="•"/>
      <w:lvlJc w:val="left"/>
      <w:pPr>
        <w:ind w:left="4682" w:hanging="360"/>
      </w:pPr>
      <w:rPr>
        <w:rFonts w:hint="default"/>
        <w:lang w:val="es-ES" w:eastAsia="en-US" w:bidi="ar-SA"/>
      </w:rPr>
    </w:lvl>
    <w:lvl w:ilvl="6" w:tplc="939C7224">
      <w:numFmt w:val="bullet"/>
      <w:lvlText w:val="•"/>
      <w:lvlJc w:val="left"/>
      <w:pPr>
        <w:ind w:left="5557" w:hanging="360"/>
      </w:pPr>
      <w:rPr>
        <w:rFonts w:hint="default"/>
        <w:lang w:val="es-ES" w:eastAsia="en-US" w:bidi="ar-SA"/>
      </w:rPr>
    </w:lvl>
    <w:lvl w:ilvl="7" w:tplc="5DB678B2">
      <w:numFmt w:val="bullet"/>
      <w:lvlText w:val="•"/>
      <w:lvlJc w:val="left"/>
      <w:pPr>
        <w:ind w:left="6433" w:hanging="360"/>
      </w:pPr>
      <w:rPr>
        <w:rFonts w:hint="default"/>
        <w:lang w:val="es-ES" w:eastAsia="en-US" w:bidi="ar-SA"/>
      </w:rPr>
    </w:lvl>
    <w:lvl w:ilvl="8" w:tplc="BC0A5326">
      <w:numFmt w:val="bullet"/>
      <w:lvlText w:val="•"/>
      <w:lvlJc w:val="left"/>
      <w:pPr>
        <w:ind w:left="730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3EC2"/>
    <w:rsid w:val="00133EC2"/>
    <w:rsid w:val="00D146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2AB89E6-6B14-4A49-9712-F6720F1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tercera.com/nacional/noticia/encuesta-research-carabineros-es-la-segunda-institucion-publica-mas-confiable/TXOZLD2CQNHIRM6W7PIETAFJ3I/" TargetMode="External"/><Relationship Id="rId13" Type="http://schemas.openxmlformats.org/officeDocument/2006/relationships/hyperlink" Target="https://www.t13.cl/noticia/ex-ante/nacional/irrupcion-del-crimen-organizado-chile-homicidios-imputado-conocido-crecen-175-6-anos" TargetMode="External"/><Relationship Id="rId3" Type="http://schemas.openxmlformats.org/officeDocument/2006/relationships/settings" Target="settings.xml"/><Relationship Id="rId7" Type="http://schemas.openxmlformats.org/officeDocument/2006/relationships/hyperlink" Target="https://www.latercera.com/nacional/noticia/encuesta-research-carabineros-es-la-segunda-institucion-publica-mas-confiable/TXOZLD2CQNHIRM6W7PIETAFJ3I/" TargetMode="External"/><Relationship Id="rId12" Type="http://schemas.openxmlformats.org/officeDocument/2006/relationships/hyperlink" Target="https://www.t13.cl/noticia/ex-ante/nacional/irrupcion-del-crimen-organizado-chile-homicidios-imputado-conocido-crecen-175-6-a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tercera.com/nacional/noticia/encuesta-research-carabineros-es-la-segunda-institucion-publica-mas-confiable/TXOZLD2CQNHIRM6W7PIETAFJ3I/" TargetMode="External"/><Relationship Id="rId11" Type="http://schemas.openxmlformats.org/officeDocument/2006/relationships/hyperlink" Target="https://www.latercera.com/nacional/noticia/encuesta-research-carabineros-es-la-segunda-institucion-publica-mas-confiable/TXOZLD2CQNHIRM6W7PIETAFJ3I/"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latercera.com/nacional/noticia/encuesta-research-carabineros-es-la-segunda-institucion-publica-mas-confiable/TXOZLD2CQNHIRM6W7PIETAFJ3I/" TargetMode="External"/><Relationship Id="rId4" Type="http://schemas.openxmlformats.org/officeDocument/2006/relationships/webSettings" Target="webSettings.xml"/><Relationship Id="rId9" Type="http://schemas.openxmlformats.org/officeDocument/2006/relationships/hyperlink" Target="https://www.latercera.com/nacional/noticia/encuesta-research-carabineros-es-la-segunda-institucion-publica-mas-confiable/TXOZLD2CQNHIRM6W7PIETAFJ3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8018</Characters>
  <Application>Microsoft Office Word</Application>
  <DocSecurity>0</DocSecurity>
  <Lines>66</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BARRIENTOS CONTARDO</dc:creator>
  <cp:lastModifiedBy>Guillermo Diaz Vallejos</cp:lastModifiedBy>
  <cp:revision>1</cp:revision>
  <dcterms:created xsi:type="dcterms:W3CDTF">2023-04-04T20:09:00Z</dcterms:created>
  <dcterms:modified xsi:type="dcterms:W3CDTF">2023-04-12T17:16:00Z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LTSC</vt:lpwstr>
  </property>
  <property fmtid="{D5CDD505-2E9C-101B-9397-08002B2CF9AE}" pid="4" name="LastSaved">
    <vt:filetime>2023-04-04T00:00:00Z</vt:filetime>
  </property>
  <property fmtid="{D5CDD505-2E9C-101B-9397-08002B2CF9AE}" pid="5" name="Producer">
    <vt:lpwstr>Microsoft® Word LTSC</vt:lpwstr>
  </property>
</Properties>
</file>