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4774" w:rsidRDefault="00444774">
      <w:pPr>
        <w:pStyle w:val="Textoindependiente"/>
        <w:spacing w:before="11"/>
        <w:rPr>
          <w:rFonts w:ascii="Times New Roman"/>
          <w:sz w:val="22"/>
        </w:rPr>
      </w:pPr>
    </w:p>
    <w:p w:rsidR="00444774" w:rsidRDefault="008775FB">
      <w:pPr>
        <w:pStyle w:val="Ttulo1"/>
        <w:spacing w:before="100" w:line="276" w:lineRule="auto"/>
        <w:ind w:right="115"/>
      </w:pPr>
      <w:r>
        <w:t>PROYECTO DE</w:t>
      </w:r>
      <w:r>
        <w:rPr>
          <w:spacing w:val="-1"/>
        </w:rPr>
        <w:t xml:space="preserve"> </w:t>
      </w:r>
      <w:r>
        <w:t>LEY</w:t>
      </w:r>
      <w:r>
        <w:rPr>
          <w:spacing w:val="-2"/>
        </w:rPr>
        <w:t xml:space="preserve"> </w:t>
      </w:r>
      <w:r>
        <w:t>QUE</w:t>
      </w:r>
      <w:r>
        <w:rPr>
          <w:spacing w:val="-1"/>
        </w:rPr>
        <w:t xml:space="preserve"> </w:t>
      </w:r>
      <w:r>
        <w:t>MODIFICA</w:t>
      </w:r>
      <w:r>
        <w:rPr>
          <w:spacing w:val="-2"/>
        </w:rPr>
        <w:t xml:space="preserve"> </w:t>
      </w:r>
      <w:r>
        <w:t>EL</w:t>
      </w:r>
      <w:r>
        <w:rPr>
          <w:spacing w:val="-1"/>
        </w:rPr>
        <w:t xml:space="preserve"> </w:t>
      </w:r>
      <w:r>
        <w:t>DECRETO N°100</w:t>
      </w:r>
      <w:r>
        <w:rPr>
          <w:spacing w:val="-2"/>
        </w:rPr>
        <w:t xml:space="preserve"> </w:t>
      </w:r>
      <w:r>
        <w:t>DE</w:t>
      </w:r>
      <w:r>
        <w:rPr>
          <w:spacing w:val="-1"/>
        </w:rPr>
        <w:t xml:space="preserve"> </w:t>
      </w:r>
      <w:r>
        <w:t>2005 DEL</w:t>
      </w:r>
      <w:r>
        <w:rPr>
          <w:spacing w:val="-2"/>
        </w:rPr>
        <w:t xml:space="preserve"> </w:t>
      </w:r>
      <w:r>
        <w:t>MINISTERIO SECRETARÍA GENERAL DE LA PRESIDENCIA, QUE FIJA EL TEXTO REFUNDIDO, COORDINADO Y SISTEMATIZADO DE LA CONSTITUCIÓN POLÍTICA DE LA REPÚBLICA, INSTAURANDO AL SERVICIO NACIONAL DE ADUANAS BAJO LA DEPENDENCIA DEL MINISTERIO DEL INTERIOR Y SEGURIDAD PÚ</w:t>
      </w:r>
      <w:r>
        <w:t>BLICA</w:t>
      </w:r>
    </w:p>
    <w:p w:rsidR="00444774" w:rsidRDefault="00444774">
      <w:pPr>
        <w:pStyle w:val="Textoindependiente"/>
        <w:rPr>
          <w:b/>
          <w:sz w:val="28"/>
        </w:rPr>
      </w:pPr>
    </w:p>
    <w:p w:rsidR="00444774" w:rsidRDefault="00444774">
      <w:pPr>
        <w:pStyle w:val="Textoindependiente"/>
        <w:spacing w:before="10"/>
        <w:rPr>
          <w:b/>
          <w:sz w:val="26"/>
        </w:rPr>
      </w:pPr>
    </w:p>
    <w:p w:rsidR="00444774" w:rsidRDefault="008775FB">
      <w:pPr>
        <w:ind w:left="102"/>
        <w:rPr>
          <w:b/>
          <w:sz w:val="24"/>
        </w:rPr>
      </w:pPr>
      <w:r>
        <w:rPr>
          <w:b/>
          <w:spacing w:val="-2"/>
          <w:sz w:val="24"/>
        </w:rPr>
        <w:t>FUNDAMENTOS.</w:t>
      </w:r>
    </w:p>
    <w:p w:rsidR="00444774" w:rsidRDefault="00444774">
      <w:pPr>
        <w:pStyle w:val="Textoindependiente"/>
        <w:rPr>
          <w:b/>
          <w:sz w:val="28"/>
        </w:rPr>
      </w:pPr>
    </w:p>
    <w:p w:rsidR="00444774" w:rsidRDefault="00444774">
      <w:pPr>
        <w:pStyle w:val="Textoindependiente"/>
        <w:spacing w:before="6"/>
        <w:rPr>
          <w:b/>
          <w:sz w:val="30"/>
        </w:rPr>
      </w:pPr>
    </w:p>
    <w:p w:rsidR="00444774" w:rsidRDefault="008775FB">
      <w:pPr>
        <w:pStyle w:val="Textoindependiente"/>
        <w:spacing w:line="276" w:lineRule="auto"/>
        <w:ind w:left="102" w:right="121"/>
        <w:jc w:val="both"/>
      </w:pPr>
      <w:r>
        <w:t>Chile necesita establecer una nueva forma de hacer frente a los desafíos que el crimen organizado ha puesto a nuestra institucionalidad.</w:t>
      </w:r>
      <w:r>
        <w:rPr>
          <w:spacing w:val="40"/>
        </w:rPr>
        <w:t xml:space="preserve"> </w:t>
      </w:r>
      <w:r>
        <w:t xml:space="preserve">Esto no requiere de un proceso refundacional sino de un proceso de articulación, modernización, </w:t>
      </w:r>
      <w:r>
        <w:t>preparación e integración entre los diversos organismos que intervienen en materia de seguridad. Esto también significa nuevos enfoques orientados a lograr una sinergia institucional.</w:t>
      </w:r>
    </w:p>
    <w:p w:rsidR="00444774" w:rsidRDefault="008775FB">
      <w:pPr>
        <w:pStyle w:val="Textoindependiente"/>
        <w:spacing w:before="161" w:line="276" w:lineRule="auto"/>
        <w:ind w:left="102" w:right="117"/>
        <w:jc w:val="both"/>
      </w:pPr>
      <w:r>
        <w:t>En sentido de lo expuesto, el Servicio Nacional de Aduanas, organismo de</w:t>
      </w:r>
      <w:r>
        <w:t>l Estado dependiente del Ministerio de Hacienda, juega un rol preponderante, especialmente cuando el crimen organizado hace uso de nuevas técnicas para eludir controles en espacios de alto trafico como son los Puertos aéreos y Marítimos de nuestro país.</w:t>
      </w:r>
    </w:p>
    <w:p w:rsidR="00444774" w:rsidRDefault="008775FB">
      <w:pPr>
        <w:pStyle w:val="Textoindependiente"/>
        <w:spacing w:before="160" w:line="276" w:lineRule="auto"/>
        <w:ind w:left="102" w:right="116"/>
        <w:jc w:val="both"/>
      </w:pPr>
      <w:r>
        <w:t>Qu</w:t>
      </w:r>
      <w:r>
        <w:t>ienes</w:t>
      </w:r>
      <w:r>
        <w:rPr>
          <w:spacing w:val="-7"/>
        </w:rPr>
        <w:t xml:space="preserve"> </w:t>
      </w:r>
      <w:r>
        <w:t>materializan</w:t>
      </w:r>
      <w:r>
        <w:rPr>
          <w:spacing w:val="-6"/>
        </w:rPr>
        <w:t xml:space="preserve"> </w:t>
      </w:r>
      <w:r>
        <w:t>sus</w:t>
      </w:r>
      <w:r>
        <w:rPr>
          <w:spacing w:val="-7"/>
        </w:rPr>
        <w:t xml:space="preserve"> </w:t>
      </w:r>
      <w:r>
        <w:t>funciones</w:t>
      </w:r>
      <w:r>
        <w:rPr>
          <w:spacing w:val="-6"/>
        </w:rPr>
        <w:t xml:space="preserve"> </w:t>
      </w:r>
      <w:r>
        <w:t>son</w:t>
      </w:r>
      <w:r>
        <w:rPr>
          <w:spacing w:val="-7"/>
        </w:rPr>
        <w:t xml:space="preserve"> </w:t>
      </w:r>
      <w:r>
        <w:t>cerca</w:t>
      </w:r>
      <w:r>
        <w:rPr>
          <w:spacing w:val="-7"/>
        </w:rPr>
        <w:t xml:space="preserve"> </w:t>
      </w:r>
      <w:r>
        <w:t>de</w:t>
      </w:r>
      <w:r>
        <w:rPr>
          <w:spacing w:val="40"/>
        </w:rPr>
        <w:t xml:space="preserve"> </w:t>
      </w:r>
      <w:r>
        <w:t>dos</w:t>
      </w:r>
      <w:r>
        <w:rPr>
          <w:spacing w:val="-7"/>
        </w:rPr>
        <w:t xml:space="preserve"> </w:t>
      </w:r>
      <w:r>
        <w:t>mil</w:t>
      </w:r>
      <w:r>
        <w:rPr>
          <w:spacing w:val="-7"/>
        </w:rPr>
        <w:t xml:space="preserve"> </w:t>
      </w:r>
      <w:r>
        <w:t>funcionarios,</w:t>
      </w:r>
      <w:r>
        <w:rPr>
          <w:spacing w:val="-8"/>
        </w:rPr>
        <w:t xml:space="preserve"> </w:t>
      </w:r>
      <w:r>
        <w:t>distribuidos</w:t>
      </w:r>
      <w:r>
        <w:rPr>
          <w:spacing w:val="-7"/>
        </w:rPr>
        <w:t xml:space="preserve"> </w:t>
      </w:r>
      <w:r>
        <w:t>a</w:t>
      </w:r>
      <w:r>
        <w:rPr>
          <w:spacing w:val="-7"/>
        </w:rPr>
        <w:t xml:space="preserve"> </w:t>
      </w:r>
      <w:r>
        <w:t>lo largo del país, ubicados de manera permanente en puertos, aeropuertos, pasos fronterizos y oficinas administrativas.</w:t>
      </w:r>
    </w:p>
    <w:p w:rsidR="00444774" w:rsidRDefault="008775FB">
      <w:pPr>
        <w:pStyle w:val="Textoindependiente"/>
        <w:spacing w:before="161" w:line="276" w:lineRule="auto"/>
        <w:ind w:left="102" w:right="114"/>
        <w:jc w:val="both"/>
      </w:pPr>
      <w:r>
        <w:t xml:space="preserve">Aduanas cumple una función estratégica y fundamental </w:t>
      </w:r>
      <w:r>
        <w:t>en el desarrollo del comercio exterior, en el resguardo de los intereses del Estado</w:t>
      </w:r>
      <w:r>
        <w:rPr>
          <w:spacing w:val="40"/>
        </w:rPr>
        <w:t xml:space="preserve"> </w:t>
      </w:r>
      <w:r>
        <w:t>y en la recaudación fiscal, pero también cumple un rol en materia de seguridad,</w:t>
      </w:r>
      <w:r>
        <w:rPr>
          <w:spacing w:val="40"/>
        </w:rPr>
        <w:t xml:space="preserve"> </w:t>
      </w:r>
      <w:r>
        <w:t>especialmente en la fiscalización de las operaciones de importación y exportación, por tanto</w:t>
      </w:r>
      <w:r>
        <w:t>, la función de esta es esencialmente una función de seguridad, ya que,</w:t>
      </w:r>
      <w:r>
        <w:rPr>
          <w:spacing w:val="40"/>
        </w:rPr>
        <w:t xml:space="preserve"> </w:t>
      </w:r>
      <w:r>
        <w:t>junto con combatir la evasión tributaria, ayudar a la recuperación y protección del patrimonio cultural e histórico, y resguardar</w:t>
      </w:r>
      <w:r>
        <w:rPr>
          <w:spacing w:val="-7"/>
        </w:rPr>
        <w:t xml:space="preserve"> </w:t>
      </w:r>
      <w:r>
        <w:t>el</w:t>
      </w:r>
      <w:r>
        <w:rPr>
          <w:spacing w:val="-6"/>
        </w:rPr>
        <w:t xml:space="preserve"> </w:t>
      </w:r>
      <w:r>
        <w:t>derecho</w:t>
      </w:r>
      <w:r>
        <w:rPr>
          <w:spacing w:val="-3"/>
        </w:rPr>
        <w:t xml:space="preserve"> </w:t>
      </w:r>
      <w:r>
        <w:t>de</w:t>
      </w:r>
      <w:r>
        <w:rPr>
          <w:spacing w:val="-5"/>
        </w:rPr>
        <w:t xml:space="preserve"> </w:t>
      </w:r>
      <w:r>
        <w:t>propiedad</w:t>
      </w:r>
      <w:r>
        <w:rPr>
          <w:spacing w:val="-7"/>
        </w:rPr>
        <w:t xml:space="preserve"> </w:t>
      </w:r>
      <w:r>
        <w:t>intelectual,</w:t>
      </w:r>
      <w:r>
        <w:rPr>
          <w:spacing w:val="-7"/>
        </w:rPr>
        <w:t xml:space="preserve"> </w:t>
      </w:r>
      <w:r>
        <w:t>entre</w:t>
      </w:r>
      <w:r>
        <w:rPr>
          <w:spacing w:val="-6"/>
        </w:rPr>
        <w:t xml:space="preserve"> </w:t>
      </w:r>
      <w:r>
        <w:t>otras</w:t>
      </w:r>
      <w:r>
        <w:rPr>
          <w:spacing w:val="-4"/>
        </w:rPr>
        <w:t xml:space="preserve"> </w:t>
      </w:r>
      <w:r>
        <w:t>labores,</w:t>
      </w:r>
      <w:r>
        <w:rPr>
          <w:spacing w:val="-5"/>
        </w:rPr>
        <w:t xml:space="preserve"> </w:t>
      </w:r>
      <w:r>
        <w:t>es</w:t>
      </w:r>
      <w:r>
        <w:rPr>
          <w:spacing w:val="-10"/>
        </w:rPr>
        <w:t xml:space="preserve"> </w:t>
      </w:r>
      <w:r>
        <w:t>de</w:t>
      </w:r>
      <w:r>
        <w:rPr>
          <w:spacing w:val="-5"/>
        </w:rPr>
        <w:t xml:space="preserve"> </w:t>
      </w:r>
      <w:r>
        <w:t>igual</w:t>
      </w:r>
      <w:r>
        <w:rPr>
          <w:spacing w:val="-6"/>
        </w:rPr>
        <w:t xml:space="preserve"> </w:t>
      </w:r>
      <w:r>
        <w:t>manera nuestra primera línea de acción ante</w:t>
      </w:r>
      <w:r>
        <w:rPr>
          <w:spacing w:val="40"/>
        </w:rPr>
        <w:t xml:space="preserve"> </w:t>
      </w:r>
      <w:r>
        <w:t>el actuar del crimen organizado en la salida e ingreso de drogas, armas, etc.</w:t>
      </w:r>
      <w:r>
        <w:rPr>
          <w:spacing w:val="40"/>
        </w:rPr>
        <w:t xml:space="preserve"> </w:t>
      </w:r>
      <w:r>
        <w:t>Una aduana fuerte da cuenta de un país seguro.</w:t>
      </w:r>
    </w:p>
    <w:p w:rsidR="00444774" w:rsidRDefault="008775FB">
      <w:pPr>
        <w:pStyle w:val="Textoindependiente"/>
        <w:spacing w:before="160" w:line="276" w:lineRule="auto"/>
        <w:ind w:left="102" w:right="115"/>
        <w:jc w:val="both"/>
      </w:pPr>
      <w:r>
        <w:t>Estadísticamente</w:t>
      </w:r>
      <w:r>
        <w:rPr>
          <w:spacing w:val="-14"/>
        </w:rPr>
        <w:t xml:space="preserve"> </w:t>
      </w:r>
      <w:r>
        <w:t>hablando</w:t>
      </w:r>
      <w:r>
        <w:rPr>
          <w:spacing w:val="-13"/>
        </w:rPr>
        <w:t xml:space="preserve"> </w:t>
      </w:r>
      <w:r>
        <w:t>la</w:t>
      </w:r>
      <w:r>
        <w:rPr>
          <w:spacing w:val="-13"/>
        </w:rPr>
        <w:t xml:space="preserve"> </w:t>
      </w:r>
      <w:r>
        <w:t>tasa</w:t>
      </w:r>
      <w:r>
        <w:rPr>
          <w:spacing w:val="-13"/>
        </w:rPr>
        <w:t xml:space="preserve"> </w:t>
      </w:r>
      <w:r>
        <w:t>de</w:t>
      </w:r>
      <w:r>
        <w:rPr>
          <w:spacing w:val="-14"/>
        </w:rPr>
        <w:t xml:space="preserve"> </w:t>
      </w:r>
      <w:r>
        <w:t>funcionarios</w:t>
      </w:r>
      <w:r>
        <w:rPr>
          <w:spacing w:val="-13"/>
        </w:rPr>
        <w:t xml:space="preserve"> </w:t>
      </w:r>
      <w:r>
        <w:t>por</w:t>
      </w:r>
      <w:r>
        <w:rPr>
          <w:spacing w:val="-13"/>
        </w:rPr>
        <w:t xml:space="preserve"> </w:t>
      </w:r>
      <w:r>
        <w:t>habitante</w:t>
      </w:r>
      <w:r>
        <w:rPr>
          <w:spacing w:val="-13"/>
        </w:rPr>
        <w:t xml:space="preserve"> </w:t>
      </w:r>
      <w:r>
        <w:t>es</w:t>
      </w:r>
      <w:r>
        <w:rPr>
          <w:spacing w:val="-13"/>
        </w:rPr>
        <w:t xml:space="preserve"> </w:t>
      </w:r>
      <w:r>
        <w:t>una</w:t>
      </w:r>
      <w:r>
        <w:rPr>
          <w:spacing w:val="-14"/>
        </w:rPr>
        <w:t xml:space="preserve"> </w:t>
      </w:r>
      <w:r>
        <w:t>de</w:t>
      </w:r>
      <w:r>
        <w:rPr>
          <w:spacing w:val="-13"/>
        </w:rPr>
        <w:t xml:space="preserve"> </w:t>
      </w:r>
      <w:r>
        <w:t>las</w:t>
      </w:r>
      <w:r>
        <w:rPr>
          <w:spacing w:val="-13"/>
        </w:rPr>
        <w:t xml:space="preserve"> </w:t>
      </w:r>
      <w:r>
        <w:t>más</w:t>
      </w:r>
      <w:r>
        <w:rPr>
          <w:spacing w:val="-13"/>
        </w:rPr>
        <w:t xml:space="preserve"> </w:t>
      </w:r>
      <w:r>
        <w:t>bajas a</w:t>
      </w:r>
      <w:r>
        <w:rPr>
          <w:spacing w:val="-14"/>
        </w:rPr>
        <w:t xml:space="preserve"> </w:t>
      </w:r>
      <w:r>
        <w:t>nivel</w:t>
      </w:r>
      <w:r>
        <w:rPr>
          <w:spacing w:val="-13"/>
        </w:rPr>
        <w:t xml:space="preserve"> </w:t>
      </w:r>
      <w:r>
        <w:t>mundial</w:t>
      </w:r>
      <w:r>
        <w:rPr>
          <w:spacing w:val="75"/>
        </w:rPr>
        <w:t xml:space="preserve"> </w:t>
      </w:r>
      <w:r>
        <w:t>y</w:t>
      </w:r>
      <w:r>
        <w:rPr>
          <w:spacing w:val="-14"/>
        </w:rPr>
        <w:t xml:space="preserve"> </w:t>
      </w:r>
      <w:r>
        <w:t>entre</w:t>
      </w:r>
      <w:r>
        <w:rPr>
          <w:spacing w:val="-11"/>
        </w:rPr>
        <w:t xml:space="preserve"> </w:t>
      </w:r>
      <w:r>
        <w:t>aquellas</w:t>
      </w:r>
      <w:r>
        <w:rPr>
          <w:spacing w:val="-14"/>
        </w:rPr>
        <w:t xml:space="preserve"> </w:t>
      </w:r>
      <w:r>
        <w:t>que</w:t>
      </w:r>
      <w:r>
        <w:rPr>
          <w:spacing w:val="-13"/>
        </w:rPr>
        <w:t xml:space="preserve"> </w:t>
      </w:r>
      <w:r>
        <w:t>cumplen</w:t>
      </w:r>
      <w:r>
        <w:rPr>
          <w:spacing w:val="-13"/>
        </w:rPr>
        <w:t xml:space="preserve"> </w:t>
      </w:r>
      <w:r>
        <w:t>una</w:t>
      </w:r>
      <w:r>
        <w:rPr>
          <w:spacing w:val="-13"/>
        </w:rPr>
        <w:t xml:space="preserve"> </w:t>
      </w:r>
      <w:r>
        <w:t>función</w:t>
      </w:r>
      <w:r>
        <w:rPr>
          <w:spacing w:val="-14"/>
        </w:rPr>
        <w:t xml:space="preserve"> </w:t>
      </w:r>
      <w:r>
        <w:t>similar</w:t>
      </w:r>
      <w:r>
        <w:rPr>
          <w:spacing w:val="-13"/>
        </w:rPr>
        <w:t xml:space="preserve"> </w:t>
      </w:r>
      <w:r>
        <w:t>a</w:t>
      </w:r>
      <w:r>
        <w:rPr>
          <w:spacing w:val="-11"/>
        </w:rPr>
        <w:t xml:space="preserve"> </w:t>
      </w:r>
      <w:r>
        <w:t>la</w:t>
      </w:r>
      <w:r>
        <w:rPr>
          <w:spacing w:val="-14"/>
        </w:rPr>
        <w:t xml:space="preserve"> </w:t>
      </w:r>
      <w:r>
        <w:t>nuestra</w:t>
      </w:r>
      <w:r>
        <w:rPr>
          <w:spacing w:val="-13"/>
        </w:rPr>
        <w:t xml:space="preserve"> </w:t>
      </w:r>
      <w:r>
        <w:t>podemos mencionar que Ecuador tiene un funcionario por cada 7.700 habitantes; Holanda, uno</w:t>
      </w:r>
    </w:p>
    <w:p w:rsidR="00444774" w:rsidRDefault="00444774">
      <w:pPr>
        <w:spacing w:line="276" w:lineRule="auto"/>
        <w:jc w:val="both"/>
        <w:sectPr w:rsidR="00444774">
          <w:headerReference w:type="default" r:id="rId7"/>
          <w:type w:val="continuous"/>
          <w:pgSz w:w="12240" w:h="15840"/>
          <w:pgMar w:top="2420" w:right="1580" w:bottom="280" w:left="1600" w:header="812" w:footer="0" w:gutter="0"/>
          <w:pgNumType w:start="1"/>
          <w:cols w:space="720"/>
        </w:sectPr>
      </w:pPr>
    </w:p>
    <w:p w:rsidR="00444774" w:rsidRDefault="00444774">
      <w:pPr>
        <w:pStyle w:val="Textoindependiente"/>
        <w:spacing w:before="6"/>
        <w:rPr>
          <w:sz w:val="22"/>
        </w:rPr>
      </w:pPr>
    </w:p>
    <w:p w:rsidR="00444774" w:rsidRDefault="008775FB">
      <w:pPr>
        <w:pStyle w:val="Textoindependiente"/>
        <w:spacing w:before="100" w:line="276" w:lineRule="auto"/>
        <w:ind w:left="102" w:right="115"/>
        <w:jc w:val="both"/>
      </w:pPr>
      <w:r>
        <w:t>por 3.160; Panamá, uno por 1.150; Nueva Zelanda, uno por 4.300</w:t>
      </w:r>
      <w:r>
        <w:rPr>
          <w:position w:val="6"/>
          <w:sz w:val="16"/>
        </w:rPr>
        <w:t>1</w:t>
      </w:r>
      <w:r>
        <w:t>; esto es completamente</w:t>
      </w:r>
      <w:r>
        <w:rPr>
          <w:spacing w:val="-13"/>
        </w:rPr>
        <w:t xml:space="preserve"> </w:t>
      </w:r>
      <w:r>
        <w:t>disímil</w:t>
      </w:r>
      <w:r>
        <w:rPr>
          <w:spacing w:val="-13"/>
        </w:rPr>
        <w:t xml:space="preserve"> </w:t>
      </w:r>
      <w:r>
        <w:t>a</w:t>
      </w:r>
      <w:r>
        <w:rPr>
          <w:spacing w:val="-11"/>
        </w:rPr>
        <w:t xml:space="preserve"> </w:t>
      </w:r>
      <w:r>
        <w:t>la</w:t>
      </w:r>
      <w:r>
        <w:rPr>
          <w:spacing w:val="-13"/>
        </w:rPr>
        <w:t xml:space="preserve"> </w:t>
      </w:r>
      <w:r>
        <w:t>realidad</w:t>
      </w:r>
      <w:r>
        <w:rPr>
          <w:spacing w:val="-14"/>
        </w:rPr>
        <w:t xml:space="preserve"> </w:t>
      </w:r>
      <w:r>
        <w:t>de</w:t>
      </w:r>
      <w:r>
        <w:rPr>
          <w:spacing w:val="-12"/>
        </w:rPr>
        <w:t xml:space="preserve"> </w:t>
      </w:r>
      <w:r>
        <w:t>uno</w:t>
      </w:r>
      <w:r>
        <w:rPr>
          <w:spacing w:val="-13"/>
        </w:rPr>
        <w:t xml:space="preserve"> </w:t>
      </w:r>
      <w:r>
        <w:t>por</w:t>
      </w:r>
      <w:r>
        <w:rPr>
          <w:spacing w:val="-12"/>
        </w:rPr>
        <w:t xml:space="preserve"> </w:t>
      </w:r>
      <w:r>
        <w:t>cada</w:t>
      </w:r>
      <w:r>
        <w:rPr>
          <w:spacing w:val="-13"/>
        </w:rPr>
        <w:t xml:space="preserve"> </w:t>
      </w:r>
      <w:r>
        <w:t>9.500</w:t>
      </w:r>
      <w:r>
        <w:rPr>
          <w:spacing w:val="-14"/>
        </w:rPr>
        <w:t xml:space="preserve"> </w:t>
      </w:r>
      <w:r>
        <w:t>habitantes</w:t>
      </w:r>
      <w:r>
        <w:rPr>
          <w:spacing w:val="-12"/>
        </w:rPr>
        <w:t xml:space="preserve"> </w:t>
      </w:r>
      <w:r>
        <w:t>que</w:t>
      </w:r>
      <w:r>
        <w:rPr>
          <w:spacing w:val="-13"/>
        </w:rPr>
        <w:t xml:space="preserve"> </w:t>
      </w:r>
      <w:r>
        <w:t>tiene</w:t>
      </w:r>
      <w:r>
        <w:rPr>
          <w:spacing w:val="-13"/>
        </w:rPr>
        <w:t xml:space="preserve"> </w:t>
      </w:r>
      <w:r>
        <w:t xml:space="preserve">nuestro </w:t>
      </w:r>
      <w:r>
        <w:rPr>
          <w:spacing w:val="-2"/>
        </w:rPr>
        <w:t>país.</w:t>
      </w:r>
    </w:p>
    <w:p w:rsidR="00444774" w:rsidRDefault="008775FB">
      <w:pPr>
        <w:pStyle w:val="Textoindependiente"/>
        <w:spacing w:before="160" w:line="276" w:lineRule="auto"/>
        <w:ind w:left="102" w:right="119"/>
        <w:jc w:val="both"/>
      </w:pPr>
      <w:r>
        <w:t xml:space="preserve">A medida que el crimen organizado encuentra nuevas formas de lograr sus objetivos, </w:t>
      </w:r>
      <w:r>
        <w:rPr>
          <w:spacing w:val="-2"/>
        </w:rPr>
        <w:t>nuestra</w:t>
      </w:r>
      <w:r>
        <w:rPr>
          <w:spacing w:val="-3"/>
        </w:rPr>
        <w:t xml:space="preserve"> </w:t>
      </w:r>
      <w:r>
        <w:rPr>
          <w:spacing w:val="-2"/>
        </w:rPr>
        <w:t>institucionalidad</w:t>
      </w:r>
      <w:r>
        <w:rPr>
          <w:spacing w:val="-4"/>
        </w:rPr>
        <w:t xml:space="preserve"> </w:t>
      </w:r>
      <w:r>
        <w:rPr>
          <w:spacing w:val="-2"/>
        </w:rPr>
        <w:t>no</w:t>
      </w:r>
      <w:r>
        <w:rPr>
          <w:spacing w:val="-3"/>
        </w:rPr>
        <w:t xml:space="preserve"> </w:t>
      </w:r>
      <w:r>
        <w:rPr>
          <w:spacing w:val="-2"/>
        </w:rPr>
        <w:t>ha</w:t>
      </w:r>
      <w:r>
        <w:rPr>
          <w:spacing w:val="-3"/>
        </w:rPr>
        <w:t xml:space="preserve"> </w:t>
      </w:r>
      <w:r>
        <w:rPr>
          <w:spacing w:val="-2"/>
        </w:rPr>
        <w:t>sido</w:t>
      </w:r>
      <w:r>
        <w:rPr>
          <w:spacing w:val="-4"/>
        </w:rPr>
        <w:t xml:space="preserve"> </w:t>
      </w:r>
      <w:r>
        <w:rPr>
          <w:spacing w:val="-2"/>
        </w:rPr>
        <w:t>capaz</w:t>
      </w:r>
      <w:r>
        <w:rPr>
          <w:spacing w:val="-4"/>
        </w:rPr>
        <w:t xml:space="preserve"> </w:t>
      </w:r>
      <w:r>
        <w:rPr>
          <w:spacing w:val="-2"/>
        </w:rPr>
        <w:t>de</w:t>
      </w:r>
      <w:r>
        <w:rPr>
          <w:spacing w:val="-6"/>
        </w:rPr>
        <w:t xml:space="preserve"> </w:t>
      </w:r>
      <w:r>
        <w:rPr>
          <w:spacing w:val="-2"/>
        </w:rPr>
        <w:t>dar</w:t>
      </w:r>
      <w:r>
        <w:rPr>
          <w:spacing w:val="-4"/>
        </w:rPr>
        <w:t xml:space="preserve"> </w:t>
      </w:r>
      <w:r>
        <w:rPr>
          <w:spacing w:val="-2"/>
        </w:rPr>
        <w:t>una</w:t>
      </w:r>
      <w:r>
        <w:rPr>
          <w:spacing w:val="-3"/>
        </w:rPr>
        <w:t xml:space="preserve"> </w:t>
      </w:r>
      <w:r>
        <w:rPr>
          <w:spacing w:val="-2"/>
        </w:rPr>
        <w:t>respuesta</w:t>
      </w:r>
      <w:r>
        <w:rPr>
          <w:spacing w:val="-6"/>
        </w:rPr>
        <w:t xml:space="preserve"> </w:t>
      </w:r>
      <w:r>
        <w:rPr>
          <w:spacing w:val="-2"/>
        </w:rPr>
        <w:t>oportuna</w:t>
      </w:r>
      <w:r>
        <w:rPr>
          <w:spacing w:val="-3"/>
        </w:rPr>
        <w:t xml:space="preserve"> </w:t>
      </w:r>
      <w:r>
        <w:rPr>
          <w:spacing w:val="-2"/>
        </w:rPr>
        <w:t>y</w:t>
      </w:r>
      <w:r>
        <w:rPr>
          <w:spacing w:val="-4"/>
        </w:rPr>
        <w:t xml:space="preserve"> </w:t>
      </w:r>
      <w:r>
        <w:rPr>
          <w:spacing w:val="-2"/>
        </w:rPr>
        <w:t xml:space="preserve">satisfactoria </w:t>
      </w:r>
      <w:r>
        <w:t>al combate de este, por el contrario, la sensación de inseguridad se encuentra en sus niveles mas altos .</w:t>
      </w:r>
    </w:p>
    <w:p w:rsidR="00444774" w:rsidRDefault="008775FB">
      <w:pPr>
        <w:pStyle w:val="Textoindependiente"/>
        <w:spacing w:before="160" w:line="276" w:lineRule="auto"/>
        <w:ind w:left="102" w:right="115"/>
        <w:jc w:val="both"/>
      </w:pPr>
      <w:r>
        <w:t>En este contexto urge repensar la institucionalidad que tiene injere</w:t>
      </w:r>
      <w:r>
        <w:t>ncia, y cuyo actuar puede ser fundamental para cortar todo tipo de suministros a las bandas del crimen organizado,</w:t>
      </w:r>
      <w:r>
        <w:rPr>
          <w:spacing w:val="-9"/>
        </w:rPr>
        <w:t xml:space="preserve"> </w:t>
      </w:r>
      <w:r>
        <w:t>modernizándola,</w:t>
      </w:r>
      <w:r>
        <w:rPr>
          <w:spacing w:val="-8"/>
        </w:rPr>
        <w:t xml:space="preserve"> </w:t>
      </w:r>
      <w:r>
        <w:t>pero</w:t>
      </w:r>
      <w:r>
        <w:rPr>
          <w:spacing w:val="-10"/>
        </w:rPr>
        <w:t xml:space="preserve"> </w:t>
      </w:r>
      <w:r>
        <w:t>también</w:t>
      </w:r>
      <w:r>
        <w:rPr>
          <w:spacing w:val="-9"/>
        </w:rPr>
        <w:t xml:space="preserve"> </w:t>
      </w:r>
      <w:r>
        <w:t>adaptándola</w:t>
      </w:r>
      <w:r>
        <w:rPr>
          <w:spacing w:val="-9"/>
        </w:rPr>
        <w:t xml:space="preserve"> </w:t>
      </w:r>
      <w:r>
        <w:t>a</w:t>
      </w:r>
      <w:r>
        <w:rPr>
          <w:spacing w:val="-9"/>
        </w:rPr>
        <w:t xml:space="preserve"> </w:t>
      </w:r>
      <w:r>
        <w:t>los</w:t>
      </w:r>
      <w:r>
        <w:rPr>
          <w:spacing w:val="-10"/>
        </w:rPr>
        <w:t xml:space="preserve"> </w:t>
      </w:r>
      <w:r>
        <w:t>desafíos</w:t>
      </w:r>
      <w:r>
        <w:rPr>
          <w:spacing w:val="-11"/>
        </w:rPr>
        <w:t xml:space="preserve"> </w:t>
      </w:r>
      <w:r>
        <w:t>que</w:t>
      </w:r>
      <w:r>
        <w:rPr>
          <w:spacing w:val="-9"/>
        </w:rPr>
        <w:t xml:space="preserve"> </w:t>
      </w:r>
      <w:r>
        <w:t>imponen</w:t>
      </w:r>
      <w:r>
        <w:rPr>
          <w:spacing w:val="-10"/>
        </w:rPr>
        <w:t xml:space="preserve"> </w:t>
      </w:r>
      <w:r>
        <w:t>las nuevas actuaciones de la criminalidad actual.</w:t>
      </w:r>
      <w:r>
        <w:rPr>
          <w:spacing w:val="40"/>
        </w:rPr>
        <w:t xml:space="preserve"> </w:t>
      </w:r>
      <w:r>
        <w:t>Lo anterior toma más fuerza cuando en nuestro</w:t>
      </w:r>
      <w:r>
        <w:rPr>
          <w:spacing w:val="-8"/>
        </w:rPr>
        <w:t xml:space="preserve"> </w:t>
      </w:r>
      <w:r>
        <w:t>país</w:t>
      </w:r>
      <w:r>
        <w:rPr>
          <w:spacing w:val="-8"/>
        </w:rPr>
        <w:t xml:space="preserve"> </w:t>
      </w:r>
      <w:r>
        <w:t>se</w:t>
      </w:r>
      <w:r>
        <w:rPr>
          <w:spacing w:val="-7"/>
        </w:rPr>
        <w:t xml:space="preserve"> </w:t>
      </w:r>
      <w:r>
        <w:t>ubica</w:t>
      </w:r>
      <w:r>
        <w:rPr>
          <w:spacing w:val="-8"/>
        </w:rPr>
        <w:t xml:space="preserve"> </w:t>
      </w:r>
      <w:r>
        <w:t>un</w:t>
      </w:r>
      <w:r>
        <w:rPr>
          <w:spacing w:val="-7"/>
        </w:rPr>
        <w:t xml:space="preserve"> </w:t>
      </w:r>
      <w:r>
        <w:t>puerto</w:t>
      </w:r>
      <w:r>
        <w:rPr>
          <w:spacing w:val="-8"/>
        </w:rPr>
        <w:t xml:space="preserve"> </w:t>
      </w:r>
      <w:r>
        <w:t>considerado</w:t>
      </w:r>
      <w:r>
        <w:rPr>
          <w:spacing w:val="-6"/>
        </w:rPr>
        <w:t xml:space="preserve"> </w:t>
      </w:r>
      <w:r>
        <w:t>como</w:t>
      </w:r>
      <w:r>
        <w:rPr>
          <w:spacing w:val="-9"/>
        </w:rPr>
        <w:t xml:space="preserve"> </w:t>
      </w:r>
      <w:r>
        <w:t>punto</w:t>
      </w:r>
      <w:r>
        <w:rPr>
          <w:spacing w:val="-6"/>
        </w:rPr>
        <w:t xml:space="preserve"> </w:t>
      </w:r>
      <w:r>
        <w:t>neurálgico</w:t>
      </w:r>
      <w:r>
        <w:rPr>
          <w:spacing w:val="-8"/>
        </w:rPr>
        <w:t xml:space="preserve"> </w:t>
      </w:r>
      <w:r>
        <w:t>para</w:t>
      </w:r>
      <w:r>
        <w:rPr>
          <w:spacing w:val="-8"/>
        </w:rPr>
        <w:t xml:space="preserve"> </w:t>
      </w:r>
      <w:r>
        <w:t>el</w:t>
      </w:r>
      <w:r>
        <w:rPr>
          <w:spacing w:val="-8"/>
        </w:rPr>
        <w:t xml:space="preserve"> </w:t>
      </w:r>
      <w:r>
        <w:t>traslado</w:t>
      </w:r>
      <w:r>
        <w:rPr>
          <w:spacing w:val="-6"/>
        </w:rPr>
        <w:t xml:space="preserve"> </w:t>
      </w:r>
      <w:r>
        <w:t>de drogas a nivel mundial, como es el caso del puerto de San Antonio.</w:t>
      </w:r>
    </w:p>
    <w:p w:rsidR="00444774" w:rsidRDefault="008775FB">
      <w:pPr>
        <w:pStyle w:val="Textoindependiente"/>
        <w:spacing w:before="162" w:line="276" w:lineRule="auto"/>
        <w:ind w:left="102" w:right="117"/>
        <w:jc w:val="both"/>
      </w:pPr>
      <w:r>
        <w:t xml:space="preserve">Mientras en el </w:t>
      </w:r>
      <w:r>
        <w:t>Senado de la República se sigue tramitando el proyecto de ley que crea un nuevo Ministerio de Seguridad, se abre una posibilidad de discutir en serio la tarea de mejorar, potenciar y crear una</w:t>
      </w:r>
      <w:r>
        <w:rPr>
          <w:spacing w:val="40"/>
        </w:rPr>
        <w:t xml:space="preserve"> </w:t>
      </w:r>
      <w:r>
        <w:t>nueva institucionalidad, que considere a nuevos actores, especi</w:t>
      </w:r>
      <w:r>
        <w:t>almente a quien tiene bajo su responsabilidad la fiscalización de mercancías por puertos marítimos, aeropuertos</w:t>
      </w:r>
      <w:r>
        <w:rPr>
          <w:spacing w:val="40"/>
        </w:rPr>
        <w:t xml:space="preserve"> </w:t>
      </w:r>
      <w:r>
        <w:t>y</w:t>
      </w:r>
      <w:r>
        <w:rPr>
          <w:spacing w:val="40"/>
        </w:rPr>
        <w:t xml:space="preserve"> </w:t>
      </w:r>
      <w:r>
        <w:t>fronteras,</w:t>
      </w:r>
      <w:r>
        <w:rPr>
          <w:spacing w:val="40"/>
        </w:rPr>
        <w:t xml:space="preserve"> </w:t>
      </w:r>
      <w:r>
        <w:t>dándole un nuevo enfoque de seguridad a su labor, velando por aumentar</w:t>
      </w:r>
      <w:r>
        <w:rPr>
          <w:spacing w:val="40"/>
        </w:rPr>
        <w:t xml:space="preserve"> </w:t>
      </w:r>
      <w:r>
        <w:t>su capacidad de poder hacer frente a todas sus funciones, en</w:t>
      </w:r>
      <w:r>
        <w:t xml:space="preserve"> especial la fiscalización.</w:t>
      </w:r>
    </w:p>
    <w:p w:rsidR="00444774" w:rsidRDefault="008775FB">
      <w:pPr>
        <w:pStyle w:val="Textoindependiente"/>
        <w:spacing w:before="159" w:line="276" w:lineRule="auto"/>
        <w:ind w:left="102" w:right="118"/>
        <w:jc w:val="both"/>
      </w:pPr>
      <w:r>
        <w:t>En</w:t>
      </w:r>
      <w:r>
        <w:rPr>
          <w:spacing w:val="-14"/>
        </w:rPr>
        <w:t xml:space="preserve"> </w:t>
      </w:r>
      <w:r>
        <w:t>materia</w:t>
      </w:r>
      <w:r>
        <w:rPr>
          <w:spacing w:val="-13"/>
        </w:rPr>
        <w:t xml:space="preserve"> </w:t>
      </w:r>
      <w:r>
        <w:t>de</w:t>
      </w:r>
      <w:r>
        <w:rPr>
          <w:spacing w:val="-13"/>
        </w:rPr>
        <w:t xml:space="preserve"> </w:t>
      </w:r>
      <w:r>
        <w:t>experiencia</w:t>
      </w:r>
      <w:r>
        <w:rPr>
          <w:spacing w:val="-13"/>
        </w:rPr>
        <w:t xml:space="preserve"> </w:t>
      </w:r>
      <w:r>
        <w:t>comparada</w:t>
      </w:r>
      <w:r>
        <w:rPr>
          <w:spacing w:val="-14"/>
        </w:rPr>
        <w:t xml:space="preserve"> </w:t>
      </w:r>
      <w:r>
        <w:t>debemos</w:t>
      </w:r>
      <w:r>
        <w:rPr>
          <w:spacing w:val="-13"/>
        </w:rPr>
        <w:t xml:space="preserve"> </w:t>
      </w:r>
      <w:r>
        <w:t>hacer</w:t>
      </w:r>
      <w:r>
        <w:rPr>
          <w:spacing w:val="-13"/>
        </w:rPr>
        <w:t xml:space="preserve"> </w:t>
      </w:r>
      <w:r>
        <w:t>mención</w:t>
      </w:r>
      <w:r>
        <w:rPr>
          <w:spacing w:val="-13"/>
        </w:rPr>
        <w:t xml:space="preserve"> </w:t>
      </w:r>
      <w:r>
        <w:t>a</w:t>
      </w:r>
      <w:r>
        <w:rPr>
          <w:spacing w:val="-13"/>
        </w:rPr>
        <w:t xml:space="preserve"> </w:t>
      </w:r>
      <w:r>
        <w:t>países</w:t>
      </w:r>
      <w:r>
        <w:rPr>
          <w:spacing w:val="-14"/>
        </w:rPr>
        <w:t xml:space="preserve"> </w:t>
      </w:r>
      <w:r>
        <w:t>como</w:t>
      </w:r>
      <w:r>
        <w:rPr>
          <w:spacing w:val="-13"/>
        </w:rPr>
        <w:t xml:space="preserve"> </w:t>
      </w:r>
      <w:r>
        <w:t>Colombia, donde existe la Policía Fiscal y Aduanera; o España, donde aquellos que integran la Vigilancia Aduanera tienen carácter de agentes de autoridad, igual que un policía, estando autorizados a portar armas</w:t>
      </w:r>
      <w:r>
        <w:rPr>
          <w:position w:val="6"/>
          <w:sz w:val="16"/>
        </w:rPr>
        <w:t>2</w:t>
      </w:r>
      <w:r>
        <w:t>.</w:t>
      </w:r>
    </w:p>
    <w:p w:rsidR="00444774" w:rsidRDefault="008775FB">
      <w:pPr>
        <w:pStyle w:val="Textoindependiente"/>
        <w:spacing w:before="161" w:line="276" w:lineRule="auto"/>
        <w:ind w:left="102" w:right="119"/>
        <w:jc w:val="both"/>
      </w:pPr>
      <w:r>
        <w:t>El desafío está en robustecer las instituc</w:t>
      </w:r>
      <w:r>
        <w:t>iones e innovar en el combate contra el contrabando,</w:t>
      </w:r>
      <w:r>
        <w:rPr>
          <w:spacing w:val="-4"/>
        </w:rPr>
        <w:t xml:space="preserve"> </w:t>
      </w:r>
      <w:r>
        <w:t>el</w:t>
      </w:r>
      <w:r>
        <w:rPr>
          <w:spacing w:val="-4"/>
        </w:rPr>
        <w:t xml:space="preserve"> </w:t>
      </w:r>
      <w:r>
        <w:t>tráfico</w:t>
      </w:r>
      <w:r>
        <w:rPr>
          <w:spacing w:val="-4"/>
        </w:rPr>
        <w:t xml:space="preserve"> </w:t>
      </w:r>
      <w:r>
        <w:t>de</w:t>
      </w:r>
      <w:r>
        <w:rPr>
          <w:spacing w:val="-4"/>
        </w:rPr>
        <w:t xml:space="preserve"> </w:t>
      </w:r>
      <w:r>
        <w:t>drogas,</w:t>
      </w:r>
      <w:r>
        <w:rPr>
          <w:spacing w:val="-3"/>
        </w:rPr>
        <w:t xml:space="preserve"> </w:t>
      </w:r>
      <w:r>
        <w:t>la</w:t>
      </w:r>
      <w:r>
        <w:rPr>
          <w:spacing w:val="-5"/>
        </w:rPr>
        <w:t xml:space="preserve"> </w:t>
      </w:r>
      <w:r>
        <w:t>internación</w:t>
      </w:r>
      <w:r>
        <w:rPr>
          <w:spacing w:val="-5"/>
        </w:rPr>
        <w:t xml:space="preserve"> </w:t>
      </w:r>
      <w:r>
        <w:t>de</w:t>
      </w:r>
      <w:r>
        <w:rPr>
          <w:spacing w:val="-4"/>
        </w:rPr>
        <w:t xml:space="preserve"> </w:t>
      </w:r>
      <w:r>
        <w:t>armas</w:t>
      </w:r>
      <w:r>
        <w:rPr>
          <w:spacing w:val="-5"/>
        </w:rPr>
        <w:t xml:space="preserve"> </w:t>
      </w:r>
      <w:r>
        <w:t>de</w:t>
      </w:r>
      <w:r>
        <w:rPr>
          <w:spacing w:val="-4"/>
        </w:rPr>
        <w:t xml:space="preserve"> </w:t>
      </w:r>
      <w:r>
        <w:t>contrabando,</w:t>
      </w:r>
      <w:r>
        <w:rPr>
          <w:spacing w:val="-4"/>
        </w:rPr>
        <w:t xml:space="preserve"> </w:t>
      </w:r>
      <w:r>
        <w:t>el</w:t>
      </w:r>
      <w:r>
        <w:rPr>
          <w:spacing w:val="-4"/>
        </w:rPr>
        <w:t xml:space="preserve"> </w:t>
      </w:r>
      <w:r>
        <w:t>blanqueo de capitales y otros tipos de fraude o conductas que tienen por objeto un ilícito.</w:t>
      </w:r>
    </w:p>
    <w:p w:rsidR="00444774" w:rsidRDefault="00444774">
      <w:pPr>
        <w:pStyle w:val="Textoindependiente"/>
        <w:rPr>
          <w:sz w:val="20"/>
        </w:rPr>
      </w:pPr>
    </w:p>
    <w:p w:rsidR="00444774" w:rsidRDefault="00444774">
      <w:pPr>
        <w:pStyle w:val="Textoindependiente"/>
        <w:rPr>
          <w:sz w:val="20"/>
        </w:rPr>
      </w:pPr>
    </w:p>
    <w:p w:rsidR="00444774" w:rsidRDefault="00444774">
      <w:pPr>
        <w:pStyle w:val="Textoindependiente"/>
        <w:rPr>
          <w:sz w:val="20"/>
        </w:rPr>
      </w:pPr>
    </w:p>
    <w:p w:rsidR="00444774" w:rsidRDefault="008775FB">
      <w:pPr>
        <w:pStyle w:val="Textoindependiente"/>
        <w:spacing w:before="7"/>
        <w:rPr>
          <w:sz w:val="23"/>
        </w:rPr>
      </w:pPr>
      <w:r>
        <w:pict>
          <v:rect id="docshape1" o:spid="_x0000_s1026" style="position:absolute;margin-left:85.1pt;margin-top:15.05pt;width:2in;height:.7pt;z-index:-251658752;mso-wrap-distance-left:0;mso-wrap-distance-right:0;mso-position-horizontal-relative:page" fillcolor="black" stroked="f">
            <w10:wrap type="topAndBottom" anchorx="page"/>
          </v:rect>
        </w:pict>
      </w:r>
    </w:p>
    <w:p w:rsidR="00444774" w:rsidRDefault="008775FB">
      <w:pPr>
        <w:spacing w:before="102"/>
        <w:ind w:left="102"/>
        <w:rPr>
          <w:rFonts w:ascii="Calibri"/>
          <w:sz w:val="20"/>
        </w:rPr>
      </w:pPr>
      <w:r>
        <w:rPr>
          <w:rFonts w:ascii="Calibri"/>
          <w:sz w:val="20"/>
          <w:vertAlign w:val="superscript"/>
        </w:rPr>
        <w:t>1</w:t>
      </w:r>
      <w:r>
        <w:rPr>
          <w:rFonts w:ascii="Calibri"/>
          <w:spacing w:val="-11"/>
          <w:sz w:val="20"/>
        </w:rPr>
        <w:t xml:space="preserve"> </w:t>
      </w:r>
      <w:r>
        <w:rPr>
          <w:rFonts w:ascii="Calibri"/>
          <w:sz w:val="20"/>
        </w:rPr>
        <w:t>Datos</w:t>
      </w:r>
      <w:r>
        <w:rPr>
          <w:rFonts w:ascii="Calibri"/>
          <w:spacing w:val="-12"/>
          <w:sz w:val="20"/>
        </w:rPr>
        <w:t xml:space="preserve"> </w:t>
      </w:r>
      <w:r>
        <w:rPr>
          <w:rFonts w:ascii="Calibri"/>
          <w:sz w:val="20"/>
        </w:rPr>
        <w:t>disponibles</w:t>
      </w:r>
      <w:r>
        <w:rPr>
          <w:rFonts w:ascii="Calibri"/>
          <w:spacing w:val="-8"/>
          <w:sz w:val="20"/>
        </w:rPr>
        <w:t xml:space="preserve"> </w:t>
      </w:r>
      <w:r>
        <w:rPr>
          <w:rFonts w:ascii="Calibri"/>
          <w:sz w:val="20"/>
        </w:rPr>
        <w:t>en:</w:t>
      </w:r>
      <w:r>
        <w:rPr>
          <w:rFonts w:ascii="Calibri"/>
          <w:spacing w:val="-10"/>
          <w:sz w:val="20"/>
        </w:rPr>
        <w:t xml:space="preserve"> </w:t>
      </w:r>
      <w:r>
        <w:rPr>
          <w:rFonts w:ascii="Calibri"/>
          <w:sz w:val="20"/>
        </w:rPr>
        <w:t>https:/</w:t>
      </w:r>
      <w:hyperlink r:id="rId8">
        <w:r>
          <w:rPr>
            <w:rFonts w:ascii="Calibri"/>
            <w:sz w:val="20"/>
          </w:rPr>
          <w:t>/w</w:t>
        </w:r>
      </w:hyperlink>
      <w:r>
        <w:rPr>
          <w:rFonts w:ascii="Calibri"/>
          <w:sz w:val="20"/>
        </w:rPr>
        <w:t>w</w:t>
      </w:r>
      <w:hyperlink r:id="rId9">
        <w:r>
          <w:rPr>
            <w:rFonts w:ascii="Calibri"/>
            <w:sz w:val="20"/>
          </w:rPr>
          <w:t>w.ciperchile.cl/2022/02/01/el-rol-de-aduanas-frente-al-crimen-</w:t>
        </w:r>
      </w:hyperlink>
      <w:r>
        <w:rPr>
          <w:rFonts w:ascii="Calibri"/>
          <w:sz w:val="20"/>
        </w:rPr>
        <w:t xml:space="preserve"> </w:t>
      </w:r>
      <w:r>
        <w:rPr>
          <w:rFonts w:ascii="Calibri"/>
          <w:spacing w:val="-2"/>
          <w:sz w:val="20"/>
        </w:rPr>
        <w:t>organizado/#_ftnref2</w:t>
      </w:r>
    </w:p>
    <w:p w:rsidR="00444774" w:rsidRDefault="008775FB">
      <w:pPr>
        <w:ind w:left="102"/>
        <w:rPr>
          <w:rFonts w:ascii="Calibri"/>
          <w:sz w:val="20"/>
        </w:rPr>
      </w:pPr>
      <w:r>
        <w:rPr>
          <w:rFonts w:ascii="Calibri"/>
          <w:sz w:val="20"/>
          <w:vertAlign w:val="superscript"/>
        </w:rPr>
        <w:t>2</w:t>
      </w:r>
      <w:r>
        <w:rPr>
          <w:rFonts w:ascii="Calibri"/>
          <w:spacing w:val="-12"/>
          <w:sz w:val="20"/>
        </w:rPr>
        <w:t xml:space="preserve"> </w:t>
      </w:r>
      <w:r>
        <w:rPr>
          <w:rFonts w:ascii="Calibri"/>
          <w:sz w:val="20"/>
        </w:rPr>
        <w:t>Fuente:</w:t>
      </w:r>
      <w:r>
        <w:rPr>
          <w:rFonts w:ascii="Calibri"/>
          <w:spacing w:val="-11"/>
          <w:sz w:val="20"/>
        </w:rPr>
        <w:t xml:space="preserve"> </w:t>
      </w:r>
      <w:r>
        <w:rPr>
          <w:rFonts w:ascii="Calibri"/>
          <w:sz w:val="20"/>
        </w:rPr>
        <w:t xml:space="preserve">https://sede.agenciatributaria.gob.es/Sede/aduanas/servicio-vigilancia-aduanera/que-vigilancia- </w:t>
      </w:r>
      <w:r>
        <w:rPr>
          <w:rFonts w:ascii="Calibri"/>
          <w:spacing w:val="-2"/>
          <w:sz w:val="20"/>
        </w:rPr>
        <w:t>aduanera/</w:t>
      </w:r>
      <w:r>
        <w:rPr>
          <w:rFonts w:ascii="Calibri"/>
          <w:spacing w:val="-2"/>
          <w:sz w:val="20"/>
        </w:rPr>
        <w:t>funciones.html</w:t>
      </w:r>
    </w:p>
    <w:p w:rsidR="00444774" w:rsidRDefault="00444774">
      <w:pPr>
        <w:rPr>
          <w:rFonts w:ascii="Calibri"/>
          <w:sz w:val="20"/>
        </w:rPr>
        <w:sectPr w:rsidR="00444774">
          <w:pgSz w:w="12240" w:h="15840"/>
          <w:pgMar w:top="2420" w:right="1580" w:bottom="280" w:left="1600" w:header="812" w:footer="0" w:gutter="0"/>
          <w:cols w:space="720"/>
        </w:sectPr>
      </w:pPr>
    </w:p>
    <w:p w:rsidR="00444774" w:rsidRDefault="00444774">
      <w:pPr>
        <w:pStyle w:val="Textoindependiente"/>
        <w:spacing w:before="7"/>
        <w:rPr>
          <w:rFonts w:ascii="Calibri"/>
          <w:sz w:val="21"/>
        </w:rPr>
      </w:pPr>
    </w:p>
    <w:p w:rsidR="00444774" w:rsidRDefault="008775FB">
      <w:pPr>
        <w:pStyle w:val="Ttulo1"/>
        <w:spacing w:before="101"/>
      </w:pPr>
      <w:r>
        <w:t>IDEA</w:t>
      </w:r>
      <w:r>
        <w:rPr>
          <w:spacing w:val="-2"/>
        </w:rPr>
        <w:t xml:space="preserve"> MATRIZ</w:t>
      </w:r>
    </w:p>
    <w:p w:rsidR="00444774" w:rsidRDefault="008775FB">
      <w:pPr>
        <w:pStyle w:val="Textoindependiente"/>
        <w:spacing w:before="203" w:line="276" w:lineRule="auto"/>
        <w:ind w:left="102" w:right="118"/>
        <w:jc w:val="both"/>
      </w:pPr>
      <w:r>
        <w:t xml:space="preserve">La idea matriz de este proyecto consiste en modificar la Constitución Política de la República con la finalidad de reconocer e incorporar al Servicio Nacional de Aduanas dentro de la supervigilancia y coordinación </w:t>
      </w:r>
      <w:r>
        <w:t>del Ministerio del Interior y Seguridad Pública, o aquel encargado de la Seguridad Pública, en virtud de su labor en el control de orden público, al ser la entidad encargada del control de mercancías y bienes que ingresan y egresan a través de las frontera</w:t>
      </w:r>
      <w:r>
        <w:t>s de nuestro país.</w:t>
      </w:r>
    </w:p>
    <w:p w:rsidR="00444774" w:rsidRDefault="00444774">
      <w:pPr>
        <w:pStyle w:val="Textoindependiente"/>
        <w:rPr>
          <w:sz w:val="28"/>
        </w:rPr>
      </w:pPr>
    </w:p>
    <w:p w:rsidR="00444774" w:rsidRDefault="00444774">
      <w:pPr>
        <w:pStyle w:val="Textoindependiente"/>
        <w:spacing w:before="11"/>
        <w:rPr>
          <w:sz w:val="26"/>
        </w:rPr>
      </w:pPr>
    </w:p>
    <w:p w:rsidR="00444774" w:rsidRDefault="008775FB">
      <w:pPr>
        <w:ind w:left="3490" w:right="3507"/>
        <w:jc w:val="center"/>
        <w:rPr>
          <w:b/>
          <w:sz w:val="24"/>
        </w:rPr>
      </w:pPr>
      <w:r>
        <w:rPr>
          <w:b/>
          <w:sz w:val="24"/>
          <w:u w:val="single"/>
        </w:rPr>
        <w:t>PROYECTO</w:t>
      </w:r>
      <w:r>
        <w:rPr>
          <w:b/>
          <w:spacing w:val="-4"/>
          <w:sz w:val="24"/>
          <w:u w:val="single"/>
        </w:rPr>
        <w:t xml:space="preserve"> </w:t>
      </w:r>
      <w:r>
        <w:rPr>
          <w:b/>
          <w:sz w:val="24"/>
          <w:u w:val="single"/>
        </w:rPr>
        <w:t>DE</w:t>
      </w:r>
      <w:r>
        <w:rPr>
          <w:b/>
          <w:spacing w:val="-2"/>
          <w:sz w:val="24"/>
          <w:u w:val="single"/>
        </w:rPr>
        <w:t xml:space="preserve"> </w:t>
      </w:r>
      <w:r>
        <w:rPr>
          <w:b/>
          <w:spacing w:val="-5"/>
          <w:sz w:val="24"/>
          <w:u w:val="single"/>
        </w:rPr>
        <w:t>LEY</w:t>
      </w:r>
    </w:p>
    <w:p w:rsidR="00444774" w:rsidRDefault="00444774">
      <w:pPr>
        <w:pStyle w:val="Textoindependiente"/>
        <w:rPr>
          <w:b/>
          <w:sz w:val="20"/>
        </w:rPr>
      </w:pPr>
    </w:p>
    <w:p w:rsidR="00444774" w:rsidRDefault="00444774">
      <w:pPr>
        <w:pStyle w:val="Textoindependiente"/>
        <w:spacing w:before="11"/>
        <w:rPr>
          <w:b/>
          <w:sz w:val="29"/>
        </w:rPr>
      </w:pPr>
    </w:p>
    <w:p w:rsidR="00444774" w:rsidRDefault="008775FB">
      <w:pPr>
        <w:pStyle w:val="Textoindependiente"/>
        <w:spacing w:before="100" w:line="276" w:lineRule="auto"/>
        <w:ind w:left="102" w:right="121"/>
        <w:jc w:val="both"/>
      </w:pPr>
      <w:r>
        <w:rPr>
          <w:b/>
        </w:rPr>
        <w:t xml:space="preserve">ARTÍCULO ÚNICO.- </w:t>
      </w:r>
      <w:r>
        <w:t>Modifíquese el decreto n°100 de 2005 del Ministerio Secretaría General de la Presidencia, que fija el texto refundido, coordinado y sistematizado de la Constitución Política de la República, de la siguiente forma:</w:t>
      </w:r>
    </w:p>
    <w:p w:rsidR="00444774" w:rsidRDefault="00444774">
      <w:pPr>
        <w:pStyle w:val="Textoindependiente"/>
        <w:rPr>
          <w:sz w:val="28"/>
        </w:rPr>
      </w:pPr>
    </w:p>
    <w:p w:rsidR="00444774" w:rsidRDefault="00444774">
      <w:pPr>
        <w:pStyle w:val="Textoindependiente"/>
        <w:spacing w:before="10"/>
        <w:rPr>
          <w:sz w:val="26"/>
        </w:rPr>
      </w:pPr>
    </w:p>
    <w:p w:rsidR="00444774" w:rsidRDefault="008775FB">
      <w:pPr>
        <w:pStyle w:val="Prrafodelista"/>
        <w:numPr>
          <w:ilvl w:val="0"/>
          <w:numId w:val="1"/>
        </w:numPr>
        <w:tabs>
          <w:tab w:val="left" w:pos="822"/>
        </w:tabs>
        <w:spacing w:line="276" w:lineRule="auto"/>
        <w:ind w:left="821" w:right="118"/>
        <w:jc w:val="both"/>
        <w:rPr>
          <w:sz w:val="24"/>
        </w:rPr>
      </w:pPr>
      <w:r>
        <w:rPr>
          <w:sz w:val="24"/>
        </w:rPr>
        <w:t>Reemplácese</w:t>
      </w:r>
      <w:r>
        <w:rPr>
          <w:spacing w:val="-6"/>
          <w:sz w:val="24"/>
        </w:rPr>
        <w:t xml:space="preserve"> </w:t>
      </w:r>
      <w:r>
        <w:rPr>
          <w:sz w:val="24"/>
        </w:rPr>
        <w:t>en</w:t>
      </w:r>
      <w:r>
        <w:rPr>
          <w:spacing w:val="-6"/>
          <w:sz w:val="24"/>
        </w:rPr>
        <w:t xml:space="preserve"> </w:t>
      </w:r>
      <w:r>
        <w:rPr>
          <w:sz w:val="24"/>
        </w:rPr>
        <w:t>el</w:t>
      </w:r>
      <w:r>
        <w:rPr>
          <w:spacing w:val="-7"/>
          <w:sz w:val="24"/>
        </w:rPr>
        <w:t xml:space="preserve"> </w:t>
      </w:r>
      <w:r>
        <w:rPr>
          <w:sz w:val="24"/>
        </w:rPr>
        <w:t>inciso</w:t>
      </w:r>
      <w:r>
        <w:rPr>
          <w:spacing w:val="-7"/>
          <w:sz w:val="24"/>
        </w:rPr>
        <w:t xml:space="preserve"> </w:t>
      </w:r>
      <w:r>
        <w:rPr>
          <w:sz w:val="24"/>
        </w:rPr>
        <w:t>segundo</w:t>
      </w:r>
      <w:r>
        <w:rPr>
          <w:spacing w:val="-6"/>
          <w:sz w:val="24"/>
        </w:rPr>
        <w:t xml:space="preserve"> </w:t>
      </w:r>
      <w:r>
        <w:rPr>
          <w:sz w:val="24"/>
        </w:rPr>
        <w:t>del</w:t>
      </w:r>
      <w:r>
        <w:rPr>
          <w:spacing w:val="-4"/>
          <w:sz w:val="24"/>
        </w:rPr>
        <w:t xml:space="preserve"> </w:t>
      </w:r>
      <w:r>
        <w:rPr>
          <w:sz w:val="24"/>
        </w:rPr>
        <w:t>Art</w:t>
      </w:r>
      <w:r>
        <w:rPr>
          <w:sz w:val="24"/>
        </w:rPr>
        <w:t>ículo</w:t>
      </w:r>
      <w:r>
        <w:rPr>
          <w:spacing w:val="-5"/>
          <w:sz w:val="24"/>
        </w:rPr>
        <w:t xml:space="preserve"> </w:t>
      </w:r>
      <w:r>
        <w:rPr>
          <w:sz w:val="24"/>
        </w:rPr>
        <w:t>101</w:t>
      </w:r>
      <w:r>
        <w:rPr>
          <w:spacing w:val="-5"/>
          <w:sz w:val="24"/>
        </w:rPr>
        <w:t xml:space="preserve"> </w:t>
      </w:r>
      <w:r>
        <w:rPr>
          <w:sz w:val="24"/>
        </w:rPr>
        <w:t>de</w:t>
      </w:r>
      <w:r>
        <w:rPr>
          <w:spacing w:val="-6"/>
          <w:sz w:val="24"/>
        </w:rPr>
        <w:t xml:space="preserve"> </w:t>
      </w:r>
      <w:r>
        <w:rPr>
          <w:sz w:val="24"/>
        </w:rPr>
        <w:t>la</w:t>
      </w:r>
      <w:r>
        <w:rPr>
          <w:spacing w:val="-7"/>
          <w:sz w:val="24"/>
        </w:rPr>
        <w:t xml:space="preserve"> </w:t>
      </w:r>
      <w:r>
        <w:rPr>
          <w:sz w:val="24"/>
        </w:rPr>
        <w:t>Constitución</w:t>
      </w:r>
      <w:r>
        <w:rPr>
          <w:spacing w:val="-7"/>
          <w:sz w:val="24"/>
        </w:rPr>
        <w:t xml:space="preserve"> </w:t>
      </w:r>
      <w:r>
        <w:rPr>
          <w:sz w:val="24"/>
        </w:rPr>
        <w:t>Política,</w:t>
      </w:r>
      <w:r>
        <w:rPr>
          <w:spacing w:val="-5"/>
          <w:sz w:val="24"/>
        </w:rPr>
        <w:t xml:space="preserve"> </w:t>
      </w:r>
      <w:r>
        <w:rPr>
          <w:sz w:val="24"/>
        </w:rPr>
        <w:t>la expresión “Carabineros e Investigaciones.” por la expresión “Carabineros de Chile, la Policía de Investigaciones de Chile y el Servicio Nacional de Aduanas.”.</w:t>
      </w:r>
    </w:p>
    <w:p w:rsidR="00444774" w:rsidRDefault="00444774">
      <w:pPr>
        <w:pStyle w:val="Textoindependiente"/>
        <w:spacing w:before="8"/>
        <w:rPr>
          <w:sz w:val="27"/>
        </w:rPr>
      </w:pPr>
    </w:p>
    <w:p w:rsidR="00444774" w:rsidRDefault="008775FB">
      <w:pPr>
        <w:pStyle w:val="Prrafodelista"/>
        <w:numPr>
          <w:ilvl w:val="0"/>
          <w:numId w:val="1"/>
        </w:numPr>
        <w:tabs>
          <w:tab w:val="left" w:pos="822"/>
        </w:tabs>
        <w:spacing w:before="1" w:line="276" w:lineRule="auto"/>
        <w:ind w:left="821"/>
        <w:jc w:val="both"/>
        <w:rPr>
          <w:sz w:val="24"/>
        </w:rPr>
      </w:pPr>
      <w:r>
        <w:rPr>
          <w:sz w:val="24"/>
        </w:rPr>
        <w:t>Reemplácese</w:t>
      </w:r>
      <w:r>
        <w:rPr>
          <w:spacing w:val="-6"/>
          <w:sz w:val="24"/>
        </w:rPr>
        <w:t xml:space="preserve"> </w:t>
      </w:r>
      <w:r>
        <w:rPr>
          <w:sz w:val="24"/>
        </w:rPr>
        <w:t>en</w:t>
      </w:r>
      <w:r>
        <w:rPr>
          <w:spacing w:val="-6"/>
          <w:sz w:val="24"/>
        </w:rPr>
        <w:t xml:space="preserve"> </w:t>
      </w:r>
      <w:r>
        <w:rPr>
          <w:sz w:val="24"/>
        </w:rPr>
        <w:t>el</w:t>
      </w:r>
      <w:r>
        <w:rPr>
          <w:spacing w:val="-7"/>
          <w:sz w:val="24"/>
        </w:rPr>
        <w:t xml:space="preserve"> </w:t>
      </w:r>
      <w:r>
        <w:rPr>
          <w:sz w:val="24"/>
        </w:rPr>
        <w:t>inciso</w:t>
      </w:r>
      <w:r>
        <w:rPr>
          <w:spacing w:val="-7"/>
          <w:sz w:val="24"/>
        </w:rPr>
        <w:t xml:space="preserve"> </w:t>
      </w:r>
      <w:r>
        <w:rPr>
          <w:sz w:val="24"/>
        </w:rPr>
        <w:t>segundo</w:t>
      </w:r>
      <w:r>
        <w:rPr>
          <w:spacing w:val="-7"/>
          <w:sz w:val="24"/>
        </w:rPr>
        <w:t xml:space="preserve"> </w:t>
      </w:r>
      <w:r>
        <w:rPr>
          <w:sz w:val="24"/>
        </w:rPr>
        <w:t>del</w:t>
      </w:r>
      <w:r>
        <w:rPr>
          <w:spacing w:val="-4"/>
          <w:sz w:val="24"/>
        </w:rPr>
        <w:t xml:space="preserve"> </w:t>
      </w:r>
      <w:r>
        <w:rPr>
          <w:sz w:val="24"/>
        </w:rPr>
        <w:t>Artículo</w:t>
      </w:r>
      <w:r>
        <w:rPr>
          <w:spacing w:val="-4"/>
          <w:sz w:val="24"/>
        </w:rPr>
        <w:t xml:space="preserve"> </w:t>
      </w:r>
      <w:r>
        <w:rPr>
          <w:sz w:val="24"/>
        </w:rPr>
        <w:t>101</w:t>
      </w:r>
      <w:r>
        <w:rPr>
          <w:spacing w:val="-5"/>
          <w:sz w:val="24"/>
        </w:rPr>
        <w:t xml:space="preserve"> </w:t>
      </w:r>
      <w:r>
        <w:rPr>
          <w:sz w:val="24"/>
        </w:rPr>
        <w:t>de</w:t>
      </w:r>
      <w:r>
        <w:rPr>
          <w:spacing w:val="-6"/>
          <w:sz w:val="24"/>
        </w:rPr>
        <w:t xml:space="preserve"> </w:t>
      </w:r>
      <w:r>
        <w:rPr>
          <w:sz w:val="24"/>
        </w:rPr>
        <w:t>l</w:t>
      </w:r>
      <w:r>
        <w:rPr>
          <w:sz w:val="24"/>
        </w:rPr>
        <w:t>a</w:t>
      </w:r>
      <w:r>
        <w:rPr>
          <w:spacing w:val="-7"/>
          <w:sz w:val="24"/>
        </w:rPr>
        <w:t xml:space="preserve"> </w:t>
      </w:r>
      <w:r>
        <w:rPr>
          <w:sz w:val="24"/>
        </w:rPr>
        <w:t>Constitución</w:t>
      </w:r>
      <w:r>
        <w:rPr>
          <w:spacing w:val="-7"/>
          <w:sz w:val="24"/>
        </w:rPr>
        <w:t xml:space="preserve"> </w:t>
      </w:r>
      <w:r>
        <w:rPr>
          <w:sz w:val="24"/>
        </w:rPr>
        <w:t>Política,</w:t>
      </w:r>
      <w:r>
        <w:rPr>
          <w:spacing w:val="-5"/>
          <w:sz w:val="24"/>
        </w:rPr>
        <w:t xml:space="preserve"> </w:t>
      </w:r>
      <w:r>
        <w:rPr>
          <w:sz w:val="24"/>
        </w:rPr>
        <w:t>la expresión “Investigaciones” por la expresión “la Policía de Investigaciones y el Servicio Nacional de Aduanas”.</w:t>
      </w:r>
    </w:p>
    <w:p w:rsidR="00444774" w:rsidRDefault="00444774">
      <w:pPr>
        <w:pStyle w:val="Textoindependiente"/>
        <w:rPr>
          <w:sz w:val="28"/>
        </w:rPr>
      </w:pPr>
    </w:p>
    <w:p w:rsidR="00444774" w:rsidRDefault="00444774">
      <w:pPr>
        <w:pStyle w:val="Textoindependiente"/>
        <w:spacing w:before="9"/>
        <w:rPr>
          <w:sz w:val="26"/>
        </w:rPr>
      </w:pPr>
    </w:p>
    <w:p w:rsidR="00444774" w:rsidRDefault="008775FB">
      <w:pPr>
        <w:pStyle w:val="Textoindependiente"/>
        <w:spacing w:line="276" w:lineRule="auto"/>
        <w:ind w:left="102" w:right="119"/>
        <w:jc w:val="both"/>
      </w:pPr>
      <w:r>
        <w:rPr>
          <w:b/>
        </w:rPr>
        <w:t xml:space="preserve">ARTÍCULO PRIMERO TRANSITORIO. - </w:t>
      </w:r>
      <w:r>
        <w:t>El Presidente de la República en un plazo no mayor a un año desde la publicación de la presente ley, deberá remitir al Congreso Nacional</w:t>
      </w:r>
      <w:r>
        <w:rPr>
          <w:spacing w:val="-14"/>
        </w:rPr>
        <w:t xml:space="preserve"> </w:t>
      </w:r>
      <w:r>
        <w:t>el</w:t>
      </w:r>
      <w:r>
        <w:rPr>
          <w:spacing w:val="-13"/>
        </w:rPr>
        <w:t xml:space="preserve"> </w:t>
      </w:r>
      <w:r>
        <w:t>proyecto</w:t>
      </w:r>
      <w:r>
        <w:rPr>
          <w:spacing w:val="-13"/>
        </w:rPr>
        <w:t xml:space="preserve"> </w:t>
      </w:r>
      <w:r>
        <w:t>que</w:t>
      </w:r>
      <w:r>
        <w:rPr>
          <w:spacing w:val="-13"/>
        </w:rPr>
        <w:t xml:space="preserve"> </w:t>
      </w:r>
      <w:r>
        <w:t>establezca</w:t>
      </w:r>
      <w:r>
        <w:rPr>
          <w:spacing w:val="-14"/>
        </w:rPr>
        <w:t xml:space="preserve"> </w:t>
      </w:r>
      <w:r>
        <w:t>la</w:t>
      </w:r>
      <w:r>
        <w:rPr>
          <w:spacing w:val="-13"/>
        </w:rPr>
        <w:t xml:space="preserve"> </w:t>
      </w:r>
      <w:r>
        <w:t>Ley</w:t>
      </w:r>
      <w:r>
        <w:rPr>
          <w:spacing w:val="-13"/>
        </w:rPr>
        <w:t xml:space="preserve"> </w:t>
      </w:r>
      <w:r>
        <w:t>Orgánica</w:t>
      </w:r>
      <w:r>
        <w:rPr>
          <w:spacing w:val="-13"/>
        </w:rPr>
        <w:t xml:space="preserve"> </w:t>
      </w:r>
      <w:r>
        <w:t>Constitucional</w:t>
      </w:r>
      <w:r>
        <w:rPr>
          <w:spacing w:val="-13"/>
        </w:rPr>
        <w:t xml:space="preserve"> </w:t>
      </w:r>
      <w:r>
        <w:t>de</w:t>
      </w:r>
      <w:r>
        <w:rPr>
          <w:spacing w:val="-14"/>
        </w:rPr>
        <w:t xml:space="preserve"> </w:t>
      </w:r>
      <w:r>
        <w:t>Aduanas</w:t>
      </w:r>
      <w:r>
        <w:rPr>
          <w:spacing w:val="-13"/>
        </w:rPr>
        <w:t xml:space="preserve"> </w:t>
      </w:r>
      <w:r>
        <w:t>indicada en el inciso segundo del Artículo 101 del</w:t>
      </w:r>
      <w:r>
        <w:t xml:space="preserve"> presente texto constitucional.</w:t>
      </w:r>
    </w:p>
    <w:p w:rsidR="00444774" w:rsidRDefault="00444774">
      <w:pPr>
        <w:pStyle w:val="Textoindependiente"/>
        <w:rPr>
          <w:sz w:val="28"/>
        </w:rPr>
      </w:pPr>
    </w:p>
    <w:p w:rsidR="00444774" w:rsidRDefault="00444774">
      <w:pPr>
        <w:pStyle w:val="Textoindependiente"/>
        <w:rPr>
          <w:sz w:val="27"/>
        </w:rPr>
      </w:pPr>
    </w:p>
    <w:p w:rsidR="00444774" w:rsidRDefault="008775FB">
      <w:pPr>
        <w:pStyle w:val="Textoindependiente"/>
        <w:spacing w:before="1" w:line="276" w:lineRule="auto"/>
        <w:ind w:left="102" w:right="117"/>
        <w:jc w:val="both"/>
      </w:pPr>
      <w:r>
        <w:rPr>
          <w:b/>
        </w:rPr>
        <w:t>ARTÍCULO</w:t>
      </w:r>
      <w:r>
        <w:rPr>
          <w:b/>
          <w:spacing w:val="-10"/>
        </w:rPr>
        <w:t xml:space="preserve"> </w:t>
      </w:r>
      <w:r>
        <w:rPr>
          <w:b/>
        </w:rPr>
        <w:t>SEGUNDO</w:t>
      </w:r>
      <w:r>
        <w:rPr>
          <w:b/>
          <w:spacing w:val="-10"/>
        </w:rPr>
        <w:t xml:space="preserve"> </w:t>
      </w:r>
      <w:r>
        <w:rPr>
          <w:b/>
        </w:rPr>
        <w:t>TRANSITORIO.-</w:t>
      </w:r>
      <w:r>
        <w:rPr>
          <w:b/>
          <w:spacing w:val="32"/>
        </w:rPr>
        <w:t xml:space="preserve"> </w:t>
      </w:r>
      <w:r>
        <w:t>Desde</w:t>
      </w:r>
      <w:r>
        <w:rPr>
          <w:spacing w:val="-10"/>
        </w:rPr>
        <w:t xml:space="preserve"> </w:t>
      </w:r>
      <w:r>
        <w:t>la</w:t>
      </w:r>
      <w:r>
        <w:rPr>
          <w:spacing w:val="-11"/>
        </w:rPr>
        <w:t xml:space="preserve"> </w:t>
      </w:r>
      <w:r>
        <w:t>entrada</w:t>
      </w:r>
      <w:r>
        <w:rPr>
          <w:spacing w:val="-10"/>
        </w:rPr>
        <w:t xml:space="preserve"> </w:t>
      </w:r>
      <w:r>
        <w:t>en</w:t>
      </w:r>
      <w:r>
        <w:rPr>
          <w:spacing w:val="-10"/>
        </w:rPr>
        <w:t xml:space="preserve"> </w:t>
      </w:r>
      <w:r>
        <w:t>vigencia</w:t>
      </w:r>
      <w:r>
        <w:rPr>
          <w:spacing w:val="-7"/>
        </w:rPr>
        <w:t xml:space="preserve"> </w:t>
      </w:r>
      <w:r>
        <w:t>de</w:t>
      </w:r>
      <w:r>
        <w:rPr>
          <w:spacing w:val="-10"/>
        </w:rPr>
        <w:t xml:space="preserve"> </w:t>
      </w:r>
      <w:r>
        <w:t>la</w:t>
      </w:r>
      <w:r>
        <w:rPr>
          <w:spacing w:val="-11"/>
        </w:rPr>
        <w:t xml:space="preserve"> </w:t>
      </w:r>
      <w:r>
        <w:t>presente</w:t>
      </w:r>
      <w:r>
        <w:rPr>
          <w:spacing w:val="-10"/>
        </w:rPr>
        <w:t xml:space="preserve"> </w:t>
      </w:r>
      <w:r>
        <w:t>ley y hasta la publicación de la ley orgánica indicada en el artículo precedente, seguirá vigente</w:t>
      </w:r>
      <w:r>
        <w:rPr>
          <w:spacing w:val="-2"/>
        </w:rPr>
        <w:t xml:space="preserve"> </w:t>
      </w:r>
      <w:r>
        <w:t>en</w:t>
      </w:r>
      <w:r>
        <w:rPr>
          <w:spacing w:val="-3"/>
        </w:rPr>
        <w:t xml:space="preserve"> </w:t>
      </w:r>
      <w:r>
        <w:t>todo</w:t>
      </w:r>
      <w:r>
        <w:rPr>
          <w:spacing w:val="-1"/>
        </w:rPr>
        <w:t xml:space="preserve"> </w:t>
      </w:r>
      <w:r>
        <w:t>lo</w:t>
      </w:r>
      <w:r>
        <w:rPr>
          <w:spacing w:val="-3"/>
        </w:rPr>
        <w:t xml:space="preserve"> </w:t>
      </w:r>
      <w:r>
        <w:t>que</w:t>
      </w:r>
      <w:r>
        <w:rPr>
          <w:spacing w:val="-3"/>
        </w:rPr>
        <w:t xml:space="preserve"> </w:t>
      </w:r>
      <w:r>
        <w:t>no</w:t>
      </w:r>
      <w:r>
        <w:rPr>
          <w:spacing w:val="-2"/>
        </w:rPr>
        <w:t xml:space="preserve"> </w:t>
      </w:r>
      <w:r>
        <w:t>sea</w:t>
      </w:r>
      <w:r>
        <w:rPr>
          <w:spacing w:val="-3"/>
        </w:rPr>
        <w:t xml:space="preserve"> </w:t>
      </w:r>
      <w:r>
        <w:t>contrario</w:t>
      </w:r>
      <w:r>
        <w:rPr>
          <w:spacing w:val="-2"/>
        </w:rPr>
        <w:t xml:space="preserve"> </w:t>
      </w:r>
      <w:r>
        <w:t>a</w:t>
      </w:r>
      <w:r>
        <w:rPr>
          <w:spacing w:val="-3"/>
        </w:rPr>
        <w:t xml:space="preserve"> </w:t>
      </w:r>
      <w:r>
        <w:t>la</w:t>
      </w:r>
      <w:r>
        <w:rPr>
          <w:spacing w:val="-2"/>
        </w:rPr>
        <w:t xml:space="preserve"> </w:t>
      </w:r>
      <w:r>
        <w:t>presente</w:t>
      </w:r>
      <w:r>
        <w:rPr>
          <w:spacing w:val="-2"/>
        </w:rPr>
        <w:t xml:space="preserve"> </w:t>
      </w:r>
      <w:r>
        <w:t>Constitución</w:t>
      </w:r>
      <w:r>
        <w:rPr>
          <w:spacing w:val="-3"/>
        </w:rPr>
        <w:t xml:space="preserve"> </w:t>
      </w:r>
      <w:r>
        <w:t>el</w:t>
      </w:r>
      <w:r>
        <w:rPr>
          <w:spacing w:val="-2"/>
        </w:rPr>
        <w:t xml:space="preserve"> </w:t>
      </w:r>
      <w:r>
        <w:t>Decreto</w:t>
      </w:r>
      <w:r>
        <w:rPr>
          <w:spacing w:val="-2"/>
        </w:rPr>
        <w:t xml:space="preserve"> </w:t>
      </w:r>
      <w:r>
        <w:t>Fuerza</w:t>
      </w:r>
      <w:r>
        <w:rPr>
          <w:spacing w:val="-2"/>
        </w:rPr>
        <w:t xml:space="preserve"> </w:t>
      </w:r>
      <w:r>
        <w:rPr>
          <w:spacing w:val="-5"/>
        </w:rPr>
        <w:t>de</w:t>
      </w:r>
    </w:p>
    <w:p w:rsidR="00444774" w:rsidRDefault="00444774">
      <w:pPr>
        <w:spacing w:line="276" w:lineRule="auto"/>
        <w:jc w:val="both"/>
        <w:sectPr w:rsidR="00444774">
          <w:pgSz w:w="12240" w:h="15840"/>
          <w:pgMar w:top="2420" w:right="1580" w:bottom="280" w:left="1600" w:header="812" w:footer="0" w:gutter="0"/>
          <w:cols w:space="720"/>
        </w:sectPr>
      </w:pPr>
    </w:p>
    <w:p w:rsidR="00444774" w:rsidRDefault="00444774">
      <w:pPr>
        <w:pStyle w:val="Textoindependiente"/>
        <w:spacing w:before="6"/>
        <w:rPr>
          <w:sz w:val="22"/>
        </w:rPr>
      </w:pPr>
    </w:p>
    <w:p w:rsidR="00444774" w:rsidRDefault="008775FB">
      <w:pPr>
        <w:pStyle w:val="Textoindependiente"/>
        <w:spacing w:before="100" w:line="276" w:lineRule="auto"/>
        <w:ind w:left="102" w:right="120"/>
        <w:jc w:val="both"/>
      </w:pPr>
      <w:r>
        <w:t xml:space="preserve">Ley N°30 de 2005, que aprueba el texto refundido, coordinado y sistematizado del Decreto con Fuerza de Ley de Hacienda Nº213, de 1953, sobre Ordenanza de Aduanas respecto de la estructura, funcionamiento y facultades del Servicio Nacional de </w:t>
      </w:r>
      <w:r>
        <w:rPr>
          <w:spacing w:val="-2"/>
        </w:rPr>
        <w:t>Aduanas.</w:t>
      </w:r>
    </w:p>
    <w:p w:rsidR="00444774" w:rsidRDefault="00444774">
      <w:pPr>
        <w:pStyle w:val="Textoindependiente"/>
        <w:rPr>
          <w:sz w:val="20"/>
        </w:rPr>
      </w:pPr>
    </w:p>
    <w:p w:rsidR="00444774" w:rsidRDefault="00444774">
      <w:pPr>
        <w:pStyle w:val="Textoindependiente"/>
        <w:rPr>
          <w:sz w:val="20"/>
        </w:rPr>
      </w:pPr>
    </w:p>
    <w:p w:rsidR="00444774" w:rsidRDefault="00444774">
      <w:pPr>
        <w:pStyle w:val="Textoindependiente"/>
        <w:rPr>
          <w:sz w:val="20"/>
        </w:rPr>
      </w:pPr>
    </w:p>
    <w:p w:rsidR="00444774" w:rsidRDefault="00444774">
      <w:pPr>
        <w:pStyle w:val="Textoindependiente"/>
        <w:rPr>
          <w:sz w:val="20"/>
        </w:rPr>
      </w:pPr>
    </w:p>
    <w:p w:rsidR="00444774" w:rsidRDefault="00444774">
      <w:pPr>
        <w:pStyle w:val="Textoindependiente"/>
        <w:rPr>
          <w:sz w:val="20"/>
        </w:rPr>
      </w:pPr>
    </w:p>
    <w:p w:rsidR="00444774" w:rsidRDefault="00444774">
      <w:pPr>
        <w:pStyle w:val="Textoindependiente"/>
        <w:rPr>
          <w:sz w:val="20"/>
        </w:rPr>
      </w:pPr>
    </w:p>
    <w:p w:rsidR="00444774" w:rsidRDefault="00444774">
      <w:pPr>
        <w:pStyle w:val="Textoindependiente"/>
        <w:rPr>
          <w:sz w:val="20"/>
        </w:rPr>
      </w:pPr>
    </w:p>
    <w:p w:rsidR="00444774" w:rsidRDefault="00444774">
      <w:pPr>
        <w:pStyle w:val="Textoindependiente"/>
        <w:rPr>
          <w:sz w:val="20"/>
        </w:rPr>
      </w:pPr>
    </w:p>
    <w:p w:rsidR="00444774" w:rsidRDefault="00444774">
      <w:pPr>
        <w:pStyle w:val="Textoindependiente"/>
        <w:rPr>
          <w:sz w:val="20"/>
        </w:rPr>
      </w:pPr>
    </w:p>
    <w:p w:rsidR="00444774" w:rsidRDefault="00444774">
      <w:pPr>
        <w:pStyle w:val="Textoindependiente"/>
        <w:rPr>
          <w:sz w:val="20"/>
        </w:rPr>
      </w:pPr>
    </w:p>
    <w:p w:rsidR="00444774" w:rsidRDefault="00444774">
      <w:pPr>
        <w:pStyle w:val="Textoindependiente"/>
        <w:spacing w:before="1"/>
        <w:rPr>
          <w:sz w:val="20"/>
        </w:rPr>
      </w:pPr>
    </w:p>
    <w:tbl>
      <w:tblPr>
        <w:tblStyle w:val="TableNormal"/>
        <w:tblW w:w="0" w:type="auto"/>
        <w:tblInd w:w="995" w:type="dxa"/>
        <w:tblLayout w:type="fixed"/>
        <w:tblLook w:val="01E0" w:firstRow="1" w:lastRow="1" w:firstColumn="1" w:lastColumn="1" w:noHBand="0" w:noVBand="0"/>
      </w:tblPr>
      <w:tblGrid>
        <w:gridCol w:w="3426"/>
        <w:gridCol w:w="3847"/>
      </w:tblGrid>
      <w:tr w:rsidR="00444774">
        <w:trPr>
          <w:trHeight w:val="301"/>
        </w:trPr>
        <w:tc>
          <w:tcPr>
            <w:tcW w:w="3426" w:type="dxa"/>
          </w:tcPr>
          <w:p w:rsidR="00444774" w:rsidRDefault="008775FB">
            <w:pPr>
              <w:pStyle w:val="TableParagraph"/>
              <w:ind w:right="813"/>
              <w:rPr>
                <w:b/>
                <w:sz w:val="24"/>
              </w:rPr>
            </w:pPr>
            <w:r>
              <w:rPr>
                <w:b/>
                <w:sz w:val="24"/>
              </w:rPr>
              <w:t>JOANNA</w:t>
            </w:r>
            <w:r>
              <w:rPr>
                <w:b/>
                <w:spacing w:val="-1"/>
                <w:sz w:val="24"/>
              </w:rPr>
              <w:t xml:space="preserve"> </w:t>
            </w:r>
            <w:r>
              <w:rPr>
                <w:b/>
                <w:sz w:val="24"/>
              </w:rPr>
              <w:t xml:space="preserve">PÉREZ </w:t>
            </w:r>
            <w:r>
              <w:rPr>
                <w:b/>
                <w:spacing w:val="-4"/>
                <w:sz w:val="24"/>
              </w:rPr>
              <w:t>OLEA</w:t>
            </w:r>
          </w:p>
        </w:tc>
        <w:tc>
          <w:tcPr>
            <w:tcW w:w="3847" w:type="dxa"/>
          </w:tcPr>
          <w:p w:rsidR="00444774" w:rsidRDefault="008775FB">
            <w:pPr>
              <w:pStyle w:val="TableParagraph"/>
              <w:ind w:left="816"/>
              <w:rPr>
                <w:b/>
                <w:sz w:val="24"/>
              </w:rPr>
            </w:pPr>
            <w:r>
              <w:rPr>
                <w:b/>
                <w:sz w:val="24"/>
              </w:rPr>
              <w:t>RUBEN</w:t>
            </w:r>
            <w:r>
              <w:rPr>
                <w:b/>
                <w:spacing w:val="-2"/>
                <w:sz w:val="24"/>
              </w:rPr>
              <w:t xml:space="preserve"> </w:t>
            </w:r>
            <w:r>
              <w:rPr>
                <w:b/>
                <w:sz w:val="24"/>
              </w:rPr>
              <w:t>OYARZO</w:t>
            </w:r>
            <w:r>
              <w:rPr>
                <w:b/>
                <w:spacing w:val="-1"/>
                <w:sz w:val="24"/>
              </w:rPr>
              <w:t xml:space="preserve"> </w:t>
            </w:r>
            <w:r>
              <w:rPr>
                <w:b/>
                <w:spacing w:val="-2"/>
                <w:sz w:val="24"/>
              </w:rPr>
              <w:t>FIGUEROA</w:t>
            </w:r>
          </w:p>
        </w:tc>
      </w:tr>
      <w:tr w:rsidR="00444774">
        <w:trPr>
          <w:trHeight w:val="301"/>
        </w:trPr>
        <w:tc>
          <w:tcPr>
            <w:tcW w:w="3426" w:type="dxa"/>
          </w:tcPr>
          <w:p w:rsidR="00444774" w:rsidRDefault="008775FB">
            <w:pPr>
              <w:pStyle w:val="TableParagraph"/>
              <w:spacing w:before="20" w:line="261" w:lineRule="exact"/>
              <w:ind w:right="817"/>
              <w:rPr>
                <w:sz w:val="24"/>
              </w:rPr>
            </w:pPr>
            <w:r>
              <w:rPr>
                <w:sz w:val="24"/>
              </w:rPr>
              <w:t>Diputada</w:t>
            </w:r>
            <w:r>
              <w:rPr>
                <w:spacing w:val="-3"/>
                <w:sz w:val="24"/>
              </w:rPr>
              <w:t xml:space="preserve"> </w:t>
            </w:r>
            <w:r>
              <w:rPr>
                <w:sz w:val="24"/>
              </w:rPr>
              <w:t>de</w:t>
            </w:r>
            <w:r>
              <w:rPr>
                <w:spacing w:val="-2"/>
                <w:sz w:val="24"/>
              </w:rPr>
              <w:t xml:space="preserve"> </w:t>
            </w:r>
            <w:r>
              <w:rPr>
                <w:sz w:val="24"/>
              </w:rPr>
              <w:t>la</w:t>
            </w:r>
            <w:r>
              <w:rPr>
                <w:spacing w:val="-2"/>
                <w:sz w:val="24"/>
              </w:rPr>
              <w:t xml:space="preserve"> República</w:t>
            </w:r>
          </w:p>
        </w:tc>
        <w:tc>
          <w:tcPr>
            <w:tcW w:w="3847" w:type="dxa"/>
          </w:tcPr>
          <w:p w:rsidR="00444774" w:rsidRDefault="008775FB">
            <w:pPr>
              <w:pStyle w:val="TableParagraph"/>
              <w:spacing w:before="20" w:line="261" w:lineRule="exact"/>
              <w:ind w:left="1026" w:right="247"/>
              <w:rPr>
                <w:sz w:val="24"/>
              </w:rPr>
            </w:pPr>
            <w:r>
              <w:rPr>
                <w:sz w:val="24"/>
              </w:rPr>
              <w:t>Diputado</w:t>
            </w:r>
            <w:r>
              <w:rPr>
                <w:spacing w:val="-5"/>
                <w:sz w:val="24"/>
              </w:rPr>
              <w:t xml:space="preserve"> </w:t>
            </w:r>
            <w:r>
              <w:rPr>
                <w:sz w:val="24"/>
              </w:rPr>
              <w:t>de</w:t>
            </w:r>
            <w:r>
              <w:rPr>
                <w:spacing w:val="-2"/>
                <w:sz w:val="24"/>
              </w:rPr>
              <w:t xml:space="preserve"> </w:t>
            </w:r>
            <w:r>
              <w:rPr>
                <w:sz w:val="24"/>
              </w:rPr>
              <w:t>la</w:t>
            </w:r>
            <w:r>
              <w:rPr>
                <w:spacing w:val="-2"/>
                <w:sz w:val="24"/>
              </w:rPr>
              <w:t xml:space="preserve"> República</w:t>
            </w:r>
          </w:p>
        </w:tc>
      </w:tr>
    </w:tbl>
    <w:p w:rsidR="008775FB" w:rsidRDefault="008775FB"/>
    <w:sectPr w:rsidR="008775FB">
      <w:pgSz w:w="12240" w:h="15840"/>
      <w:pgMar w:top="2420" w:right="1580" w:bottom="280" w:left="1600" w:header="81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75FB" w:rsidRDefault="008775FB">
      <w:r>
        <w:separator/>
      </w:r>
    </w:p>
  </w:endnote>
  <w:endnote w:type="continuationSeparator" w:id="0">
    <w:p w:rsidR="008775FB" w:rsidRDefault="0087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75FB" w:rsidRDefault="008775FB">
      <w:r>
        <w:separator/>
      </w:r>
    </w:p>
  </w:footnote>
  <w:footnote w:type="continuationSeparator" w:id="0">
    <w:p w:rsidR="008775FB" w:rsidRDefault="0087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4774" w:rsidRDefault="008775FB">
    <w:pPr>
      <w:pStyle w:val="Textoindependiente"/>
      <w:spacing w:line="14" w:lineRule="auto"/>
      <w:rPr>
        <w:sz w:val="20"/>
      </w:rPr>
    </w:pPr>
    <w:r>
      <w:rPr>
        <w:noProof/>
      </w:rPr>
      <w:drawing>
        <wp:anchor distT="0" distB="0" distL="0" distR="0" simplePos="0" relativeHeight="487530496" behindDoc="1" locked="0" layoutInCell="1" allowOverlap="1">
          <wp:simplePos x="0" y="0"/>
          <wp:positionH relativeFrom="page">
            <wp:posOffset>3349891</wp:posOffset>
          </wp:positionH>
          <wp:positionV relativeFrom="page">
            <wp:posOffset>515664</wp:posOffset>
          </wp:positionV>
          <wp:extent cx="1084993" cy="102411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84993" cy="102411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52CBE"/>
    <w:multiLevelType w:val="hybridMultilevel"/>
    <w:tmpl w:val="6ED688B0"/>
    <w:lvl w:ilvl="0" w:tplc="2A7C397A">
      <w:start w:val="1"/>
      <w:numFmt w:val="decimal"/>
      <w:lvlText w:val="%1."/>
      <w:lvlJc w:val="left"/>
      <w:pPr>
        <w:ind w:left="822" w:hanging="360"/>
        <w:jc w:val="left"/>
      </w:pPr>
      <w:rPr>
        <w:rFonts w:ascii="Cambria" w:eastAsia="Cambria" w:hAnsi="Cambria" w:cs="Cambria" w:hint="default"/>
        <w:b w:val="0"/>
        <w:bCs w:val="0"/>
        <w:i w:val="0"/>
        <w:iCs w:val="0"/>
        <w:spacing w:val="-1"/>
        <w:w w:val="100"/>
        <w:sz w:val="24"/>
        <w:szCs w:val="24"/>
        <w:lang w:val="es-ES" w:eastAsia="en-US" w:bidi="ar-SA"/>
      </w:rPr>
    </w:lvl>
    <w:lvl w:ilvl="1" w:tplc="8438EE2A">
      <w:numFmt w:val="bullet"/>
      <w:lvlText w:val="•"/>
      <w:lvlJc w:val="left"/>
      <w:pPr>
        <w:ind w:left="1644" w:hanging="360"/>
      </w:pPr>
      <w:rPr>
        <w:rFonts w:hint="default"/>
        <w:lang w:val="es-ES" w:eastAsia="en-US" w:bidi="ar-SA"/>
      </w:rPr>
    </w:lvl>
    <w:lvl w:ilvl="2" w:tplc="716A49DC">
      <w:numFmt w:val="bullet"/>
      <w:lvlText w:val="•"/>
      <w:lvlJc w:val="left"/>
      <w:pPr>
        <w:ind w:left="2468" w:hanging="360"/>
      </w:pPr>
      <w:rPr>
        <w:rFonts w:hint="default"/>
        <w:lang w:val="es-ES" w:eastAsia="en-US" w:bidi="ar-SA"/>
      </w:rPr>
    </w:lvl>
    <w:lvl w:ilvl="3" w:tplc="E892E874">
      <w:numFmt w:val="bullet"/>
      <w:lvlText w:val="•"/>
      <w:lvlJc w:val="left"/>
      <w:pPr>
        <w:ind w:left="3292" w:hanging="360"/>
      </w:pPr>
      <w:rPr>
        <w:rFonts w:hint="default"/>
        <w:lang w:val="es-ES" w:eastAsia="en-US" w:bidi="ar-SA"/>
      </w:rPr>
    </w:lvl>
    <w:lvl w:ilvl="4" w:tplc="3A8A0882">
      <w:numFmt w:val="bullet"/>
      <w:lvlText w:val="•"/>
      <w:lvlJc w:val="left"/>
      <w:pPr>
        <w:ind w:left="4116" w:hanging="360"/>
      </w:pPr>
      <w:rPr>
        <w:rFonts w:hint="default"/>
        <w:lang w:val="es-ES" w:eastAsia="en-US" w:bidi="ar-SA"/>
      </w:rPr>
    </w:lvl>
    <w:lvl w:ilvl="5" w:tplc="B7DE6E66">
      <w:numFmt w:val="bullet"/>
      <w:lvlText w:val="•"/>
      <w:lvlJc w:val="left"/>
      <w:pPr>
        <w:ind w:left="4940" w:hanging="360"/>
      </w:pPr>
      <w:rPr>
        <w:rFonts w:hint="default"/>
        <w:lang w:val="es-ES" w:eastAsia="en-US" w:bidi="ar-SA"/>
      </w:rPr>
    </w:lvl>
    <w:lvl w:ilvl="6" w:tplc="DD56C034">
      <w:numFmt w:val="bullet"/>
      <w:lvlText w:val="•"/>
      <w:lvlJc w:val="left"/>
      <w:pPr>
        <w:ind w:left="5764" w:hanging="360"/>
      </w:pPr>
      <w:rPr>
        <w:rFonts w:hint="default"/>
        <w:lang w:val="es-ES" w:eastAsia="en-US" w:bidi="ar-SA"/>
      </w:rPr>
    </w:lvl>
    <w:lvl w:ilvl="7" w:tplc="3272851A">
      <w:numFmt w:val="bullet"/>
      <w:lvlText w:val="•"/>
      <w:lvlJc w:val="left"/>
      <w:pPr>
        <w:ind w:left="6588" w:hanging="360"/>
      </w:pPr>
      <w:rPr>
        <w:rFonts w:hint="default"/>
        <w:lang w:val="es-ES" w:eastAsia="en-US" w:bidi="ar-SA"/>
      </w:rPr>
    </w:lvl>
    <w:lvl w:ilvl="8" w:tplc="C18E1E3E">
      <w:numFmt w:val="bullet"/>
      <w:lvlText w:val="•"/>
      <w:lvlJc w:val="left"/>
      <w:pPr>
        <w:ind w:left="7412"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44774"/>
    <w:rsid w:val="00444774"/>
    <w:rsid w:val="008775FB"/>
    <w:rsid w:val="00E15A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AE6489E-C428-4056-B128-8885E10E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s-ES"/>
    </w:rPr>
  </w:style>
  <w:style w:type="paragraph" w:styleId="Ttulo1">
    <w:name w:val="heading 1"/>
    <w:basedOn w:val="Normal"/>
    <w:uiPriority w:val="9"/>
    <w:qFormat/>
    <w:pPr>
      <w:ind w:left="102"/>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1" w:right="117" w:hanging="360"/>
      <w:jc w:val="both"/>
    </w:pPr>
  </w:style>
  <w:style w:type="paragraph" w:customStyle="1" w:styleId="TableParagraph">
    <w:name w:val="Table Paragraph"/>
    <w:basedOn w:val="Normal"/>
    <w:uiPriority w:val="1"/>
    <w:qFormat/>
    <w:pPr>
      <w:ind w:left="43" w:right="39"/>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iperchile.cl/2022/02/01/el-rol-de-aduanas-frente-al-crimen-"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iperchile.cl/2022/02/01/el-rol-de-aduanas-frente-al-crim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1059</Words>
  <Characters>5826</Characters>
  <Application>Microsoft Office Word</Application>
  <DocSecurity>0</DocSecurity>
  <Lines>48</Lines>
  <Paragraphs>13</Paragraphs>
  <ScaleCrop>false</ScaleCrop>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Joris Carvajal</dc:creator>
  <cp:lastModifiedBy>Guillermo Diaz Vallejos</cp:lastModifiedBy>
  <cp:revision>1</cp:revision>
  <dcterms:created xsi:type="dcterms:W3CDTF">2023-04-17T13:30:00Z</dcterms:created>
  <dcterms:modified xsi:type="dcterms:W3CDTF">2023-04-26T16:17:00Z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2023-04-10T00:00:00Z</vt:filetime>
  </property>
  <property fmtid="{D5CDD505-2E9C-101B-9397-08002B2CF9AE}" pid="3" name="Creator">
    <vt:lpwstr>Microsoft® Word 2013</vt:lpwstr>
  </property>
  <property fmtid="{D5CDD505-2E9C-101B-9397-08002B2CF9AE}" pid="4" name="LastSaved">
    <vt:filetime>2023-04-17T00:00:00Z</vt:filetime>
  </property>
  <property fmtid="{D5CDD505-2E9C-101B-9397-08002B2CF9AE}" pid="5" name="Producer">
    <vt:lpwstr>Microsoft® Word 2013</vt:lpwstr>
  </property>
</Properties>
</file>